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819E5" w14:textId="77777777" w:rsidR="004F2D5D" w:rsidRPr="00997E6C" w:rsidRDefault="004F2D5D" w:rsidP="002234B7">
      <w:pPr>
        <w:pStyle w:val="ConsPlusNormal"/>
        <w:rPr>
          <w:rFonts w:asciiTheme="minorHAnsi" w:hAnsiTheme="minorHAnsi" w:cstheme="minorHAnsi"/>
          <w:b/>
          <w:bCs/>
        </w:rPr>
      </w:pPr>
      <w:r w:rsidRPr="00997E6C">
        <w:rPr>
          <w:rFonts w:asciiTheme="minorHAnsi" w:hAnsiTheme="minorHAnsi" w:cstheme="minorHAnsi"/>
          <w:b/>
          <w:bCs/>
        </w:rPr>
        <w:t xml:space="preserve">Как защитить компанию от рисков и найти выгодное решение - смотрите в Историях Клиентов Консультант Плюс Югра:  </w:t>
      </w:r>
      <w:hyperlink r:id="rId5" w:history="1">
        <w:r w:rsidRPr="00997E6C">
          <w:rPr>
            <w:rStyle w:val="a3"/>
            <w:rFonts w:asciiTheme="minorHAnsi" w:hAnsiTheme="minorHAnsi" w:cstheme="minorHAnsi"/>
            <w:b/>
            <w:bCs/>
          </w:rPr>
          <w:t>https://stories.consultantugra.ru/</w:t>
        </w:r>
      </w:hyperlink>
      <w:r w:rsidRPr="00997E6C">
        <w:rPr>
          <w:rFonts w:asciiTheme="minorHAnsi" w:hAnsiTheme="minorHAnsi" w:cstheme="minorHAnsi"/>
          <w:b/>
          <w:bCs/>
        </w:rPr>
        <w:t xml:space="preserve"> </w:t>
      </w:r>
    </w:p>
    <w:p w14:paraId="151618C5" w14:textId="77777777" w:rsidR="004F2D5D" w:rsidRPr="00997E6C" w:rsidRDefault="004F2D5D" w:rsidP="002234B7">
      <w:pPr>
        <w:pStyle w:val="ConsPlusNormal"/>
        <w:jc w:val="both"/>
        <w:rPr>
          <w:rFonts w:asciiTheme="minorHAnsi" w:hAnsiTheme="minorHAnsi" w:cstheme="minorHAnsi"/>
          <w:sz w:val="10"/>
          <w:szCs w:val="10"/>
        </w:rPr>
      </w:pPr>
    </w:p>
    <w:p w14:paraId="0BC10859" w14:textId="77777777" w:rsidR="004F2D5D" w:rsidRPr="00997E6C" w:rsidRDefault="004F2D5D" w:rsidP="002234B7">
      <w:pPr>
        <w:pStyle w:val="ConsPlusNormal"/>
        <w:jc w:val="both"/>
        <w:rPr>
          <w:rFonts w:asciiTheme="minorHAnsi" w:hAnsiTheme="minorHAnsi" w:cstheme="minorHAnsi"/>
        </w:rPr>
      </w:pPr>
      <w:r w:rsidRPr="00997E6C">
        <w:rPr>
          <w:rFonts w:asciiTheme="minorHAnsi" w:hAnsiTheme="minorHAnsi" w:cstheme="minorHAnsi"/>
        </w:rPr>
        <w:t>Материал предоставлен ООО «КонсультантПлюс Югра».</w:t>
      </w:r>
    </w:p>
    <w:p w14:paraId="0769FC74" w14:textId="77777777" w:rsidR="004F2D5D" w:rsidRPr="00997E6C" w:rsidRDefault="004F2D5D" w:rsidP="002234B7">
      <w:pPr>
        <w:pStyle w:val="ConsPlusNormal"/>
        <w:rPr>
          <w:rFonts w:asciiTheme="minorHAnsi" w:hAnsiTheme="minorHAnsi" w:cstheme="minorHAnsi"/>
          <w:b/>
        </w:rPr>
      </w:pPr>
      <w:r w:rsidRPr="00997E6C">
        <w:rPr>
          <w:rFonts w:asciiTheme="minorHAnsi" w:hAnsiTheme="minorHAnsi" w:cstheme="minorHAnsi"/>
        </w:rPr>
        <w:t>Услуга оказывается в соответствии с регламентом Линии консультаций:</w:t>
      </w:r>
      <w:r w:rsidRPr="00997E6C">
        <w:rPr>
          <w:rFonts w:asciiTheme="minorHAnsi" w:hAnsiTheme="minorHAnsi" w:cstheme="minorHAnsi"/>
          <w:b/>
        </w:rPr>
        <w:t xml:space="preserve"> </w:t>
      </w:r>
    </w:p>
    <w:p w14:paraId="08069183" w14:textId="77777777" w:rsidR="004F2D5D" w:rsidRPr="00997E6C" w:rsidRDefault="009C7660" w:rsidP="002234B7">
      <w:pPr>
        <w:pStyle w:val="ConsPlusNormal"/>
        <w:rPr>
          <w:rFonts w:asciiTheme="minorHAnsi" w:hAnsiTheme="minorHAnsi" w:cstheme="minorHAnsi"/>
        </w:rPr>
      </w:pPr>
      <w:hyperlink r:id="rId6" w:history="1">
        <w:r w:rsidR="004F2D5D" w:rsidRPr="00997E6C">
          <w:rPr>
            <w:rStyle w:val="a3"/>
            <w:rFonts w:asciiTheme="minorHAnsi" w:hAnsiTheme="minorHAnsi" w:cstheme="minorHAnsi"/>
          </w:rPr>
          <w:t>https://consultantugra.ru/goryachaya-liniya/reglament-linii-konsultacij/</w:t>
        </w:r>
      </w:hyperlink>
      <w:r w:rsidR="004F2D5D" w:rsidRPr="00997E6C">
        <w:rPr>
          <w:rFonts w:asciiTheme="minorHAnsi" w:hAnsiTheme="minorHAnsi" w:cstheme="minorHAnsi"/>
        </w:rPr>
        <w:t xml:space="preserve"> </w:t>
      </w:r>
    </w:p>
    <w:p w14:paraId="7F08F7DF" w14:textId="77777777" w:rsidR="004F2D5D" w:rsidRPr="00997E6C" w:rsidRDefault="004F2D5D" w:rsidP="002234B7">
      <w:pPr>
        <w:pStyle w:val="ConsPlusNormal"/>
        <w:jc w:val="both"/>
        <w:rPr>
          <w:rFonts w:asciiTheme="minorHAnsi" w:hAnsiTheme="minorHAnsi" w:cstheme="minorHAnsi"/>
        </w:rPr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F2D5D" w:rsidRPr="00997E6C" w14:paraId="1A75B21A" w14:textId="77777777" w:rsidTr="002234B7">
        <w:trPr>
          <w:jc w:val="center"/>
        </w:trPr>
        <w:tc>
          <w:tcPr>
            <w:tcW w:w="9354" w:type="dxa"/>
            <w:tcBorders>
              <w:top w:val="nil"/>
              <w:bottom w:val="nil"/>
            </w:tcBorders>
            <w:shd w:val="clear" w:color="auto" w:fill="F4F3F8"/>
          </w:tcPr>
          <w:p w14:paraId="04B4783F" w14:textId="538CFC67" w:rsidR="004F2D5D" w:rsidRPr="00997E6C" w:rsidRDefault="004F2D5D" w:rsidP="002234B7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997E6C">
              <w:rPr>
                <w:rFonts w:asciiTheme="minorHAnsi" w:hAnsiTheme="minorHAnsi" w:cstheme="minorHAnsi"/>
                <w:color w:val="392C69"/>
              </w:rPr>
              <w:t>Актуально на</w:t>
            </w:r>
            <w:r>
              <w:rPr>
                <w:rFonts w:asciiTheme="minorHAnsi" w:hAnsiTheme="minorHAnsi" w:cstheme="minorHAnsi"/>
                <w:color w:val="392C69"/>
              </w:rPr>
              <w:t xml:space="preserve"> </w:t>
            </w:r>
            <w:r w:rsidR="002234B7">
              <w:rPr>
                <w:rFonts w:asciiTheme="minorHAnsi" w:hAnsiTheme="minorHAnsi" w:cstheme="minorHAnsi"/>
                <w:color w:val="392C69"/>
              </w:rPr>
              <w:t>17.</w:t>
            </w:r>
            <w:r>
              <w:rPr>
                <w:rFonts w:asciiTheme="minorHAnsi" w:hAnsiTheme="minorHAnsi" w:cstheme="minorHAnsi"/>
                <w:color w:val="392C69"/>
              </w:rPr>
              <w:t>12</w:t>
            </w:r>
            <w:r w:rsidRPr="00997E6C">
              <w:rPr>
                <w:rFonts w:asciiTheme="minorHAnsi" w:hAnsiTheme="minorHAnsi" w:cstheme="minorHAnsi"/>
                <w:color w:val="392C69"/>
              </w:rPr>
              <w:t>.2025</w:t>
            </w:r>
          </w:p>
        </w:tc>
      </w:tr>
    </w:tbl>
    <w:p w14:paraId="303E3F2D" w14:textId="77777777" w:rsidR="004F2D5D" w:rsidRDefault="004F2D5D" w:rsidP="002234B7">
      <w:pPr>
        <w:pStyle w:val="ConsPlusNormal"/>
        <w:rPr>
          <w:rFonts w:asciiTheme="minorHAnsi" w:hAnsiTheme="minorHAnsi" w:cstheme="minorHAnsi"/>
          <w:b/>
          <w:sz w:val="38"/>
          <w:lang w:val="en-US"/>
        </w:rPr>
      </w:pPr>
      <w:r w:rsidRPr="00997E6C">
        <w:rPr>
          <w:rFonts w:asciiTheme="minorHAnsi" w:hAnsiTheme="minorHAnsi" w:cstheme="minorHAnsi"/>
          <w:b/>
          <w:sz w:val="38"/>
        </w:rPr>
        <w:t>По вопросу</w:t>
      </w:r>
      <w:r w:rsidRPr="00997E6C">
        <w:rPr>
          <w:rFonts w:asciiTheme="minorHAnsi" w:hAnsiTheme="minorHAnsi" w:cstheme="minorHAnsi"/>
          <w:b/>
          <w:sz w:val="38"/>
          <w:lang w:val="en-US"/>
        </w:rPr>
        <w:t>:</w:t>
      </w:r>
    </w:p>
    <w:p w14:paraId="5F0A6FDF" w14:textId="21BF023F" w:rsidR="004F2D5D" w:rsidRDefault="004F2D5D" w:rsidP="002234B7">
      <w:pPr>
        <w:pStyle w:val="ConsPlusNormal"/>
        <w:jc w:val="both"/>
        <w:rPr>
          <w:bCs/>
          <w:szCs w:val="22"/>
        </w:rPr>
      </w:pPr>
      <w:r>
        <w:rPr>
          <w:bCs/>
          <w:szCs w:val="22"/>
        </w:rPr>
        <w:t xml:space="preserve">По ПП РФ 1875 установлено ограничение. Подано 3 заявки. В одной заявке часть товара не имеет подтверждение страны происхождения. Остальные содержат подтверждение. Как оценивать эти все заявки? </w:t>
      </w:r>
      <w:r w:rsidR="009C7660">
        <w:rPr>
          <w:bCs/>
          <w:szCs w:val="22"/>
        </w:rPr>
        <w:t>44-ФЗ.</w:t>
      </w:r>
    </w:p>
    <w:p w14:paraId="2E72A5A4" w14:textId="77777777" w:rsidR="004F2D5D" w:rsidRPr="009C7660" w:rsidRDefault="004F2D5D" w:rsidP="002234B7">
      <w:pPr>
        <w:pStyle w:val="ConsPlusNormal"/>
        <w:jc w:val="both"/>
        <w:rPr>
          <w:rFonts w:asciiTheme="minorHAnsi" w:hAnsiTheme="minorHAnsi" w:cstheme="minorHAnsi"/>
        </w:rPr>
      </w:pPr>
      <w:r w:rsidRPr="00997E6C">
        <w:rPr>
          <w:rFonts w:asciiTheme="minorHAnsi" w:hAnsiTheme="minorHAnsi" w:cstheme="minorHAnsi"/>
          <w:b/>
          <w:sz w:val="38"/>
        </w:rPr>
        <w:t>Сообщаем</w:t>
      </w:r>
      <w:r w:rsidRPr="009C7660">
        <w:rPr>
          <w:rFonts w:asciiTheme="minorHAnsi" w:hAnsiTheme="minorHAnsi" w:cstheme="minorHAnsi"/>
          <w:b/>
          <w:sz w:val="38"/>
        </w:rPr>
        <w:t>:</w:t>
      </w:r>
    </w:p>
    <w:tbl>
      <w:tblPr>
        <w:tblW w:w="10773" w:type="dxa"/>
        <w:tblInd w:w="180" w:type="dxa"/>
        <w:tblBorders>
          <w:left w:val="single" w:sz="24" w:space="0" w:color="FE9500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773"/>
      </w:tblGrid>
      <w:tr w:rsidR="004F2D5D" w:rsidRPr="002C3069" w14:paraId="382BD4EC" w14:textId="77777777" w:rsidTr="00F81887">
        <w:tc>
          <w:tcPr>
            <w:tcW w:w="10773" w:type="dxa"/>
            <w:tcBorders>
              <w:top w:val="nil"/>
              <w:bottom w:val="nil"/>
              <w:right w:val="nil"/>
            </w:tcBorders>
            <w:shd w:val="clear" w:color="auto" w:fill="F2F4E6"/>
          </w:tcPr>
          <w:p w14:paraId="036354D2" w14:textId="77777777" w:rsidR="004F2D5D" w:rsidRDefault="004F2D5D" w:rsidP="002234B7">
            <w:pPr>
              <w:pStyle w:val="ConsPlusNormal"/>
              <w:outlineLvl w:val="0"/>
            </w:pPr>
            <w:r>
              <w:rPr>
                <w:b/>
                <w:sz w:val="26"/>
              </w:rPr>
              <w:t>2.3. Как применять ограничение на закупку товаров иностранного происхождения</w:t>
            </w:r>
          </w:p>
          <w:p w14:paraId="14B9BD8E" w14:textId="77777777" w:rsidR="004F2D5D" w:rsidRDefault="004F2D5D" w:rsidP="002234B7">
            <w:pPr>
              <w:pStyle w:val="ConsPlusNormal"/>
              <w:jc w:val="both"/>
            </w:pPr>
            <w:r>
              <w:rPr>
                <w:b/>
              </w:rPr>
              <w:t xml:space="preserve">По </w:t>
            </w:r>
            <w:hyperlink r:id="rId7">
              <w:r>
                <w:rPr>
                  <w:b/>
                  <w:color w:val="0000FF"/>
                </w:rPr>
                <w:t>Закону</w:t>
              </w:r>
            </w:hyperlink>
            <w:r>
              <w:rPr>
                <w:b/>
              </w:rPr>
              <w:t xml:space="preserve"> N 44-ФЗ установлено </w:t>
            </w:r>
            <w:hyperlink r:id="rId8">
              <w:r>
                <w:rPr>
                  <w:b/>
                  <w:color w:val="0000FF"/>
                </w:rPr>
                <w:t>ограничение</w:t>
              </w:r>
            </w:hyperlink>
            <w:r>
              <w:t xml:space="preserve"> на закупку отдельных товаров иностранного происхождения (в том числе поставляемых при выполнении закупаемых работ, оказании закупаемых услуг). Такие товары отражены в </w:t>
            </w:r>
            <w:hyperlink r:id="rId9">
              <w:r>
                <w:rPr>
                  <w:color w:val="0000FF"/>
                </w:rPr>
                <w:t>Перечне N 2</w:t>
              </w:r>
            </w:hyperlink>
            <w:r>
              <w:t xml:space="preserve">. Оно применяется при конкурентных способах определения поставщика (подрядчика, исполнителя) и при закупках, предусмотренных </w:t>
            </w:r>
            <w:hyperlink r:id="rId10">
              <w:r>
                <w:rPr>
                  <w:color w:val="0000FF"/>
                </w:rPr>
                <w:t>ч. 12 ст. 93</w:t>
              </w:r>
            </w:hyperlink>
            <w:r>
              <w:t xml:space="preserve"> Закона N 44-ФЗ (</w:t>
            </w:r>
            <w:hyperlink r:id="rId11">
              <w:r>
                <w:rPr>
                  <w:color w:val="0000FF"/>
                </w:rPr>
                <w:t>п. 4.2</w:t>
              </w:r>
            </w:hyperlink>
            <w:r>
              <w:t xml:space="preserve"> Информационного письма Минфина России от 31.01.2025 N 24-01-06/8697).</w:t>
            </w:r>
          </w:p>
          <w:p w14:paraId="34A9AC14" w14:textId="77777777" w:rsidR="004F2D5D" w:rsidRDefault="004F2D5D" w:rsidP="002234B7">
            <w:pPr>
              <w:pStyle w:val="ConsPlusNormal"/>
              <w:jc w:val="both"/>
            </w:pPr>
            <w:r w:rsidRPr="004F2D5D">
              <w:rPr>
                <w:b/>
                <w:bCs/>
              </w:rPr>
              <w:t>Когда вы рассматриваете заявки на участие в закупке, применяйте механизм "второй лишний".</w:t>
            </w:r>
            <w:r>
              <w:t xml:space="preserve"> Он означает, что нужно отклонить все заявки, которые содержат предложение о поставке товара иностранного происхождения, если одновременно соблюдаются следующие условия (</w:t>
            </w:r>
            <w:hyperlink r:id="rId12">
              <w:r>
                <w:rPr>
                  <w:color w:val="0000FF"/>
                </w:rPr>
                <w:t>пп. "а" п. 2 ч. 4 ст. 14</w:t>
              </w:r>
            </w:hyperlink>
            <w:r>
              <w:t xml:space="preserve"> Закона N 44-ФЗ):</w:t>
            </w:r>
          </w:p>
          <w:p w14:paraId="6C3B5DA5" w14:textId="77777777" w:rsidR="004F2D5D" w:rsidRDefault="004F2D5D" w:rsidP="002234B7">
            <w:pPr>
              <w:pStyle w:val="ConsPlusNormal"/>
              <w:numPr>
                <w:ilvl w:val="0"/>
                <w:numId w:val="1"/>
              </w:numPr>
              <w:jc w:val="both"/>
            </w:pPr>
            <w:r>
              <w:t>подана хотя бы одна заявка с предложением поставить российский товар;</w:t>
            </w:r>
          </w:p>
          <w:p w14:paraId="3C846FBD" w14:textId="77777777" w:rsidR="004F2D5D" w:rsidRDefault="004F2D5D" w:rsidP="002234B7">
            <w:pPr>
              <w:pStyle w:val="ConsPlusNormal"/>
              <w:numPr>
                <w:ilvl w:val="0"/>
                <w:numId w:val="1"/>
              </w:numPr>
              <w:jc w:val="both"/>
            </w:pPr>
            <w:r>
              <w:t>она соответствует требованиям извещения (документации) о закупке.</w:t>
            </w:r>
          </w:p>
          <w:p w14:paraId="3FBF759C" w14:textId="77777777" w:rsidR="004F2D5D" w:rsidRDefault="004F2D5D" w:rsidP="002234B7">
            <w:pPr>
              <w:pStyle w:val="ConsPlusNormal"/>
              <w:jc w:val="both"/>
            </w:pPr>
            <w:r w:rsidRPr="004F2D5D">
              <w:rPr>
                <w:b/>
                <w:bCs/>
              </w:rPr>
              <w:t xml:space="preserve">Правило применяйте и к ситуации, когда подтверждена страна происхождения только части товара, на который распространяются </w:t>
            </w:r>
            <w:hyperlink r:id="rId13">
              <w:r w:rsidRPr="004F2D5D">
                <w:rPr>
                  <w:b/>
                  <w:bCs/>
                  <w:color w:val="0000FF"/>
                </w:rPr>
                <w:t>ограничения</w:t>
              </w:r>
            </w:hyperlink>
            <w:r>
              <w:t xml:space="preserve"> (</w:t>
            </w:r>
            <w:hyperlink r:id="rId14">
              <w:r>
                <w:rPr>
                  <w:color w:val="0000FF"/>
                </w:rPr>
                <w:t>Письмо</w:t>
              </w:r>
            </w:hyperlink>
            <w:r>
              <w:t xml:space="preserve"> Минфина России от 11.09.2025 N 24-06-09/88825).</w:t>
            </w:r>
          </w:p>
          <w:p w14:paraId="2F0FB43F" w14:textId="7A0AC664" w:rsidR="004F2D5D" w:rsidRDefault="002234B7" w:rsidP="002234B7">
            <w:pPr>
              <w:pStyle w:val="ConsPlusNormal"/>
            </w:pPr>
            <w:r w:rsidRPr="002C3069">
              <w:rPr>
                <w:rFonts w:asciiTheme="minorHAnsi" w:hAnsiTheme="minorHAnsi" w:cstheme="minorHAnsi"/>
                <w:szCs w:val="22"/>
              </w:rPr>
              <w:t>(Источник:</w:t>
            </w:r>
            <w:hyperlink r:id="rId15">
              <w:r>
                <w:t xml:space="preserve"> </w:t>
              </w:r>
              <w:r w:rsidR="004F2D5D">
                <w:rPr>
                  <w:i/>
                  <w:color w:val="0000FF"/>
                </w:rPr>
                <w:t>{Готовое решение: Предоставление национального режима при осуществлении закупок по Закону N 44-ФЗ (КонсультантПлюс, 2025) {КонсультантПлюс}}</w:t>
              </w:r>
            </w:hyperlink>
            <w:r>
              <w:rPr>
                <w:iCs/>
              </w:rPr>
              <w:t>).</w:t>
            </w:r>
            <w:r w:rsidR="004F2D5D">
              <w:br/>
            </w:r>
          </w:p>
          <w:p w14:paraId="08828ECF" w14:textId="77777777" w:rsidR="004F2D5D" w:rsidRDefault="004F2D5D" w:rsidP="002234B7">
            <w:pPr>
              <w:pStyle w:val="ConsPlusNormal"/>
              <w:ind w:firstLine="540"/>
              <w:jc w:val="both"/>
            </w:pPr>
            <w:r>
              <w:t xml:space="preserve">Так, защитная мера в виде ограничения применяется в отношении товаров, указанных в </w:t>
            </w:r>
            <w:hyperlink r:id="rId16">
              <w:r>
                <w:rPr>
                  <w:color w:val="0000FF"/>
                </w:rPr>
                <w:t>приложении N 2</w:t>
              </w:r>
            </w:hyperlink>
            <w:r>
              <w:t xml:space="preserve"> к Постановлению N 1875.</w:t>
            </w:r>
          </w:p>
          <w:p w14:paraId="13AD5E57" w14:textId="77777777" w:rsidR="004F2D5D" w:rsidRDefault="004F2D5D" w:rsidP="002234B7">
            <w:pPr>
              <w:pStyle w:val="ConsPlusNormal"/>
              <w:ind w:firstLine="540"/>
              <w:jc w:val="both"/>
            </w:pPr>
            <w:r>
              <w:t xml:space="preserve">Согласно </w:t>
            </w:r>
            <w:hyperlink r:id="rId17">
              <w:r>
                <w:rPr>
                  <w:color w:val="0000FF"/>
                </w:rPr>
                <w:t>пункту 5 части 1 статьи 43</w:t>
              </w:r>
            </w:hyperlink>
            <w:r>
              <w:t xml:space="preserve"> Закона N 44-ФЗ для участия в конкурентном способе </w:t>
            </w:r>
            <w:r w:rsidRPr="004F2D5D">
              <w:rPr>
                <w:b/>
                <w:bCs/>
              </w:rPr>
              <w:t xml:space="preserve">заявка на участие в закупке, если иное не предусмотрено Законом N 44-ФЗ, должна содержать информацию и документы, определенные в соответствии с </w:t>
            </w:r>
            <w:hyperlink r:id="rId18">
              <w:r w:rsidRPr="004F2D5D">
                <w:rPr>
                  <w:b/>
                  <w:bCs/>
                  <w:color w:val="0000FF"/>
                </w:rPr>
                <w:t>пунктом 2 части 2 статьи 14</w:t>
              </w:r>
            </w:hyperlink>
            <w:r w:rsidRPr="004F2D5D">
              <w:rPr>
                <w:b/>
                <w:bCs/>
              </w:rPr>
              <w:t xml:space="preserve"> Закона N 44-ФЗ</w:t>
            </w:r>
            <w:r>
              <w:t xml:space="preserve"> (в случае если в извещении об осуществлении закупки, документации о закупке (если Законом N 44-ФЗ предусмотрена документация о закупке) установлены предусмотренные указанной статьей запрет, ограничение, преимущество). </w:t>
            </w:r>
            <w:r w:rsidRPr="004F2D5D">
              <w:rPr>
                <w:b/>
                <w:bCs/>
              </w:rPr>
              <w:t>В случае отсутствия таких информации и документов в заявке на участие в закупке такая заявка приравнивается к заявке, в которой содержится предложение о поставке товаров, происходящих из иностранного государства,</w:t>
            </w:r>
            <w:r>
              <w:t xml:space="preserve"> работ, услуг, соответственно выполняемых, оказываемых иностранными лицами.</w:t>
            </w:r>
          </w:p>
          <w:p w14:paraId="7D08D97D" w14:textId="77777777" w:rsidR="004F2D5D" w:rsidRPr="004F2D5D" w:rsidRDefault="004F2D5D" w:rsidP="002234B7">
            <w:pPr>
              <w:pStyle w:val="ConsPlusNormal"/>
              <w:ind w:firstLine="540"/>
              <w:jc w:val="both"/>
              <w:rPr>
                <w:b/>
                <w:bCs/>
              </w:rPr>
            </w:pPr>
            <w:r>
              <w:t xml:space="preserve">В силу положений </w:t>
            </w:r>
            <w:hyperlink r:id="rId19">
              <w:r>
                <w:rPr>
                  <w:color w:val="0000FF"/>
                </w:rPr>
                <w:t>подпункта "а" пункта 2 части 4 статьи 14</w:t>
              </w:r>
            </w:hyperlink>
            <w:r>
              <w:t xml:space="preserve"> Закона N 44-ФЗ </w:t>
            </w:r>
            <w:r w:rsidRPr="004F2D5D">
              <w:rPr>
                <w:b/>
                <w:bCs/>
              </w:rPr>
              <w:t xml:space="preserve">при осуществлении закупки товара, в отношении которого </w:t>
            </w:r>
            <w:hyperlink r:id="rId20">
              <w:r w:rsidRPr="004F2D5D">
                <w:rPr>
                  <w:b/>
                  <w:bCs/>
                  <w:color w:val="0000FF"/>
                </w:rPr>
                <w:t>Постановлением</w:t>
              </w:r>
            </w:hyperlink>
            <w:r w:rsidRPr="004F2D5D">
              <w:rPr>
                <w:b/>
                <w:bCs/>
              </w:rPr>
              <w:t xml:space="preserve"> N 1875 установлено ограничение, все заявки на участие в закупке, содержащие предложения о поставке такого товара, происходящего из иностранного государства, </w:t>
            </w:r>
            <w:r w:rsidRPr="004F2D5D">
              <w:rPr>
                <w:b/>
                <w:bCs/>
                <w:u w:val="single"/>
              </w:rPr>
              <w:t>подлежат отклонению</w:t>
            </w:r>
            <w:r w:rsidRPr="004F2D5D">
              <w:rPr>
                <w:b/>
                <w:bCs/>
              </w:rPr>
              <w:t xml:space="preserve"> в соответствии с Законом N 44-ФЗ, если на участие в закупке подана и по результатам рассмотрения признана соответствующей требованиям извещения об осуществлении закупки, документации о закупке (если Законом N 44-ФЗ предусмотрена документация о закупке) заявка, содержащая предложение о поставке такого товара российского происхождения.</w:t>
            </w:r>
          </w:p>
          <w:p w14:paraId="578C7EDA" w14:textId="77777777" w:rsidR="004F2D5D" w:rsidRPr="004F2D5D" w:rsidRDefault="004F2D5D" w:rsidP="002234B7">
            <w:pPr>
              <w:pStyle w:val="ConsPlusNormal"/>
              <w:ind w:firstLine="540"/>
              <w:jc w:val="both"/>
              <w:rPr>
                <w:b/>
                <w:bCs/>
              </w:rPr>
            </w:pPr>
            <w:r>
              <w:t>Учитывая изложенное</w:t>
            </w:r>
            <w:r w:rsidRPr="004F2D5D">
              <w:rPr>
                <w:b/>
                <w:bCs/>
              </w:rPr>
              <w:t xml:space="preserve">, в случае, если заявка участника закупки содержит документы, подтверждающие страну происхождения </w:t>
            </w:r>
            <w:r w:rsidRPr="004F2D5D">
              <w:rPr>
                <w:b/>
                <w:bCs/>
                <w:u w:val="single"/>
              </w:rPr>
              <w:t>только части товара</w:t>
            </w:r>
            <w:r w:rsidRPr="004F2D5D">
              <w:rPr>
                <w:b/>
                <w:bCs/>
              </w:rPr>
              <w:t xml:space="preserve">, в отношении которого </w:t>
            </w:r>
            <w:hyperlink r:id="rId21">
              <w:r w:rsidRPr="004F2D5D">
                <w:rPr>
                  <w:b/>
                  <w:bCs/>
                  <w:color w:val="0000FF"/>
                </w:rPr>
                <w:t>Постановлением</w:t>
              </w:r>
            </w:hyperlink>
            <w:r w:rsidRPr="004F2D5D">
              <w:rPr>
                <w:b/>
                <w:bCs/>
              </w:rPr>
              <w:t xml:space="preserve"> N 1875 установлено ограничение, такая заявка приравнивается к заявке, в которой содержится предложение о поставке товаров, происходящих из иностранного государства. При этом указанная заявка подлежит отклонению только в случае, если на участие в закупке подана и по результатам рассмотрения признана соответствующей требованиям извещения об осуществлении закупки заявка, содержащая предложение о поставке такого товара российского происхождения.</w:t>
            </w:r>
          </w:p>
          <w:p w14:paraId="7F494011" w14:textId="28D131C0" w:rsidR="004F2D5D" w:rsidRPr="002C3069" w:rsidRDefault="004F2D5D" w:rsidP="002234B7">
            <w:pPr>
              <w:pStyle w:val="ConsPlusNormal"/>
              <w:rPr>
                <w:rFonts w:asciiTheme="minorHAnsi" w:hAnsiTheme="minorHAnsi" w:cstheme="minorHAnsi"/>
                <w:i/>
                <w:iCs/>
              </w:rPr>
            </w:pPr>
            <w:r w:rsidRPr="002C3069">
              <w:rPr>
                <w:rFonts w:asciiTheme="minorHAnsi" w:hAnsiTheme="minorHAnsi" w:cstheme="minorHAnsi"/>
                <w:szCs w:val="22"/>
              </w:rPr>
              <w:t>(Источник:</w:t>
            </w:r>
            <w:hyperlink r:id="rId22">
              <w:r>
                <w:t xml:space="preserve"> </w:t>
              </w:r>
              <w:r>
                <w:rPr>
                  <w:i/>
                  <w:color w:val="0000FF"/>
                </w:rPr>
                <w:t>(Письмо Минфина России от 11.09.2025 N 24-06-09/88825) {КонсультантПлюс}</w:t>
              </w:r>
            </w:hyperlink>
            <w:r w:rsidR="002234B7">
              <w:rPr>
                <w:iCs/>
              </w:rPr>
              <w:t>).</w:t>
            </w:r>
          </w:p>
        </w:tc>
      </w:tr>
    </w:tbl>
    <w:p w14:paraId="0494283F" w14:textId="77777777" w:rsidR="004F2D5D" w:rsidRPr="00997E6C" w:rsidRDefault="004F2D5D" w:rsidP="002234B7">
      <w:pPr>
        <w:rPr>
          <w:rFonts w:asciiTheme="minorHAnsi" w:hAnsiTheme="minorHAnsi" w:cstheme="minorHAnsi"/>
          <w:sz w:val="22"/>
          <w:szCs w:val="22"/>
        </w:rPr>
      </w:pPr>
      <w:r w:rsidRPr="00997E6C">
        <w:rPr>
          <w:rFonts w:asciiTheme="minorHAnsi" w:hAnsiTheme="minorHAnsi" w:cstheme="minorHAnsi"/>
          <w:sz w:val="22"/>
          <w:szCs w:val="22"/>
        </w:rPr>
        <w:t>Во вложении файл с полезными материалами (файл Папки.</w:t>
      </w:r>
      <w:r w:rsidRPr="00997E6C">
        <w:rPr>
          <w:rFonts w:asciiTheme="minorHAnsi" w:hAnsiTheme="minorHAnsi" w:cstheme="minorHAnsi"/>
          <w:color w:val="000000"/>
          <w:sz w:val="22"/>
          <w:szCs w:val="22"/>
          <w:lang w:val="en-US"/>
        </w:rPr>
        <w:t>Lstz</w:t>
      </w:r>
      <w:r w:rsidRPr="00997E6C">
        <w:rPr>
          <w:rFonts w:asciiTheme="minorHAnsi" w:hAnsiTheme="minorHAnsi" w:cstheme="minorHAnsi"/>
          <w:color w:val="000000"/>
          <w:sz w:val="22"/>
          <w:szCs w:val="22"/>
        </w:rPr>
        <w:t>).</w:t>
      </w:r>
    </w:p>
    <w:p w14:paraId="42D8A971" w14:textId="77777777" w:rsidR="004F2D5D" w:rsidRPr="00997E6C" w:rsidRDefault="004F2D5D" w:rsidP="002234B7">
      <w:pPr>
        <w:rPr>
          <w:rFonts w:asciiTheme="minorHAnsi" w:hAnsiTheme="minorHAnsi" w:cstheme="minorHAnsi"/>
          <w:sz w:val="22"/>
          <w:szCs w:val="22"/>
        </w:rPr>
      </w:pPr>
      <w:r w:rsidRPr="00997E6C">
        <w:rPr>
          <w:rFonts w:asciiTheme="minorHAnsi" w:hAnsiTheme="minorHAnsi" w:cstheme="minorHAnsi"/>
          <w:sz w:val="22"/>
          <w:szCs w:val="22"/>
        </w:rPr>
        <w:lastRenderedPageBreak/>
        <w:t xml:space="preserve">ЗАГРУЗИТЕ ПОЛЕЗНЫЕ МАТЕРИАЛЫ, НА ОСНОВАНИИ КОТОРЫХ ПОДГОТОВЛЕН ОТВЕТ НА ВОПРОС В ВАШУ СИСТЕМУ КОНСУЛЬТАНТПЛЮС </w:t>
      </w:r>
    </w:p>
    <w:p w14:paraId="0CE92281" w14:textId="77777777" w:rsidR="004F2D5D" w:rsidRPr="00997E6C" w:rsidRDefault="004F2D5D" w:rsidP="002234B7">
      <w:pPr>
        <w:rPr>
          <w:rFonts w:asciiTheme="minorHAnsi" w:hAnsiTheme="minorHAnsi" w:cstheme="minorHAnsi"/>
          <w:sz w:val="22"/>
          <w:szCs w:val="22"/>
        </w:rPr>
      </w:pPr>
      <w:r w:rsidRPr="00997E6C">
        <w:rPr>
          <w:rFonts w:asciiTheme="minorHAnsi" w:hAnsiTheme="minorHAnsi" w:cstheme="minorHAnsi"/>
          <w:sz w:val="22"/>
          <w:szCs w:val="22"/>
        </w:rPr>
        <w:t>Как это сделать:</w:t>
      </w:r>
    </w:p>
    <w:p w14:paraId="66DD6928" w14:textId="77777777" w:rsidR="004F2D5D" w:rsidRPr="00997E6C" w:rsidRDefault="004F2D5D" w:rsidP="002234B7">
      <w:pPr>
        <w:rPr>
          <w:rFonts w:asciiTheme="minorHAnsi" w:hAnsiTheme="minorHAnsi" w:cstheme="minorHAnsi"/>
          <w:sz w:val="22"/>
          <w:szCs w:val="22"/>
        </w:rPr>
      </w:pPr>
      <w:r w:rsidRPr="00997E6C">
        <w:rPr>
          <w:rFonts w:asciiTheme="minorHAnsi" w:hAnsiTheme="minorHAnsi" w:cstheme="minorHAnsi"/>
          <w:sz w:val="22"/>
          <w:szCs w:val="22"/>
        </w:rPr>
        <w:t>1.</w:t>
      </w:r>
      <w:r w:rsidRPr="00997E6C">
        <w:rPr>
          <w:rFonts w:asciiTheme="minorHAnsi" w:hAnsiTheme="minorHAnsi" w:cstheme="minorHAnsi"/>
          <w:sz w:val="22"/>
          <w:szCs w:val="22"/>
        </w:rPr>
        <w:tab/>
        <w:t>Сохраните файл-вложение с расширением .LSTZ  из письма, например, на рабочий стол.</w:t>
      </w:r>
    </w:p>
    <w:p w14:paraId="57180982" w14:textId="77777777" w:rsidR="004F2D5D" w:rsidRPr="00997E6C" w:rsidRDefault="004F2D5D" w:rsidP="002234B7">
      <w:pPr>
        <w:rPr>
          <w:rFonts w:asciiTheme="minorHAnsi" w:hAnsiTheme="minorHAnsi" w:cstheme="minorHAnsi"/>
          <w:sz w:val="22"/>
          <w:szCs w:val="22"/>
        </w:rPr>
      </w:pPr>
      <w:r w:rsidRPr="00997E6C">
        <w:rPr>
          <w:rFonts w:asciiTheme="minorHAnsi" w:hAnsiTheme="minorHAnsi" w:cstheme="minorHAnsi"/>
          <w:sz w:val="22"/>
          <w:szCs w:val="22"/>
        </w:rPr>
        <w:t>2.</w:t>
      </w:r>
      <w:r w:rsidRPr="00997E6C">
        <w:rPr>
          <w:rFonts w:asciiTheme="minorHAnsi" w:hAnsiTheme="minorHAnsi" w:cstheme="minorHAnsi"/>
          <w:sz w:val="22"/>
          <w:szCs w:val="22"/>
        </w:rPr>
        <w:tab/>
        <w:t>Откройте в КонсультантПлюс «Избранное», перейдите во вкладку «Папки».</w:t>
      </w:r>
    </w:p>
    <w:p w14:paraId="5031A23B" w14:textId="77777777" w:rsidR="004F2D5D" w:rsidRPr="00997E6C" w:rsidRDefault="004F2D5D" w:rsidP="002234B7">
      <w:pPr>
        <w:rPr>
          <w:rFonts w:asciiTheme="minorHAnsi" w:hAnsiTheme="minorHAnsi" w:cstheme="minorHAnsi"/>
          <w:sz w:val="22"/>
          <w:szCs w:val="22"/>
        </w:rPr>
      </w:pPr>
      <w:r w:rsidRPr="00997E6C">
        <w:rPr>
          <w:rFonts w:asciiTheme="minorHAnsi" w:hAnsiTheme="minorHAnsi" w:cstheme="minorHAnsi"/>
          <w:sz w:val="22"/>
          <w:szCs w:val="22"/>
        </w:rPr>
        <w:t>3.</w:t>
      </w:r>
      <w:r w:rsidRPr="00997E6C">
        <w:rPr>
          <w:rFonts w:asciiTheme="minorHAnsi" w:hAnsiTheme="minorHAnsi" w:cstheme="minorHAnsi"/>
          <w:sz w:val="22"/>
          <w:szCs w:val="22"/>
        </w:rPr>
        <w:tab/>
        <w:t xml:space="preserve">Выберите команду «Загрузить из файла», выберите сохраненный файл. </w:t>
      </w:r>
    </w:p>
    <w:p w14:paraId="1B29A1C1" w14:textId="77777777" w:rsidR="004F2D5D" w:rsidRPr="00997E6C" w:rsidRDefault="004F2D5D" w:rsidP="002234B7">
      <w:pPr>
        <w:rPr>
          <w:rFonts w:asciiTheme="minorHAnsi" w:hAnsiTheme="minorHAnsi" w:cstheme="minorHAnsi"/>
          <w:sz w:val="22"/>
          <w:szCs w:val="22"/>
        </w:rPr>
      </w:pPr>
      <w:r w:rsidRPr="00997E6C">
        <w:rPr>
          <w:rFonts w:asciiTheme="minorHAnsi" w:hAnsiTheme="minorHAnsi" w:cstheme="minorHAnsi"/>
          <w:sz w:val="22"/>
          <w:szCs w:val="22"/>
        </w:rPr>
        <w:t>Импортированная папка будет включена в список папок.</w:t>
      </w:r>
    </w:p>
    <w:p w14:paraId="272F274E" w14:textId="77777777" w:rsidR="004F2D5D" w:rsidRPr="00997E6C" w:rsidRDefault="004F2D5D" w:rsidP="002234B7">
      <w:pPr>
        <w:rPr>
          <w:rFonts w:asciiTheme="minorHAnsi" w:hAnsiTheme="minorHAnsi" w:cstheme="minorHAnsi"/>
          <w:sz w:val="22"/>
          <w:szCs w:val="22"/>
        </w:rPr>
      </w:pPr>
      <w:r w:rsidRPr="00997E6C">
        <w:rPr>
          <w:rFonts w:asciiTheme="minorHAnsi" w:hAnsiTheme="minorHAnsi" w:cstheme="minorHAnsi"/>
          <w:sz w:val="22"/>
          <w:szCs w:val="22"/>
        </w:rPr>
        <w:t>Обратите внимание, что в Вашу папку загрузятся только те материалы, которые доступны в Вашем комплекте. При необходимости, отсутствующие материалы можно бесплатно заказать в Word формате или сделать запрос ценового предложения на установку дополнительных систем, отсутствующих в Вашем комплекте.</w:t>
      </w:r>
    </w:p>
    <w:p w14:paraId="64848F8B" w14:textId="77777777" w:rsidR="004F2D5D" w:rsidRPr="00E11835" w:rsidRDefault="004F2D5D" w:rsidP="002234B7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E11835">
        <w:rPr>
          <w:rFonts w:ascii="Calibri" w:hAnsi="Calibri" w:cs="Calibri"/>
          <w:b/>
          <w:sz w:val="22"/>
          <w:szCs w:val="22"/>
        </w:rPr>
        <w:t>Поиск информации осуществлялся  при  помощи  «i» к ПП РФ от 1875 с последующим уточнением:</w:t>
      </w:r>
    </w:p>
    <w:p w14:paraId="4C83B4BE" w14:textId="6674CBA7" w:rsidR="004F2D5D" w:rsidRPr="00E11835" w:rsidRDefault="004F2D5D" w:rsidP="002234B7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E11835">
        <w:rPr>
          <w:rFonts w:ascii="Calibri" w:hAnsi="Calibri" w:cs="Calibri"/>
          <w:color w:val="FF0000"/>
          <w:sz w:val="22"/>
          <w:szCs w:val="22"/>
        </w:rPr>
        <w:t>«</w:t>
      </w:r>
      <w:r w:rsidR="002234B7" w:rsidRPr="002234B7">
        <w:rPr>
          <w:rFonts w:ascii="Calibri" w:hAnsi="Calibri" w:cs="Calibri"/>
          <w:color w:val="FF0000"/>
          <w:sz w:val="22"/>
          <w:szCs w:val="22"/>
        </w:rPr>
        <w:t>не подтверждена страна происхождения</w:t>
      </w:r>
      <w:r w:rsidRPr="00E11835">
        <w:rPr>
          <w:rFonts w:ascii="Calibri" w:hAnsi="Calibri" w:cs="Calibri"/>
          <w:color w:val="FF0000"/>
          <w:sz w:val="22"/>
          <w:szCs w:val="22"/>
        </w:rPr>
        <w:t>»</w:t>
      </w:r>
      <w:r w:rsidRPr="00E11835">
        <w:rPr>
          <w:rFonts w:ascii="Calibri" w:hAnsi="Calibri" w:cs="Calibri"/>
          <w:b/>
          <w:sz w:val="22"/>
          <w:szCs w:val="22"/>
        </w:rPr>
        <w:t xml:space="preserve"> </w:t>
      </w:r>
    </w:p>
    <w:p w14:paraId="73B9B06A" w14:textId="77777777" w:rsidR="004F2D5D" w:rsidRDefault="004F2D5D" w:rsidP="002234B7">
      <w:pPr>
        <w:pBdr>
          <w:bottom w:val="double" w:sz="6" w:space="1" w:color="auto"/>
        </w:pBdr>
        <w:autoSpaceDE w:val="0"/>
        <w:autoSpaceDN w:val="0"/>
        <w:adjustRightInd w:val="0"/>
        <w:ind w:firstLine="567"/>
        <w:jc w:val="center"/>
        <w:rPr>
          <w:rFonts w:asciiTheme="minorHAnsi" w:hAnsiTheme="minorHAnsi" w:cstheme="minorHAnsi"/>
          <w:color w:val="FF0000"/>
          <w:sz w:val="22"/>
          <w:szCs w:val="22"/>
        </w:rPr>
      </w:pPr>
    </w:p>
    <w:p w14:paraId="35B1D914" w14:textId="77777777" w:rsidR="004F2D5D" w:rsidRPr="002C3069" w:rsidRDefault="004F2D5D" w:rsidP="002234B7">
      <w:pPr>
        <w:rPr>
          <w:rFonts w:ascii="Calibri" w:hAnsi="Calibri" w:cs="Calibri"/>
          <w:b/>
          <w:bCs/>
          <w:sz w:val="40"/>
          <w:szCs w:val="40"/>
        </w:rPr>
      </w:pPr>
      <w:r w:rsidRPr="00997E6C">
        <w:rPr>
          <w:rFonts w:asciiTheme="minorHAnsi" w:hAnsiTheme="minorHAnsi" w:cstheme="minorHAnsi"/>
          <w:b/>
          <w:bCs/>
          <w:sz w:val="40"/>
          <w:szCs w:val="40"/>
        </w:rPr>
        <w:t xml:space="preserve">Полезные </w:t>
      </w:r>
      <w:r w:rsidRPr="002C3069">
        <w:rPr>
          <w:rFonts w:ascii="Calibri" w:hAnsi="Calibri" w:cs="Calibri"/>
          <w:b/>
          <w:bCs/>
          <w:sz w:val="40"/>
          <w:szCs w:val="40"/>
        </w:rPr>
        <w:t>документы:</w:t>
      </w:r>
    </w:p>
    <w:p w14:paraId="02E1B6CD" w14:textId="77777777" w:rsidR="004F2D5D" w:rsidRDefault="004F2D5D" w:rsidP="002234B7"/>
    <w:p w14:paraId="74635126" w14:textId="65B38814" w:rsidR="004F2D5D" w:rsidRDefault="004F2D5D" w:rsidP="002234B7"/>
    <w:p w14:paraId="5567D105" w14:textId="77777777" w:rsidR="0097454F" w:rsidRDefault="0097454F" w:rsidP="002234B7"/>
    <w:sectPr w:rsidR="0097454F" w:rsidSect="002234B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91F2B"/>
    <w:multiLevelType w:val="multilevel"/>
    <w:tmpl w:val="F5C8ACB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467B5D"/>
    <w:multiLevelType w:val="multilevel"/>
    <w:tmpl w:val="D2D607DE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3D447BD"/>
    <w:multiLevelType w:val="multilevel"/>
    <w:tmpl w:val="D54411D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D5D"/>
    <w:rsid w:val="002234B7"/>
    <w:rsid w:val="0042621E"/>
    <w:rsid w:val="004F2D5D"/>
    <w:rsid w:val="00532B04"/>
    <w:rsid w:val="00724295"/>
    <w:rsid w:val="0097454F"/>
    <w:rsid w:val="009C7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1A373"/>
  <w15:chartTrackingRefBased/>
  <w15:docId w15:val="{B3999EA2-05CD-443A-8B0D-934825C2F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2D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F2D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rsid w:val="004F2D5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5968&amp;dst=100007" TargetMode="External"/><Relationship Id="rId13" Type="http://schemas.openxmlformats.org/officeDocument/2006/relationships/hyperlink" Target="https://login.consultant.ru/link/?req=doc&amp;base=LAW&amp;n=515968&amp;dst=100007" TargetMode="External"/><Relationship Id="rId18" Type="http://schemas.openxmlformats.org/officeDocument/2006/relationships/hyperlink" Target="https://login.consultant.ru/link/?req=doc&amp;base=LAW&amp;n=494990&amp;dst=12377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513601&amp;dst=100007" TargetMode="External"/><Relationship Id="rId7" Type="http://schemas.openxmlformats.org/officeDocument/2006/relationships/hyperlink" Target="https://login.consultant.ru/link/?req=doc&amp;base=LAW&amp;n=494990" TargetMode="External"/><Relationship Id="rId12" Type="http://schemas.openxmlformats.org/officeDocument/2006/relationships/hyperlink" Target="https://login.consultant.ru/link/?req=doc&amp;base=LAW&amp;n=494990&amp;dst=12385" TargetMode="External"/><Relationship Id="rId17" Type="http://schemas.openxmlformats.org/officeDocument/2006/relationships/hyperlink" Target="https://login.consultant.ru/link/?req=doc&amp;base=LAW&amp;n=494990&amp;dst=12410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513601&amp;dst=100744" TargetMode="External"/><Relationship Id="rId20" Type="http://schemas.openxmlformats.org/officeDocument/2006/relationships/hyperlink" Target="https://login.consultant.ru/link/?req=doc&amp;base=LAW&amp;n=513601&amp;dst=10000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onsultantugra.ru/goryachaya-liniya/reglament-linii-konsultacij/" TargetMode="External"/><Relationship Id="rId11" Type="http://schemas.openxmlformats.org/officeDocument/2006/relationships/hyperlink" Target="https://login.consultant.ru/link/?req=doc&amp;base=LAW&amp;n=497810&amp;dst=100082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stories.consultantugra.ru/" TargetMode="External"/><Relationship Id="rId15" Type="http://schemas.openxmlformats.org/officeDocument/2006/relationships/hyperlink" Target="https://login.consultant.ru/link/?req=doc&amp;base=GRGXLIV&amp;n=136&amp;dst=100066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94990&amp;dst=12286" TargetMode="External"/><Relationship Id="rId19" Type="http://schemas.openxmlformats.org/officeDocument/2006/relationships/hyperlink" Target="https://login.consultant.ru/link/?req=doc&amp;base=LAW&amp;n=494990&amp;dst=1238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15968&amp;dst=100744" TargetMode="External"/><Relationship Id="rId14" Type="http://schemas.openxmlformats.org/officeDocument/2006/relationships/hyperlink" Target="https://login.consultant.ru/link/?req=doc&amp;base=QUEST&amp;n=233430&amp;dst=100014" TargetMode="External"/><Relationship Id="rId22" Type="http://schemas.openxmlformats.org/officeDocument/2006/relationships/hyperlink" Target="https://login.consultant.ru/link/?req=doc&amp;base=QUEST&amp;n=233430&amp;dst=1000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993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hline10</dc:creator>
  <cp:keywords/>
  <dc:description/>
  <cp:lastModifiedBy>hline10</cp:lastModifiedBy>
  <cp:revision>2</cp:revision>
  <dcterms:created xsi:type="dcterms:W3CDTF">2025-12-17T05:14:00Z</dcterms:created>
  <dcterms:modified xsi:type="dcterms:W3CDTF">2025-12-25T05:22:00Z</dcterms:modified>
</cp:coreProperties>
</file>