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62A1F" w14:textId="77777777" w:rsidR="00B4646C" w:rsidRPr="00997E6C" w:rsidRDefault="00B4646C" w:rsidP="00A86E38">
      <w:pPr>
        <w:pStyle w:val="ConsPlusNormal"/>
        <w:rPr>
          <w:rFonts w:asciiTheme="minorHAnsi" w:hAnsiTheme="minorHAnsi" w:cstheme="minorHAnsi"/>
          <w:b/>
          <w:bCs/>
        </w:rPr>
      </w:pPr>
      <w:r w:rsidRPr="00997E6C">
        <w:rPr>
          <w:rFonts w:asciiTheme="minorHAnsi" w:hAnsiTheme="minorHAnsi" w:cstheme="minorHAnsi"/>
          <w:b/>
          <w:bCs/>
        </w:rPr>
        <w:t xml:space="preserve">Как защитить компанию от рисков и найти выгодное решение - смотрите в Историях Клиентов Консультант Плюс Югра:  </w:t>
      </w:r>
      <w:hyperlink r:id="rId4" w:history="1">
        <w:r w:rsidRPr="00997E6C">
          <w:rPr>
            <w:rStyle w:val="a3"/>
            <w:rFonts w:asciiTheme="minorHAnsi" w:hAnsiTheme="minorHAnsi" w:cstheme="minorHAnsi"/>
            <w:b/>
            <w:bCs/>
          </w:rPr>
          <w:t>https://stories.consultantugra.ru/</w:t>
        </w:r>
      </w:hyperlink>
      <w:r w:rsidRPr="00997E6C">
        <w:rPr>
          <w:rFonts w:asciiTheme="minorHAnsi" w:hAnsiTheme="minorHAnsi" w:cstheme="minorHAnsi"/>
          <w:b/>
          <w:bCs/>
        </w:rPr>
        <w:t xml:space="preserve"> </w:t>
      </w:r>
    </w:p>
    <w:p w14:paraId="4E1AD22F" w14:textId="77777777" w:rsidR="00B4646C" w:rsidRPr="00997E6C" w:rsidRDefault="00B4646C" w:rsidP="00A86E38">
      <w:pPr>
        <w:pStyle w:val="ConsPlusNormal"/>
        <w:jc w:val="both"/>
        <w:rPr>
          <w:rFonts w:asciiTheme="minorHAnsi" w:hAnsiTheme="minorHAnsi" w:cstheme="minorHAnsi"/>
          <w:sz w:val="10"/>
          <w:szCs w:val="10"/>
        </w:rPr>
      </w:pPr>
    </w:p>
    <w:p w14:paraId="75FE36A1" w14:textId="77777777" w:rsidR="00B4646C" w:rsidRPr="00997E6C" w:rsidRDefault="00B4646C" w:rsidP="00A86E38">
      <w:pPr>
        <w:pStyle w:val="ConsPlusNormal"/>
        <w:jc w:val="both"/>
        <w:rPr>
          <w:rFonts w:asciiTheme="minorHAnsi" w:hAnsiTheme="minorHAnsi" w:cstheme="minorHAnsi"/>
        </w:rPr>
      </w:pPr>
      <w:r w:rsidRPr="00997E6C">
        <w:rPr>
          <w:rFonts w:asciiTheme="minorHAnsi" w:hAnsiTheme="minorHAnsi" w:cstheme="minorHAnsi"/>
        </w:rPr>
        <w:t>Материал предоставлен ООО «КонсультантПлюс Югра».</w:t>
      </w:r>
    </w:p>
    <w:p w14:paraId="3482AB5C" w14:textId="77777777" w:rsidR="00B4646C" w:rsidRPr="00997E6C" w:rsidRDefault="00B4646C" w:rsidP="00A86E38">
      <w:pPr>
        <w:pStyle w:val="ConsPlusNormal"/>
        <w:rPr>
          <w:rFonts w:asciiTheme="minorHAnsi" w:hAnsiTheme="minorHAnsi" w:cstheme="minorHAnsi"/>
          <w:b/>
        </w:rPr>
      </w:pPr>
      <w:r w:rsidRPr="00997E6C">
        <w:rPr>
          <w:rFonts w:asciiTheme="minorHAnsi" w:hAnsiTheme="minorHAnsi" w:cstheme="minorHAnsi"/>
        </w:rPr>
        <w:t>Услуга оказывается в соответствии с регламентом Линии консультаций:</w:t>
      </w:r>
      <w:r w:rsidRPr="00997E6C">
        <w:rPr>
          <w:rFonts w:asciiTheme="minorHAnsi" w:hAnsiTheme="minorHAnsi" w:cstheme="minorHAnsi"/>
          <w:b/>
        </w:rPr>
        <w:t xml:space="preserve"> </w:t>
      </w:r>
    </w:p>
    <w:p w14:paraId="13F4BF6B" w14:textId="77777777" w:rsidR="00B4646C" w:rsidRPr="00997E6C" w:rsidRDefault="00B4646C" w:rsidP="00A86E38">
      <w:pPr>
        <w:pStyle w:val="ConsPlusNormal"/>
        <w:rPr>
          <w:rFonts w:asciiTheme="minorHAnsi" w:hAnsiTheme="minorHAnsi" w:cstheme="minorHAnsi"/>
        </w:rPr>
      </w:pPr>
      <w:hyperlink r:id="rId5" w:history="1">
        <w:r w:rsidRPr="00997E6C">
          <w:rPr>
            <w:rStyle w:val="a3"/>
            <w:rFonts w:asciiTheme="minorHAnsi" w:hAnsiTheme="minorHAnsi" w:cstheme="minorHAnsi"/>
          </w:rPr>
          <w:t>https://consultantugra.ru/goryachaya-liniya/reglament-linii-konsultacij/</w:t>
        </w:r>
      </w:hyperlink>
      <w:r w:rsidRPr="00997E6C">
        <w:rPr>
          <w:rFonts w:asciiTheme="minorHAnsi" w:hAnsiTheme="minorHAnsi" w:cstheme="minorHAnsi"/>
        </w:rPr>
        <w:t xml:space="preserve"> </w:t>
      </w:r>
    </w:p>
    <w:p w14:paraId="2F601AED" w14:textId="77777777" w:rsidR="00B4646C" w:rsidRPr="00997E6C" w:rsidRDefault="00B4646C" w:rsidP="00A86E38">
      <w:pPr>
        <w:pStyle w:val="ConsPlusNormal"/>
        <w:jc w:val="both"/>
        <w:rPr>
          <w:rFonts w:asciiTheme="minorHAnsi" w:hAnsiTheme="minorHAnsi" w:cstheme="minorHAnsi"/>
        </w:rPr>
      </w:pPr>
    </w:p>
    <w:p w14:paraId="14F5D2A3" w14:textId="77777777" w:rsidR="00B4646C" w:rsidRPr="00997E6C" w:rsidRDefault="00B4646C" w:rsidP="00A86E38">
      <w:pPr>
        <w:pStyle w:val="ConsPlusNormal"/>
        <w:jc w:val="both"/>
        <w:outlineLvl w:val="0"/>
        <w:rPr>
          <w:rFonts w:asciiTheme="minorHAnsi" w:hAnsiTheme="minorHAnsi" w:cstheme="minorHAnsi"/>
        </w:rPr>
      </w:pP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4646C" w:rsidRPr="00997E6C" w14:paraId="1B4FE461" w14:textId="77777777" w:rsidTr="009F0365">
        <w:trPr>
          <w:jc w:val="center"/>
        </w:trPr>
        <w:tc>
          <w:tcPr>
            <w:tcW w:w="9294" w:type="dxa"/>
            <w:tcBorders>
              <w:top w:val="nil"/>
              <w:bottom w:val="nil"/>
            </w:tcBorders>
            <w:shd w:val="clear" w:color="auto" w:fill="F4F3F8"/>
          </w:tcPr>
          <w:p w14:paraId="359E7734" w14:textId="32BB3BFC" w:rsidR="00B4646C" w:rsidRPr="00997E6C" w:rsidRDefault="00B4646C" w:rsidP="00A86E38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997E6C">
              <w:rPr>
                <w:rFonts w:asciiTheme="minorHAnsi" w:hAnsiTheme="minorHAnsi" w:cstheme="minorHAnsi"/>
                <w:color w:val="392C69"/>
              </w:rPr>
              <w:t>Актуально на</w:t>
            </w:r>
            <w:r>
              <w:rPr>
                <w:rFonts w:asciiTheme="minorHAnsi" w:hAnsiTheme="minorHAnsi" w:cstheme="minorHAnsi"/>
                <w:color w:val="392C69"/>
              </w:rPr>
              <w:t xml:space="preserve"> </w:t>
            </w:r>
            <w:r w:rsidR="00A86E38">
              <w:rPr>
                <w:rFonts w:asciiTheme="minorHAnsi" w:hAnsiTheme="minorHAnsi" w:cstheme="minorHAnsi"/>
                <w:color w:val="392C69"/>
              </w:rPr>
              <w:t>17.</w:t>
            </w:r>
            <w:r>
              <w:rPr>
                <w:rFonts w:asciiTheme="minorHAnsi" w:hAnsiTheme="minorHAnsi" w:cstheme="minorHAnsi"/>
                <w:color w:val="392C69"/>
              </w:rPr>
              <w:t>10</w:t>
            </w:r>
            <w:r w:rsidRPr="00997E6C">
              <w:rPr>
                <w:rFonts w:asciiTheme="minorHAnsi" w:hAnsiTheme="minorHAnsi" w:cstheme="minorHAnsi"/>
                <w:color w:val="392C69"/>
              </w:rPr>
              <w:t>.2025</w:t>
            </w:r>
          </w:p>
        </w:tc>
      </w:tr>
    </w:tbl>
    <w:p w14:paraId="62F91296" w14:textId="77777777" w:rsidR="00B4646C" w:rsidRDefault="00B4646C" w:rsidP="00A86E38">
      <w:pPr>
        <w:pStyle w:val="ConsPlusNormal"/>
        <w:rPr>
          <w:rFonts w:asciiTheme="minorHAnsi" w:hAnsiTheme="minorHAnsi" w:cstheme="minorHAnsi"/>
          <w:b/>
          <w:sz w:val="38"/>
          <w:lang w:val="en-US"/>
        </w:rPr>
      </w:pPr>
      <w:r w:rsidRPr="00997E6C">
        <w:rPr>
          <w:rFonts w:asciiTheme="minorHAnsi" w:hAnsiTheme="minorHAnsi" w:cstheme="minorHAnsi"/>
          <w:b/>
          <w:sz w:val="38"/>
        </w:rPr>
        <w:t>По вопросу</w:t>
      </w:r>
      <w:r w:rsidRPr="00997E6C">
        <w:rPr>
          <w:rFonts w:asciiTheme="minorHAnsi" w:hAnsiTheme="minorHAnsi" w:cstheme="minorHAnsi"/>
          <w:b/>
          <w:sz w:val="38"/>
          <w:lang w:val="en-US"/>
        </w:rPr>
        <w:t>:</w:t>
      </w:r>
    </w:p>
    <w:p w14:paraId="084AEAEC" w14:textId="0C800E23" w:rsidR="00B4646C" w:rsidRDefault="00A86E38" w:rsidP="00A86E38">
      <w:pPr>
        <w:pStyle w:val="ConsPlusNormal"/>
        <w:jc w:val="both"/>
        <w:rPr>
          <w:bCs/>
          <w:szCs w:val="22"/>
        </w:rPr>
      </w:pPr>
      <w:r w:rsidRPr="00A86E38">
        <w:rPr>
          <w:bCs/>
          <w:szCs w:val="22"/>
        </w:rPr>
        <w:t xml:space="preserve">Правомерно ли использовать при описании предмета закупки (ТЗ) по 223-ФЗ КТРУ, в т.ч. структурированную форму описания потребности в товарах, как в 44-ФЗ? Или можно использовать только ОКПД 2, без указания </w:t>
      </w:r>
      <w:r w:rsidRPr="00A86E38">
        <w:rPr>
          <w:bCs/>
          <w:szCs w:val="22"/>
        </w:rPr>
        <w:t>Характеристик</w:t>
      </w:r>
      <w:r>
        <w:rPr>
          <w:bCs/>
          <w:szCs w:val="22"/>
        </w:rPr>
        <w:t>-</w:t>
      </w:r>
      <w:r w:rsidRPr="00A86E38">
        <w:rPr>
          <w:bCs/>
          <w:szCs w:val="22"/>
        </w:rPr>
        <w:t xml:space="preserve"> из КТРУ и дополнительных характеристиках с обоснованием их использования, а вместо знаков &gt; и &lt; при описании диапазонов значений той или иной характеристики слова "более" и "менее". В Типовом положении о закупках Заказчика не предусмотрено уточнение о способе описания потребности. Прошу обосновать ответ НПА в сфере закупок, в т.ч. из 223-ФЗ. </w:t>
      </w:r>
    </w:p>
    <w:p w14:paraId="3D231ED3" w14:textId="77777777" w:rsidR="00B4646C" w:rsidRPr="00997E6C" w:rsidRDefault="00B4646C" w:rsidP="00A86E38">
      <w:pPr>
        <w:pStyle w:val="ConsPlusNormal"/>
        <w:jc w:val="both"/>
        <w:rPr>
          <w:rFonts w:asciiTheme="minorHAnsi" w:hAnsiTheme="minorHAnsi" w:cstheme="minorHAnsi"/>
          <w:lang w:val="en-US"/>
        </w:rPr>
      </w:pPr>
      <w:r w:rsidRPr="00997E6C">
        <w:rPr>
          <w:rFonts w:asciiTheme="minorHAnsi" w:hAnsiTheme="minorHAnsi" w:cstheme="minorHAnsi"/>
          <w:b/>
          <w:sz w:val="38"/>
        </w:rPr>
        <w:t>Сообщаем</w:t>
      </w:r>
      <w:r w:rsidRPr="00997E6C">
        <w:rPr>
          <w:rFonts w:asciiTheme="minorHAnsi" w:hAnsiTheme="minorHAnsi" w:cstheme="minorHAnsi"/>
          <w:b/>
          <w:sz w:val="38"/>
          <w:lang w:val="en-US"/>
        </w:rPr>
        <w:t>:</w:t>
      </w:r>
    </w:p>
    <w:tbl>
      <w:tblPr>
        <w:tblW w:w="10773" w:type="dxa"/>
        <w:tblInd w:w="180" w:type="dxa"/>
        <w:tblBorders>
          <w:left w:val="single" w:sz="24" w:space="0" w:color="FE9500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773"/>
      </w:tblGrid>
      <w:tr w:rsidR="00B4646C" w:rsidRPr="002C3069" w14:paraId="63799D53" w14:textId="77777777" w:rsidTr="009F0365">
        <w:tc>
          <w:tcPr>
            <w:tcW w:w="10773" w:type="dxa"/>
            <w:tcBorders>
              <w:top w:val="nil"/>
              <w:bottom w:val="nil"/>
              <w:right w:val="nil"/>
            </w:tcBorders>
            <w:shd w:val="clear" w:color="auto" w:fill="F2F4E6"/>
          </w:tcPr>
          <w:p w14:paraId="204465DD" w14:textId="25645867" w:rsidR="00B4646C" w:rsidRDefault="00B4646C" w:rsidP="00A86E38">
            <w:pPr>
              <w:spacing w:after="0" w:line="240" w:lineRule="auto"/>
              <w:ind w:firstLine="540"/>
              <w:jc w:val="both"/>
            </w:pPr>
            <w:r>
              <w:rPr>
                <w:rFonts w:ascii="Calibri" w:hAnsi="Calibri" w:cs="Calibri"/>
              </w:rPr>
              <w:t xml:space="preserve">Относительно применения каталога при осуществлении закупок товаров, работ, услуг отдельными видами юридических лиц Департамент сообщает, что согласно </w:t>
            </w:r>
            <w:hyperlink r:id="rId6">
              <w:r>
                <w:rPr>
                  <w:rFonts w:ascii="Calibri" w:hAnsi="Calibri" w:cs="Calibri"/>
                  <w:color w:val="0000FF"/>
                </w:rPr>
                <w:t>пункту 2</w:t>
              </w:r>
            </w:hyperlink>
            <w:r>
              <w:rPr>
                <w:rFonts w:ascii="Calibri" w:hAnsi="Calibri" w:cs="Calibri"/>
              </w:rPr>
              <w:t xml:space="preserve"> Правил формирования каталога под каталогом понимается систематизированный перечень товаров, работ, услуг, закупаемых для обеспечения государственных и муниципальных нужд, сформированный на основе кода </w:t>
            </w:r>
            <w:hyperlink r:id="rId7">
              <w:r>
                <w:rPr>
                  <w:rFonts w:ascii="Calibri" w:hAnsi="Calibri" w:cs="Calibri"/>
                  <w:color w:val="0000FF"/>
                </w:rPr>
                <w:t>ОКПД 2</w:t>
              </w:r>
            </w:hyperlink>
            <w:r>
              <w:rPr>
                <w:rFonts w:ascii="Calibri" w:hAnsi="Calibri" w:cs="Calibri"/>
              </w:rPr>
              <w:t xml:space="preserve"> и включающий в себя информацию в соответствии с Правилами формирования каталога.</w:t>
            </w:r>
          </w:p>
          <w:p w14:paraId="7B048D19" w14:textId="77777777" w:rsidR="00B4646C" w:rsidRPr="00A86E38" w:rsidRDefault="00B4646C" w:rsidP="00A86E38">
            <w:pPr>
              <w:spacing w:after="0" w:line="240" w:lineRule="auto"/>
              <w:ind w:firstLine="540"/>
              <w:jc w:val="both"/>
              <w:rPr>
                <w:b/>
                <w:bCs/>
              </w:rPr>
            </w:pPr>
            <w:r>
              <w:rPr>
                <w:rFonts w:ascii="Calibri" w:hAnsi="Calibri" w:cs="Calibri"/>
              </w:rPr>
              <w:t xml:space="preserve">Таким образом, </w:t>
            </w:r>
            <w:r w:rsidRPr="00A86E38">
              <w:rPr>
                <w:rFonts w:ascii="Calibri" w:hAnsi="Calibri" w:cs="Calibri"/>
                <w:b/>
                <w:bCs/>
              </w:rPr>
              <w:t xml:space="preserve">каталог формируется и ведется исключительно для целей государственных и муниципальных закупок и не применяется при осуществлении закупок в соответствии с Федеральным </w:t>
            </w:r>
            <w:hyperlink r:id="rId8">
              <w:r w:rsidRPr="00A86E38">
                <w:rPr>
                  <w:rFonts w:ascii="Calibri" w:hAnsi="Calibri" w:cs="Calibri"/>
                  <w:b/>
                  <w:bCs/>
                  <w:color w:val="0000FF"/>
                </w:rPr>
                <w:t>законом</w:t>
              </w:r>
            </w:hyperlink>
            <w:r w:rsidRPr="00A86E38">
              <w:rPr>
                <w:rFonts w:ascii="Calibri" w:hAnsi="Calibri" w:cs="Calibri"/>
                <w:b/>
                <w:bCs/>
              </w:rPr>
              <w:t xml:space="preserve"> от 18.07.2011 N 223-ФЗ "О закупках товаров, работ, услуг отдельными видами юридических лиц".</w:t>
            </w:r>
          </w:p>
          <w:p w14:paraId="6913C468" w14:textId="77777777" w:rsidR="00A86E38" w:rsidRDefault="00B4646C" w:rsidP="00A86E38">
            <w:pPr>
              <w:spacing w:after="0" w:line="240" w:lineRule="auto"/>
              <w:rPr>
                <w:rFonts w:ascii="Calibri" w:hAnsi="Calibri" w:cs="Calibri"/>
                <w:iCs/>
              </w:rPr>
            </w:pPr>
            <w:r>
              <w:rPr>
                <w:rFonts w:cstheme="minorHAnsi"/>
              </w:rPr>
              <w:t>(</w:t>
            </w:r>
            <w:r w:rsidRPr="002C3069">
              <w:rPr>
                <w:rFonts w:cstheme="minorHAnsi"/>
              </w:rPr>
              <w:t>Источник:</w:t>
            </w:r>
            <w:hyperlink r:id="rId9">
              <w:r w:rsidR="00A86E38">
                <w:t xml:space="preserve"> </w:t>
              </w:r>
              <w:r>
                <w:rPr>
                  <w:rFonts w:ascii="Calibri" w:hAnsi="Calibri" w:cs="Calibri"/>
                  <w:i/>
                  <w:color w:val="0000FF"/>
                </w:rPr>
                <w:t>{Вопрос: О применении позиций каталога товаров, работ, услуг при осуществлении закупок. (Письмо Минфина России от 27.05.2020 N 24-06-07/44537) {КонсультантПлюс}}</w:t>
              </w:r>
            </w:hyperlink>
            <w:r w:rsidR="00A86E38">
              <w:rPr>
                <w:rFonts w:ascii="Calibri" w:hAnsi="Calibri" w:cs="Calibri"/>
                <w:iCs/>
              </w:rPr>
              <w:t>).</w:t>
            </w:r>
          </w:p>
          <w:p w14:paraId="06254325" w14:textId="77777777" w:rsidR="00A86E38" w:rsidRDefault="00A86E38" w:rsidP="00A86E38">
            <w:pPr>
              <w:spacing w:after="0" w:line="240" w:lineRule="auto"/>
              <w:rPr>
                <w:rFonts w:ascii="Calibri" w:hAnsi="Calibri" w:cs="Calibri"/>
                <w:iCs/>
              </w:rPr>
            </w:pPr>
          </w:p>
          <w:p w14:paraId="78A5F2A9" w14:textId="6E7EAB57" w:rsidR="00B4646C" w:rsidRPr="00A86E38" w:rsidRDefault="00A86E38" w:rsidP="00A86E38">
            <w:pPr>
              <w:spacing w:after="0" w:line="240" w:lineRule="auto"/>
              <w:rPr>
                <w:i/>
              </w:rPr>
            </w:pPr>
            <w:r w:rsidRPr="00A86E38">
              <w:rPr>
                <w:rFonts w:ascii="Calibri" w:hAnsi="Calibri" w:cs="Calibri"/>
                <w:i/>
              </w:rPr>
              <w:t>Примеры из практики:</w:t>
            </w:r>
            <w:r w:rsidR="00B4646C" w:rsidRPr="00A86E38">
              <w:rPr>
                <w:rFonts w:ascii="Calibri" w:hAnsi="Calibri" w:cs="Calibri"/>
                <w:i/>
              </w:rPr>
              <w:br/>
            </w:r>
          </w:p>
          <w:p w14:paraId="115B43E5" w14:textId="77777777" w:rsidR="00B4646C" w:rsidRDefault="00B4646C" w:rsidP="00A86E38">
            <w:pPr>
              <w:spacing w:after="0" w:line="240" w:lineRule="auto"/>
              <w:ind w:firstLine="540"/>
              <w:jc w:val="both"/>
            </w:pPr>
            <w:r>
              <w:rPr>
                <w:rFonts w:ascii="Calibri" w:hAnsi="Calibri" w:cs="Calibri"/>
              </w:rPr>
              <w:t xml:space="preserve">Согласно </w:t>
            </w:r>
            <w:hyperlink r:id="rId10">
              <w:r>
                <w:rPr>
                  <w:rFonts w:ascii="Calibri" w:hAnsi="Calibri" w:cs="Calibri"/>
                  <w:color w:val="0000FF"/>
                </w:rPr>
                <w:t>части 1</w:t>
              </w:r>
            </w:hyperlink>
            <w:r>
              <w:rPr>
                <w:rFonts w:ascii="Calibri" w:hAnsi="Calibri" w:cs="Calibri"/>
              </w:rPr>
              <w:t xml:space="preserve"> правил использования каталога товаров, работ, услуг для обеспечения государственных и муниципальных нужд, утвержденных Постановлением Правительства РФ от 08.02.2017 N 145 (ред. от 23.12.2024) "Об утверждении </w:t>
            </w:r>
            <w:hyperlink r:id="rId11">
              <w:r>
                <w:rPr>
                  <w:rFonts w:ascii="Calibri" w:hAnsi="Calibri" w:cs="Calibri"/>
                  <w:color w:val="0000FF"/>
                </w:rPr>
                <w:t>Правил</w:t>
              </w:r>
            </w:hyperlink>
            <w:r>
              <w:rPr>
                <w:rFonts w:ascii="Calibri" w:hAnsi="Calibri" w:cs="Calibri"/>
              </w:rPr>
              <w:t xml:space="preserve"> формирования и ведения в единой информационной системе в сфере закупок каталога товаров, работ, услуг для обеспечения государственных и муниципальных нужд и </w:t>
            </w:r>
            <w:hyperlink r:id="rId12">
              <w:r>
                <w:rPr>
                  <w:rFonts w:ascii="Calibri" w:hAnsi="Calibri" w:cs="Calibri"/>
                  <w:color w:val="0000FF"/>
                </w:rPr>
                <w:t>Правил</w:t>
              </w:r>
            </w:hyperlink>
            <w:r>
              <w:rPr>
                <w:rFonts w:ascii="Calibri" w:hAnsi="Calibri" w:cs="Calibri"/>
              </w:rPr>
              <w:t xml:space="preserve"> использования каталога товаров, работ, услуг для обеспечения государственных и муниципальных нужд", настоящие </w:t>
            </w:r>
            <w:hyperlink r:id="rId13">
              <w:r>
                <w:rPr>
                  <w:rFonts w:ascii="Calibri" w:hAnsi="Calibri" w:cs="Calibri"/>
                  <w:color w:val="0000FF"/>
                </w:rPr>
                <w:t>Правила</w:t>
              </w:r>
            </w:hyperlink>
            <w:r>
              <w:rPr>
                <w:rFonts w:ascii="Calibri" w:hAnsi="Calibri" w:cs="Calibri"/>
              </w:rPr>
              <w:t xml:space="preserve"> устанавливают порядок использования каталога товаров, работ, услуг для обеспечения государственных и муниципальных нужд (далее - каталог) участниками контрактной системы в сфере закупок в соответствии с Федеральным </w:t>
            </w:r>
            <w:hyperlink r:id="rId14">
              <w:r>
                <w:rPr>
                  <w:rFonts w:ascii="Calibri" w:hAnsi="Calibri" w:cs="Calibri"/>
                  <w:color w:val="0000FF"/>
                </w:rPr>
                <w:t>законом</w:t>
              </w:r>
            </w:hyperlink>
            <w:r>
              <w:rPr>
                <w:rFonts w:ascii="Calibri" w:hAnsi="Calibri" w:cs="Calibri"/>
              </w:rPr>
              <w:t xml:space="preserve"> "О контрактной системе в сфере закупок товаров, работ, услуг для обеспечения государственных и муниципальных нужд".</w:t>
            </w:r>
          </w:p>
          <w:p w14:paraId="75485D76" w14:textId="77777777" w:rsidR="00B4646C" w:rsidRDefault="00B4646C" w:rsidP="00A86E38">
            <w:pPr>
              <w:spacing w:after="0" w:line="240" w:lineRule="auto"/>
              <w:ind w:firstLine="540"/>
              <w:jc w:val="both"/>
            </w:pPr>
            <w:hyperlink r:id="rId15">
              <w:r>
                <w:rPr>
                  <w:rFonts w:ascii="Calibri" w:hAnsi="Calibri" w:cs="Calibri"/>
                  <w:color w:val="0000FF"/>
                </w:rPr>
                <w:t>Закон</w:t>
              </w:r>
            </w:hyperlink>
            <w:r>
              <w:rPr>
                <w:rFonts w:ascii="Calibri" w:hAnsi="Calibri" w:cs="Calibri"/>
              </w:rPr>
              <w:t xml:space="preserve"> N 223-ФЗ не регулирует отношения, связанные с закупками по </w:t>
            </w:r>
            <w:hyperlink r:id="rId16">
              <w:r>
                <w:rPr>
                  <w:rFonts w:ascii="Calibri" w:hAnsi="Calibri" w:cs="Calibri"/>
                  <w:color w:val="0000FF"/>
                </w:rPr>
                <w:t>Закону</w:t>
              </w:r>
            </w:hyperlink>
            <w:r>
              <w:rPr>
                <w:rFonts w:ascii="Calibri" w:hAnsi="Calibri" w:cs="Calibri"/>
              </w:rPr>
              <w:t xml:space="preserve"> N 44- </w:t>
            </w:r>
            <w:hyperlink r:id="rId17">
              <w:r>
                <w:rPr>
                  <w:rFonts w:ascii="Calibri" w:hAnsi="Calibri" w:cs="Calibri"/>
                  <w:color w:val="0000FF"/>
                </w:rPr>
                <w:t>ФЗ</w:t>
              </w:r>
            </w:hyperlink>
            <w:r>
              <w:rPr>
                <w:rFonts w:ascii="Calibri" w:hAnsi="Calibri" w:cs="Calibri"/>
              </w:rPr>
              <w:t>.</w:t>
            </w:r>
          </w:p>
          <w:p w14:paraId="74367DB0" w14:textId="77777777" w:rsidR="00B4646C" w:rsidRPr="00A86E38" w:rsidRDefault="00B4646C" w:rsidP="00A86E38">
            <w:pPr>
              <w:spacing w:after="0" w:line="240" w:lineRule="auto"/>
              <w:ind w:firstLine="540"/>
              <w:jc w:val="both"/>
              <w:rPr>
                <w:b/>
                <w:bCs/>
              </w:rPr>
            </w:pPr>
            <w:r w:rsidRPr="00A86E38">
              <w:rPr>
                <w:rFonts w:ascii="Calibri" w:hAnsi="Calibri" w:cs="Calibri"/>
                <w:b/>
                <w:bCs/>
              </w:rPr>
              <w:t xml:space="preserve">КТРУ (Каталог товаров, работ, услуг) находится в ЕИС и открыт для применения описания характеристик, </w:t>
            </w:r>
            <w:hyperlink r:id="rId18">
              <w:r w:rsidRPr="00A86E38">
                <w:rPr>
                  <w:rFonts w:ascii="Calibri" w:hAnsi="Calibri" w:cs="Calibri"/>
                  <w:b/>
                  <w:bCs/>
                  <w:color w:val="0000FF"/>
                </w:rPr>
                <w:t>223-ФЗ</w:t>
              </w:r>
            </w:hyperlink>
            <w:r w:rsidRPr="00A86E38">
              <w:rPr>
                <w:rFonts w:ascii="Calibri" w:hAnsi="Calibri" w:cs="Calibri"/>
                <w:b/>
                <w:bCs/>
              </w:rPr>
              <w:t xml:space="preserve"> и Типовое Положение о закупках не запрещают Заказчику пользоваться КТРУ.</w:t>
            </w:r>
          </w:p>
          <w:p w14:paraId="6980B2A9" w14:textId="77777777" w:rsidR="00B4646C" w:rsidRPr="00A86E38" w:rsidRDefault="00B4646C" w:rsidP="00A86E38">
            <w:pPr>
              <w:spacing w:after="0" w:line="240" w:lineRule="auto"/>
              <w:ind w:firstLine="540"/>
              <w:jc w:val="both"/>
              <w:rPr>
                <w:b/>
                <w:bCs/>
              </w:rPr>
            </w:pPr>
            <w:r>
              <w:rPr>
                <w:rFonts w:ascii="Calibri" w:hAnsi="Calibri" w:cs="Calibri"/>
              </w:rPr>
              <w:t xml:space="preserve">Для закупок, проводимых для государственных и муниципальных нужд согласно </w:t>
            </w:r>
            <w:hyperlink r:id="rId19">
              <w:r>
                <w:rPr>
                  <w:rFonts w:ascii="Calibri" w:hAnsi="Calibri" w:cs="Calibri"/>
                  <w:color w:val="0000FF"/>
                </w:rPr>
                <w:t>ФЗ-44</w:t>
              </w:r>
            </w:hyperlink>
            <w:r>
              <w:rPr>
                <w:rFonts w:ascii="Calibri" w:hAnsi="Calibri" w:cs="Calibri"/>
              </w:rPr>
              <w:t xml:space="preserve">, применение КТРУ является обязательным. </w:t>
            </w:r>
            <w:r w:rsidRPr="00A86E38">
              <w:rPr>
                <w:rFonts w:ascii="Calibri" w:hAnsi="Calibri" w:cs="Calibri"/>
                <w:b/>
                <w:bCs/>
              </w:rPr>
              <w:t xml:space="preserve">Если же говорить про </w:t>
            </w:r>
            <w:hyperlink r:id="rId20">
              <w:r w:rsidRPr="00A86E38">
                <w:rPr>
                  <w:rFonts w:ascii="Calibri" w:hAnsi="Calibri" w:cs="Calibri"/>
                  <w:b/>
                  <w:bCs/>
                  <w:color w:val="0000FF"/>
                </w:rPr>
                <w:t>223-ФЗ</w:t>
              </w:r>
            </w:hyperlink>
            <w:r w:rsidRPr="00A86E38">
              <w:rPr>
                <w:rFonts w:ascii="Calibri" w:hAnsi="Calibri" w:cs="Calibri"/>
                <w:b/>
                <w:bCs/>
              </w:rPr>
              <w:t>, то использование каталога носит не принудительный, а рекомендательный характер.</w:t>
            </w:r>
          </w:p>
          <w:p w14:paraId="0952E2A0" w14:textId="32178D52" w:rsidR="00B4646C" w:rsidRDefault="00B4646C" w:rsidP="00A86E38">
            <w:pPr>
              <w:spacing w:after="0" w:line="240" w:lineRule="auto"/>
            </w:pPr>
            <w:r>
              <w:rPr>
                <w:rFonts w:cstheme="minorHAnsi"/>
              </w:rPr>
              <w:t>(</w:t>
            </w:r>
            <w:r w:rsidRPr="002C3069">
              <w:rPr>
                <w:rFonts w:cstheme="minorHAnsi"/>
              </w:rPr>
              <w:t>Источник:</w:t>
            </w:r>
            <w:hyperlink r:id="rId21">
              <w:r w:rsidR="00A86E38">
                <w:t xml:space="preserve"> </w:t>
              </w:r>
              <w:r>
                <w:rPr>
                  <w:rFonts w:ascii="Calibri" w:hAnsi="Calibri" w:cs="Calibri"/>
                  <w:i/>
                  <w:color w:val="0000FF"/>
                </w:rPr>
                <w:t>{Решение Амурского УФАС России от 19.05.2025 по делу N 028/10/18.1-352/2025 {КонсультантПлюс}}</w:t>
              </w:r>
            </w:hyperlink>
            <w:r w:rsidR="00A86E38">
              <w:rPr>
                <w:rFonts w:ascii="Calibri" w:hAnsi="Calibri" w:cs="Calibri"/>
                <w:iCs/>
              </w:rPr>
              <w:t>).</w:t>
            </w:r>
            <w:r>
              <w:rPr>
                <w:rFonts w:ascii="Calibri" w:hAnsi="Calibri" w:cs="Calibri"/>
              </w:rPr>
              <w:br/>
            </w:r>
          </w:p>
          <w:p w14:paraId="13D6B012" w14:textId="77777777" w:rsidR="00B4646C" w:rsidRPr="00A86E38" w:rsidRDefault="00B4646C" w:rsidP="00A86E38">
            <w:pPr>
              <w:spacing w:after="0" w:line="240" w:lineRule="auto"/>
              <w:ind w:firstLine="540"/>
              <w:jc w:val="both"/>
              <w:outlineLvl w:val="0"/>
              <w:rPr>
                <w:b/>
                <w:bCs/>
              </w:rPr>
            </w:pPr>
            <w:r w:rsidRPr="00A86E38">
              <w:rPr>
                <w:rFonts w:ascii="Calibri" w:hAnsi="Calibri" w:cs="Calibri"/>
              </w:rPr>
              <w:t xml:space="preserve">Учитывая, что рассматриваемая закупка проводится в рамках </w:t>
            </w:r>
            <w:hyperlink r:id="rId22">
              <w:r w:rsidRPr="00A86E38">
                <w:rPr>
                  <w:rFonts w:ascii="Calibri" w:hAnsi="Calibri" w:cs="Calibri"/>
                  <w:color w:val="0000FF"/>
                </w:rPr>
                <w:t>Закона</w:t>
              </w:r>
            </w:hyperlink>
            <w:r w:rsidRPr="00A86E38">
              <w:rPr>
                <w:rFonts w:ascii="Calibri" w:hAnsi="Calibri" w:cs="Calibri"/>
              </w:rPr>
              <w:t xml:space="preserve"> о закупках</w:t>
            </w:r>
            <w:r>
              <w:rPr>
                <w:rFonts w:ascii="Calibri" w:hAnsi="Calibri" w:cs="Calibri"/>
              </w:rPr>
              <w:t xml:space="preserve"> с учетом некоторых положений </w:t>
            </w:r>
            <w:hyperlink r:id="rId23">
              <w:r>
                <w:rPr>
                  <w:rFonts w:ascii="Calibri" w:hAnsi="Calibri" w:cs="Calibri"/>
                  <w:color w:val="0000FF"/>
                </w:rPr>
                <w:t>Закона</w:t>
              </w:r>
            </w:hyperlink>
            <w:r>
              <w:rPr>
                <w:rFonts w:ascii="Calibri" w:hAnsi="Calibri" w:cs="Calibri"/>
              </w:rPr>
              <w:t xml:space="preserve"> N 44-ФЗ и что </w:t>
            </w:r>
            <w:hyperlink r:id="rId24">
              <w:r w:rsidRPr="00A86E38">
                <w:rPr>
                  <w:rFonts w:ascii="Calibri" w:hAnsi="Calibri" w:cs="Calibri"/>
                  <w:b/>
                  <w:bCs/>
                  <w:color w:val="0000FF"/>
                </w:rPr>
                <w:t>правила</w:t>
              </w:r>
            </w:hyperlink>
            <w:r w:rsidRPr="00A86E38">
              <w:rPr>
                <w:rFonts w:ascii="Calibri" w:hAnsi="Calibri" w:cs="Calibri"/>
                <w:b/>
                <w:bCs/>
              </w:rPr>
              <w:t xml:space="preserve"> использования каталога товаров, работ, услуг для обеспечения государственных и муниципальных нужд, утвержденные постановлением Правительства Российской Федерации от 8 февраля 2017 г. N 145 не распространяются на закупки, проводимые в рамках </w:t>
            </w:r>
            <w:hyperlink r:id="rId25">
              <w:r w:rsidRPr="00A86E38">
                <w:rPr>
                  <w:rFonts w:ascii="Calibri" w:hAnsi="Calibri" w:cs="Calibri"/>
                  <w:b/>
                  <w:bCs/>
                  <w:color w:val="0000FF"/>
                </w:rPr>
                <w:t>Закона</w:t>
              </w:r>
            </w:hyperlink>
            <w:r w:rsidRPr="00A86E38">
              <w:rPr>
                <w:rFonts w:ascii="Calibri" w:hAnsi="Calibri" w:cs="Calibri"/>
                <w:b/>
                <w:bCs/>
              </w:rPr>
              <w:t xml:space="preserve"> о закупках,</w:t>
            </w:r>
            <w:r>
              <w:rPr>
                <w:rFonts w:ascii="Calibri" w:hAnsi="Calibri" w:cs="Calibri"/>
              </w:rPr>
              <w:t xml:space="preserve"> Комиссия Приморского УФАС России приходит к выводу о том, что </w:t>
            </w:r>
            <w:r w:rsidRPr="00A86E38">
              <w:rPr>
                <w:rFonts w:ascii="Calibri" w:hAnsi="Calibri" w:cs="Calibri"/>
                <w:b/>
                <w:bCs/>
              </w:rPr>
              <w:t xml:space="preserve">Заказчик не допустил нарушений при описании объекта закупки, не применив правила использования каталога товаров, работ, услуг для </w:t>
            </w:r>
            <w:r w:rsidRPr="00A86E38">
              <w:rPr>
                <w:rFonts w:ascii="Calibri" w:hAnsi="Calibri" w:cs="Calibri"/>
                <w:b/>
                <w:bCs/>
              </w:rPr>
              <w:lastRenderedPageBreak/>
              <w:t xml:space="preserve">обеспечения государственных и муниципальных нужд, утвержденные </w:t>
            </w:r>
            <w:hyperlink r:id="rId26">
              <w:r w:rsidRPr="00A86E38">
                <w:rPr>
                  <w:rFonts w:ascii="Calibri" w:hAnsi="Calibri" w:cs="Calibri"/>
                  <w:b/>
                  <w:bCs/>
                  <w:color w:val="0000FF"/>
                </w:rPr>
                <w:t>постановлением</w:t>
              </w:r>
            </w:hyperlink>
            <w:r w:rsidRPr="00A86E38">
              <w:rPr>
                <w:rFonts w:ascii="Calibri" w:hAnsi="Calibri" w:cs="Calibri"/>
                <w:b/>
                <w:bCs/>
              </w:rPr>
              <w:t xml:space="preserve"> Правительства Российской Федерации от 8 февраля 2017 г. N 145.</w:t>
            </w:r>
          </w:p>
          <w:p w14:paraId="2E2D4E00" w14:textId="43535843" w:rsidR="00B4646C" w:rsidRDefault="00A86E38" w:rsidP="00A86E38">
            <w:pPr>
              <w:spacing w:after="0" w:line="240" w:lineRule="auto"/>
              <w:outlineLvl w:val="0"/>
              <w:rPr>
                <w:rFonts w:ascii="Calibri" w:hAnsi="Calibri" w:cs="Calibri"/>
                <w:iCs/>
              </w:rPr>
            </w:pPr>
            <w:r>
              <w:rPr>
                <w:rFonts w:cstheme="minorHAnsi"/>
              </w:rPr>
              <w:t>(</w:t>
            </w:r>
            <w:r w:rsidRPr="002C3069">
              <w:rPr>
                <w:rFonts w:cstheme="minorHAnsi"/>
              </w:rPr>
              <w:t>Источник:</w:t>
            </w:r>
            <w:hyperlink r:id="rId27">
              <w:r>
                <w:t xml:space="preserve"> </w:t>
              </w:r>
              <w:r w:rsidR="00B4646C">
                <w:rPr>
                  <w:rFonts w:ascii="Calibri" w:hAnsi="Calibri" w:cs="Calibri"/>
                  <w:i/>
                  <w:color w:val="0000FF"/>
                </w:rPr>
                <w:t>Решение Приморского УФАС России от 19.10.2023 по делу N 025/10/18.1-1500/2023 {КонсультантПлюс}</w:t>
              </w:r>
            </w:hyperlink>
            <w:r>
              <w:rPr>
                <w:rFonts w:ascii="Calibri" w:hAnsi="Calibri" w:cs="Calibri"/>
                <w:iCs/>
              </w:rPr>
              <w:t>).</w:t>
            </w:r>
          </w:p>
          <w:p w14:paraId="6F6DDFEC" w14:textId="65345BEA" w:rsidR="00A86E38" w:rsidRDefault="00A86E38" w:rsidP="00A86E38">
            <w:pPr>
              <w:spacing w:after="0" w:line="240" w:lineRule="auto"/>
              <w:outlineLvl w:val="0"/>
              <w:rPr>
                <w:iCs/>
              </w:rPr>
            </w:pPr>
          </w:p>
          <w:p w14:paraId="24B71187" w14:textId="34839A37" w:rsidR="00A86E38" w:rsidRPr="00A86E38" w:rsidRDefault="00A86E38" w:rsidP="00A86E38">
            <w:pPr>
              <w:spacing w:after="0" w:line="240" w:lineRule="auto"/>
              <w:outlineLvl w:val="0"/>
              <w:rPr>
                <w:i/>
              </w:rPr>
            </w:pPr>
            <w:r>
              <w:rPr>
                <w:i/>
              </w:rPr>
              <w:t>Новости:</w:t>
            </w:r>
          </w:p>
          <w:p w14:paraId="585004A5" w14:textId="77777777" w:rsidR="00B4646C" w:rsidRDefault="00B4646C" w:rsidP="00A86E38">
            <w:pPr>
              <w:spacing w:after="0" w:line="240" w:lineRule="auto"/>
            </w:pPr>
          </w:p>
          <w:p w14:paraId="10CF21C9" w14:textId="77777777" w:rsidR="00B4646C" w:rsidRPr="00A86E38" w:rsidRDefault="00B4646C" w:rsidP="00A86E38">
            <w:pPr>
              <w:pStyle w:val="ConsPlusNormal"/>
              <w:ind w:firstLine="540"/>
              <w:jc w:val="both"/>
              <w:outlineLvl w:val="0"/>
              <w:rPr>
                <w:u w:val="single"/>
              </w:rPr>
            </w:pPr>
            <w:r>
              <w:rPr>
                <w:b/>
              </w:rPr>
              <w:t xml:space="preserve">Электронные жалобы, применение КТРУ заказчиками по Закону N 223-ФЗ и другое: утвержден план новшеств </w:t>
            </w:r>
            <w:r w:rsidRPr="00A86E38">
              <w:rPr>
                <w:b/>
                <w:u w:val="single"/>
              </w:rPr>
              <w:t>(14.10.2025)</w:t>
            </w:r>
          </w:p>
          <w:p w14:paraId="754FC873" w14:textId="77777777" w:rsidR="00B4646C" w:rsidRDefault="00B4646C" w:rsidP="00A86E38">
            <w:pPr>
              <w:pStyle w:val="ConsPlusNormal"/>
              <w:ind w:firstLine="540"/>
              <w:jc w:val="both"/>
            </w:pPr>
            <w:r w:rsidRPr="00A86E38">
              <w:rPr>
                <w:b/>
                <w:bCs/>
              </w:rPr>
              <w:t xml:space="preserve">Правительство опубликовало </w:t>
            </w:r>
            <w:hyperlink r:id="rId28">
              <w:r w:rsidRPr="00A86E38">
                <w:rPr>
                  <w:b/>
                  <w:bCs/>
                  <w:color w:val="0000FF"/>
                </w:rPr>
                <w:t>национальный план</w:t>
              </w:r>
            </w:hyperlink>
            <w:r w:rsidRPr="00A86E38">
              <w:rPr>
                <w:b/>
                <w:bCs/>
              </w:rPr>
              <w:t xml:space="preserve"> развития конкуренции на 2026 - 2030 годы. Ряд инициатив касается закупок</w:t>
            </w:r>
            <w:r>
              <w:t>. Среди них:</w:t>
            </w:r>
          </w:p>
          <w:p w14:paraId="10C9D8F8" w14:textId="77777777" w:rsidR="00B4646C" w:rsidRDefault="00B4646C" w:rsidP="00A86E38">
            <w:pPr>
              <w:pStyle w:val="ConsPlusNormal"/>
              <w:ind w:firstLine="540"/>
              <w:jc w:val="both"/>
            </w:pPr>
            <w:r>
              <w:t xml:space="preserve">- </w:t>
            </w:r>
            <w:hyperlink r:id="rId29">
              <w:r>
                <w:rPr>
                  <w:color w:val="0000FF"/>
                </w:rPr>
                <w:t>внедрение</w:t>
              </w:r>
            </w:hyperlink>
            <w:r>
              <w:t xml:space="preserve"> ГИС "</w:t>
            </w:r>
            <w:proofErr w:type="spellStart"/>
            <w:r>
              <w:t>Антикартель</w:t>
            </w:r>
            <w:proofErr w:type="spellEnd"/>
            <w:r>
              <w:t>" в работу антимонопольных органов;</w:t>
            </w:r>
          </w:p>
          <w:p w14:paraId="2A9558DE" w14:textId="77777777" w:rsidR="00B4646C" w:rsidRPr="00A86E38" w:rsidRDefault="00B4646C" w:rsidP="00A86E38">
            <w:pPr>
              <w:pStyle w:val="ConsPlusNormal"/>
              <w:ind w:firstLine="540"/>
              <w:jc w:val="both"/>
              <w:rPr>
                <w:b/>
                <w:bCs/>
                <w:u w:val="single"/>
              </w:rPr>
            </w:pPr>
            <w:r w:rsidRPr="00A86E38">
              <w:rPr>
                <w:b/>
                <w:bCs/>
                <w:u w:val="single"/>
              </w:rPr>
              <w:t xml:space="preserve">- </w:t>
            </w:r>
            <w:hyperlink r:id="rId30">
              <w:r w:rsidRPr="00A86E38">
                <w:rPr>
                  <w:b/>
                  <w:bCs/>
                  <w:color w:val="0000FF"/>
                  <w:u w:val="single"/>
                </w:rPr>
                <w:t>применение</w:t>
              </w:r>
            </w:hyperlink>
            <w:r w:rsidRPr="00A86E38">
              <w:rPr>
                <w:b/>
                <w:bCs/>
                <w:u w:val="single"/>
              </w:rPr>
              <w:t xml:space="preserve"> КТРУ заказчиками по Закону N 223-ФЗ при описании параметров </w:t>
            </w:r>
            <w:proofErr w:type="spellStart"/>
            <w:r w:rsidRPr="00A86E38">
              <w:rPr>
                <w:b/>
                <w:bCs/>
                <w:u w:val="single"/>
              </w:rPr>
              <w:t>медизделий</w:t>
            </w:r>
            <w:proofErr w:type="spellEnd"/>
            <w:r w:rsidRPr="00A86E38">
              <w:rPr>
                <w:b/>
                <w:bCs/>
                <w:u w:val="single"/>
              </w:rPr>
              <w:t>;</w:t>
            </w:r>
          </w:p>
          <w:p w14:paraId="3E7F0E05" w14:textId="77777777" w:rsidR="00B4646C" w:rsidRDefault="00B4646C" w:rsidP="00A86E38">
            <w:pPr>
              <w:pStyle w:val="ConsPlusNormal"/>
              <w:ind w:firstLine="540"/>
              <w:jc w:val="both"/>
            </w:pPr>
            <w:r>
              <w:t xml:space="preserve">- </w:t>
            </w:r>
            <w:hyperlink r:id="rId31">
              <w:r>
                <w:rPr>
                  <w:color w:val="0000FF"/>
                </w:rPr>
                <w:t>введение</w:t>
              </w:r>
            </w:hyperlink>
            <w:r>
              <w:t xml:space="preserve"> механизма электронного обжалования при закупках по Закону N 223-ФЗ с возможностью блокировать заключение сделки;</w:t>
            </w:r>
          </w:p>
          <w:p w14:paraId="2B49B9B3" w14:textId="77777777" w:rsidR="00B4646C" w:rsidRDefault="00B4646C" w:rsidP="00A86E38">
            <w:pPr>
              <w:pStyle w:val="ConsPlusNormal"/>
              <w:ind w:firstLine="540"/>
              <w:jc w:val="both"/>
            </w:pPr>
            <w:r>
              <w:t xml:space="preserve">- </w:t>
            </w:r>
            <w:hyperlink r:id="rId32">
              <w:r>
                <w:rPr>
                  <w:color w:val="0000FF"/>
                </w:rPr>
                <w:t>размещение</w:t>
              </w:r>
            </w:hyperlink>
            <w:r>
              <w:t xml:space="preserve"> информации о закупках у взаимозависимых лиц в ЕИС.</w:t>
            </w:r>
          </w:p>
          <w:p w14:paraId="4665C060" w14:textId="77777777" w:rsidR="00B4646C" w:rsidRDefault="00B4646C" w:rsidP="00A86E38">
            <w:pPr>
              <w:pStyle w:val="ConsPlusNormal"/>
              <w:ind w:firstLine="540"/>
              <w:jc w:val="both"/>
            </w:pPr>
            <w:r>
              <w:t>Профильные ведомства должны представить предложения по реализации этих мер и подготовить проекты изменений.</w:t>
            </w:r>
          </w:p>
          <w:p w14:paraId="4891ED21" w14:textId="77777777" w:rsidR="00B4646C" w:rsidRDefault="00B4646C" w:rsidP="00A86E38">
            <w:pPr>
              <w:pStyle w:val="ConsPlusNormal"/>
              <w:ind w:firstLine="540"/>
              <w:jc w:val="both"/>
            </w:pPr>
            <w:r>
              <w:rPr>
                <w:i/>
              </w:rPr>
              <w:t xml:space="preserve">Документ: </w:t>
            </w:r>
            <w:hyperlink r:id="rId33">
              <w:r>
                <w:rPr>
                  <w:i/>
                  <w:color w:val="0000FF"/>
                </w:rPr>
                <w:t>Распоряжение</w:t>
              </w:r>
            </w:hyperlink>
            <w:r>
              <w:rPr>
                <w:i/>
              </w:rPr>
              <w:t xml:space="preserve"> Правительства РФ от 08.10.2025 N 2816-р</w:t>
            </w:r>
          </w:p>
          <w:p w14:paraId="07625C3F" w14:textId="3F029C85" w:rsidR="00B4646C" w:rsidRPr="002C3069" w:rsidRDefault="00B4646C" w:rsidP="00A86E38">
            <w:pPr>
              <w:pStyle w:val="ConsPlusNormal"/>
              <w:rPr>
                <w:rFonts w:asciiTheme="minorHAnsi" w:hAnsiTheme="minorHAnsi" w:cstheme="minorHAnsi"/>
                <w:i/>
                <w:iCs/>
              </w:rPr>
            </w:pPr>
            <w:r>
              <w:rPr>
                <w:rFonts w:cstheme="minorHAnsi"/>
              </w:rPr>
              <w:t>(</w:t>
            </w:r>
            <w:r w:rsidRPr="002C3069">
              <w:rPr>
                <w:rFonts w:asciiTheme="minorHAnsi" w:hAnsiTheme="minorHAnsi" w:cstheme="minorHAnsi"/>
                <w:szCs w:val="22"/>
              </w:rPr>
              <w:t>Источник:</w:t>
            </w:r>
            <w:hyperlink r:id="rId34">
              <w:r w:rsidR="00A86E38">
                <w:t xml:space="preserve"> </w:t>
              </w:r>
              <w:r>
                <w:rPr>
                  <w:i/>
                  <w:color w:val="0000FF"/>
                </w:rPr>
                <w:t>"КонсультантПлюс: Новости для специалиста по закупкам" {КонсультантПлюс}</w:t>
              </w:r>
            </w:hyperlink>
            <w:r w:rsidR="00A86E38">
              <w:rPr>
                <w:iCs/>
              </w:rPr>
              <w:t>).</w:t>
            </w:r>
          </w:p>
        </w:tc>
      </w:tr>
    </w:tbl>
    <w:p w14:paraId="4B955B15" w14:textId="77777777" w:rsidR="00B4646C" w:rsidRPr="00997E6C" w:rsidRDefault="00B4646C" w:rsidP="00A86E38">
      <w:pPr>
        <w:spacing w:after="0" w:line="240" w:lineRule="auto"/>
        <w:rPr>
          <w:rFonts w:cstheme="minorHAnsi"/>
        </w:rPr>
      </w:pPr>
      <w:r w:rsidRPr="00997E6C">
        <w:rPr>
          <w:rFonts w:cstheme="minorHAnsi"/>
        </w:rPr>
        <w:lastRenderedPageBreak/>
        <w:t>Во вложении файл с полезными материалами (файл Папки.</w:t>
      </w:r>
      <w:proofErr w:type="spellStart"/>
      <w:r w:rsidRPr="00997E6C">
        <w:rPr>
          <w:rFonts w:cstheme="minorHAnsi"/>
          <w:color w:val="000000"/>
          <w:lang w:val="en-US"/>
        </w:rPr>
        <w:t>Lstz</w:t>
      </w:r>
      <w:proofErr w:type="spellEnd"/>
      <w:r w:rsidRPr="00997E6C">
        <w:rPr>
          <w:rFonts w:cstheme="minorHAnsi"/>
          <w:color w:val="000000"/>
        </w:rPr>
        <w:t>).</w:t>
      </w:r>
    </w:p>
    <w:p w14:paraId="3BD41DFB" w14:textId="77777777" w:rsidR="00B4646C" w:rsidRPr="00997E6C" w:rsidRDefault="00B4646C" w:rsidP="00A86E38">
      <w:pPr>
        <w:spacing w:after="0" w:line="240" w:lineRule="auto"/>
        <w:rPr>
          <w:rFonts w:cstheme="minorHAnsi"/>
        </w:rPr>
      </w:pPr>
      <w:r w:rsidRPr="00997E6C">
        <w:rPr>
          <w:rFonts w:cstheme="minorHAnsi"/>
        </w:rPr>
        <w:t xml:space="preserve">ЗАГРУЗИТЕ ПОЛЕЗНЫЕ МАТЕРИАЛЫ, НА ОСНОВАНИИ КОТОРЫХ ПОДГОТОВЛЕН ОТВЕТ НА ВОПРОС В ВАШУ СИСТЕМУ КОНСУЛЬТАНТПЛЮС </w:t>
      </w:r>
    </w:p>
    <w:p w14:paraId="538EE87F" w14:textId="77777777" w:rsidR="00B4646C" w:rsidRPr="00997E6C" w:rsidRDefault="00B4646C" w:rsidP="00A86E38">
      <w:pPr>
        <w:spacing w:after="0" w:line="240" w:lineRule="auto"/>
        <w:rPr>
          <w:rFonts w:cstheme="minorHAnsi"/>
        </w:rPr>
      </w:pPr>
      <w:r w:rsidRPr="00997E6C">
        <w:rPr>
          <w:rFonts w:cstheme="minorHAnsi"/>
        </w:rPr>
        <w:t>Как это сделать:</w:t>
      </w:r>
    </w:p>
    <w:p w14:paraId="2C7A2076" w14:textId="77777777" w:rsidR="00B4646C" w:rsidRPr="00997E6C" w:rsidRDefault="00B4646C" w:rsidP="00A86E38">
      <w:pPr>
        <w:spacing w:after="0" w:line="240" w:lineRule="auto"/>
        <w:rPr>
          <w:rFonts w:cstheme="minorHAnsi"/>
        </w:rPr>
      </w:pPr>
      <w:r w:rsidRPr="00997E6C">
        <w:rPr>
          <w:rFonts w:cstheme="minorHAnsi"/>
        </w:rPr>
        <w:t>1.</w:t>
      </w:r>
      <w:r w:rsidRPr="00997E6C">
        <w:rPr>
          <w:rFonts w:cstheme="minorHAnsi"/>
        </w:rPr>
        <w:tab/>
        <w:t>Сохраните файл-вложение с расширением .LSTZ  из письма, например, на рабочий стол.</w:t>
      </w:r>
    </w:p>
    <w:p w14:paraId="643C1DEA" w14:textId="77777777" w:rsidR="00B4646C" w:rsidRPr="00997E6C" w:rsidRDefault="00B4646C" w:rsidP="00A86E38">
      <w:pPr>
        <w:spacing w:after="0" w:line="240" w:lineRule="auto"/>
        <w:rPr>
          <w:rFonts w:cstheme="minorHAnsi"/>
        </w:rPr>
      </w:pPr>
      <w:r w:rsidRPr="00997E6C">
        <w:rPr>
          <w:rFonts w:cstheme="minorHAnsi"/>
        </w:rPr>
        <w:t>2.</w:t>
      </w:r>
      <w:r w:rsidRPr="00997E6C">
        <w:rPr>
          <w:rFonts w:cstheme="minorHAnsi"/>
        </w:rPr>
        <w:tab/>
        <w:t>Откройте в КонсультантПлюс «Избранное», перейдите во вкладку «Папки».</w:t>
      </w:r>
    </w:p>
    <w:p w14:paraId="71548C0C" w14:textId="77777777" w:rsidR="00B4646C" w:rsidRPr="00997E6C" w:rsidRDefault="00B4646C" w:rsidP="00A86E38">
      <w:pPr>
        <w:spacing w:after="0" w:line="240" w:lineRule="auto"/>
        <w:rPr>
          <w:rFonts w:cstheme="minorHAnsi"/>
        </w:rPr>
      </w:pPr>
      <w:r w:rsidRPr="00997E6C">
        <w:rPr>
          <w:rFonts w:cstheme="minorHAnsi"/>
        </w:rPr>
        <w:t>3.</w:t>
      </w:r>
      <w:r w:rsidRPr="00997E6C">
        <w:rPr>
          <w:rFonts w:cstheme="minorHAnsi"/>
        </w:rPr>
        <w:tab/>
        <w:t xml:space="preserve">Выберите команду «Загрузить из файла», выберите сохраненный файл. </w:t>
      </w:r>
    </w:p>
    <w:p w14:paraId="538D93BB" w14:textId="77777777" w:rsidR="00B4646C" w:rsidRPr="00997E6C" w:rsidRDefault="00B4646C" w:rsidP="00A86E38">
      <w:pPr>
        <w:spacing w:after="0" w:line="240" w:lineRule="auto"/>
        <w:rPr>
          <w:rFonts w:cstheme="minorHAnsi"/>
        </w:rPr>
      </w:pPr>
      <w:r w:rsidRPr="00997E6C">
        <w:rPr>
          <w:rFonts w:cstheme="minorHAnsi"/>
        </w:rPr>
        <w:t>Импортированная папка будет включена в список папок.</w:t>
      </w:r>
    </w:p>
    <w:p w14:paraId="79695202" w14:textId="77777777" w:rsidR="00B4646C" w:rsidRPr="00997E6C" w:rsidRDefault="00B4646C" w:rsidP="00A86E38">
      <w:pPr>
        <w:spacing w:after="0" w:line="240" w:lineRule="auto"/>
        <w:rPr>
          <w:rFonts w:cstheme="minorHAnsi"/>
        </w:rPr>
      </w:pPr>
      <w:r w:rsidRPr="00997E6C">
        <w:rPr>
          <w:rFonts w:cstheme="minorHAnsi"/>
        </w:rPr>
        <w:t>Обратите внимание, что в Вашу папку загрузятся только те материалы, которые доступны в Вашем комплекте. При необходимости, отсутствующие материалы можно бесплатно заказать в Word формате или сделать запрос ценового предложения на установку дополнительных систем, отсутствующих в Вашем комплекте.</w:t>
      </w:r>
    </w:p>
    <w:p w14:paraId="587C1834" w14:textId="77777777" w:rsidR="00B4646C" w:rsidRPr="000A377D" w:rsidRDefault="00B4646C" w:rsidP="00A86E38">
      <w:pPr>
        <w:tabs>
          <w:tab w:val="left" w:pos="5255"/>
        </w:tabs>
        <w:spacing w:after="0" w:line="240" w:lineRule="auto"/>
        <w:ind w:right="-28" w:firstLine="540"/>
        <w:rPr>
          <w:rFonts w:cstheme="minorHAnsi"/>
          <w:b/>
        </w:rPr>
      </w:pPr>
      <w:r w:rsidRPr="000A377D">
        <w:rPr>
          <w:rFonts w:cstheme="minorHAnsi"/>
          <w:b/>
        </w:rPr>
        <w:t>Для поиска  информации по вопросу использовались ключевые слова в строке «быстрый поиск»:</w:t>
      </w:r>
    </w:p>
    <w:p w14:paraId="2BB957F0" w14:textId="72A6190A" w:rsidR="00B4646C" w:rsidRDefault="00B4646C" w:rsidP="00A86E3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0A377D">
        <w:rPr>
          <w:rFonts w:cstheme="minorHAnsi"/>
          <w:color w:val="FF0000"/>
        </w:rPr>
        <w:t>«</w:t>
      </w:r>
      <w:r w:rsidR="00A86E38">
        <w:rPr>
          <w:rFonts w:ascii="Calibri" w:hAnsi="Calibri" w:cs="Calibri"/>
          <w:color w:val="FF0000"/>
        </w:rPr>
        <w:t>223-ФЗ КТРУ</w:t>
      </w:r>
      <w:r w:rsidRPr="000A377D">
        <w:rPr>
          <w:rFonts w:cstheme="minorHAnsi"/>
          <w:color w:val="FF0000"/>
        </w:rPr>
        <w:t>»</w:t>
      </w:r>
      <w:r w:rsidRPr="00E11835">
        <w:rPr>
          <w:rFonts w:cstheme="minorHAnsi"/>
          <w:b/>
        </w:rPr>
        <w:t xml:space="preserve"> </w:t>
      </w:r>
    </w:p>
    <w:p w14:paraId="604B1646" w14:textId="77777777" w:rsidR="00B4646C" w:rsidRDefault="00B4646C" w:rsidP="00A86E38">
      <w:pPr>
        <w:pBdr>
          <w:bottom w:val="double" w:sz="6" w:space="1" w:color="auto"/>
        </w:pBdr>
        <w:autoSpaceDE w:val="0"/>
        <w:autoSpaceDN w:val="0"/>
        <w:adjustRightInd w:val="0"/>
        <w:spacing w:after="0" w:line="240" w:lineRule="auto"/>
        <w:ind w:firstLine="567"/>
        <w:jc w:val="center"/>
        <w:rPr>
          <w:rFonts w:cstheme="minorHAnsi"/>
          <w:color w:val="FF0000"/>
        </w:rPr>
      </w:pPr>
    </w:p>
    <w:p w14:paraId="3BA27437" w14:textId="77777777" w:rsidR="00B4646C" w:rsidRPr="002C3069" w:rsidRDefault="00B4646C" w:rsidP="00A86E38">
      <w:pPr>
        <w:spacing w:after="0" w:line="240" w:lineRule="auto"/>
        <w:rPr>
          <w:rFonts w:ascii="Calibri" w:hAnsi="Calibri" w:cs="Calibri"/>
          <w:b/>
          <w:bCs/>
          <w:sz w:val="40"/>
          <w:szCs w:val="40"/>
        </w:rPr>
      </w:pPr>
      <w:r w:rsidRPr="00997E6C">
        <w:rPr>
          <w:rFonts w:cstheme="minorHAnsi"/>
          <w:b/>
          <w:bCs/>
          <w:sz w:val="40"/>
          <w:szCs w:val="40"/>
        </w:rPr>
        <w:t xml:space="preserve">Полезные </w:t>
      </w:r>
      <w:r w:rsidRPr="002C3069">
        <w:rPr>
          <w:rFonts w:ascii="Calibri" w:hAnsi="Calibri" w:cs="Calibri"/>
          <w:b/>
          <w:bCs/>
          <w:sz w:val="40"/>
          <w:szCs w:val="40"/>
        </w:rPr>
        <w:t>документы:</w:t>
      </w:r>
    </w:p>
    <w:sectPr w:rsidR="00B4646C" w:rsidRPr="002C3069" w:rsidSect="00A86E3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1ED"/>
    <w:rsid w:val="003779AE"/>
    <w:rsid w:val="00532B04"/>
    <w:rsid w:val="00724295"/>
    <w:rsid w:val="007B51ED"/>
    <w:rsid w:val="00A86E38"/>
    <w:rsid w:val="00B46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2783F"/>
  <w15:chartTrackingRefBased/>
  <w15:docId w15:val="{D80E7C1E-2A5A-4FEF-A49A-E4A7B2C41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B51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rsid w:val="00B4646C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92866&amp;dst=100076" TargetMode="External"/><Relationship Id="rId18" Type="http://schemas.openxmlformats.org/officeDocument/2006/relationships/hyperlink" Target="https://login.consultant.ru/link/?req=doc&amp;base=LAW&amp;n=483052" TargetMode="External"/><Relationship Id="rId26" Type="http://schemas.openxmlformats.org/officeDocument/2006/relationships/hyperlink" Target="https://login.consultant.ru/link/?req=doc&amp;base=LAW&amp;n=443546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PAS&amp;n=1033857&amp;dst=100073" TargetMode="External"/><Relationship Id="rId34" Type="http://schemas.openxmlformats.org/officeDocument/2006/relationships/hyperlink" Target="https://login.consultant.ru/link/?req=doc&amp;base=LAW&amp;n=179581&amp;dst=2003" TargetMode="External"/><Relationship Id="rId7" Type="http://schemas.openxmlformats.org/officeDocument/2006/relationships/hyperlink" Target="https://login.consultant.ru/link/?req=doc&amp;base=LAW&amp;n=350818" TargetMode="External"/><Relationship Id="rId12" Type="http://schemas.openxmlformats.org/officeDocument/2006/relationships/hyperlink" Target="https://login.consultant.ru/link/?req=doc&amp;base=LAW&amp;n=492866&amp;dst=100076" TargetMode="External"/><Relationship Id="rId17" Type="http://schemas.openxmlformats.org/officeDocument/2006/relationships/hyperlink" Target="https://login.consultant.ru/link/?req=doc&amp;base=LAW&amp;n=483361" TargetMode="External"/><Relationship Id="rId25" Type="http://schemas.openxmlformats.org/officeDocument/2006/relationships/hyperlink" Target="https://login.consultant.ru/link/?req=doc&amp;base=LAW&amp;n=453967" TargetMode="External"/><Relationship Id="rId33" Type="http://schemas.openxmlformats.org/officeDocument/2006/relationships/hyperlink" Target="https://login.consultant.ru/link/?req=doc&amp;base=LAW&amp;n=516219&amp;dst=100017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83361" TargetMode="External"/><Relationship Id="rId20" Type="http://schemas.openxmlformats.org/officeDocument/2006/relationships/hyperlink" Target="https://login.consultant.ru/link/?req=doc&amp;base=LAW&amp;n=483052" TargetMode="External"/><Relationship Id="rId29" Type="http://schemas.openxmlformats.org/officeDocument/2006/relationships/hyperlink" Target="https://login.consultant.ru/link/?req=doc&amp;base=LAW&amp;n=516219&amp;dst=10011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50972&amp;dst=100110" TargetMode="External"/><Relationship Id="rId11" Type="http://schemas.openxmlformats.org/officeDocument/2006/relationships/hyperlink" Target="https://login.consultant.ru/link/?req=doc&amp;base=LAW&amp;n=492866&amp;dst=100019" TargetMode="External"/><Relationship Id="rId24" Type="http://schemas.openxmlformats.org/officeDocument/2006/relationships/hyperlink" Target="https://login.consultant.ru/link/?req=doc&amp;base=LAW&amp;n=443546&amp;dst=100076" TargetMode="External"/><Relationship Id="rId32" Type="http://schemas.openxmlformats.org/officeDocument/2006/relationships/hyperlink" Target="https://login.consultant.ru/link/?req=doc&amp;base=LAW&amp;n=516219&amp;dst=100268" TargetMode="External"/><Relationship Id="rId5" Type="http://schemas.openxmlformats.org/officeDocument/2006/relationships/hyperlink" Target="https://consultantugra.ru/goryachaya-liniya/reglament-linii-konsultacij/" TargetMode="External"/><Relationship Id="rId15" Type="http://schemas.openxmlformats.org/officeDocument/2006/relationships/hyperlink" Target="https://login.consultant.ru/link/?req=doc&amp;base=LAW&amp;n=483052" TargetMode="External"/><Relationship Id="rId23" Type="http://schemas.openxmlformats.org/officeDocument/2006/relationships/hyperlink" Target="https://login.consultant.ru/link/?req=doc&amp;base=LAW&amp;n=454257" TargetMode="External"/><Relationship Id="rId28" Type="http://schemas.openxmlformats.org/officeDocument/2006/relationships/hyperlink" Target="https://login.consultant.ru/link/?req=doc&amp;base=LAW&amp;n=516219&amp;dst=100017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92866&amp;dst=100077" TargetMode="External"/><Relationship Id="rId19" Type="http://schemas.openxmlformats.org/officeDocument/2006/relationships/hyperlink" Target="https://login.consultant.ru/link/?req=doc&amp;base=LAW&amp;n=483361" TargetMode="External"/><Relationship Id="rId31" Type="http://schemas.openxmlformats.org/officeDocument/2006/relationships/hyperlink" Target="https://login.consultant.ru/link/?req=doc&amp;base=LAW&amp;n=516219&amp;dst=100273" TargetMode="External"/><Relationship Id="rId4" Type="http://schemas.openxmlformats.org/officeDocument/2006/relationships/hyperlink" Target="https://stories.consultantugra.ru/" TargetMode="External"/><Relationship Id="rId9" Type="http://schemas.openxmlformats.org/officeDocument/2006/relationships/hyperlink" Target="https://login.consultant.ru/link/?req=doc&amp;base=QUEST&amp;n=211684&amp;dst=100015" TargetMode="External"/><Relationship Id="rId14" Type="http://schemas.openxmlformats.org/officeDocument/2006/relationships/hyperlink" Target="https://login.consultant.ru/link/?req=doc&amp;base=LAW&amp;n=483361" TargetMode="External"/><Relationship Id="rId22" Type="http://schemas.openxmlformats.org/officeDocument/2006/relationships/hyperlink" Target="https://login.consultant.ru/link/?req=doc&amp;base=LAW&amp;n=453967" TargetMode="External"/><Relationship Id="rId27" Type="http://schemas.openxmlformats.org/officeDocument/2006/relationships/hyperlink" Target="https://login.consultant.ru/link/?req=doc&amp;base=PAS&amp;n=903565&amp;dst=100027" TargetMode="External"/><Relationship Id="rId30" Type="http://schemas.openxmlformats.org/officeDocument/2006/relationships/hyperlink" Target="https://login.consultant.ru/link/?req=doc&amp;base=LAW&amp;n=516219&amp;dst=100218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s://login.consultant.ru/link/?req=doc&amp;base=LAW&amp;n=3512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1272</Words>
  <Characters>7252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hline10</dc:creator>
  <cp:keywords/>
  <dc:description/>
  <cp:lastModifiedBy>hline10</cp:lastModifiedBy>
  <cp:revision>1</cp:revision>
  <dcterms:created xsi:type="dcterms:W3CDTF">2025-10-17T05:51:00Z</dcterms:created>
  <dcterms:modified xsi:type="dcterms:W3CDTF">2025-10-17T06:25:00Z</dcterms:modified>
</cp:coreProperties>
</file>