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1724" w14:textId="77777777" w:rsidR="00036FB0" w:rsidRPr="00B04B19" w:rsidRDefault="00036FB0" w:rsidP="00036FB0">
      <w:pPr>
        <w:pStyle w:val="ConsPlusNormal"/>
        <w:rPr>
          <w:b/>
          <w:bCs/>
        </w:rPr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2A657282" w14:textId="77777777" w:rsidR="00036FB0" w:rsidRPr="00FA79C6" w:rsidRDefault="00036FB0" w:rsidP="00036FB0">
      <w:pPr>
        <w:pStyle w:val="ConsPlusNormal"/>
        <w:jc w:val="both"/>
        <w:rPr>
          <w:sz w:val="10"/>
          <w:szCs w:val="10"/>
        </w:rPr>
      </w:pPr>
    </w:p>
    <w:p w14:paraId="1052C27D" w14:textId="455F74CE" w:rsidR="00C8433D" w:rsidRDefault="00036FB0" w:rsidP="0005378C">
      <w:pPr>
        <w:pStyle w:val="ConsPlusNormal"/>
        <w:jc w:val="both"/>
      </w:pPr>
      <w:r>
        <w:t>Материал</w:t>
      </w:r>
      <w:r w:rsidR="006A3EFC" w:rsidRPr="00C8433D">
        <w:t xml:space="preserve"> предоставлен </w:t>
      </w:r>
      <w:r w:rsidR="00C8433D" w:rsidRPr="00C8433D">
        <w:t>ООО «</w:t>
      </w:r>
      <w:r w:rsidR="006A3EFC" w:rsidRPr="00C8433D">
        <w:t>КонсультантПлюс Югра</w:t>
      </w:r>
      <w:r w:rsidR="00C8433D" w:rsidRPr="00C8433D">
        <w:t>»</w:t>
      </w:r>
      <w:r w:rsidR="00C8433D">
        <w:t>.</w:t>
      </w:r>
    </w:p>
    <w:p w14:paraId="51FBFF70" w14:textId="75BC4EBB" w:rsidR="006A3EFC" w:rsidRDefault="00C8433D" w:rsidP="0005378C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4255398" w14:textId="725523FE" w:rsidR="00473F89" w:rsidRDefault="0088616E" w:rsidP="0005378C">
      <w:pPr>
        <w:pStyle w:val="ConsPlusNormal"/>
      </w:pPr>
      <w:hyperlink r:id="rId6" w:history="1">
        <w:r w:rsidR="00473F89" w:rsidRPr="00026082">
          <w:rPr>
            <w:rStyle w:val="a3"/>
          </w:rPr>
          <w:t>https://consultantugra.ru/goryachaya-liniya/reglament-linii-konsultacij/</w:t>
        </w:r>
      </w:hyperlink>
      <w:r w:rsidR="00473F89">
        <w:t xml:space="preserve"> </w:t>
      </w:r>
    </w:p>
    <w:p w14:paraId="4B835736" w14:textId="77777777" w:rsidR="006A3EFC" w:rsidRDefault="006A3EFC" w:rsidP="0005378C">
      <w:pPr>
        <w:pStyle w:val="ConsPlusNormal"/>
        <w:jc w:val="both"/>
        <w:outlineLvl w:val="0"/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2C2AC2E4" w:rsidR="006A3EFC" w:rsidRDefault="006A3EFC" w:rsidP="0018514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E94CB8">
              <w:rPr>
                <w:color w:val="392C69"/>
              </w:rPr>
              <w:t>10</w:t>
            </w:r>
            <w:r w:rsidR="0005378C">
              <w:rPr>
                <w:color w:val="392C69"/>
              </w:rPr>
              <w:t>.0</w:t>
            </w:r>
            <w:r w:rsidR="00E94CB8">
              <w:rPr>
                <w:color w:val="392C69"/>
              </w:rPr>
              <w:t>9</w:t>
            </w:r>
            <w:r w:rsidR="0005378C">
              <w:rPr>
                <w:color w:val="392C69"/>
              </w:rPr>
              <w:t>.202</w:t>
            </w:r>
            <w:r w:rsidR="00D21D93">
              <w:rPr>
                <w:color w:val="392C69"/>
              </w:rPr>
              <w:t>5</w:t>
            </w:r>
            <w:r w:rsidR="0005378C">
              <w:rPr>
                <w:color w:val="392C69"/>
              </w:rPr>
              <w:t xml:space="preserve"> г.</w:t>
            </w:r>
          </w:p>
        </w:tc>
      </w:tr>
    </w:tbl>
    <w:p w14:paraId="0AADFF18" w14:textId="3C931290" w:rsidR="006A3EFC" w:rsidRDefault="006A3EFC" w:rsidP="0005378C">
      <w:pPr>
        <w:pStyle w:val="ConsPlusNormal"/>
        <w:rPr>
          <w:b/>
          <w:sz w:val="38"/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315305E9" w14:textId="77777777" w:rsidR="00E94CB8" w:rsidRPr="00E94CB8" w:rsidRDefault="00E94CB8" w:rsidP="00E94CB8">
      <w:pPr>
        <w:pStyle w:val="ConsPlusNormal"/>
        <w:ind w:firstLine="567"/>
        <w:jc w:val="both"/>
        <w:rPr>
          <w:bCs/>
          <w:sz w:val="24"/>
          <w:szCs w:val="24"/>
        </w:rPr>
      </w:pPr>
      <w:r w:rsidRPr="00E94CB8">
        <w:rPr>
          <w:bCs/>
          <w:sz w:val="24"/>
          <w:szCs w:val="24"/>
        </w:rPr>
        <w:t>Вопрос по применению в работе статьи 153 ТК РФ. 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14:paraId="713BFB4C" w14:textId="52E1A2AD" w:rsidR="003E5EEE" w:rsidRPr="00E94CB8" w:rsidRDefault="00E94CB8" w:rsidP="00E94CB8">
      <w:pPr>
        <w:pStyle w:val="ConsPlusNormal"/>
        <w:ind w:firstLine="567"/>
        <w:jc w:val="both"/>
        <w:rPr>
          <w:bCs/>
          <w:sz w:val="24"/>
          <w:szCs w:val="24"/>
        </w:rPr>
      </w:pPr>
      <w:r w:rsidRPr="00E94CB8">
        <w:rPr>
          <w:bCs/>
          <w:sz w:val="24"/>
          <w:szCs w:val="24"/>
        </w:rPr>
        <w:t>С 01.03.2025 взять день отдыха работник вправе в течение года с даты выполнения обязанностей в выходной, а что делать с неиспользованными днями отдыха за работу в выходные или праздники за 2020-2024 годы? Можно ли не ждать увольнения работника для выплаты компенсации, а предоставлять неиспользованные дни отдыха (до 01.03.2025) без уменьшения заработной платы, исключая день отдыха из нормы рабочего времени?</w:t>
      </w:r>
    </w:p>
    <w:p w14:paraId="501FEDFF" w14:textId="77777777" w:rsidR="006A3EFC" w:rsidRPr="006A3EFC" w:rsidRDefault="006A3EFC" w:rsidP="0005378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73FA24E7" w14:textId="77777777" w:rsidR="006A3EFC" w:rsidRDefault="006A3EFC" w:rsidP="0005378C"/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012663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636E21EE" w14:textId="77777777" w:rsidR="00E94CB8" w:rsidRPr="006566B8" w:rsidRDefault="00E94CB8" w:rsidP="006566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566B8">
              <w:rPr>
                <w:rFonts w:ascii="Times New Roman" w:hAnsi="Times New Roman" w:cs="Times New Roman"/>
                <w:b/>
                <w:bCs/>
                <w:szCs w:val="22"/>
              </w:rPr>
              <w:t xml:space="preserve">Что касается новой нормы </w:t>
            </w:r>
            <w:hyperlink r:id="rId7">
              <w:r w:rsidRPr="006566B8">
                <w:rPr>
                  <w:rFonts w:ascii="Times New Roman" w:hAnsi="Times New Roman" w:cs="Times New Roman"/>
                  <w:b/>
                  <w:bCs/>
                  <w:color w:val="0000FF"/>
                  <w:szCs w:val="22"/>
                </w:rPr>
                <w:t>ч. 5 ст. 153</w:t>
              </w:r>
            </w:hyperlink>
            <w:r w:rsidRPr="006566B8">
              <w:rPr>
                <w:rFonts w:ascii="Times New Roman" w:hAnsi="Times New Roman" w:cs="Times New Roman"/>
                <w:b/>
                <w:bCs/>
                <w:szCs w:val="22"/>
              </w:rPr>
              <w:t xml:space="preserve"> ТК РФ, полагаем, что она касается только отгулов, право на которые возникнет после 01.03.2025</w:t>
            </w:r>
            <w:r w:rsidRPr="006566B8">
              <w:rPr>
                <w:rFonts w:ascii="Times New Roman" w:hAnsi="Times New Roman" w:cs="Times New Roman"/>
                <w:szCs w:val="22"/>
              </w:rPr>
              <w:t xml:space="preserve">. </w:t>
            </w:r>
            <w:r w:rsidRPr="006566B8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То есть если сотрудник заработал такие отгулы до 01.03.2025, использовать их он вправе в течение всей трудовой деятельности в организации, а не только в течение года</w:t>
            </w:r>
            <w:r w:rsidRPr="006566B8">
              <w:rPr>
                <w:rFonts w:ascii="Times New Roman" w:hAnsi="Times New Roman" w:cs="Times New Roman"/>
                <w:szCs w:val="22"/>
              </w:rPr>
              <w:t xml:space="preserve">. Если же сотрудник трудился в свой выходной после 01.03.2025 и в качестве компенсации выбрал отгул, то использовать его работник вправе только в течение года. Следует иметь в виду, что в </w:t>
            </w:r>
            <w:hyperlink r:id="rId8">
              <w:r w:rsidRPr="006566B8">
                <w:rPr>
                  <w:rFonts w:ascii="Times New Roman" w:hAnsi="Times New Roman" w:cs="Times New Roman"/>
                  <w:color w:val="0000FF"/>
                  <w:szCs w:val="22"/>
                </w:rPr>
                <w:t>Постановлении</w:t>
              </w:r>
            </w:hyperlink>
            <w:r w:rsidRPr="006566B8">
              <w:rPr>
                <w:rFonts w:ascii="Times New Roman" w:hAnsi="Times New Roman" w:cs="Times New Roman"/>
                <w:szCs w:val="22"/>
              </w:rPr>
              <w:t xml:space="preserve"> КС РФ N 56-П ничего не сказано об ограничении срока использования отгула "в натуре". Указанное ограничение установил только законодатель.</w:t>
            </w:r>
          </w:p>
          <w:p w14:paraId="131882CD" w14:textId="05A99593" w:rsidR="00E94CB8" w:rsidRPr="006566B8" w:rsidRDefault="006566B8" w:rsidP="006566B8">
            <w:pPr>
              <w:pStyle w:val="ConsPlusNormal"/>
              <w:ind w:firstLine="54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(Источник:</w:t>
            </w:r>
            <w:hyperlink r:id="rId9">
              <w:r>
                <w:rPr>
                  <w:rFonts w:ascii="Times New Roman" w:hAnsi="Times New Roman" w:cs="Times New Roman"/>
                  <w:szCs w:val="22"/>
                </w:rPr>
                <w:t xml:space="preserve"> </w:t>
              </w:r>
              <w:r w:rsidR="00E94CB8" w:rsidRPr="006566B8">
                <w:rPr>
                  <w:rFonts w:ascii="Times New Roman" w:hAnsi="Times New Roman" w:cs="Times New Roman"/>
                  <w:i/>
                  <w:color w:val="0000FF"/>
                  <w:szCs w:val="22"/>
                </w:rPr>
                <w:t xml:space="preserve">Тематический выпуск: Трудовые отношения: вопросы и ответы (под ред. А.В. </w:t>
              </w:r>
              <w:proofErr w:type="spellStart"/>
              <w:r w:rsidR="00E94CB8" w:rsidRPr="006566B8">
                <w:rPr>
                  <w:rFonts w:ascii="Times New Roman" w:hAnsi="Times New Roman" w:cs="Times New Roman"/>
                  <w:i/>
                  <w:color w:val="0000FF"/>
                  <w:szCs w:val="22"/>
                </w:rPr>
                <w:t>Брызгалина</w:t>
              </w:r>
              <w:proofErr w:type="spellEnd"/>
              <w:r w:rsidR="00E94CB8" w:rsidRPr="006566B8">
                <w:rPr>
                  <w:rFonts w:ascii="Times New Roman" w:hAnsi="Times New Roman" w:cs="Times New Roman"/>
                  <w:i/>
                  <w:color w:val="0000FF"/>
                  <w:szCs w:val="22"/>
                </w:rPr>
                <w:t>) ("Налоги и финансовое право", 2025, N 5) {КонсультантПлюс}</w:t>
              </w:r>
            </w:hyperlink>
            <w:r w:rsidR="00E94CB8" w:rsidRPr="006566B8">
              <w:rPr>
                <w:rFonts w:ascii="Times New Roman" w:hAnsi="Times New Roman" w:cs="Times New Roman"/>
                <w:szCs w:val="22"/>
              </w:rPr>
              <w:br/>
            </w:r>
          </w:p>
          <w:p w14:paraId="2E5EB60F" w14:textId="77777777" w:rsidR="00E94CB8" w:rsidRPr="006566B8" w:rsidRDefault="00E94CB8" w:rsidP="006566B8">
            <w:pPr>
              <w:pStyle w:val="ConsPlusNormal"/>
              <w:ind w:firstLine="540"/>
              <w:jc w:val="center"/>
              <w:outlineLvl w:val="0"/>
              <w:rPr>
                <w:rFonts w:ascii="Times New Roman" w:hAnsi="Times New Roman" w:cs="Times New Roman"/>
                <w:szCs w:val="22"/>
              </w:rPr>
            </w:pPr>
            <w:r w:rsidRPr="006566B8">
              <w:rPr>
                <w:rFonts w:ascii="Times New Roman" w:hAnsi="Times New Roman" w:cs="Times New Roman"/>
                <w:szCs w:val="22"/>
              </w:rPr>
              <w:t>Новые правила действуют только с 1 марта</w:t>
            </w:r>
          </w:p>
          <w:p w14:paraId="027B3126" w14:textId="77777777" w:rsidR="00E94CB8" w:rsidRPr="006566B8" w:rsidRDefault="00E94CB8" w:rsidP="006566B8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Cs w:val="22"/>
              </w:rPr>
            </w:pPr>
            <w:r w:rsidRPr="006566B8">
              <w:rPr>
                <w:rFonts w:ascii="Times New Roman" w:hAnsi="Times New Roman" w:cs="Times New Roman"/>
                <w:szCs w:val="22"/>
              </w:rPr>
              <w:t>или имеют обратную силу?</w:t>
            </w:r>
          </w:p>
          <w:p w14:paraId="4B192E29" w14:textId="77777777" w:rsidR="00E94CB8" w:rsidRPr="006566B8" w:rsidRDefault="00E94CB8" w:rsidP="006566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200CACF2" w14:textId="77777777" w:rsidR="00E94CB8" w:rsidRPr="006566B8" w:rsidRDefault="00E94CB8" w:rsidP="006566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2"/>
              </w:rPr>
            </w:pPr>
            <w:r w:rsidRPr="006566B8">
              <w:rPr>
                <w:rFonts w:ascii="Times New Roman" w:hAnsi="Times New Roman" w:cs="Times New Roman"/>
                <w:szCs w:val="22"/>
              </w:rPr>
              <w:t xml:space="preserve">Согласно </w:t>
            </w:r>
            <w:hyperlink r:id="rId10">
              <w:r w:rsidRPr="006566B8">
                <w:rPr>
                  <w:rFonts w:ascii="Times New Roman" w:hAnsi="Times New Roman" w:cs="Times New Roman"/>
                  <w:color w:val="0000FF"/>
                  <w:szCs w:val="22"/>
                </w:rPr>
                <w:t>ст. 12</w:t>
              </w:r>
            </w:hyperlink>
            <w:r w:rsidRPr="006566B8">
              <w:rPr>
                <w:rFonts w:ascii="Times New Roman" w:hAnsi="Times New Roman" w:cs="Times New Roman"/>
                <w:szCs w:val="22"/>
              </w:rPr>
              <w:t xml:space="preserve"> ТК РФ нормативный правовой акт, содержащий нормы трудового права, вступает в силу со дня, указанного в этом нормативном правовом акте.</w:t>
            </w:r>
          </w:p>
          <w:p w14:paraId="2153866C" w14:textId="77777777" w:rsidR="00E94CB8" w:rsidRPr="00B1327A" w:rsidRDefault="00E94CB8" w:rsidP="006566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B1327A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Так, НПА, содержащий нормы трудового права, не имеет обратной силы и применяется к отношениям, возникшим после введения его в действие. Значит, новый порядок действует исключительно в отношении отгулов, заработанных начиная с 1 марта 2025 года.</w:t>
            </w:r>
          </w:p>
          <w:p w14:paraId="1C58B427" w14:textId="77777777" w:rsidR="00E94CB8" w:rsidRPr="00B1327A" w:rsidRDefault="00E94CB8" w:rsidP="006566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</w:pPr>
            <w:r w:rsidRPr="006566B8">
              <w:rPr>
                <w:rFonts w:ascii="Times New Roman" w:hAnsi="Times New Roman" w:cs="Times New Roman"/>
                <w:szCs w:val="22"/>
              </w:rPr>
              <w:t xml:space="preserve">Это относится к вопросу ограничения. </w:t>
            </w:r>
            <w:r w:rsidRPr="00B1327A">
              <w:rPr>
                <w:rFonts w:ascii="Times New Roman" w:hAnsi="Times New Roman" w:cs="Times New Roman"/>
                <w:b/>
                <w:bCs/>
                <w:szCs w:val="22"/>
                <w:u w:val="single"/>
              </w:rPr>
              <w:t>По использованию "старых" отгулов за работу в выходной ограничений нет. Годичное ограничение касается только тех отгулов, право на которые появились у работника после 1 марта 2025 года. То есть отгулы, которые накопились до этой даты, сотрудник по согласованию с работодателем может использовать в любое время.</w:t>
            </w:r>
          </w:p>
          <w:p w14:paraId="7AF86F0F" w14:textId="0B83BE2F" w:rsidR="006A3EFC" w:rsidRPr="006566B8" w:rsidRDefault="006566B8" w:rsidP="006566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color w:val="0000FF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(Источник:</w:t>
            </w:r>
            <w:hyperlink r:id="rId11">
              <w:r>
                <w:rPr>
                  <w:rFonts w:ascii="Times New Roman" w:hAnsi="Times New Roman" w:cs="Times New Roman"/>
                  <w:szCs w:val="22"/>
                </w:rPr>
                <w:t xml:space="preserve"> </w:t>
              </w:r>
              <w:r w:rsidR="00E94CB8" w:rsidRPr="006566B8">
                <w:rPr>
                  <w:rFonts w:ascii="Times New Roman" w:hAnsi="Times New Roman" w:cs="Times New Roman"/>
                  <w:i/>
                  <w:color w:val="0000FF"/>
                  <w:szCs w:val="22"/>
                </w:rPr>
                <w:t>Статья: Комментарий к Письму Министерства труда и социальной защиты РФ от 21.02.2025 N 14-6/ООГ-804 &lt;В отгул по новым правилам&gt; (</w:t>
              </w:r>
              <w:proofErr w:type="spellStart"/>
              <w:r w:rsidR="00E94CB8" w:rsidRPr="006566B8">
                <w:rPr>
                  <w:rFonts w:ascii="Times New Roman" w:hAnsi="Times New Roman" w:cs="Times New Roman"/>
                  <w:i/>
                  <w:color w:val="0000FF"/>
                  <w:szCs w:val="22"/>
                </w:rPr>
                <w:t>Натырова</w:t>
              </w:r>
              <w:proofErr w:type="spellEnd"/>
              <w:r w:rsidR="00E94CB8" w:rsidRPr="006566B8">
                <w:rPr>
                  <w:rFonts w:ascii="Times New Roman" w:hAnsi="Times New Roman" w:cs="Times New Roman"/>
                  <w:i/>
                  <w:color w:val="0000FF"/>
                  <w:szCs w:val="22"/>
                </w:rPr>
                <w:t xml:space="preserve"> Е.) ("Нормативные акты для бухгалтера", 2025, N 8) {КонсультантПлюс}</w:t>
              </w:r>
            </w:hyperlink>
          </w:p>
          <w:p w14:paraId="7C45343D" w14:textId="77777777" w:rsidR="00E94CB8" w:rsidRPr="006566B8" w:rsidRDefault="00E94CB8" w:rsidP="006566B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i/>
                <w:color w:val="0000FF"/>
                <w:szCs w:val="22"/>
              </w:rPr>
            </w:pPr>
          </w:p>
          <w:p w14:paraId="7AB029FD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Вопрос:</w:t>
            </w:r>
            <w:r w:rsidRPr="006566B8">
              <w:rPr>
                <w:sz w:val="22"/>
                <w:szCs w:val="22"/>
              </w:rPr>
              <w:t xml:space="preserve"> </w:t>
            </w:r>
            <w:r w:rsidRPr="00B1327A">
              <w:rPr>
                <w:b/>
                <w:bCs/>
                <w:sz w:val="22"/>
                <w:szCs w:val="22"/>
              </w:rPr>
              <w:t>Работник в ноябре 2024 г. привлекался к работе в выходной день по своему графику и выбрал в виде компенсации дополнительный день отдыха (отгул). Нужно ли к такому отгулу применять новые установленные с 01.03.2025 правила об использовании дня отдыха в течение одного года?</w:t>
            </w:r>
          </w:p>
          <w:p w14:paraId="5347D8B4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  <w:p w14:paraId="06514CBB" w14:textId="77777777" w:rsidR="009D1491" w:rsidRPr="00B1327A" w:rsidRDefault="009D1491" w:rsidP="006566B8">
            <w:pPr>
              <w:spacing w:line="22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566B8">
              <w:rPr>
                <w:b/>
                <w:sz w:val="22"/>
                <w:szCs w:val="22"/>
              </w:rPr>
              <w:t>Ответ:</w:t>
            </w:r>
            <w:r w:rsidRPr="006566B8">
              <w:rPr>
                <w:sz w:val="22"/>
                <w:szCs w:val="22"/>
              </w:rPr>
              <w:t xml:space="preserve"> По нашему мнению, </w:t>
            </w:r>
            <w:r w:rsidRPr="00B1327A">
              <w:rPr>
                <w:b/>
                <w:bCs/>
                <w:sz w:val="22"/>
                <w:szCs w:val="22"/>
                <w:u w:val="single"/>
              </w:rPr>
              <w:t>данные правила распространяются на права и обязанности, возникшие с 1 марта 2025 г., то есть новые правила в отношении требования на использование отгула в течение одного года со дня работы в выходной нерабочий праздничный день не применяются к отгулам за работу в выходной или нерабочий праздничный день, право на которые появилось до 1 марта 2025 г.</w:t>
            </w:r>
          </w:p>
          <w:p w14:paraId="77F96584" w14:textId="44F75091" w:rsidR="009D1491" w:rsidRPr="006566B8" w:rsidRDefault="00B1327A" w:rsidP="006566B8">
            <w:pPr>
              <w:spacing w:line="220" w:lineRule="atLeast"/>
              <w:ind w:firstLine="5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(Источник:</w:t>
            </w:r>
            <w:hyperlink r:id="rId12">
              <w:r>
                <w:rPr>
                  <w:sz w:val="22"/>
                  <w:szCs w:val="22"/>
                </w:rPr>
                <w:t xml:space="preserve"> </w:t>
              </w:r>
              <w:r w:rsidR="009D1491" w:rsidRPr="006566B8">
                <w:rPr>
                  <w:i/>
                  <w:color w:val="0000FF"/>
                  <w:sz w:val="22"/>
                  <w:szCs w:val="22"/>
                </w:rPr>
                <w:t xml:space="preserve">{Вопрос: Работник в ноябре 2024 г. привлекался к работе в выходной день по своему графику и выбрал в виде компенсации дополнительный день отдыха (отгул). Нужно ли к такому отгулу </w:t>
              </w:r>
              <w:r w:rsidR="009D1491" w:rsidRPr="006566B8">
                <w:rPr>
                  <w:i/>
                  <w:color w:val="0000FF"/>
                  <w:sz w:val="22"/>
                  <w:szCs w:val="22"/>
                </w:rPr>
                <w:lastRenderedPageBreak/>
                <w:t>применять новые установленные с 01.03.2025 правила об использовании дня отдыха в течение одного года? (Консультация эксперта, 2025) {КонсультантПлюс}}</w:t>
              </w:r>
            </w:hyperlink>
            <w:r w:rsidR="009D1491" w:rsidRPr="006566B8">
              <w:rPr>
                <w:sz w:val="22"/>
                <w:szCs w:val="22"/>
              </w:rPr>
              <w:br/>
            </w:r>
          </w:p>
          <w:p w14:paraId="3573481A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Вопрос:</w:t>
            </w:r>
            <w:r w:rsidRPr="006566B8">
              <w:rPr>
                <w:sz w:val="22"/>
                <w:szCs w:val="22"/>
              </w:rPr>
              <w:t xml:space="preserve"> </w:t>
            </w:r>
            <w:r w:rsidRPr="00B1327A">
              <w:rPr>
                <w:b/>
                <w:bCs/>
                <w:sz w:val="22"/>
                <w:szCs w:val="22"/>
                <w:u w:val="single"/>
              </w:rPr>
              <w:t>С ноября 2023 г. по март 2024 г. работник несколько раз привлекался к работе в выходные дни</w:t>
            </w:r>
            <w:r w:rsidRPr="006566B8">
              <w:rPr>
                <w:sz w:val="22"/>
                <w:szCs w:val="22"/>
              </w:rPr>
              <w:t>. Так как каждый раз он просил предоставить ему другие дни отдыха (отгулы), в повышенном размере работа не оплачивалась.</w:t>
            </w:r>
          </w:p>
          <w:p w14:paraId="22A1E0C5" w14:textId="77777777" w:rsidR="009D1491" w:rsidRPr="009C3807" w:rsidRDefault="009D1491" w:rsidP="006566B8">
            <w:pPr>
              <w:spacing w:line="22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566B8">
              <w:rPr>
                <w:sz w:val="22"/>
                <w:szCs w:val="22"/>
              </w:rPr>
              <w:t xml:space="preserve">При этом в связи с напряженным графиком работы данные дни отдыха </w:t>
            </w:r>
            <w:r w:rsidRPr="009C3807">
              <w:rPr>
                <w:b/>
                <w:bCs/>
                <w:sz w:val="22"/>
                <w:szCs w:val="22"/>
                <w:u w:val="single"/>
              </w:rPr>
              <w:t>в 2023 - 2024 гг. использованы не были.</w:t>
            </w:r>
          </w:p>
          <w:p w14:paraId="37389872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sz w:val="22"/>
                <w:szCs w:val="22"/>
              </w:rPr>
              <w:t xml:space="preserve">В марте 2025 г. работник попросил предоставить неиспользованные дни отдыха. </w:t>
            </w:r>
            <w:r w:rsidRPr="009C3807">
              <w:rPr>
                <w:b/>
                <w:bCs/>
                <w:sz w:val="22"/>
                <w:szCs w:val="22"/>
              </w:rPr>
              <w:t>Работодатель отказал</w:t>
            </w:r>
            <w:r w:rsidRPr="006566B8">
              <w:rPr>
                <w:sz w:val="22"/>
                <w:szCs w:val="22"/>
              </w:rPr>
              <w:t>, мотивируя это тем, что начиная с 01.03.2025 эти дни могут предоставляться только в течение одного года со дня привлечения к работе в выходные (нерабочие праздничные) дни, а компенсация за эту работу будет выплачена при прекращении трудового договора. Правомерна ли позиция работодателя?</w:t>
            </w:r>
          </w:p>
          <w:p w14:paraId="113D0DB5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  <w:p w14:paraId="6E438662" w14:textId="77777777" w:rsidR="009D1491" w:rsidRPr="009C3807" w:rsidRDefault="009D1491" w:rsidP="006566B8">
            <w:pPr>
              <w:spacing w:line="22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566B8">
              <w:rPr>
                <w:b/>
                <w:sz w:val="22"/>
                <w:szCs w:val="22"/>
              </w:rPr>
              <w:t>Ответ:</w:t>
            </w:r>
            <w:r w:rsidRPr="006566B8">
              <w:rPr>
                <w:sz w:val="22"/>
                <w:szCs w:val="22"/>
              </w:rPr>
              <w:t xml:space="preserve"> </w:t>
            </w:r>
            <w:r w:rsidRPr="009C3807">
              <w:rPr>
                <w:b/>
                <w:bCs/>
                <w:sz w:val="22"/>
                <w:szCs w:val="22"/>
                <w:u w:val="single"/>
              </w:rPr>
              <w:t>Позиция работодателя в данном случае неправомерна, работнику следует предоставить по его просьбе неиспользуемые дни отгулов, право на которые у него возникло до 01.03.2025.</w:t>
            </w:r>
          </w:p>
          <w:p w14:paraId="2F874F32" w14:textId="522B88A3" w:rsidR="009D1491" w:rsidRPr="006566B8" w:rsidRDefault="009C3807" w:rsidP="006566B8">
            <w:pPr>
              <w:spacing w:line="220" w:lineRule="atLeast"/>
              <w:ind w:firstLine="5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(Источник:</w:t>
            </w:r>
            <w:hyperlink r:id="rId13">
              <w:r>
                <w:rPr>
                  <w:sz w:val="22"/>
                  <w:szCs w:val="22"/>
                </w:rPr>
                <w:t xml:space="preserve"> </w:t>
              </w:r>
              <w:r w:rsidR="009D1491" w:rsidRPr="006566B8">
                <w:rPr>
                  <w:i/>
                  <w:color w:val="0000FF"/>
                  <w:sz w:val="22"/>
                  <w:szCs w:val="22"/>
                </w:rPr>
                <w:t>{Вопрос: В 2023 - 2024 гг. работник работал в выходные дни за отгулы. В 2023 - 2024 гг. отгулы не использованы. В марте 2025 г. он обратился за их предоставлением. Работодатель отказал, так как с 01.03.2025 отгулы предоставляются в течение года, компенсация будет выплачена при прекращении трудового договора. Правомерно ли это? (Консультация эксперта, Гострудинспекция в Орловской обл., 2025) {КонсультантПлюс}}</w:t>
              </w:r>
            </w:hyperlink>
            <w:r w:rsidR="009D1491" w:rsidRPr="006566B8">
              <w:rPr>
                <w:sz w:val="22"/>
                <w:szCs w:val="22"/>
              </w:rPr>
              <w:br/>
            </w:r>
          </w:p>
          <w:p w14:paraId="5DA4EF59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Вопрос:</w:t>
            </w:r>
            <w:r w:rsidRPr="006566B8">
              <w:rPr>
                <w:sz w:val="22"/>
                <w:szCs w:val="22"/>
              </w:rPr>
              <w:t xml:space="preserve"> В бюджетном учреждении (театре) сотрудник в должности "звукооператор" был привлечен к работе в праздничные и выходные дни. Сотрудник работает по 6-дневной рабочей неделе. По заявлению сотрудника была выбрана оплата в одинарном размере с предоставлением дополнительного дня отдыха. Данным </w:t>
            </w:r>
            <w:r w:rsidRPr="0016228C">
              <w:rPr>
                <w:b/>
                <w:bCs/>
                <w:sz w:val="22"/>
                <w:szCs w:val="22"/>
              </w:rPr>
              <w:t>сотрудником были накоплены отгулы (доп. дни отдыха) с января 2024 г. по февраль 2025 г</w:t>
            </w:r>
            <w:r w:rsidRPr="006566B8">
              <w:rPr>
                <w:sz w:val="22"/>
                <w:szCs w:val="22"/>
              </w:rPr>
              <w:t xml:space="preserve">. В апреле - мае 2025 г. данному сотруднику были предоставлены все накопленные дни дополнительного отдыха. Как оплатить отгулы (доп. дни отдыха) в таком случае? </w:t>
            </w:r>
            <w:r w:rsidRPr="0016228C">
              <w:rPr>
                <w:b/>
                <w:bCs/>
                <w:sz w:val="22"/>
                <w:szCs w:val="22"/>
              </w:rPr>
              <w:t>Будет ли уменьшена заработная плата за предоставленные отгулы (доп. дни отдыха)?</w:t>
            </w:r>
            <w:r w:rsidRPr="006566B8">
              <w:rPr>
                <w:sz w:val="22"/>
                <w:szCs w:val="22"/>
              </w:rPr>
              <w:t xml:space="preserve"> Уменьшается ли расчетная база в месяце, в котором предоставляются отгулы? И просим предоставить информацию об изменениях с 01.03.2025.</w:t>
            </w:r>
          </w:p>
          <w:p w14:paraId="1B7F0E6A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outlineLvl w:val="0"/>
              <w:rPr>
                <w:sz w:val="22"/>
                <w:szCs w:val="22"/>
              </w:rPr>
            </w:pPr>
          </w:p>
          <w:p w14:paraId="7458AD41" w14:textId="77777777" w:rsidR="009D1491" w:rsidRPr="006566B8" w:rsidRDefault="009D1491" w:rsidP="006566B8">
            <w:pPr>
              <w:spacing w:line="22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Ответ:</w:t>
            </w:r>
            <w:r w:rsidRPr="006566B8">
              <w:rPr>
                <w:sz w:val="22"/>
                <w:szCs w:val="22"/>
              </w:rPr>
              <w:t xml:space="preserve"> Изменения по порядку предоставления отгулов, внесенные в </w:t>
            </w:r>
            <w:hyperlink r:id="rId14">
              <w:r w:rsidRPr="006566B8">
                <w:rPr>
                  <w:color w:val="0000FF"/>
                  <w:sz w:val="22"/>
                  <w:szCs w:val="22"/>
                </w:rPr>
                <w:t>ст. 153</w:t>
              </w:r>
            </w:hyperlink>
            <w:r w:rsidRPr="006566B8">
              <w:rPr>
                <w:sz w:val="22"/>
                <w:szCs w:val="22"/>
              </w:rPr>
              <w:t xml:space="preserve"> ТК РФ, касаются только тех отгулов, право на которые появилось у работника после 1 марта 2025 года.</w:t>
            </w:r>
          </w:p>
          <w:p w14:paraId="08FB9206" w14:textId="77777777" w:rsidR="009D1491" w:rsidRPr="0016228C" w:rsidRDefault="009D1491" w:rsidP="006566B8">
            <w:pPr>
              <w:spacing w:line="22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6228C">
              <w:rPr>
                <w:b/>
                <w:bCs/>
                <w:sz w:val="22"/>
                <w:szCs w:val="22"/>
                <w:u w:val="single"/>
              </w:rPr>
              <w:t>Отгул, предоставленный работнику, не оплачивают, как прежде, так и после внесения изменений. Но зарплата (оклад, тарифная ставка и т.п.) в месяце, когда сотрудник использовал отгул, не уменьшается.</w:t>
            </w:r>
          </w:p>
          <w:p w14:paraId="361DA9F3" w14:textId="4BE538A2" w:rsidR="009D1491" w:rsidRPr="006566B8" w:rsidRDefault="009C3807" w:rsidP="006566B8">
            <w:pPr>
              <w:spacing w:line="220" w:lineRule="atLeast"/>
              <w:ind w:firstLine="5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(И</w:t>
            </w:r>
            <w:r w:rsidR="0016228C">
              <w:rPr>
                <w:b/>
                <w:bCs/>
                <w:sz w:val="22"/>
                <w:szCs w:val="22"/>
              </w:rPr>
              <w:t>сточник:</w:t>
            </w:r>
            <w:hyperlink r:id="rId15">
              <w:r w:rsidR="0016228C">
                <w:rPr>
                  <w:sz w:val="22"/>
                  <w:szCs w:val="22"/>
                </w:rPr>
                <w:t xml:space="preserve"> </w:t>
              </w:r>
              <w:r w:rsidR="009D1491" w:rsidRPr="006566B8">
                <w:rPr>
                  <w:i/>
                  <w:color w:val="0000FF"/>
                  <w:sz w:val="22"/>
                  <w:szCs w:val="22"/>
                </w:rPr>
                <w:t>{Вопрос: В бюджетном учреждении (театре) сотрудник в должности "звукооператор" был привлечен к работе в праздничные и выходные дни. Им были накоплены отгулы с января 2024 г. по февраль 2025 г. В апреле - мае 2025 г. данному сотруднику были предоставлены все накопленные дни дополнительного отдыха. Как оплатить отгулы? ("Сайт "</w:t>
              </w:r>
              <w:proofErr w:type="spellStart"/>
              <w:r w:rsidR="009D1491" w:rsidRPr="006566B8">
                <w:rPr>
                  <w:i/>
                  <w:color w:val="0000FF"/>
                  <w:sz w:val="22"/>
                  <w:szCs w:val="22"/>
                </w:rPr>
                <w:t>Онлайнинспекция.РФ</w:t>
              </w:r>
              <w:proofErr w:type="spellEnd"/>
              <w:r w:rsidR="009D1491" w:rsidRPr="006566B8">
                <w:rPr>
                  <w:i/>
                  <w:color w:val="0000FF"/>
                  <w:sz w:val="22"/>
                  <w:szCs w:val="22"/>
                </w:rPr>
                <w:t>", 2025) {КонсультантПлюс}}</w:t>
              </w:r>
            </w:hyperlink>
            <w:r w:rsidR="009D1491" w:rsidRPr="006566B8">
              <w:rPr>
                <w:sz w:val="22"/>
                <w:szCs w:val="22"/>
              </w:rPr>
              <w:br/>
            </w:r>
          </w:p>
          <w:p w14:paraId="090D3CFF" w14:textId="77777777" w:rsidR="006566B8" w:rsidRPr="006566B8" w:rsidRDefault="006566B8" w:rsidP="006566B8">
            <w:pPr>
              <w:spacing w:line="240" w:lineRule="atLeast"/>
              <w:ind w:firstLine="540"/>
              <w:jc w:val="right"/>
              <w:rPr>
                <w:sz w:val="22"/>
                <w:szCs w:val="22"/>
              </w:rPr>
            </w:pPr>
            <w:r w:rsidRPr="006566B8">
              <w:rPr>
                <w:sz w:val="22"/>
                <w:szCs w:val="22"/>
              </w:rPr>
              <w:t xml:space="preserve">"Сайт проекта "Открытая Инспекция Труда" </w:t>
            </w:r>
            <w:hyperlink r:id="rId16">
              <w:r w:rsidRPr="006566B8">
                <w:rPr>
                  <w:color w:val="0000FF"/>
                  <w:sz w:val="22"/>
                  <w:szCs w:val="22"/>
                </w:rPr>
                <w:t>https://онлайнинспекция.рф</w:t>
              </w:r>
            </w:hyperlink>
            <w:r w:rsidRPr="006566B8">
              <w:rPr>
                <w:sz w:val="22"/>
                <w:szCs w:val="22"/>
              </w:rPr>
              <w:t>", 2025</w:t>
            </w:r>
          </w:p>
          <w:p w14:paraId="5BE9B882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30584412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Вопрос:</w:t>
            </w:r>
            <w:r w:rsidRPr="006566B8">
              <w:rPr>
                <w:sz w:val="22"/>
                <w:szCs w:val="22"/>
              </w:rPr>
              <w:t xml:space="preserve"> В связи с изменениями работник может использовать день отдыха за работу в выходной или праздник только в течение одного года со дня такой работы. Данные изменения учитываются в отношении всех накопившихся отгулов за работу в выходные и праздничные дни или только в отношении отгулов, которые появились после 01.03.2025?</w:t>
            </w:r>
          </w:p>
          <w:p w14:paraId="45382F25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177578A8" w14:textId="77777777" w:rsidR="006566B8" w:rsidRPr="0016228C" w:rsidRDefault="006566B8" w:rsidP="006566B8">
            <w:pPr>
              <w:spacing w:line="24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566B8">
              <w:rPr>
                <w:b/>
                <w:sz w:val="22"/>
                <w:szCs w:val="22"/>
              </w:rPr>
              <w:t>Ответ:</w:t>
            </w:r>
            <w:r w:rsidRPr="006566B8">
              <w:rPr>
                <w:sz w:val="22"/>
                <w:szCs w:val="22"/>
              </w:rPr>
              <w:t xml:space="preserve"> </w:t>
            </w:r>
            <w:r w:rsidRPr="0016228C">
              <w:rPr>
                <w:b/>
                <w:bCs/>
                <w:sz w:val="22"/>
                <w:szCs w:val="22"/>
                <w:u w:val="single"/>
              </w:rPr>
              <w:t xml:space="preserve">Изменения, внесенные в </w:t>
            </w:r>
            <w:hyperlink r:id="rId17">
              <w:r w:rsidRPr="0016228C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статью 153</w:t>
              </w:r>
            </w:hyperlink>
            <w:r w:rsidRPr="0016228C">
              <w:rPr>
                <w:b/>
                <w:bCs/>
                <w:sz w:val="22"/>
                <w:szCs w:val="22"/>
                <w:u w:val="single"/>
              </w:rPr>
              <w:t xml:space="preserve"> ТК РФ 01.03.2025, касаются только тех дней отдыха, которые появились у работника после указанной даты.</w:t>
            </w:r>
          </w:p>
          <w:p w14:paraId="10A2932F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47F536DC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Правовое обоснование:</w:t>
            </w:r>
            <w:r w:rsidRPr="006566B8">
              <w:rPr>
                <w:sz w:val="22"/>
                <w:szCs w:val="22"/>
              </w:rPr>
              <w:t xml:space="preserve"> Согласно </w:t>
            </w:r>
            <w:hyperlink r:id="rId18">
              <w:r w:rsidRPr="006566B8">
                <w:rPr>
                  <w:color w:val="0000FF"/>
                  <w:sz w:val="22"/>
                  <w:szCs w:val="22"/>
                </w:rPr>
                <w:t>ч. 3 ст. 12</w:t>
              </w:r>
            </w:hyperlink>
            <w:r w:rsidRPr="006566B8">
              <w:rPr>
                <w:sz w:val="22"/>
                <w:szCs w:val="22"/>
              </w:rPr>
              <w:t xml:space="preserve"> ТК РФ закон или иной нормативный правовой акт, содержащий нормы трудового права, не имеет обратной силы и применяется к отношениям, возникшим после введения его в действие.</w:t>
            </w:r>
          </w:p>
          <w:p w14:paraId="25466606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18C4AE54" w14:textId="16A60E18" w:rsidR="006566B8" w:rsidRDefault="006566B8" w:rsidP="006566B8">
            <w:pPr>
              <w:spacing w:line="240" w:lineRule="atLeast"/>
              <w:ind w:firstLine="540"/>
              <w:rPr>
                <w:sz w:val="22"/>
                <w:szCs w:val="22"/>
              </w:rPr>
            </w:pPr>
            <w:r w:rsidRPr="006566B8">
              <w:rPr>
                <w:sz w:val="22"/>
                <w:szCs w:val="22"/>
              </w:rPr>
              <w:t>05.03.2025</w:t>
            </w:r>
          </w:p>
          <w:p w14:paraId="4C607E31" w14:textId="0BF7DB84" w:rsidR="006566B8" w:rsidRPr="0016228C" w:rsidRDefault="0016228C" w:rsidP="0016228C">
            <w:pPr>
              <w:spacing w:line="240" w:lineRule="atLeast"/>
              <w:ind w:firstLine="54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hyperlink r:id="rId19" w:tooltip="Ссылка на КонсультантПлюс" w:history="1">
              <w:r w:rsidR="006566B8" w:rsidRPr="006566B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Вопрос: В связи с изменениями работник может использовать день отдыха за работу в выходной или праздник только в течение одного года со дня такой работы. Данные изменения учитываются в отношении всех накопившихся отгулов за работу в выходные и праздничные дни или только в отношении отгулов, которые появились после 01.03.2025? ("Сайт "</w:t>
              </w:r>
              <w:proofErr w:type="spellStart"/>
              <w:r w:rsidR="006566B8" w:rsidRPr="006566B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Онлайнинспекция.РФ</w:t>
              </w:r>
              <w:proofErr w:type="spellEnd"/>
              <w:r w:rsidR="006566B8" w:rsidRPr="006566B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", 2025) {КонсультантПлюс}</w:t>
              </w:r>
            </w:hyperlink>
          </w:p>
          <w:p w14:paraId="21541FDF" w14:textId="2565B43A" w:rsidR="009D1491" w:rsidRPr="006566B8" w:rsidRDefault="009D1491" w:rsidP="006566B8">
            <w:pPr>
              <w:spacing w:line="220" w:lineRule="atLeast"/>
              <w:ind w:firstLine="540"/>
              <w:rPr>
                <w:sz w:val="22"/>
                <w:szCs w:val="22"/>
              </w:rPr>
            </w:pPr>
          </w:p>
          <w:p w14:paraId="124BD0E4" w14:textId="77777777" w:rsidR="006566B8" w:rsidRPr="006566B8" w:rsidRDefault="006566B8" w:rsidP="006566B8">
            <w:pPr>
              <w:spacing w:line="240" w:lineRule="atLeast"/>
              <w:ind w:firstLine="540"/>
              <w:jc w:val="right"/>
              <w:rPr>
                <w:sz w:val="22"/>
                <w:szCs w:val="22"/>
              </w:rPr>
            </w:pPr>
            <w:r w:rsidRPr="006566B8">
              <w:rPr>
                <w:sz w:val="22"/>
                <w:szCs w:val="22"/>
              </w:rPr>
              <w:lastRenderedPageBreak/>
              <w:t xml:space="preserve">"Сайт проекта "Открытая Инспекция Труда" </w:t>
            </w:r>
            <w:hyperlink r:id="rId20">
              <w:r w:rsidRPr="006566B8">
                <w:rPr>
                  <w:color w:val="0000FF"/>
                  <w:sz w:val="22"/>
                  <w:szCs w:val="22"/>
                </w:rPr>
                <w:t>https://онлайнинспекция.рф</w:t>
              </w:r>
            </w:hyperlink>
            <w:r w:rsidRPr="006566B8">
              <w:rPr>
                <w:sz w:val="22"/>
                <w:szCs w:val="22"/>
              </w:rPr>
              <w:t>", 2024</w:t>
            </w:r>
          </w:p>
          <w:p w14:paraId="0199689D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754F01D5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Вопрос:</w:t>
            </w:r>
            <w:r w:rsidRPr="006566B8">
              <w:rPr>
                <w:sz w:val="22"/>
                <w:szCs w:val="22"/>
              </w:rPr>
              <w:t xml:space="preserve"> Хотелось бы уточнить информацию по неиспользованным отгулам за работу в выходные дни в связи со вступлением в силу с 1 марта 2025 года Федерального </w:t>
            </w:r>
            <w:hyperlink r:id="rId21">
              <w:r w:rsidRPr="006566B8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566B8">
              <w:rPr>
                <w:sz w:val="22"/>
                <w:szCs w:val="22"/>
              </w:rPr>
              <w:t xml:space="preserve"> от 30.09.2024 N 339-ФЗ. </w:t>
            </w:r>
            <w:r w:rsidRPr="0016228C">
              <w:rPr>
                <w:b/>
                <w:bCs/>
                <w:sz w:val="22"/>
                <w:szCs w:val="22"/>
                <w:u w:val="single"/>
              </w:rPr>
              <w:t>У работника имеются отгулы за работу в выходные дни в 2020 - 2023 гг.,</w:t>
            </w:r>
            <w:r w:rsidRPr="006566B8">
              <w:rPr>
                <w:sz w:val="22"/>
                <w:szCs w:val="22"/>
              </w:rPr>
              <w:t xml:space="preserve"> может ли он использовать их после вступления в силу Федерального </w:t>
            </w:r>
            <w:hyperlink r:id="rId22">
              <w:r w:rsidRPr="006566B8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566B8">
              <w:rPr>
                <w:sz w:val="22"/>
                <w:szCs w:val="22"/>
              </w:rPr>
              <w:t xml:space="preserve"> от 30.09.2024 N 339-ФЗ (т.е. после 1 марта 2025 г.), или же ему будет положена только компенсация при увольнении за эти неиспользованные отгулы?</w:t>
            </w:r>
          </w:p>
          <w:p w14:paraId="73064E6D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53FB8F54" w14:textId="77777777" w:rsidR="006566B8" w:rsidRPr="0016228C" w:rsidRDefault="006566B8" w:rsidP="006566B8">
            <w:pPr>
              <w:spacing w:line="240" w:lineRule="atLeast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566B8">
              <w:rPr>
                <w:b/>
                <w:sz w:val="22"/>
                <w:szCs w:val="22"/>
              </w:rPr>
              <w:t>Ответ:</w:t>
            </w:r>
            <w:r w:rsidRPr="006566B8">
              <w:rPr>
                <w:sz w:val="22"/>
                <w:szCs w:val="22"/>
              </w:rPr>
              <w:t xml:space="preserve"> </w:t>
            </w:r>
            <w:r w:rsidRPr="0016228C">
              <w:rPr>
                <w:b/>
                <w:bCs/>
                <w:sz w:val="22"/>
                <w:szCs w:val="22"/>
                <w:u w:val="single"/>
              </w:rPr>
              <w:t>Работник может использовать дни отдыха за работу в выходные дни в любое время до увольнения.</w:t>
            </w:r>
          </w:p>
          <w:p w14:paraId="74B65A5C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12B57B41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  <w:r w:rsidRPr="006566B8">
              <w:rPr>
                <w:b/>
                <w:sz w:val="22"/>
                <w:szCs w:val="22"/>
              </w:rPr>
              <w:t>Правовое обоснование:</w:t>
            </w:r>
            <w:r w:rsidRPr="006566B8">
              <w:rPr>
                <w:sz w:val="22"/>
                <w:szCs w:val="22"/>
              </w:rPr>
              <w:t xml:space="preserve"> Согласно </w:t>
            </w:r>
            <w:hyperlink r:id="rId23">
              <w:r w:rsidRPr="006566B8">
                <w:rPr>
                  <w:color w:val="0000FF"/>
                  <w:sz w:val="22"/>
                  <w:szCs w:val="22"/>
                </w:rPr>
                <w:t>ч. 4 ст. 153</w:t>
              </w:r>
            </w:hyperlink>
            <w:r w:rsidRPr="006566B8">
              <w:rPr>
                <w:sz w:val="22"/>
                <w:szCs w:val="22"/>
              </w:rPr>
              <w:t xml:space="preserve"> ТК РФ 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      </w:r>
            <w:bookmarkStart w:id="0" w:name="_GoBack"/>
            <w:bookmarkEnd w:id="0"/>
          </w:p>
          <w:p w14:paraId="57461B98" w14:textId="77777777" w:rsidR="006566B8" w:rsidRPr="006566B8" w:rsidRDefault="006566B8" w:rsidP="006566B8">
            <w:pPr>
              <w:spacing w:line="240" w:lineRule="atLeast"/>
              <w:ind w:firstLine="540"/>
              <w:jc w:val="both"/>
              <w:rPr>
                <w:sz w:val="22"/>
                <w:szCs w:val="22"/>
              </w:rPr>
            </w:pPr>
          </w:p>
          <w:p w14:paraId="379D6BCA" w14:textId="7F090F4D" w:rsidR="006566B8" w:rsidRDefault="006566B8" w:rsidP="006566B8">
            <w:pPr>
              <w:spacing w:line="240" w:lineRule="atLeast"/>
              <w:ind w:firstLine="540"/>
              <w:rPr>
                <w:sz w:val="22"/>
                <w:szCs w:val="22"/>
              </w:rPr>
            </w:pPr>
            <w:r w:rsidRPr="006566B8">
              <w:rPr>
                <w:sz w:val="22"/>
                <w:szCs w:val="22"/>
              </w:rPr>
              <w:t>27.11.2024</w:t>
            </w:r>
          </w:p>
          <w:p w14:paraId="5E66A6E1" w14:textId="6ECFA85F" w:rsidR="00E94CB8" w:rsidRPr="00E94CB8" w:rsidRDefault="006566B8" w:rsidP="006566B8">
            <w:pPr>
              <w:spacing w:line="240" w:lineRule="atLeast"/>
              <w:ind w:firstLine="540"/>
              <w:rPr>
                <w:iCs/>
              </w:rPr>
            </w:pPr>
            <w:r>
              <w:rPr>
                <w:b/>
                <w:bCs/>
                <w:sz w:val="22"/>
                <w:szCs w:val="22"/>
              </w:rPr>
              <w:t xml:space="preserve">(Источник: </w:t>
            </w:r>
            <w:hyperlink r:id="rId24" w:tooltip="Ссылка на КонсультантПлюс" w:history="1">
              <w:r w:rsidRPr="006566B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Вопрос: У работника имеются отгулы за работу в выходные дни в 2020 - 2023 гг., может ли он использовать их после вступления в силу Федерального закона от 30.09.2024 N 339-ФЗ (т.е. после 1 марта 2025 г.), или же ему будет положена только компенсация при увольнении за эти неиспользованные отгулы? ("Сайт "</w:t>
              </w:r>
              <w:proofErr w:type="spellStart"/>
              <w:r w:rsidRPr="006566B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Онлайнинспекция.РФ</w:t>
              </w:r>
              <w:proofErr w:type="spellEnd"/>
              <w:r w:rsidRPr="006566B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t>", 2024) {КонсультантПлюс}</w:t>
              </w:r>
            </w:hyperlink>
          </w:p>
        </w:tc>
      </w:tr>
    </w:tbl>
    <w:p w14:paraId="28D91E7D" w14:textId="77777777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38DA6B73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14:paraId="2E58FAE9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269E9835" w14:textId="77777777" w:rsidR="00E01E94" w:rsidRPr="00E01E94" w:rsidRDefault="00E01E94" w:rsidP="00E01E94">
      <w:pPr>
        <w:spacing w:after="200" w:line="276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Как это сделать:</w:t>
      </w:r>
    </w:p>
    <w:p w14:paraId="2D4201BF" w14:textId="0FCF02B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Сохраните файл-вложение с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расширением. LSTZ из</w:t>
      </w:r>
      <w:r w:rsidRPr="00E01E94">
        <w:rPr>
          <w:rFonts w:ascii="Arial" w:hAnsi="Arial" w:cs="Arial"/>
          <w:color w:val="000000"/>
          <w:sz w:val="22"/>
          <w:szCs w:val="22"/>
        </w:rPr>
        <w:t xml:space="preserve"> письма, например, на рабочий стол.</w:t>
      </w:r>
    </w:p>
    <w:p w14:paraId="5849C3B8" w14:textId="47E35E4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Откройте в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КонсультантПлюс «</w:t>
      </w:r>
      <w:r w:rsidRPr="00E01E94">
        <w:rPr>
          <w:rFonts w:ascii="Arial" w:hAnsi="Arial" w:cs="Arial"/>
          <w:color w:val="000000"/>
          <w:sz w:val="22"/>
          <w:szCs w:val="22"/>
        </w:rPr>
        <w:t>Избранное», перейдите во вкладку «Папки».</w:t>
      </w:r>
    </w:p>
    <w:p w14:paraId="20E640B0" w14:textId="77777777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0D2AAA78" w14:textId="1D1ACA2F" w:rsidR="00E01E94" w:rsidRDefault="00E01E94" w:rsidP="00E94CB8">
      <w:pPr>
        <w:spacing w:after="200" w:line="276" w:lineRule="auto"/>
        <w:rPr>
          <w:rFonts w:asciiTheme="minorHAnsi" w:hAnsiTheme="minorHAnsi"/>
          <w:b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Обратите внимание, что в Вашу папку з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E01E94">
        <w:rPr>
          <w:rFonts w:ascii="Arial" w:eastAsiaTheme="minorHAnsi" w:hAnsi="Arial" w:cs="Arial"/>
          <w:sz w:val="22"/>
          <w:szCs w:val="22"/>
          <w:lang w:val="en-US" w:eastAsia="en-US"/>
        </w:rPr>
        <w:t>Word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2C7359AF" w14:textId="5BD4C8DD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C8433D">
        <w:rPr>
          <w:rFonts w:asciiTheme="minorHAnsi" w:hAnsiTheme="minorHAnsi"/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3CEC4903" w14:textId="3E63FE2D" w:rsidR="00481751" w:rsidRPr="000B0ADD" w:rsidRDefault="00E94CB8" w:rsidP="00481751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«</w:t>
      </w:r>
      <w:r w:rsidRPr="00E94CB8">
        <w:rPr>
          <w:rFonts w:asciiTheme="minorHAnsi" w:hAnsiTheme="minorHAnsi"/>
          <w:b/>
          <w:color w:val="FF0000"/>
          <w:sz w:val="22"/>
          <w:szCs w:val="22"/>
        </w:rPr>
        <w:t>отгулы после 01.03.2025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»</w:t>
      </w:r>
    </w:p>
    <w:p w14:paraId="4FB9C8A3" w14:textId="77777777" w:rsidR="00511BF2" w:rsidRDefault="00511BF2" w:rsidP="0005378C">
      <w:pPr>
        <w:pStyle w:val="ConsPlusNormal"/>
        <w:jc w:val="both"/>
      </w:pPr>
    </w:p>
    <w:p w14:paraId="2552F92C" w14:textId="77777777" w:rsidR="006A3EFC" w:rsidRDefault="006A3EFC" w:rsidP="0005378C">
      <w:pPr>
        <w:pStyle w:val="ConsPlusNormal"/>
        <w:jc w:val="center"/>
        <w:rPr>
          <w:sz w:val="2"/>
          <w:szCs w:val="2"/>
        </w:rPr>
      </w:pPr>
      <w:r w:rsidRPr="006A3EFC">
        <w:rPr>
          <w:b/>
          <w:sz w:val="38"/>
        </w:rPr>
        <w:t>Полезные документы:</w:t>
      </w:r>
    </w:p>
    <w:p w14:paraId="294E0D02" w14:textId="39C24B8F" w:rsidR="009D1491" w:rsidRPr="006566B8" w:rsidRDefault="009D1491" w:rsidP="006566B8">
      <w:pPr>
        <w:spacing w:line="200" w:lineRule="atLeast"/>
        <w:ind w:firstLine="567"/>
        <w:rPr>
          <w:sz w:val="22"/>
          <w:szCs w:val="22"/>
        </w:rPr>
      </w:pPr>
      <w:hyperlink r:id="rId25" w:tooltip="Ссылка на КонсультантПлюс" w:history="1">
        <w:r w:rsidRPr="006566B8">
          <w:rPr>
            <w:i/>
            <w:iCs/>
            <w:color w:val="0000FF"/>
            <w:sz w:val="22"/>
            <w:szCs w:val="22"/>
            <w:u w:val="single"/>
          </w:rPr>
          <w:t>Вопрос: Работник в ноябре 2024 г. привлекался к работе в выходной день по своему графику и выбрал в виде компенсации дополнительный день отдыха (отгул). Нужно ли к такому отгулу применять новые установленные с 01.03.2025 правила об использовании дня отдыха в течение одного года? (Консультация эксперта, 2025) {КонсультантПлюс}</w:t>
        </w:r>
      </w:hyperlink>
    </w:p>
    <w:p w14:paraId="3255E111" w14:textId="77777777" w:rsidR="009D1491" w:rsidRPr="006566B8" w:rsidRDefault="009D1491" w:rsidP="006566B8">
      <w:pPr>
        <w:spacing w:line="240" w:lineRule="atLeast"/>
        <w:ind w:firstLine="567"/>
        <w:jc w:val="both"/>
        <w:outlineLvl w:val="0"/>
        <w:rPr>
          <w:sz w:val="22"/>
          <w:szCs w:val="22"/>
        </w:rPr>
      </w:pPr>
    </w:p>
    <w:p w14:paraId="23A80CC3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Вопрос:</w:t>
      </w:r>
      <w:r w:rsidRPr="006566B8">
        <w:rPr>
          <w:sz w:val="22"/>
          <w:szCs w:val="22"/>
        </w:rPr>
        <w:t xml:space="preserve"> Работник в ноябре 2024 г. привлекался к работе в выходной день по своему графику и выбрал в виде компенсации дополнительный день отдыха (отгул). Нужно ли к такому отгулу применять новые установленные с 01.03.2025 правила об использовании дня отдыха в течение одного года?</w:t>
      </w:r>
    </w:p>
    <w:p w14:paraId="00FE688A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3AFD257D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Ответ:</w:t>
      </w:r>
      <w:r w:rsidRPr="006566B8">
        <w:rPr>
          <w:sz w:val="22"/>
          <w:szCs w:val="22"/>
        </w:rPr>
        <w:t xml:space="preserve"> По нашему мнению, данные правила распространяются на права и обязанности, возникшие с 1 марта 2025 г., то есть новые правила в отношении требования на использование отгула в течение одного года со дня работы в выходной нерабочий праздничный день не применяются к отгулам за работу в выходной или нерабочий праздничный день, право на которые появилось до 1 марта 2025 г.</w:t>
      </w:r>
    </w:p>
    <w:p w14:paraId="1C93FE76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7495AFD5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Обоснование:</w:t>
      </w:r>
      <w:r w:rsidRPr="006566B8">
        <w:rPr>
          <w:sz w:val="22"/>
          <w:szCs w:val="22"/>
        </w:rPr>
        <w:t xml:space="preserve"> За привлечение к работе в выходные и нерабочие праздничные дни работнику производится доплата в соответствии с </w:t>
      </w:r>
      <w:hyperlink r:id="rId26">
        <w:r w:rsidRPr="006566B8">
          <w:rPr>
            <w:color w:val="0000FF"/>
            <w:sz w:val="22"/>
            <w:szCs w:val="22"/>
          </w:rPr>
          <w:t>ч. 1 ст. 153</w:t>
        </w:r>
      </w:hyperlink>
      <w:r w:rsidRPr="006566B8">
        <w:rPr>
          <w:sz w:val="22"/>
          <w:szCs w:val="22"/>
        </w:rPr>
        <w:t xml:space="preserve"> Трудового кодекса РФ.</w:t>
      </w:r>
    </w:p>
    <w:p w14:paraId="2D877CB6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lastRenderedPageBreak/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 (</w:t>
      </w:r>
      <w:hyperlink r:id="rId27">
        <w:r w:rsidRPr="006566B8">
          <w:rPr>
            <w:color w:val="0000FF"/>
            <w:sz w:val="22"/>
            <w:szCs w:val="22"/>
          </w:rPr>
          <w:t>ч. 4 ст. 153</w:t>
        </w:r>
      </w:hyperlink>
      <w:r w:rsidRPr="006566B8">
        <w:rPr>
          <w:sz w:val="22"/>
          <w:szCs w:val="22"/>
        </w:rPr>
        <w:t xml:space="preserve"> ТК РФ).</w:t>
      </w:r>
    </w:p>
    <w:p w14:paraId="41C80F2F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 xml:space="preserve">С 01.03.2025 вступили в силу изменения в ст. 153 ТК РФ, согласно которым день отдыха, указанный в </w:t>
      </w:r>
      <w:hyperlink r:id="rId28">
        <w:r w:rsidRPr="006566B8">
          <w:rPr>
            <w:color w:val="0000FF"/>
            <w:sz w:val="22"/>
            <w:szCs w:val="22"/>
          </w:rPr>
          <w:t>ч. 4 ст. 153</w:t>
        </w:r>
      </w:hyperlink>
      <w:r w:rsidRPr="006566B8">
        <w:rPr>
          <w:sz w:val="22"/>
          <w:szCs w:val="22"/>
        </w:rPr>
        <w:t xml:space="preserve"> ТК РФ, по желанию работника может быть использован в течение одного года со дня работы в выходной или нерабочий праздничный день либо присоединен к отпуску, предоставляемому в указанный период (</w:t>
      </w:r>
      <w:hyperlink r:id="rId29">
        <w:r w:rsidRPr="006566B8">
          <w:rPr>
            <w:color w:val="0000FF"/>
            <w:sz w:val="22"/>
            <w:szCs w:val="22"/>
          </w:rPr>
          <w:t>ч. 5 ст. 153</w:t>
        </w:r>
      </w:hyperlink>
      <w:r w:rsidRPr="006566B8">
        <w:rPr>
          <w:sz w:val="22"/>
          <w:szCs w:val="22"/>
        </w:rPr>
        <w:t xml:space="preserve"> ТК РФ, </w:t>
      </w:r>
      <w:hyperlink r:id="rId30">
        <w:r w:rsidRPr="006566B8">
          <w:rPr>
            <w:color w:val="0000FF"/>
            <w:sz w:val="22"/>
            <w:szCs w:val="22"/>
          </w:rPr>
          <w:t>ст. ст. 1</w:t>
        </w:r>
      </w:hyperlink>
      <w:r w:rsidRPr="006566B8">
        <w:rPr>
          <w:sz w:val="22"/>
          <w:szCs w:val="22"/>
        </w:rPr>
        <w:t xml:space="preserve">, </w:t>
      </w:r>
      <w:hyperlink r:id="rId31">
        <w:r w:rsidRPr="006566B8">
          <w:rPr>
            <w:color w:val="0000FF"/>
            <w:sz w:val="22"/>
            <w:szCs w:val="22"/>
          </w:rPr>
          <w:t>2</w:t>
        </w:r>
      </w:hyperlink>
      <w:r w:rsidRPr="006566B8">
        <w:rPr>
          <w:sz w:val="22"/>
          <w:szCs w:val="22"/>
        </w:rPr>
        <w:t xml:space="preserve"> Федерального закона от 30.09.2024 N 339-ФЗ "О внесении изменений в статью 153 Трудового кодекса Российской Федерации").</w:t>
      </w:r>
    </w:p>
    <w:p w14:paraId="32FB5957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 xml:space="preserve">В случае если на день увольнения работника имеется день отдыха за работу в выходной или нерабочий праздничный день, не использованный им в период трудовой деятельности у работодателя, с которым прекращается трудовой договор, в день увольнения работнику выплачивается разница между оплатой работы в выходной или нерабочий праздничный день, полагавшийся ему в соответствии с </w:t>
      </w:r>
      <w:hyperlink r:id="rId32">
        <w:r w:rsidRPr="006566B8">
          <w:rPr>
            <w:color w:val="0000FF"/>
            <w:sz w:val="22"/>
            <w:szCs w:val="22"/>
          </w:rPr>
          <w:t>ч. 1</w:t>
        </w:r>
      </w:hyperlink>
      <w:r w:rsidRPr="006566B8">
        <w:rPr>
          <w:sz w:val="22"/>
          <w:szCs w:val="22"/>
        </w:rPr>
        <w:t xml:space="preserve"> - </w:t>
      </w:r>
      <w:hyperlink r:id="rId33">
        <w:r w:rsidRPr="006566B8">
          <w:rPr>
            <w:color w:val="0000FF"/>
            <w:sz w:val="22"/>
            <w:szCs w:val="22"/>
          </w:rPr>
          <w:t>3 ст. 153</w:t>
        </w:r>
      </w:hyperlink>
      <w:r w:rsidRPr="006566B8">
        <w:rPr>
          <w:sz w:val="22"/>
          <w:szCs w:val="22"/>
        </w:rPr>
        <w:t xml:space="preserve"> ТК РФ, и фактически произведенной оплатой работы в этот день. Указанная разница выплачивается работнику за все дни отдыха за работу в выходные или нерабочие праздничные дни, не использованные им в период трудовой деятельности у данного работодателя (</w:t>
      </w:r>
      <w:hyperlink r:id="rId34">
        <w:r w:rsidRPr="006566B8">
          <w:rPr>
            <w:color w:val="0000FF"/>
            <w:sz w:val="22"/>
            <w:szCs w:val="22"/>
          </w:rPr>
          <w:t>ч. 6 ст. 153</w:t>
        </w:r>
      </w:hyperlink>
      <w:r w:rsidRPr="006566B8">
        <w:rPr>
          <w:sz w:val="22"/>
          <w:szCs w:val="22"/>
        </w:rPr>
        <w:t xml:space="preserve"> ТК РФ, </w:t>
      </w:r>
      <w:hyperlink r:id="rId35">
        <w:r w:rsidRPr="006566B8">
          <w:rPr>
            <w:color w:val="0000FF"/>
            <w:sz w:val="22"/>
            <w:szCs w:val="22"/>
          </w:rPr>
          <w:t>ст. ст. 1</w:t>
        </w:r>
      </w:hyperlink>
      <w:r w:rsidRPr="006566B8">
        <w:rPr>
          <w:sz w:val="22"/>
          <w:szCs w:val="22"/>
        </w:rPr>
        <w:t xml:space="preserve">, </w:t>
      </w:r>
      <w:hyperlink r:id="rId36">
        <w:r w:rsidRPr="006566B8">
          <w:rPr>
            <w:color w:val="0000FF"/>
            <w:sz w:val="22"/>
            <w:szCs w:val="22"/>
          </w:rPr>
          <w:t>2</w:t>
        </w:r>
      </w:hyperlink>
      <w:r w:rsidRPr="006566B8">
        <w:rPr>
          <w:sz w:val="22"/>
          <w:szCs w:val="22"/>
        </w:rPr>
        <w:t xml:space="preserve"> Федерального закона N 339-ФЗ).</w:t>
      </w:r>
    </w:p>
    <w:p w14:paraId="6F9F1B38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Закон или иной нормативный правовой акт, содержащий нормы трудового права, не имеет обратной силы и применяется к отношениям, возникшим после введения его в действие. Действие закона или иного нормативного правового акта, содержащего нормы трудового права, распространяется на отношения, возникшие до введения его в действие, лишь в случаях, прямо предусмотренных этим актом. В отношениях, возникших до введения в действие соответствующих изменений, указанный закон или акт применяется к правам и обязанностям, возникшим после введения его в действие (</w:t>
      </w:r>
      <w:hyperlink r:id="rId37">
        <w:r w:rsidRPr="006566B8">
          <w:rPr>
            <w:color w:val="0000FF"/>
            <w:sz w:val="22"/>
            <w:szCs w:val="22"/>
          </w:rPr>
          <w:t>ч. 3</w:t>
        </w:r>
      </w:hyperlink>
      <w:r w:rsidRPr="006566B8">
        <w:rPr>
          <w:sz w:val="22"/>
          <w:szCs w:val="22"/>
        </w:rPr>
        <w:t xml:space="preserve">, </w:t>
      </w:r>
      <w:hyperlink r:id="rId38">
        <w:r w:rsidRPr="006566B8">
          <w:rPr>
            <w:color w:val="0000FF"/>
            <w:sz w:val="22"/>
            <w:szCs w:val="22"/>
          </w:rPr>
          <w:t>4</w:t>
        </w:r>
      </w:hyperlink>
      <w:r w:rsidRPr="006566B8">
        <w:rPr>
          <w:sz w:val="22"/>
          <w:szCs w:val="22"/>
        </w:rPr>
        <w:t xml:space="preserve">, </w:t>
      </w:r>
      <w:hyperlink r:id="rId39">
        <w:r w:rsidRPr="006566B8">
          <w:rPr>
            <w:color w:val="0000FF"/>
            <w:sz w:val="22"/>
            <w:szCs w:val="22"/>
          </w:rPr>
          <w:t>5 ст. 12</w:t>
        </w:r>
      </w:hyperlink>
      <w:r w:rsidRPr="006566B8">
        <w:rPr>
          <w:sz w:val="22"/>
          <w:szCs w:val="22"/>
        </w:rPr>
        <w:t xml:space="preserve"> ТК РФ, </w:t>
      </w:r>
      <w:hyperlink r:id="rId40">
        <w:r w:rsidRPr="006566B8">
          <w:rPr>
            <w:color w:val="0000FF"/>
            <w:sz w:val="22"/>
            <w:szCs w:val="22"/>
          </w:rPr>
          <w:t>Письмо</w:t>
        </w:r>
      </w:hyperlink>
      <w:r w:rsidRPr="006566B8">
        <w:rPr>
          <w:sz w:val="22"/>
          <w:szCs w:val="22"/>
        </w:rPr>
        <w:t xml:space="preserve"> Минтруда России от 21.02.2025 N 14-6/ООГ-804).</w:t>
      </w:r>
    </w:p>
    <w:p w14:paraId="45E43186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В связи с этим, полагаем, данные нормы распространяются на права и обязанности, возникшие с 1 марта 2025 г., то есть новые правила не применяются к отгулам за работу в выходной или нерабочий праздничный день, право на которые появилось до 1 марта 2025 г.</w:t>
      </w:r>
    </w:p>
    <w:p w14:paraId="5E4CB706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401636C0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>И.А. Мягкова</w:t>
      </w:r>
    </w:p>
    <w:p w14:paraId="2F3F27DC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>ЗАО "Сплайн-Центр"</w:t>
      </w:r>
    </w:p>
    <w:p w14:paraId="24E90109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>Региональный информационный центр</w:t>
      </w:r>
    </w:p>
    <w:p w14:paraId="19D96F25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>Сети КонсультантПлюс</w:t>
      </w:r>
    </w:p>
    <w:p w14:paraId="3BED12EE" w14:textId="4D540236" w:rsidR="009D1491" w:rsidRPr="006566B8" w:rsidRDefault="009D1491" w:rsidP="006566B8">
      <w:pPr>
        <w:spacing w:line="240" w:lineRule="atLeast"/>
        <w:ind w:firstLine="567"/>
        <w:rPr>
          <w:sz w:val="22"/>
          <w:szCs w:val="22"/>
        </w:rPr>
      </w:pPr>
      <w:r w:rsidRPr="006566B8">
        <w:rPr>
          <w:sz w:val="22"/>
          <w:szCs w:val="22"/>
        </w:rPr>
        <w:t>07.04.2025</w:t>
      </w:r>
    </w:p>
    <w:p w14:paraId="10FC0F34" w14:textId="77777777" w:rsidR="009D1491" w:rsidRPr="006566B8" w:rsidRDefault="009D1491" w:rsidP="006566B8">
      <w:pPr>
        <w:pBdr>
          <w:bottom w:val="single" w:sz="6" w:space="0" w:color="auto"/>
        </w:pBdr>
        <w:ind w:firstLine="567"/>
        <w:jc w:val="both"/>
        <w:rPr>
          <w:sz w:val="22"/>
          <w:szCs w:val="22"/>
        </w:rPr>
      </w:pPr>
    </w:p>
    <w:p w14:paraId="3644C07A" w14:textId="6D958FA3" w:rsidR="009D1491" w:rsidRPr="006566B8" w:rsidRDefault="009D1491" w:rsidP="006566B8">
      <w:pPr>
        <w:spacing w:line="200" w:lineRule="atLeast"/>
        <w:ind w:firstLine="567"/>
        <w:rPr>
          <w:sz w:val="22"/>
          <w:szCs w:val="22"/>
        </w:rPr>
      </w:pPr>
      <w:hyperlink r:id="rId41" w:tooltip="Ссылка на КонсультантПлюс" w:history="1">
        <w:r w:rsidRPr="006566B8">
          <w:rPr>
            <w:i/>
            <w:iCs/>
            <w:color w:val="0000FF"/>
            <w:sz w:val="22"/>
            <w:szCs w:val="22"/>
            <w:u w:val="single"/>
          </w:rPr>
          <w:t>Вопрос: В 2023 - 2024 гг. работник работал в выходные дни за отгулы. В 2023 - 2024 гг. отгулы не использованы. В марте 2025 г. он обратился за их предоставлением. Работодатель отказал, так как с 01.03.2025 отгулы предоставляются в течение года, компенсация будет выплачена при прекращении трудового договора. Правомерно ли это? (Консультация эксперта, Гострудинспекция в Орловской обл., 2025) {КонсультантПлюс}</w:t>
        </w:r>
      </w:hyperlink>
    </w:p>
    <w:p w14:paraId="0698CBAF" w14:textId="77777777" w:rsidR="009D1491" w:rsidRPr="006566B8" w:rsidRDefault="009D1491" w:rsidP="006566B8">
      <w:pPr>
        <w:spacing w:line="240" w:lineRule="atLeast"/>
        <w:ind w:firstLine="567"/>
        <w:jc w:val="both"/>
        <w:outlineLvl w:val="0"/>
        <w:rPr>
          <w:sz w:val="22"/>
          <w:szCs w:val="22"/>
        </w:rPr>
      </w:pPr>
    </w:p>
    <w:p w14:paraId="2ECAB75E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Вопрос:</w:t>
      </w:r>
      <w:r w:rsidRPr="006566B8">
        <w:rPr>
          <w:sz w:val="22"/>
          <w:szCs w:val="22"/>
        </w:rPr>
        <w:t xml:space="preserve"> С ноября 2023 г. по март 2024 г. работник несколько раз привлекался к работе в выходные дни. Так как каждый раз он просил предоставить ему другие дни отдыха (отгулы), в повышенном размере работа не оплачивалась.</w:t>
      </w:r>
    </w:p>
    <w:p w14:paraId="31E94CDE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При этом в связи с напряженным графиком работы данные дни отдыха в 2023 - 2024 гг. использованы не были.</w:t>
      </w:r>
    </w:p>
    <w:p w14:paraId="5E36B192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В марте 2025 г. работник попросил предоставить неиспользованные дни отдыха. Работодатель отказал, мотивируя это тем, что начиная с 01.03.2025 эти дни могут предоставляться только в течение одного года со дня привлечения к работе в выходные (нерабочие праздничные) дни, а компенсация за эту работу будет выплачена при прекращении трудового договора. Правомерна ли позиция работодателя?</w:t>
      </w:r>
    </w:p>
    <w:p w14:paraId="73470E78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08030908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Ответ:</w:t>
      </w:r>
      <w:r w:rsidRPr="006566B8">
        <w:rPr>
          <w:sz w:val="22"/>
          <w:szCs w:val="22"/>
        </w:rPr>
        <w:t xml:space="preserve"> Позиция работодателя в данном случае неправомерна, работнику следует предоставить по его просьбе неиспользуемые дни отгулов, право на которые у него возникло до 01.03.2025.</w:t>
      </w:r>
    </w:p>
    <w:p w14:paraId="777E400F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416C7C94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Обоснование:</w:t>
      </w:r>
      <w:r w:rsidRPr="006566B8">
        <w:rPr>
          <w:sz w:val="22"/>
          <w:szCs w:val="22"/>
        </w:rPr>
        <w:t xml:space="preserve"> Привлечение работников к работе в выходные и нерабочие праздничные дни производится в порядке, предусмотренном Трудовым кодексом РФ (</w:t>
      </w:r>
      <w:hyperlink r:id="rId42">
        <w:r w:rsidRPr="006566B8">
          <w:rPr>
            <w:color w:val="0000FF"/>
            <w:sz w:val="22"/>
            <w:szCs w:val="22"/>
          </w:rPr>
          <w:t>ст. ст. 111</w:t>
        </w:r>
      </w:hyperlink>
      <w:r w:rsidRPr="006566B8">
        <w:rPr>
          <w:sz w:val="22"/>
          <w:szCs w:val="22"/>
        </w:rPr>
        <w:t xml:space="preserve"> - </w:t>
      </w:r>
      <w:hyperlink r:id="rId43">
        <w:r w:rsidRPr="006566B8">
          <w:rPr>
            <w:color w:val="0000FF"/>
            <w:sz w:val="22"/>
            <w:szCs w:val="22"/>
          </w:rPr>
          <w:t>113</w:t>
        </w:r>
      </w:hyperlink>
      <w:r w:rsidRPr="006566B8">
        <w:rPr>
          <w:sz w:val="22"/>
          <w:szCs w:val="22"/>
        </w:rPr>
        <w:t xml:space="preserve"> ТК РФ).</w:t>
      </w:r>
    </w:p>
    <w:p w14:paraId="79F420CA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В частности, работники привлекаются к работе в выходные и нерабочие праздничные дни по письменному распоряжению работодателя, с их письменного согласия и с учетом мнения выборного органа первичной профсоюзной организации (</w:t>
      </w:r>
      <w:hyperlink r:id="rId44">
        <w:r w:rsidRPr="006566B8">
          <w:rPr>
            <w:color w:val="0000FF"/>
            <w:sz w:val="22"/>
            <w:szCs w:val="22"/>
          </w:rPr>
          <w:t>ч. 2</w:t>
        </w:r>
      </w:hyperlink>
      <w:r w:rsidRPr="006566B8">
        <w:rPr>
          <w:sz w:val="22"/>
          <w:szCs w:val="22"/>
        </w:rPr>
        <w:t xml:space="preserve">, </w:t>
      </w:r>
      <w:hyperlink r:id="rId45">
        <w:r w:rsidRPr="006566B8">
          <w:rPr>
            <w:color w:val="0000FF"/>
            <w:sz w:val="22"/>
            <w:szCs w:val="22"/>
          </w:rPr>
          <w:t>5</w:t>
        </w:r>
      </w:hyperlink>
      <w:r w:rsidRPr="006566B8">
        <w:rPr>
          <w:sz w:val="22"/>
          <w:szCs w:val="22"/>
        </w:rPr>
        <w:t xml:space="preserve">, </w:t>
      </w:r>
      <w:hyperlink r:id="rId46">
        <w:r w:rsidRPr="006566B8">
          <w:rPr>
            <w:color w:val="0000FF"/>
            <w:sz w:val="22"/>
            <w:szCs w:val="22"/>
          </w:rPr>
          <w:t>8 ст. 113</w:t>
        </w:r>
      </w:hyperlink>
      <w:r w:rsidRPr="006566B8">
        <w:rPr>
          <w:sz w:val="22"/>
          <w:szCs w:val="22"/>
        </w:rPr>
        <w:t xml:space="preserve"> ТК РФ).</w:t>
      </w:r>
    </w:p>
    <w:p w14:paraId="259ADC39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Работа в выходной или нерабочий праздничный день оплачивается не менее чем в двойном размере (</w:t>
      </w:r>
      <w:hyperlink r:id="rId47">
        <w:r w:rsidRPr="006566B8">
          <w:rPr>
            <w:color w:val="0000FF"/>
            <w:sz w:val="22"/>
            <w:szCs w:val="22"/>
          </w:rPr>
          <w:t>ч. 1 ст. 153</w:t>
        </w:r>
      </w:hyperlink>
      <w:r w:rsidRPr="006566B8">
        <w:rPr>
          <w:sz w:val="22"/>
          <w:szCs w:val="22"/>
        </w:rPr>
        <w:t xml:space="preserve"> ТК РФ).</w:t>
      </w:r>
    </w:p>
    <w:p w14:paraId="40FF2D7B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 (</w:t>
      </w:r>
      <w:hyperlink r:id="rId48">
        <w:r w:rsidRPr="006566B8">
          <w:rPr>
            <w:color w:val="0000FF"/>
            <w:sz w:val="22"/>
            <w:szCs w:val="22"/>
          </w:rPr>
          <w:t>ч. 4 ст. 153</w:t>
        </w:r>
      </w:hyperlink>
      <w:r w:rsidRPr="006566B8">
        <w:rPr>
          <w:sz w:val="22"/>
          <w:szCs w:val="22"/>
        </w:rPr>
        <w:t xml:space="preserve"> ТК РФ).</w:t>
      </w:r>
    </w:p>
    <w:p w14:paraId="1880990F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lastRenderedPageBreak/>
        <w:t xml:space="preserve">С 01.03.2025 день отдыха, указанный </w:t>
      </w:r>
      <w:hyperlink r:id="rId49">
        <w:r w:rsidRPr="006566B8">
          <w:rPr>
            <w:color w:val="0000FF"/>
            <w:sz w:val="22"/>
            <w:szCs w:val="22"/>
          </w:rPr>
          <w:t>ч. 4 ст. 153</w:t>
        </w:r>
      </w:hyperlink>
      <w:r w:rsidRPr="006566B8">
        <w:rPr>
          <w:sz w:val="22"/>
          <w:szCs w:val="22"/>
        </w:rPr>
        <w:t xml:space="preserve"> ТК РФ, по желанию работника может быть использован в течение одного года со дня работы в выходной или нерабочий праздничный день либо присоединен к отпуску, предоставляемому в указанный период.</w:t>
      </w:r>
    </w:p>
    <w:p w14:paraId="187C91F8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 xml:space="preserve">В случае если на день увольнения работника имеется день отдыха за работу в выходной или нерабочий праздничный день, не использованный им в период трудовой деятельности у работодателя, с которым прекращается трудовой договор, в день увольнения работнику выплачивается разница между оплатой работы в выходной или нерабочий праздничный день, полагавшейся ему в соответствии с </w:t>
      </w:r>
      <w:hyperlink r:id="rId50">
        <w:r w:rsidRPr="006566B8">
          <w:rPr>
            <w:color w:val="0000FF"/>
            <w:sz w:val="22"/>
            <w:szCs w:val="22"/>
          </w:rPr>
          <w:t>ч. 1</w:t>
        </w:r>
      </w:hyperlink>
      <w:r w:rsidRPr="006566B8">
        <w:rPr>
          <w:sz w:val="22"/>
          <w:szCs w:val="22"/>
        </w:rPr>
        <w:t xml:space="preserve"> - </w:t>
      </w:r>
      <w:hyperlink r:id="rId51">
        <w:r w:rsidRPr="006566B8">
          <w:rPr>
            <w:color w:val="0000FF"/>
            <w:sz w:val="22"/>
            <w:szCs w:val="22"/>
          </w:rPr>
          <w:t>3 ст. 153</w:t>
        </w:r>
      </w:hyperlink>
      <w:r w:rsidRPr="006566B8">
        <w:rPr>
          <w:sz w:val="22"/>
          <w:szCs w:val="22"/>
        </w:rPr>
        <w:t xml:space="preserve"> ТК РФ, и фактически произведенной оплатой работы в этот день. Указанная разница выплачивается работнику за все дни отдыха за работу в выходные или нерабочие праздничные дни, не использованные им в период трудовой деятельности у данного работодателя (</w:t>
      </w:r>
      <w:hyperlink r:id="rId52">
        <w:r w:rsidRPr="006566B8">
          <w:rPr>
            <w:color w:val="0000FF"/>
            <w:sz w:val="22"/>
            <w:szCs w:val="22"/>
          </w:rPr>
          <w:t>ч. 6 ст. 153</w:t>
        </w:r>
      </w:hyperlink>
      <w:r w:rsidRPr="006566B8">
        <w:rPr>
          <w:sz w:val="22"/>
          <w:szCs w:val="22"/>
        </w:rPr>
        <w:t xml:space="preserve"> ТК РФ, </w:t>
      </w:r>
      <w:hyperlink r:id="rId53">
        <w:r w:rsidRPr="006566B8">
          <w:rPr>
            <w:color w:val="0000FF"/>
            <w:sz w:val="22"/>
            <w:szCs w:val="22"/>
          </w:rPr>
          <w:t>ст. ст. 1</w:t>
        </w:r>
      </w:hyperlink>
      <w:r w:rsidRPr="006566B8">
        <w:rPr>
          <w:sz w:val="22"/>
          <w:szCs w:val="22"/>
        </w:rPr>
        <w:t xml:space="preserve">, </w:t>
      </w:r>
      <w:hyperlink r:id="rId54">
        <w:r w:rsidRPr="006566B8">
          <w:rPr>
            <w:color w:val="0000FF"/>
            <w:sz w:val="22"/>
            <w:szCs w:val="22"/>
          </w:rPr>
          <w:t>2</w:t>
        </w:r>
      </w:hyperlink>
      <w:r w:rsidRPr="006566B8">
        <w:rPr>
          <w:sz w:val="22"/>
          <w:szCs w:val="22"/>
        </w:rPr>
        <w:t xml:space="preserve"> Федерального закона от 30.09.2024 N 339-ФЗ "О внесении изменений в статью 153 Трудового кодекса Российской Федерации").</w:t>
      </w:r>
    </w:p>
    <w:p w14:paraId="7DF88F70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Согласно общему правилу закон или иной нормативный правовой акт, содержащий нормы трудового права, не имеет обратной силы и применяется к отношениям, возникшим после введения его в действие (</w:t>
      </w:r>
      <w:hyperlink r:id="rId55">
        <w:r w:rsidRPr="006566B8">
          <w:rPr>
            <w:color w:val="0000FF"/>
            <w:sz w:val="22"/>
            <w:szCs w:val="22"/>
          </w:rPr>
          <w:t>ч. 3 ст. 12</w:t>
        </w:r>
      </w:hyperlink>
      <w:r w:rsidRPr="006566B8">
        <w:rPr>
          <w:sz w:val="22"/>
          <w:szCs w:val="22"/>
        </w:rPr>
        <w:t xml:space="preserve"> ТК РФ).</w:t>
      </w:r>
    </w:p>
    <w:p w14:paraId="43A3AC4E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Действие закона или иного нормативного правового акта, содержащего нормы трудового права, распространяется на отношения, возникшие до введения его в действие, лишь в случаях, прямо предусмотренных этим актом (</w:t>
      </w:r>
      <w:hyperlink r:id="rId56">
        <w:r w:rsidRPr="006566B8">
          <w:rPr>
            <w:color w:val="0000FF"/>
            <w:sz w:val="22"/>
            <w:szCs w:val="22"/>
          </w:rPr>
          <w:t>ч. 4 ст. 12</w:t>
        </w:r>
      </w:hyperlink>
      <w:r w:rsidRPr="006566B8">
        <w:rPr>
          <w:sz w:val="22"/>
          <w:szCs w:val="22"/>
        </w:rPr>
        <w:t xml:space="preserve"> ТК РФ).</w:t>
      </w:r>
    </w:p>
    <w:p w14:paraId="79160679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В отношениях, возникших до введения в действие закона или иного нормативного правового акта, содержащего нормы трудового права, указанный закон или акт применяется к правам и обязанностям, возникшим после введения его в действие (</w:t>
      </w:r>
      <w:hyperlink r:id="rId57">
        <w:r w:rsidRPr="006566B8">
          <w:rPr>
            <w:color w:val="0000FF"/>
            <w:sz w:val="22"/>
            <w:szCs w:val="22"/>
          </w:rPr>
          <w:t>ч. 5 ст. 12</w:t>
        </w:r>
      </w:hyperlink>
      <w:r w:rsidRPr="006566B8">
        <w:rPr>
          <w:sz w:val="22"/>
          <w:szCs w:val="22"/>
        </w:rPr>
        <w:t xml:space="preserve"> ТК РФ).</w:t>
      </w:r>
    </w:p>
    <w:p w14:paraId="5D033D80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 xml:space="preserve">Таким образом, новые положения </w:t>
      </w:r>
      <w:hyperlink r:id="rId58">
        <w:r w:rsidRPr="006566B8">
          <w:rPr>
            <w:color w:val="0000FF"/>
            <w:sz w:val="22"/>
            <w:szCs w:val="22"/>
          </w:rPr>
          <w:t>ст. 153</w:t>
        </w:r>
      </w:hyperlink>
      <w:r w:rsidRPr="006566B8">
        <w:rPr>
          <w:sz w:val="22"/>
          <w:szCs w:val="22"/>
        </w:rPr>
        <w:t xml:space="preserve"> ТК РФ распространяются на права и обязанности, возникшие с 01.03.2025. Аналогичный вывод следует из </w:t>
      </w:r>
      <w:hyperlink r:id="rId59">
        <w:r w:rsidRPr="006566B8">
          <w:rPr>
            <w:color w:val="0000FF"/>
            <w:sz w:val="22"/>
            <w:szCs w:val="22"/>
          </w:rPr>
          <w:t>Письма</w:t>
        </w:r>
      </w:hyperlink>
      <w:r w:rsidRPr="006566B8">
        <w:rPr>
          <w:sz w:val="22"/>
          <w:szCs w:val="22"/>
        </w:rPr>
        <w:t xml:space="preserve"> Минтруда России от 21.02.2025 N 14-6/ООГ-804. Следовательно, позиция работодателя в данном случае неправомерна, работнику следует предоставить по его просьбе неиспользуемые дни отгулов, право на которые у него возникло до 01.03.2025.</w:t>
      </w:r>
    </w:p>
    <w:p w14:paraId="605B46EB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28BC8309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>С.В. Авдеев</w:t>
      </w:r>
    </w:p>
    <w:p w14:paraId="62FBA5B1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>Государственная инспекция труда</w:t>
      </w:r>
    </w:p>
    <w:p w14:paraId="6B1064B2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>в Орловской обл.</w:t>
      </w:r>
    </w:p>
    <w:p w14:paraId="1A5F962C" w14:textId="28182655" w:rsidR="009D1491" w:rsidRPr="006566B8" w:rsidRDefault="009D1491" w:rsidP="006566B8">
      <w:pPr>
        <w:spacing w:line="240" w:lineRule="atLeast"/>
        <w:ind w:firstLine="567"/>
        <w:rPr>
          <w:sz w:val="22"/>
          <w:szCs w:val="22"/>
        </w:rPr>
      </w:pPr>
      <w:r w:rsidRPr="006566B8">
        <w:rPr>
          <w:sz w:val="22"/>
          <w:szCs w:val="22"/>
        </w:rPr>
        <w:t>12.05.2025</w:t>
      </w:r>
    </w:p>
    <w:p w14:paraId="6010E628" w14:textId="77777777" w:rsidR="009D1491" w:rsidRPr="006566B8" w:rsidRDefault="009D1491" w:rsidP="006566B8">
      <w:pPr>
        <w:pBdr>
          <w:bottom w:val="single" w:sz="6" w:space="0" w:color="auto"/>
        </w:pBdr>
        <w:ind w:firstLine="567"/>
        <w:jc w:val="both"/>
        <w:rPr>
          <w:sz w:val="22"/>
          <w:szCs w:val="22"/>
        </w:rPr>
      </w:pPr>
    </w:p>
    <w:p w14:paraId="2CB2B60C" w14:textId="5B52D825" w:rsidR="009D1491" w:rsidRPr="006566B8" w:rsidRDefault="009D1491" w:rsidP="006566B8">
      <w:pPr>
        <w:spacing w:line="200" w:lineRule="atLeast"/>
        <w:ind w:firstLine="567"/>
        <w:rPr>
          <w:sz w:val="22"/>
          <w:szCs w:val="22"/>
        </w:rPr>
      </w:pPr>
      <w:hyperlink r:id="rId60" w:tooltip="Ссылка на КонсультантПлюс" w:history="1">
        <w:r w:rsidRPr="006566B8">
          <w:rPr>
            <w:i/>
            <w:iCs/>
            <w:color w:val="0000FF"/>
            <w:sz w:val="22"/>
            <w:szCs w:val="22"/>
            <w:u w:val="single"/>
          </w:rPr>
          <w:t>Вопрос: В бюджетном учреждении (театре) сотрудник в должности "звукооператор" был привлечен к работе в праздничные и выходные дни. Им были накоплены отгулы с января 2024 г. по февраль 2025 г. В апреле - мае 2025 г. данному сотруднику были предоставлены все накопленные дни дополнительного отдыха. Как оплатить отгулы? ("Сайт "</w:t>
        </w:r>
        <w:proofErr w:type="spellStart"/>
        <w:r w:rsidRPr="006566B8">
          <w:rPr>
            <w:i/>
            <w:iCs/>
            <w:color w:val="0000FF"/>
            <w:sz w:val="22"/>
            <w:szCs w:val="22"/>
            <w:u w:val="single"/>
          </w:rPr>
          <w:t>Онлайнинспекция.РФ</w:t>
        </w:r>
        <w:proofErr w:type="spellEnd"/>
        <w:r w:rsidRPr="006566B8">
          <w:rPr>
            <w:i/>
            <w:iCs/>
            <w:color w:val="0000FF"/>
            <w:sz w:val="22"/>
            <w:szCs w:val="22"/>
            <w:u w:val="single"/>
          </w:rPr>
          <w:t>", 2025) {КонсультантПлюс}</w:t>
        </w:r>
      </w:hyperlink>
    </w:p>
    <w:p w14:paraId="5EFEC5FF" w14:textId="77777777" w:rsidR="009D1491" w:rsidRPr="006566B8" w:rsidRDefault="009D1491" w:rsidP="006566B8">
      <w:pPr>
        <w:spacing w:line="240" w:lineRule="atLeast"/>
        <w:ind w:firstLine="567"/>
        <w:jc w:val="both"/>
        <w:outlineLvl w:val="0"/>
        <w:rPr>
          <w:sz w:val="22"/>
          <w:szCs w:val="22"/>
        </w:rPr>
      </w:pPr>
    </w:p>
    <w:p w14:paraId="6EFEA718" w14:textId="77777777" w:rsidR="009D1491" w:rsidRPr="006566B8" w:rsidRDefault="009D1491" w:rsidP="006566B8">
      <w:pPr>
        <w:spacing w:line="240" w:lineRule="atLeast"/>
        <w:ind w:firstLine="567"/>
        <w:jc w:val="right"/>
        <w:rPr>
          <w:sz w:val="22"/>
          <w:szCs w:val="22"/>
        </w:rPr>
      </w:pPr>
      <w:r w:rsidRPr="006566B8">
        <w:rPr>
          <w:sz w:val="22"/>
          <w:szCs w:val="22"/>
        </w:rPr>
        <w:t xml:space="preserve">"Сайт проекта "Открытая Инспекция Труда" </w:t>
      </w:r>
      <w:hyperlink r:id="rId61">
        <w:r w:rsidRPr="006566B8">
          <w:rPr>
            <w:color w:val="0000FF"/>
            <w:sz w:val="22"/>
            <w:szCs w:val="22"/>
          </w:rPr>
          <w:t>https://онлайнинспекция.рф</w:t>
        </w:r>
      </w:hyperlink>
      <w:r w:rsidRPr="006566B8">
        <w:rPr>
          <w:sz w:val="22"/>
          <w:szCs w:val="22"/>
        </w:rPr>
        <w:t>", 2025</w:t>
      </w:r>
    </w:p>
    <w:p w14:paraId="3A5D2D4B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239F6D8A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Вопрос:</w:t>
      </w:r>
      <w:r w:rsidRPr="006566B8">
        <w:rPr>
          <w:sz w:val="22"/>
          <w:szCs w:val="22"/>
        </w:rPr>
        <w:t xml:space="preserve"> В бюджетном учреждении (театре) сотрудник в должности "звукооператор" был привлечен к работе в праздничные и выходные дни. Сотрудник работает по 6-дневной рабочей неделе. По заявлению сотрудника была выбрана оплата в одинарном размере с предоставлением дополнительного дня отдыха. Данным сотрудником были накоплены отгулы (доп. дни отдыха) с января 2024 г. по февраль 2025 г. В апреле - мае 2025 г. данному сотруднику были предоставлены все накопленные дни дополнительного отдыха. Как оплатить отгулы (доп. дни отдыха) в таком случае? Будет ли уменьшена заработная плата за предоставленные отгулы (доп. дни отдыха)? Уменьшается ли расчетная база в месяце, в котором предоставляются отгулы? И просим предоставить информацию об изменениях с 01.03.2025.</w:t>
      </w:r>
    </w:p>
    <w:p w14:paraId="363A1210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6CD3BBDD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Ответ:</w:t>
      </w:r>
      <w:r w:rsidRPr="006566B8">
        <w:rPr>
          <w:sz w:val="22"/>
          <w:szCs w:val="22"/>
        </w:rPr>
        <w:t xml:space="preserve"> Изменения по порядку предоставления отгулов, внесенные в </w:t>
      </w:r>
      <w:hyperlink r:id="rId62">
        <w:r w:rsidRPr="006566B8">
          <w:rPr>
            <w:color w:val="0000FF"/>
            <w:sz w:val="22"/>
            <w:szCs w:val="22"/>
          </w:rPr>
          <w:t>ст. 153</w:t>
        </w:r>
      </w:hyperlink>
      <w:r w:rsidRPr="006566B8">
        <w:rPr>
          <w:sz w:val="22"/>
          <w:szCs w:val="22"/>
        </w:rPr>
        <w:t xml:space="preserve"> ТК РФ, касаются только тех отгулов, право на которые появилось у работника после 1 марта 2025 года.</w:t>
      </w:r>
    </w:p>
    <w:p w14:paraId="11DAF524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Отгул, предоставленный работнику, не оплачивают, как прежде, так и после внесения изменений. Но зарплата (оклад, тарифная ставка и т.п.) в месяце, когда сотрудник использовал отгул, не уменьшается.</w:t>
      </w:r>
    </w:p>
    <w:p w14:paraId="17FB1044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15ABBE4C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b/>
          <w:sz w:val="22"/>
          <w:szCs w:val="22"/>
        </w:rPr>
        <w:t>Правовое обоснование:</w:t>
      </w:r>
      <w:r w:rsidRPr="006566B8">
        <w:rPr>
          <w:sz w:val="22"/>
          <w:szCs w:val="22"/>
        </w:rPr>
        <w:t xml:space="preserve"> Согласно </w:t>
      </w:r>
      <w:hyperlink r:id="rId63">
        <w:r w:rsidRPr="006566B8">
          <w:rPr>
            <w:color w:val="0000FF"/>
            <w:sz w:val="22"/>
            <w:szCs w:val="22"/>
          </w:rPr>
          <w:t>ст. 153</w:t>
        </w:r>
      </w:hyperlink>
      <w:r w:rsidRPr="006566B8">
        <w:rPr>
          <w:sz w:val="22"/>
          <w:szCs w:val="22"/>
        </w:rPr>
        <w:t xml:space="preserve"> ТК РФ работа в выходной или нерабочий праздничный день оплачивается не менее чем в двойном размере:</w:t>
      </w:r>
    </w:p>
    <w:p w14:paraId="78B028EC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работникам, получающим оклад (должностной оклад), - в размере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времени.</w:t>
      </w:r>
    </w:p>
    <w:p w14:paraId="191ED23C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14:paraId="4E73FBDF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lastRenderedPageBreak/>
        <w:t>Оплата в повышенном размере производится всем работникам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 часов до 24 часов).</w:t>
      </w:r>
    </w:p>
    <w:p w14:paraId="52927D11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14:paraId="58D4D3F5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 xml:space="preserve">День отдыха, указанный в </w:t>
      </w:r>
      <w:hyperlink r:id="rId64">
        <w:r w:rsidRPr="006566B8">
          <w:rPr>
            <w:color w:val="0000FF"/>
            <w:sz w:val="22"/>
            <w:szCs w:val="22"/>
          </w:rPr>
          <w:t>ч. 4 настоящей статьи</w:t>
        </w:r>
      </w:hyperlink>
      <w:r w:rsidRPr="006566B8">
        <w:rPr>
          <w:sz w:val="22"/>
          <w:szCs w:val="22"/>
        </w:rPr>
        <w:t>, по желанию работника может быть использован в течение одного года со дня работы в выходной или нерабочий праздничный день либо присоединен к отпуску, предоставляемому в указанный период.</w:t>
      </w:r>
    </w:p>
    <w:p w14:paraId="77D45596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 xml:space="preserve">В случае если на день увольнения работника имеется день отдыха за работу в выходной или нерабочий праздничный день, не использованный им в период трудовой деятельности у работодателя, с которым прекращается трудовой договор, в день увольнения работнику выплачивается разница между оплатой работы в выходной или нерабочий праздничный день, полагавшейся ему в соответствии с </w:t>
      </w:r>
      <w:hyperlink r:id="rId65">
        <w:r w:rsidRPr="006566B8">
          <w:rPr>
            <w:color w:val="0000FF"/>
            <w:sz w:val="22"/>
            <w:szCs w:val="22"/>
          </w:rPr>
          <w:t>ч. 1</w:t>
        </w:r>
      </w:hyperlink>
      <w:r w:rsidRPr="006566B8">
        <w:rPr>
          <w:sz w:val="22"/>
          <w:szCs w:val="22"/>
        </w:rPr>
        <w:t xml:space="preserve"> - </w:t>
      </w:r>
      <w:hyperlink r:id="rId66">
        <w:r w:rsidRPr="006566B8">
          <w:rPr>
            <w:color w:val="0000FF"/>
            <w:sz w:val="22"/>
            <w:szCs w:val="22"/>
          </w:rPr>
          <w:t>3 настоящей статьи</w:t>
        </w:r>
      </w:hyperlink>
      <w:r w:rsidRPr="006566B8">
        <w:rPr>
          <w:sz w:val="22"/>
          <w:szCs w:val="22"/>
        </w:rPr>
        <w:t>, и фактически произведенной оплатой работы в этот день. Указанная разница выплачивается работнику за все дни отдыха за работу в выходные или нерабочие праздничные дни, не использованные им в период трудовой деятельности у данного работодателя.</w:t>
      </w:r>
    </w:p>
    <w:p w14:paraId="27E457CD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  <w:r w:rsidRPr="006566B8">
        <w:rPr>
          <w:sz w:val="22"/>
          <w:szCs w:val="22"/>
        </w:rPr>
        <w:t xml:space="preserve">Оплата труда в выходные и нерабочие праздничные дни творческих работников средств массовой информации, организаций кинематографии, теле- и </w:t>
      </w:r>
      <w:proofErr w:type="spellStart"/>
      <w:r w:rsidRPr="006566B8">
        <w:rPr>
          <w:sz w:val="22"/>
          <w:szCs w:val="22"/>
        </w:rPr>
        <w:t>видеосъемочных</w:t>
      </w:r>
      <w:proofErr w:type="spellEnd"/>
      <w:r w:rsidRPr="006566B8">
        <w:rPr>
          <w:sz w:val="22"/>
          <w:szCs w:val="22"/>
        </w:rPr>
        <w:t xml:space="preserve"> коллективов, театров, театральных и концертных организаций, цирков и иных лиц, участвующих в создании и (или) исполнении (экспонировании) произведений, в соответствии с перечнями работ, профессий, должностей этих работников, утверждаемыми Правительством Российской Федерации с учетом мнения Российской трехсторонней комиссии по регулированию социально-трудовых отношений, может определяться на основании коллективного договора, локального нормативного акта, трудового договора.</w:t>
      </w:r>
    </w:p>
    <w:p w14:paraId="7E091422" w14:textId="77777777" w:rsidR="009D1491" w:rsidRPr="006566B8" w:rsidRDefault="009D1491" w:rsidP="006566B8">
      <w:pPr>
        <w:spacing w:line="240" w:lineRule="atLeast"/>
        <w:ind w:firstLine="567"/>
        <w:jc w:val="both"/>
        <w:rPr>
          <w:sz w:val="22"/>
          <w:szCs w:val="22"/>
        </w:rPr>
      </w:pPr>
    </w:p>
    <w:p w14:paraId="3C8E19C6" w14:textId="3327EF3B" w:rsidR="009D1491" w:rsidRPr="006566B8" w:rsidRDefault="009D1491" w:rsidP="006566B8">
      <w:pPr>
        <w:spacing w:line="240" w:lineRule="atLeast"/>
        <w:ind w:firstLine="567"/>
        <w:rPr>
          <w:sz w:val="22"/>
          <w:szCs w:val="22"/>
        </w:rPr>
      </w:pPr>
      <w:r w:rsidRPr="006566B8">
        <w:rPr>
          <w:sz w:val="22"/>
          <w:szCs w:val="22"/>
        </w:rPr>
        <w:t>16.05.2025</w:t>
      </w:r>
    </w:p>
    <w:p w14:paraId="327FA4CF" w14:textId="77777777" w:rsidR="009D1491" w:rsidRDefault="009D1491" w:rsidP="009D1491">
      <w:pPr>
        <w:pBdr>
          <w:bottom w:val="single" w:sz="6" w:space="0" w:color="auto"/>
        </w:pBdr>
        <w:ind w:firstLine="567"/>
        <w:jc w:val="both"/>
        <w:rPr>
          <w:sz w:val="2"/>
          <w:szCs w:val="2"/>
        </w:rPr>
      </w:pPr>
    </w:p>
    <w:p w14:paraId="7B2DCC4C" w14:textId="77777777" w:rsidR="00931DB5" w:rsidRDefault="00931DB5"/>
    <w:sectPr w:rsidR="00931DB5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B0ADD"/>
    <w:rsid w:val="0016228C"/>
    <w:rsid w:val="00185148"/>
    <w:rsid w:val="001B3EFF"/>
    <w:rsid w:val="001F7BB0"/>
    <w:rsid w:val="003E5EEE"/>
    <w:rsid w:val="0040614E"/>
    <w:rsid w:val="00473F89"/>
    <w:rsid w:val="00481751"/>
    <w:rsid w:val="00511BF2"/>
    <w:rsid w:val="005C651F"/>
    <w:rsid w:val="006566B8"/>
    <w:rsid w:val="006A3EFC"/>
    <w:rsid w:val="0088616E"/>
    <w:rsid w:val="00931DB5"/>
    <w:rsid w:val="009C3807"/>
    <w:rsid w:val="009D1491"/>
    <w:rsid w:val="009D3A9C"/>
    <w:rsid w:val="00B1327A"/>
    <w:rsid w:val="00C8433D"/>
    <w:rsid w:val="00D21D93"/>
    <w:rsid w:val="00E01E94"/>
    <w:rsid w:val="00E2432A"/>
    <w:rsid w:val="00E94CB8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82885&amp;dst=716" TargetMode="External"/><Relationship Id="rId21" Type="http://schemas.openxmlformats.org/officeDocument/2006/relationships/hyperlink" Target="https://login.consultant.ru/link/?req=doc&amp;base=LAW&amp;n=486920" TargetMode="External"/><Relationship Id="rId34" Type="http://schemas.openxmlformats.org/officeDocument/2006/relationships/hyperlink" Target="https://login.consultant.ru/link/?req=doc&amp;base=LAW&amp;n=482885&amp;dst=3137" TargetMode="External"/><Relationship Id="rId42" Type="http://schemas.openxmlformats.org/officeDocument/2006/relationships/hyperlink" Target="https://login.consultant.ru/link/?req=doc&amp;base=LAW&amp;n=502632&amp;dst=100771" TargetMode="External"/><Relationship Id="rId47" Type="http://schemas.openxmlformats.org/officeDocument/2006/relationships/hyperlink" Target="https://login.consultant.ru/link/?req=doc&amp;base=LAW&amp;n=502632&amp;dst=716" TargetMode="External"/><Relationship Id="rId50" Type="http://schemas.openxmlformats.org/officeDocument/2006/relationships/hyperlink" Target="https://login.consultant.ru/link/?req=doc&amp;base=LAW&amp;n=502632&amp;dst=716" TargetMode="External"/><Relationship Id="rId55" Type="http://schemas.openxmlformats.org/officeDocument/2006/relationships/hyperlink" Target="https://login.consultant.ru/link/?req=doc&amp;base=LAW&amp;n=502632&amp;dst=100125" TargetMode="External"/><Relationship Id="rId63" Type="http://schemas.openxmlformats.org/officeDocument/2006/relationships/hyperlink" Target="https://login.consultant.ru/link/?req=doc&amp;base=LAW&amp;n=502632&amp;dst=715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02632&amp;dst=31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&#1086;&#1085;&#1083;&#1072;&#1081;&#1085;&#1080;&#1085;&#1089;&#1087;&#1077;&#1082;&#1094;&#1080;&#1103;.&#1088;&#1092;" TargetMode="External"/><Relationship Id="rId29" Type="http://schemas.openxmlformats.org/officeDocument/2006/relationships/hyperlink" Target="https://login.consultant.ru/link/?req=doc&amp;base=LAW&amp;n=482885&amp;dst=3136" TargetMode="External"/><Relationship Id="rId11" Type="http://schemas.openxmlformats.org/officeDocument/2006/relationships/hyperlink" Target="https://login.consultant.ru/link/?req=doc&amp;base=PBI&amp;n=345684&amp;dst=100021" TargetMode="External"/><Relationship Id="rId24" Type="http://schemas.openxmlformats.org/officeDocument/2006/relationships/hyperlink" Target="https://login.consultant.ru/link/?req=doc&amp;base=PBI&amp;n=340839&amp;dst=100002" TargetMode="External"/><Relationship Id="rId32" Type="http://schemas.openxmlformats.org/officeDocument/2006/relationships/hyperlink" Target="https://login.consultant.ru/link/?req=doc&amp;base=LAW&amp;n=482885&amp;dst=716" TargetMode="External"/><Relationship Id="rId37" Type="http://schemas.openxmlformats.org/officeDocument/2006/relationships/hyperlink" Target="https://login.consultant.ru/link/?req=doc&amp;base=LAW&amp;n=482885&amp;dst=100125" TargetMode="External"/><Relationship Id="rId40" Type="http://schemas.openxmlformats.org/officeDocument/2006/relationships/hyperlink" Target="https://login.consultant.ru/link/?req=doc&amp;base=QUEST&amp;n=229899" TargetMode="External"/><Relationship Id="rId45" Type="http://schemas.openxmlformats.org/officeDocument/2006/relationships/hyperlink" Target="https://login.consultant.ru/link/?req=doc&amp;base=LAW&amp;n=502632&amp;dst=605" TargetMode="External"/><Relationship Id="rId53" Type="http://schemas.openxmlformats.org/officeDocument/2006/relationships/hyperlink" Target="https://login.consultant.ru/link/?req=doc&amp;base=LAW&amp;n=486920&amp;dst=100008" TargetMode="External"/><Relationship Id="rId58" Type="http://schemas.openxmlformats.org/officeDocument/2006/relationships/hyperlink" Target="https://login.consultant.ru/link/?req=doc&amp;base=LAW&amp;n=502632&amp;dst=715" TargetMode="External"/><Relationship Id="rId66" Type="http://schemas.openxmlformats.org/officeDocument/2006/relationships/hyperlink" Target="https://login.consultant.ru/link/?req=doc&amp;base=LAW&amp;n=502632&amp;dst=2286" TargetMode="External"/><Relationship Id="rId5" Type="http://schemas.openxmlformats.org/officeDocument/2006/relationships/hyperlink" Target="https://stories.consultantugra.ru/" TargetMode="External"/><Relationship Id="rId61" Type="http://schemas.openxmlformats.org/officeDocument/2006/relationships/hyperlink" Target="https://&#1086;&#1085;&#1083;&#1072;&#1081;&#1085;&#1080;&#1085;&#1089;&#1087;&#1077;&#1082;&#1094;&#1080;&#1103;.&#1088;&#1092;" TargetMode="External"/><Relationship Id="rId19" Type="http://schemas.openxmlformats.org/officeDocument/2006/relationships/hyperlink" Target="https://login.consultant.ru/link/?req=doc&amp;base=PBI&amp;n=344179&amp;dst=100002" TargetMode="External"/><Relationship Id="rId14" Type="http://schemas.openxmlformats.org/officeDocument/2006/relationships/hyperlink" Target="https://login.consultant.ru/link/?req=doc&amp;base=LAW&amp;n=502632&amp;dst=715" TargetMode="External"/><Relationship Id="rId22" Type="http://schemas.openxmlformats.org/officeDocument/2006/relationships/hyperlink" Target="https://login.consultant.ru/link/?req=doc&amp;base=LAW&amp;n=486920&amp;dst=100008" TargetMode="External"/><Relationship Id="rId27" Type="http://schemas.openxmlformats.org/officeDocument/2006/relationships/hyperlink" Target="https://login.consultant.ru/link/?req=doc&amp;base=LAW&amp;n=482885&amp;dst=721" TargetMode="External"/><Relationship Id="rId30" Type="http://schemas.openxmlformats.org/officeDocument/2006/relationships/hyperlink" Target="https://login.consultant.ru/link/?req=doc&amp;base=LAW&amp;n=486920&amp;dst=100010" TargetMode="External"/><Relationship Id="rId35" Type="http://schemas.openxmlformats.org/officeDocument/2006/relationships/hyperlink" Target="https://login.consultant.ru/link/?req=doc&amp;base=LAW&amp;n=486920&amp;dst=100011" TargetMode="External"/><Relationship Id="rId43" Type="http://schemas.openxmlformats.org/officeDocument/2006/relationships/hyperlink" Target="https://login.consultant.ru/link/?req=doc&amp;base=LAW&amp;n=502632&amp;dst=597" TargetMode="External"/><Relationship Id="rId48" Type="http://schemas.openxmlformats.org/officeDocument/2006/relationships/hyperlink" Target="https://login.consultant.ru/link/?req=doc&amp;base=LAW&amp;n=502632&amp;dst=721" TargetMode="External"/><Relationship Id="rId56" Type="http://schemas.openxmlformats.org/officeDocument/2006/relationships/hyperlink" Target="https://login.consultant.ru/link/?req=doc&amp;base=LAW&amp;n=502632&amp;dst=100126" TargetMode="External"/><Relationship Id="rId64" Type="http://schemas.openxmlformats.org/officeDocument/2006/relationships/hyperlink" Target="https://login.consultant.ru/link/?req=doc&amp;base=LAW&amp;n=502632&amp;dst=721" TargetMode="External"/><Relationship Id="rId8" Type="http://schemas.openxmlformats.org/officeDocument/2006/relationships/hyperlink" Target="https://login.consultant.ru/link/?req=doc&amp;base=LAW&amp;n=463752" TargetMode="External"/><Relationship Id="rId51" Type="http://schemas.openxmlformats.org/officeDocument/2006/relationships/hyperlink" Target="https://login.consultant.ru/link/?req=doc&amp;base=LAW&amp;n=502632&amp;dst=228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QUEST&amp;n=230298&amp;dst=100001" TargetMode="External"/><Relationship Id="rId17" Type="http://schemas.openxmlformats.org/officeDocument/2006/relationships/hyperlink" Target="https://login.consultant.ru/link/?req=doc&amp;base=LAW&amp;n=482885&amp;dst=715" TargetMode="External"/><Relationship Id="rId25" Type="http://schemas.openxmlformats.org/officeDocument/2006/relationships/hyperlink" Target="https://login.consultant.ru/link/?req=doc&amp;base=QUEST&amp;n=230298&amp;dst=100001" TargetMode="External"/><Relationship Id="rId33" Type="http://schemas.openxmlformats.org/officeDocument/2006/relationships/hyperlink" Target="https://login.consultant.ru/link/?req=doc&amp;base=LAW&amp;n=482885&amp;dst=2286" TargetMode="External"/><Relationship Id="rId38" Type="http://schemas.openxmlformats.org/officeDocument/2006/relationships/hyperlink" Target="https://login.consultant.ru/link/?req=doc&amp;base=LAW&amp;n=482885&amp;dst=100126" TargetMode="External"/><Relationship Id="rId46" Type="http://schemas.openxmlformats.org/officeDocument/2006/relationships/hyperlink" Target="https://login.consultant.ru/link/?req=doc&amp;base=LAW&amp;n=502632&amp;dst=608" TargetMode="External"/><Relationship Id="rId59" Type="http://schemas.openxmlformats.org/officeDocument/2006/relationships/hyperlink" Target="https://login.consultant.ru/link/?req=doc&amp;base=QUEST&amp;n=229899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&#1086;&#1085;&#1083;&#1072;&#1081;&#1085;&#1080;&#1085;&#1089;&#1087;&#1077;&#1082;&#1094;&#1080;&#1103;.&#1088;&#1092;" TargetMode="External"/><Relationship Id="rId41" Type="http://schemas.openxmlformats.org/officeDocument/2006/relationships/hyperlink" Target="https://login.consultant.ru/link/?req=doc&amp;base=QUEST&amp;n=230908&amp;dst=100001" TargetMode="External"/><Relationship Id="rId54" Type="http://schemas.openxmlformats.org/officeDocument/2006/relationships/hyperlink" Target="https://login.consultant.ru/link/?req=doc&amp;base=LAW&amp;n=486920&amp;dst=100012" TargetMode="External"/><Relationship Id="rId62" Type="http://schemas.openxmlformats.org/officeDocument/2006/relationships/hyperlink" Target="https://login.consultant.ru/link/?req=doc&amp;base=LAW&amp;n=502632&amp;dst=71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PKBO&amp;n=65235&amp;dst=100002" TargetMode="External"/><Relationship Id="rId23" Type="http://schemas.openxmlformats.org/officeDocument/2006/relationships/hyperlink" Target="https://login.consultant.ru/link/?req=doc&amp;base=LAW&amp;n=475114&amp;dst=721" TargetMode="External"/><Relationship Id="rId28" Type="http://schemas.openxmlformats.org/officeDocument/2006/relationships/hyperlink" Target="https://login.consultant.ru/link/?req=doc&amp;base=LAW&amp;n=482885&amp;dst=721" TargetMode="External"/><Relationship Id="rId36" Type="http://schemas.openxmlformats.org/officeDocument/2006/relationships/hyperlink" Target="https://login.consultant.ru/link/?req=doc&amp;base=LAW&amp;n=486920&amp;dst=100012" TargetMode="External"/><Relationship Id="rId49" Type="http://schemas.openxmlformats.org/officeDocument/2006/relationships/hyperlink" Target="https://login.consultant.ru/link/?req=doc&amp;base=LAW&amp;n=502632&amp;dst=721" TargetMode="External"/><Relationship Id="rId57" Type="http://schemas.openxmlformats.org/officeDocument/2006/relationships/hyperlink" Target="https://login.consultant.ru/link/?req=doc&amp;base=LAW&amp;n=502632&amp;dst=100127" TargetMode="External"/><Relationship Id="rId10" Type="http://schemas.openxmlformats.org/officeDocument/2006/relationships/hyperlink" Target="https://login.consultant.ru/link/?req=doc&amp;base=LAW&amp;n=502632&amp;dst=100120" TargetMode="External"/><Relationship Id="rId31" Type="http://schemas.openxmlformats.org/officeDocument/2006/relationships/hyperlink" Target="https://login.consultant.ru/link/?req=doc&amp;base=LAW&amp;n=486920&amp;dst=100012" TargetMode="External"/><Relationship Id="rId44" Type="http://schemas.openxmlformats.org/officeDocument/2006/relationships/hyperlink" Target="https://login.consultant.ru/link/?req=doc&amp;base=LAW&amp;n=502632&amp;dst=599" TargetMode="External"/><Relationship Id="rId52" Type="http://schemas.openxmlformats.org/officeDocument/2006/relationships/hyperlink" Target="https://login.consultant.ru/link/?req=doc&amp;base=LAW&amp;n=502632&amp;dst=3137" TargetMode="External"/><Relationship Id="rId60" Type="http://schemas.openxmlformats.org/officeDocument/2006/relationships/hyperlink" Target="https://login.consultant.ru/link/?req=doc&amp;base=PKBO&amp;n=65235&amp;dst=100002" TargetMode="External"/><Relationship Id="rId65" Type="http://schemas.openxmlformats.org/officeDocument/2006/relationships/hyperlink" Target="https://login.consultant.ru/link/?req=doc&amp;base=LAW&amp;n=502632&amp;dst=7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BI&amp;n=348570&amp;dst=101163" TargetMode="External"/><Relationship Id="rId13" Type="http://schemas.openxmlformats.org/officeDocument/2006/relationships/hyperlink" Target="https://login.consultant.ru/link/?req=doc&amp;base=QUEST&amp;n=230908&amp;dst=100001" TargetMode="External"/><Relationship Id="rId18" Type="http://schemas.openxmlformats.org/officeDocument/2006/relationships/hyperlink" Target="https://login.consultant.ru/link/?req=doc&amp;base=LAW&amp;n=482885&amp;dst=100125" TargetMode="External"/><Relationship Id="rId39" Type="http://schemas.openxmlformats.org/officeDocument/2006/relationships/hyperlink" Target="https://login.consultant.ru/link/?req=doc&amp;base=LAW&amp;n=482885&amp;dst=100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4192</Words>
  <Characters>23900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hline3</cp:lastModifiedBy>
  <cp:revision>17</cp:revision>
  <dcterms:created xsi:type="dcterms:W3CDTF">2021-03-19T10:59:00Z</dcterms:created>
  <dcterms:modified xsi:type="dcterms:W3CDTF">2025-09-10T06:50:00Z</dcterms:modified>
</cp:coreProperties>
</file>