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179BC" w14:textId="77777777" w:rsidR="00101A55" w:rsidRPr="00997E6C" w:rsidRDefault="00101A55" w:rsidP="00DE3CE6">
      <w:pPr>
        <w:pStyle w:val="ConsPlusNormal"/>
        <w:rPr>
          <w:rFonts w:asciiTheme="minorHAnsi" w:hAnsiTheme="minorHAnsi" w:cstheme="minorHAnsi"/>
          <w:b/>
          <w:bCs/>
        </w:rPr>
      </w:pPr>
      <w:r w:rsidRPr="00997E6C">
        <w:rPr>
          <w:rFonts w:asciiTheme="minorHAnsi" w:hAnsiTheme="minorHAnsi" w:cstheme="minorHAnsi"/>
          <w:b/>
          <w:bCs/>
        </w:rPr>
        <w:t xml:space="preserve">Как защитить компанию от рисков и найти выгодное решение - смотрите в Историях Клиентов Консультант Плюс Югра:  </w:t>
      </w:r>
      <w:hyperlink r:id="rId4" w:history="1">
        <w:r w:rsidRPr="00997E6C">
          <w:rPr>
            <w:rStyle w:val="a3"/>
            <w:rFonts w:asciiTheme="minorHAnsi" w:hAnsiTheme="minorHAnsi" w:cstheme="minorHAnsi"/>
            <w:b/>
            <w:bCs/>
          </w:rPr>
          <w:t>https://stories.consultantugra.ru/</w:t>
        </w:r>
      </w:hyperlink>
      <w:r w:rsidRPr="00997E6C">
        <w:rPr>
          <w:rFonts w:asciiTheme="minorHAnsi" w:hAnsiTheme="minorHAnsi" w:cstheme="minorHAnsi"/>
          <w:b/>
          <w:bCs/>
        </w:rPr>
        <w:t xml:space="preserve"> </w:t>
      </w:r>
    </w:p>
    <w:p w14:paraId="0227E470" w14:textId="77777777" w:rsidR="00101A55" w:rsidRPr="00997E6C" w:rsidRDefault="00101A55" w:rsidP="00DE3CE6">
      <w:pPr>
        <w:pStyle w:val="ConsPlusNormal"/>
        <w:jc w:val="both"/>
        <w:rPr>
          <w:rFonts w:asciiTheme="minorHAnsi" w:hAnsiTheme="minorHAnsi" w:cstheme="minorHAnsi"/>
          <w:sz w:val="10"/>
          <w:szCs w:val="10"/>
        </w:rPr>
      </w:pPr>
    </w:p>
    <w:p w14:paraId="4F734693" w14:textId="77777777" w:rsidR="00101A55" w:rsidRPr="00997E6C" w:rsidRDefault="00101A55" w:rsidP="00DE3CE6">
      <w:pPr>
        <w:pStyle w:val="ConsPlusNormal"/>
        <w:jc w:val="both"/>
        <w:rPr>
          <w:rFonts w:asciiTheme="minorHAnsi" w:hAnsiTheme="minorHAnsi" w:cstheme="minorHAnsi"/>
        </w:rPr>
      </w:pPr>
      <w:r w:rsidRPr="00997E6C">
        <w:rPr>
          <w:rFonts w:asciiTheme="minorHAnsi" w:hAnsiTheme="minorHAnsi" w:cstheme="minorHAnsi"/>
        </w:rPr>
        <w:t>Материал предоставлен ООО «КонсультантПлюс Югра».</w:t>
      </w:r>
    </w:p>
    <w:p w14:paraId="146748FC" w14:textId="77777777" w:rsidR="00101A55" w:rsidRPr="00997E6C" w:rsidRDefault="00101A55" w:rsidP="00DE3CE6">
      <w:pPr>
        <w:pStyle w:val="ConsPlusNormal"/>
        <w:rPr>
          <w:rFonts w:asciiTheme="minorHAnsi" w:hAnsiTheme="minorHAnsi" w:cstheme="minorHAnsi"/>
          <w:b/>
        </w:rPr>
      </w:pPr>
      <w:r w:rsidRPr="00997E6C">
        <w:rPr>
          <w:rFonts w:asciiTheme="minorHAnsi" w:hAnsiTheme="minorHAnsi" w:cstheme="minorHAnsi"/>
        </w:rPr>
        <w:t>Услуга оказывается в соответствии с регламентом Линии консультаций:</w:t>
      </w:r>
      <w:r w:rsidRPr="00997E6C">
        <w:rPr>
          <w:rFonts w:asciiTheme="minorHAnsi" w:hAnsiTheme="minorHAnsi" w:cstheme="minorHAnsi"/>
          <w:b/>
        </w:rPr>
        <w:t xml:space="preserve"> </w:t>
      </w:r>
    </w:p>
    <w:p w14:paraId="5967B307" w14:textId="77777777" w:rsidR="00101A55" w:rsidRPr="00997E6C" w:rsidRDefault="00101A55" w:rsidP="00DE3CE6">
      <w:pPr>
        <w:pStyle w:val="ConsPlusNormal"/>
        <w:rPr>
          <w:rFonts w:asciiTheme="minorHAnsi" w:hAnsiTheme="minorHAnsi" w:cstheme="minorHAnsi"/>
        </w:rPr>
      </w:pPr>
      <w:hyperlink r:id="rId5" w:history="1">
        <w:r w:rsidRPr="00997E6C">
          <w:rPr>
            <w:rStyle w:val="a3"/>
            <w:rFonts w:asciiTheme="minorHAnsi" w:hAnsiTheme="minorHAnsi" w:cstheme="minorHAnsi"/>
          </w:rPr>
          <w:t>https://consultantugra.ru/goryachaya-liniya/reglament-linii-konsultacij/</w:t>
        </w:r>
      </w:hyperlink>
      <w:r w:rsidRPr="00997E6C">
        <w:rPr>
          <w:rFonts w:asciiTheme="minorHAnsi" w:hAnsiTheme="minorHAnsi" w:cstheme="minorHAnsi"/>
        </w:rPr>
        <w:t xml:space="preserve"> </w:t>
      </w:r>
    </w:p>
    <w:p w14:paraId="7A4BF851" w14:textId="77777777" w:rsidR="00101A55" w:rsidRPr="00997E6C" w:rsidRDefault="00101A55" w:rsidP="00DE3CE6">
      <w:pPr>
        <w:pStyle w:val="ConsPlusNormal"/>
        <w:jc w:val="both"/>
        <w:rPr>
          <w:rFonts w:asciiTheme="minorHAnsi" w:hAnsiTheme="minorHAnsi" w:cstheme="minorHAnsi"/>
        </w:rPr>
      </w:pPr>
      <w:r w:rsidRPr="00997E6C">
        <w:rPr>
          <w:rFonts w:asciiTheme="minorHAnsi" w:hAnsiTheme="minorHAnsi" w:cstheme="minorHAnsi"/>
        </w:rPr>
        <w:br/>
      </w:r>
    </w:p>
    <w:p w14:paraId="4F824764" w14:textId="77777777" w:rsidR="00101A55" w:rsidRPr="00997E6C" w:rsidRDefault="00101A55" w:rsidP="00DE3CE6">
      <w:pPr>
        <w:pStyle w:val="ConsPlusNormal"/>
        <w:jc w:val="both"/>
        <w:outlineLvl w:val="0"/>
        <w:rPr>
          <w:rFonts w:asciiTheme="minorHAnsi" w:hAnsiTheme="minorHAnsi" w:cstheme="minorHAnsi"/>
        </w:rPr>
      </w:pPr>
    </w:p>
    <w:tbl>
      <w:tblPr>
        <w:tblW w:w="9354" w:type="dxa"/>
        <w:jc w:val="center"/>
        <w:tblBorders>
          <w:left w:val="single" w:sz="24" w:space="0" w:color="CED3F1"/>
          <w:right w:val="single" w:sz="24" w:space="0" w:color="F4F3F8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101A55" w:rsidRPr="00997E6C" w14:paraId="2C692C1F" w14:textId="77777777" w:rsidTr="006F4B8A">
        <w:trPr>
          <w:jc w:val="center"/>
        </w:trPr>
        <w:tc>
          <w:tcPr>
            <w:tcW w:w="9294" w:type="dxa"/>
            <w:tcBorders>
              <w:top w:val="nil"/>
              <w:bottom w:val="nil"/>
            </w:tcBorders>
            <w:shd w:val="clear" w:color="auto" w:fill="F4F3F8"/>
          </w:tcPr>
          <w:p w14:paraId="53F9ACDB" w14:textId="7DCD66CB" w:rsidR="00101A55" w:rsidRPr="00997E6C" w:rsidRDefault="00101A55" w:rsidP="00DE3CE6">
            <w:pPr>
              <w:pStyle w:val="ConsPlusNormal"/>
              <w:jc w:val="right"/>
              <w:rPr>
                <w:rFonts w:asciiTheme="minorHAnsi" w:hAnsiTheme="minorHAnsi" w:cstheme="minorHAnsi"/>
              </w:rPr>
            </w:pPr>
            <w:r w:rsidRPr="00997E6C">
              <w:rPr>
                <w:rFonts w:asciiTheme="minorHAnsi" w:hAnsiTheme="minorHAnsi" w:cstheme="minorHAnsi"/>
                <w:color w:val="392C69"/>
              </w:rPr>
              <w:t>Актуально на</w:t>
            </w:r>
            <w:r w:rsidR="00DE3CE6">
              <w:rPr>
                <w:rFonts w:asciiTheme="minorHAnsi" w:hAnsiTheme="minorHAnsi" w:cstheme="minorHAnsi"/>
                <w:color w:val="392C69"/>
              </w:rPr>
              <w:t xml:space="preserve"> 01</w:t>
            </w:r>
            <w:r w:rsidRPr="00997E6C">
              <w:rPr>
                <w:rFonts w:asciiTheme="minorHAnsi" w:hAnsiTheme="minorHAnsi" w:cstheme="minorHAnsi"/>
                <w:color w:val="392C69"/>
              </w:rPr>
              <w:t>.0</w:t>
            </w:r>
            <w:r>
              <w:rPr>
                <w:rFonts w:asciiTheme="minorHAnsi" w:hAnsiTheme="minorHAnsi" w:cstheme="minorHAnsi"/>
                <w:color w:val="392C69"/>
              </w:rPr>
              <w:t>9</w:t>
            </w:r>
            <w:r w:rsidRPr="00997E6C">
              <w:rPr>
                <w:rFonts w:asciiTheme="minorHAnsi" w:hAnsiTheme="minorHAnsi" w:cstheme="minorHAnsi"/>
                <w:color w:val="392C69"/>
              </w:rPr>
              <w:t>.2025</w:t>
            </w:r>
          </w:p>
        </w:tc>
      </w:tr>
    </w:tbl>
    <w:p w14:paraId="59CE5D94" w14:textId="5C34AE92" w:rsidR="00101A55" w:rsidRDefault="00101A55" w:rsidP="00DE3CE6">
      <w:pPr>
        <w:pStyle w:val="ConsPlusNormal"/>
        <w:rPr>
          <w:rFonts w:asciiTheme="minorHAnsi" w:hAnsiTheme="minorHAnsi" w:cstheme="minorHAnsi"/>
          <w:b/>
          <w:sz w:val="38"/>
          <w:lang w:val="en-US"/>
        </w:rPr>
      </w:pPr>
      <w:r w:rsidRPr="00997E6C">
        <w:rPr>
          <w:rFonts w:asciiTheme="minorHAnsi" w:hAnsiTheme="minorHAnsi" w:cstheme="minorHAnsi"/>
          <w:b/>
          <w:sz w:val="38"/>
        </w:rPr>
        <w:t>По вопросу</w:t>
      </w:r>
      <w:r w:rsidRPr="00997E6C">
        <w:rPr>
          <w:rFonts w:asciiTheme="minorHAnsi" w:hAnsiTheme="minorHAnsi" w:cstheme="minorHAnsi"/>
          <w:b/>
          <w:sz w:val="38"/>
          <w:lang w:val="en-US"/>
        </w:rPr>
        <w:t>:</w:t>
      </w:r>
    </w:p>
    <w:p w14:paraId="6C1A0C60" w14:textId="3EB9F2C7" w:rsidR="00101A55" w:rsidRPr="00101A55" w:rsidRDefault="00101A55" w:rsidP="00DE3CE6">
      <w:pPr>
        <w:pStyle w:val="ConsPlusNormal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Е</w:t>
      </w:r>
      <w:r w:rsidRPr="00101A55">
        <w:rPr>
          <w:rFonts w:asciiTheme="minorHAnsi" w:hAnsiTheme="minorHAnsi" w:cstheme="minorHAnsi"/>
        </w:rPr>
        <w:t>сть ли ограничение по срокам заключения договора по результатам несостоявшейся конкурентной закупки (не было подано ни одной заявки). Договор с ед.</w:t>
      </w:r>
      <w:r>
        <w:rPr>
          <w:rFonts w:asciiTheme="minorHAnsi" w:hAnsiTheme="minorHAnsi" w:cstheme="minorHAnsi"/>
        </w:rPr>
        <w:t xml:space="preserve"> </w:t>
      </w:r>
      <w:r w:rsidRPr="00101A55">
        <w:rPr>
          <w:rFonts w:asciiTheme="minorHAnsi" w:hAnsiTheme="minorHAnsi" w:cstheme="minorHAnsi"/>
        </w:rPr>
        <w:t>поставщиком должен быть заключен не позже, чем через 20 дней после размещения протокола? Или можно позже? Заказчик работает по 223-ФЗ, в положении сроки не прописаны.</w:t>
      </w:r>
    </w:p>
    <w:p w14:paraId="5CE8D912" w14:textId="77777777" w:rsidR="00101A55" w:rsidRPr="00997E6C" w:rsidRDefault="00101A55" w:rsidP="00DE3CE6">
      <w:pPr>
        <w:pStyle w:val="ConsPlusNormal"/>
        <w:jc w:val="both"/>
        <w:rPr>
          <w:rFonts w:asciiTheme="minorHAnsi" w:hAnsiTheme="minorHAnsi" w:cstheme="minorHAnsi"/>
          <w:lang w:val="en-US"/>
        </w:rPr>
      </w:pPr>
      <w:r w:rsidRPr="00997E6C">
        <w:rPr>
          <w:rFonts w:asciiTheme="minorHAnsi" w:hAnsiTheme="minorHAnsi" w:cstheme="minorHAnsi"/>
          <w:b/>
          <w:sz w:val="38"/>
        </w:rPr>
        <w:t>Сообщаем</w:t>
      </w:r>
      <w:r w:rsidRPr="00997E6C">
        <w:rPr>
          <w:rFonts w:asciiTheme="minorHAnsi" w:hAnsiTheme="minorHAnsi" w:cstheme="minorHAnsi"/>
          <w:b/>
          <w:sz w:val="38"/>
          <w:lang w:val="en-US"/>
        </w:rPr>
        <w:t>:</w:t>
      </w:r>
    </w:p>
    <w:tbl>
      <w:tblPr>
        <w:tblW w:w="10206" w:type="dxa"/>
        <w:tblInd w:w="180" w:type="dxa"/>
        <w:tblBorders>
          <w:left w:val="single" w:sz="24" w:space="0" w:color="FE9500"/>
        </w:tblBorders>
        <w:tblCellMar>
          <w:top w:w="180" w:type="dxa"/>
          <w:left w:w="180" w:type="dxa"/>
          <w:bottom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206"/>
      </w:tblGrid>
      <w:tr w:rsidR="00101A55" w:rsidRPr="00997E6C" w14:paraId="3222CDB1" w14:textId="77777777" w:rsidTr="006F4B8A">
        <w:tc>
          <w:tcPr>
            <w:tcW w:w="10206" w:type="dxa"/>
            <w:tcBorders>
              <w:top w:val="nil"/>
              <w:bottom w:val="nil"/>
              <w:right w:val="nil"/>
            </w:tcBorders>
            <w:shd w:val="clear" w:color="auto" w:fill="F2F4E6"/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60"/>
              <w:gridCol w:w="180"/>
              <w:gridCol w:w="9426"/>
              <w:gridCol w:w="180"/>
            </w:tblGrid>
            <w:tr w:rsidR="00101A55" w14:paraId="20A0238E" w14:textId="77777777" w:rsidTr="006F4B8A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C9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2F2B7EB" w14:textId="77777777" w:rsidR="00101A55" w:rsidRDefault="00101A55" w:rsidP="00DE3CE6">
                  <w:pPr>
                    <w:pStyle w:val="ConsPlusNormal"/>
                  </w:pP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486AEAD" w14:textId="77777777" w:rsidR="00101A55" w:rsidRDefault="00101A55" w:rsidP="00DE3CE6">
                  <w:pPr>
                    <w:pStyle w:val="ConsPlusNormal"/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1DE809E0" w14:textId="77777777" w:rsidR="00101A55" w:rsidRDefault="00101A55" w:rsidP="00DE3CE6">
                  <w:pPr>
                    <w:pStyle w:val="ConsPlusNormal"/>
                    <w:jc w:val="both"/>
                  </w:pPr>
                  <w:r>
                    <w:rPr>
                      <w:noProof/>
                      <w:position w:val="-1"/>
                    </w:rPr>
                    <w:drawing>
                      <wp:inline distT="0" distB="0" distL="0" distR="0" wp14:anchorId="75FF8432" wp14:editId="667F7BBB">
                        <wp:extent cx="321945" cy="159385"/>
                        <wp:effectExtent l="0" t="0" r="0" b="0"/>
                        <wp:docPr id="1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945" cy="159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Дополнение Готового решения</w:t>
                  </w:r>
                </w:p>
                <w:p w14:paraId="69CFA6D9" w14:textId="77777777" w:rsidR="00101A55" w:rsidRDefault="00101A55" w:rsidP="00DE3CE6">
                  <w:pPr>
                    <w:pStyle w:val="ConsPlusNormal"/>
                    <w:jc w:val="both"/>
                  </w:pPr>
                  <w:r>
                    <w:rPr>
                      <w:b/>
                    </w:rPr>
                    <w:t>В какой срок после признания конкурентной закупки по Закону N 223-ФЗ несостоявшейся заключается договор с единственным поставщиком</w:t>
                  </w:r>
                </w:p>
                <w:p w14:paraId="5E40AFD1" w14:textId="77777777" w:rsidR="00101A55" w:rsidRDefault="00101A55" w:rsidP="00DE3CE6">
                  <w:pPr>
                    <w:pStyle w:val="ConsPlusNormal"/>
                    <w:jc w:val="both"/>
                  </w:pPr>
                  <w:r>
                    <w:t>В случае если закупка признана несостоявшейся по причине того, что допущена единственная заявка, по общему правилу договор заключается не ранее чем через 10 и не позднее чем через 20 дней с даты размещения в ЕИС итогового протокола. Данное правило применяется к конкурентной закупке вне зависимости от того, признана она несостоявшейся или нет (</w:t>
                  </w:r>
                  <w:hyperlink r:id="rId7">
                    <w:r>
                      <w:rPr>
                        <w:color w:val="0000FF"/>
                      </w:rPr>
                      <w:t>ч. 15 ст. 3.2</w:t>
                    </w:r>
                  </w:hyperlink>
                  <w:r>
                    <w:t xml:space="preserve"> Закона N 223-ФЗ, </w:t>
                  </w:r>
                  <w:hyperlink r:id="rId8">
                    <w:r>
                      <w:rPr>
                        <w:color w:val="0000FF"/>
                      </w:rPr>
                      <w:t>Письмо</w:t>
                    </w:r>
                  </w:hyperlink>
                  <w:r>
                    <w:t xml:space="preserve"> Минфина России от 09.04.2020 N 24-04-07/28346). В этом случае руководствуйтесь </w:t>
                  </w:r>
                  <w:hyperlink r:id="rId9">
                    <w:r>
                      <w:rPr>
                        <w:color w:val="0000FF"/>
                      </w:rPr>
                      <w:t>общими требованиями</w:t>
                    </w:r>
                  </w:hyperlink>
                  <w:r>
                    <w:t xml:space="preserve"> к срокам заключения договора по результатам проведения конкурентной закупки.</w:t>
                  </w:r>
                </w:p>
                <w:p w14:paraId="72A5CEB9" w14:textId="77777777" w:rsidR="00101A55" w:rsidRPr="00101A55" w:rsidRDefault="00101A55" w:rsidP="00DE3CE6">
                  <w:pPr>
                    <w:pStyle w:val="ConsPlusNormal"/>
                    <w:jc w:val="both"/>
                    <w:rPr>
                      <w:b/>
                      <w:bCs/>
                    </w:rPr>
                  </w:pPr>
                  <w:r w:rsidRPr="00101A55">
                    <w:rPr>
                      <w:b/>
                      <w:bCs/>
                    </w:rPr>
                    <w:t xml:space="preserve">Если закупка признана несостоявшейся по причине того, что поданных или допущенных заявок нет, и в соответствии с положением о закупке это является основанием для заключения договора с единственным поставщиком (исполнителем, подрядчиком), полагаем, </w:t>
                  </w:r>
                  <w:r w:rsidRPr="00101A55">
                    <w:rPr>
                      <w:b/>
                      <w:bCs/>
                      <w:u w:val="single"/>
                    </w:rPr>
                    <w:t xml:space="preserve">следует руководствоваться </w:t>
                  </w:r>
                  <w:hyperlink r:id="rId10">
                    <w:r w:rsidRPr="00101A55">
                      <w:rPr>
                        <w:b/>
                        <w:bCs/>
                        <w:color w:val="0000FF"/>
                        <w:u w:val="single"/>
                      </w:rPr>
                      <w:t>сроками заключения договора</w:t>
                    </w:r>
                  </w:hyperlink>
                  <w:r w:rsidRPr="00101A55">
                    <w:rPr>
                      <w:b/>
                      <w:bCs/>
                      <w:u w:val="single"/>
                    </w:rPr>
                    <w:t>, предусмотренными для закупки у единственного поставщика.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DF87B54" w14:textId="77777777" w:rsidR="00101A55" w:rsidRDefault="00101A55" w:rsidP="00DE3CE6">
                  <w:pPr>
                    <w:pStyle w:val="ConsPlusNormal"/>
                  </w:pPr>
                </w:p>
              </w:tc>
            </w:tr>
          </w:tbl>
          <w:p w14:paraId="1FCC4978" w14:textId="3CB8E3E8" w:rsidR="00101A55" w:rsidRDefault="00101A55" w:rsidP="00DE3CE6">
            <w:pPr>
              <w:pStyle w:val="ConsPlusNormal"/>
              <w:rPr>
                <w:iCs/>
              </w:rPr>
            </w:pPr>
            <w:r w:rsidRPr="00997E6C">
              <w:rPr>
                <w:rFonts w:asciiTheme="minorHAnsi" w:hAnsiTheme="minorHAnsi" w:cstheme="minorHAnsi"/>
                <w:szCs w:val="22"/>
              </w:rPr>
              <w:t>(Источник:</w:t>
            </w:r>
            <w:hyperlink r:id="rId11">
              <w:r>
                <w:t xml:space="preserve"> </w:t>
              </w:r>
              <w:r>
                <w:rPr>
                  <w:i/>
                  <w:color w:val="0000FF"/>
                </w:rPr>
                <w:t>Готовое решение: Когда признать конкурс, аукцион (в том числе электронные) несостоявшимися по Закону N 223-ФЗ (КонсультантПлюс, 2025) {КонсультантПлюс}</w:t>
              </w:r>
            </w:hyperlink>
            <w:r>
              <w:rPr>
                <w:iCs/>
              </w:rPr>
              <w:t>).</w:t>
            </w:r>
          </w:p>
          <w:p w14:paraId="1C0C04CA" w14:textId="14207421" w:rsidR="00101A55" w:rsidRDefault="00101A55" w:rsidP="00DE3CE6">
            <w:pPr>
              <w:pStyle w:val="ConsPlusNormal"/>
              <w:rPr>
                <w:iCs/>
              </w:rPr>
            </w:pPr>
          </w:p>
          <w:p w14:paraId="607A9100" w14:textId="77777777" w:rsidR="00101A55" w:rsidRPr="00101A55" w:rsidRDefault="00101A55" w:rsidP="00DE3CE6">
            <w:pPr>
              <w:pStyle w:val="ConsPlusNormal"/>
              <w:jc w:val="both"/>
              <w:rPr>
                <w:b/>
              </w:rPr>
            </w:pPr>
            <w:r w:rsidRPr="00101A55">
              <w:rPr>
                <w:b/>
              </w:rPr>
              <w:t xml:space="preserve">Срок заключения договора с единственным поставщиком </w:t>
            </w:r>
            <w:hyperlink r:id="rId12">
              <w:r w:rsidRPr="00101A55">
                <w:rPr>
                  <w:b/>
                  <w:color w:val="0000FF"/>
                </w:rPr>
                <w:t>Законом</w:t>
              </w:r>
            </w:hyperlink>
            <w:r w:rsidRPr="00101A55">
              <w:rPr>
                <w:b/>
              </w:rPr>
              <w:t xml:space="preserve"> N 223-ФЗ не регламентирован. Вам не обязательно выжидать десятидневный срок, как при конкурентной закупке. Заключайте договор в сроки, установленные вашим положением.</w:t>
            </w:r>
          </w:p>
          <w:p w14:paraId="44EF1766" w14:textId="3458ACF4" w:rsidR="00101A55" w:rsidRPr="00101A55" w:rsidRDefault="00101A55" w:rsidP="00DE3CE6">
            <w:pPr>
              <w:pStyle w:val="ConsPlusNormal"/>
            </w:pPr>
            <w:r w:rsidRPr="00997E6C">
              <w:rPr>
                <w:rFonts w:asciiTheme="minorHAnsi" w:hAnsiTheme="minorHAnsi" w:cstheme="minorHAnsi"/>
                <w:szCs w:val="22"/>
              </w:rPr>
              <w:t>(Источник:</w:t>
            </w:r>
            <w:hyperlink r:id="rId13">
              <w:r>
                <w:t xml:space="preserve"> </w:t>
              </w:r>
              <w:r>
                <w:rPr>
                  <w:i/>
                  <w:color w:val="0000FF"/>
                </w:rPr>
                <w:t>Готовое решение: Как провести закупку по 223-ФЗ у единственного поставщика (КонсультантПлюс, 2025) {КонсультантПлюс}</w:t>
              </w:r>
            </w:hyperlink>
            <w:r>
              <w:rPr>
                <w:iCs/>
              </w:rPr>
              <w:t>).</w:t>
            </w:r>
            <w:r>
              <w:br/>
            </w:r>
          </w:p>
          <w:p w14:paraId="5CF231ED" w14:textId="77777777" w:rsidR="00101A55" w:rsidRPr="00101A55" w:rsidRDefault="00101A55" w:rsidP="00DE3CE6">
            <w:pPr>
              <w:jc w:val="both"/>
            </w:pPr>
            <w:r w:rsidRPr="00101A55">
              <w:rPr>
                <w:rFonts w:ascii="Calibri" w:hAnsi="Calibri" w:cs="Calibri"/>
                <w:b/>
                <w:sz w:val="22"/>
              </w:rPr>
              <w:t xml:space="preserve">При закупке у единственного поставщика срок заключения договора </w:t>
            </w:r>
            <w:hyperlink r:id="rId14">
              <w:r w:rsidRPr="00101A55">
                <w:rPr>
                  <w:rFonts w:ascii="Calibri" w:hAnsi="Calibri" w:cs="Calibri"/>
                  <w:b/>
                  <w:color w:val="0000FF"/>
                  <w:sz w:val="22"/>
                </w:rPr>
                <w:t>Законом</w:t>
              </w:r>
            </w:hyperlink>
            <w:r w:rsidRPr="00101A55">
              <w:rPr>
                <w:rFonts w:ascii="Calibri" w:hAnsi="Calibri" w:cs="Calibri"/>
                <w:b/>
                <w:sz w:val="22"/>
              </w:rPr>
              <w:t xml:space="preserve"> N 223-ФЗ не регламентирован. Установите сроки заключения таких договоров самостоятельно в положении о закупке (</w:t>
            </w:r>
            <w:hyperlink r:id="rId15">
              <w:r w:rsidRPr="00101A55">
                <w:rPr>
                  <w:rFonts w:ascii="Calibri" w:hAnsi="Calibri" w:cs="Calibri"/>
                  <w:b/>
                  <w:color w:val="0000FF"/>
                  <w:sz w:val="22"/>
                </w:rPr>
                <w:t>ст. 3.6</w:t>
              </w:r>
            </w:hyperlink>
            <w:r w:rsidRPr="00101A55">
              <w:rPr>
                <w:rFonts w:ascii="Calibri" w:hAnsi="Calibri" w:cs="Calibri"/>
                <w:b/>
                <w:sz w:val="22"/>
              </w:rPr>
              <w:t xml:space="preserve"> Закона N 223-ФЗ).</w:t>
            </w:r>
            <w:r w:rsidRPr="00101A55">
              <w:rPr>
                <w:rFonts w:ascii="Calibri" w:hAnsi="Calibri" w:cs="Calibri"/>
                <w:sz w:val="22"/>
              </w:rPr>
              <w:t xml:space="preserve"> При этом учтите, что при проведении неконкурентной закупки только </w:t>
            </w:r>
            <w:r w:rsidRPr="00101A55">
              <w:rPr>
                <w:rFonts w:ascii="Calibri" w:hAnsi="Calibri" w:cs="Calibri"/>
                <w:sz w:val="22"/>
                <w:u w:val="single"/>
              </w:rPr>
              <w:t>среди СМСП и самозанятых этот срок не должен превышать 20 дней</w:t>
            </w:r>
            <w:r w:rsidRPr="00101A55">
              <w:rPr>
                <w:rFonts w:ascii="Calibri" w:hAnsi="Calibri" w:cs="Calibri"/>
                <w:sz w:val="22"/>
              </w:rPr>
              <w:t xml:space="preserve"> с даты принятия решения о заключении договора. Исключение - случаи, когда для заключения договора требуется одобрение органом управления заказчика, а также когда действия (бездействие) заказчика обжалуются в суде или антимонопольном органе. В последних двух случаях договор должен быть заключен в течение 20 дней с даты вступления в силу решения антимонопольного органа или судебного акта, предусматривающего заключение договора (</w:t>
            </w:r>
            <w:hyperlink r:id="rId16">
              <w:r w:rsidRPr="00101A55">
                <w:rPr>
                  <w:rFonts w:ascii="Calibri" w:hAnsi="Calibri" w:cs="Calibri"/>
                  <w:color w:val="0000FF"/>
                  <w:sz w:val="22"/>
                </w:rPr>
                <w:t>п. 27</w:t>
              </w:r>
            </w:hyperlink>
            <w:r w:rsidRPr="00101A55">
              <w:rPr>
                <w:rFonts w:ascii="Calibri" w:hAnsi="Calibri" w:cs="Calibri"/>
                <w:sz w:val="22"/>
              </w:rPr>
              <w:t xml:space="preserve"> Положения об особенностях участия СМСП в закупках). Полагаем, что в случае, когда для заключения договора требуется одобрение органом управления заказчика, срок заключения договора не должен превышать 20 дней с даты надлежащего оформления одобрения органа управления.</w:t>
            </w:r>
          </w:p>
          <w:p w14:paraId="52723259" w14:textId="77777777" w:rsidR="00101A55" w:rsidRPr="00101A55" w:rsidRDefault="00101A55" w:rsidP="00DE3CE6"/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0"/>
              <w:gridCol w:w="180"/>
              <w:gridCol w:w="9426"/>
              <w:gridCol w:w="180"/>
            </w:tblGrid>
            <w:tr w:rsidR="00101A55" w:rsidRPr="00101A55" w14:paraId="145A51B0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CC99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02026497" w14:textId="77777777" w:rsidR="00101A55" w:rsidRPr="00101A55" w:rsidRDefault="00101A55" w:rsidP="00DE3CE6"/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0D9A9AE" w14:textId="77777777" w:rsidR="00101A55" w:rsidRPr="00101A55" w:rsidRDefault="00101A55" w:rsidP="00DE3CE6"/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180" w:type="dxa"/>
                    <w:left w:w="0" w:type="dxa"/>
                    <w:bottom w:w="180" w:type="dxa"/>
                    <w:right w:w="0" w:type="dxa"/>
                  </w:tcMar>
                </w:tcPr>
                <w:p w14:paraId="294F543A" w14:textId="77777777" w:rsidR="00101A55" w:rsidRPr="00101A55" w:rsidRDefault="00101A55" w:rsidP="00DE3CE6">
                  <w:pPr>
                    <w:jc w:val="both"/>
                  </w:pPr>
                  <w:r w:rsidRPr="00101A55">
                    <w:rPr>
                      <w:noProof/>
                      <w:position w:val="-1"/>
                    </w:rPr>
                    <w:drawing>
                      <wp:inline distT="0" distB="0" distL="0" distR="0" wp14:anchorId="5C363B6C" wp14:editId="2792783A">
                        <wp:extent cx="321945" cy="159385"/>
                        <wp:effectExtent l="0" t="0" r="0" b="0"/>
                        <wp:docPr id="2" name="Консультант Плюс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/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945" cy="159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01A55">
                    <w:rPr>
                      <w:rFonts w:ascii="Calibri" w:hAnsi="Calibri" w:cs="Calibri"/>
                      <w:sz w:val="22"/>
                    </w:rPr>
                    <w:t xml:space="preserve"> Дополнение Готового решения</w:t>
                  </w:r>
                </w:p>
                <w:p w14:paraId="635F01A5" w14:textId="77777777" w:rsidR="00101A55" w:rsidRPr="00101A55" w:rsidRDefault="00101A55" w:rsidP="00DE3CE6">
                  <w:pPr>
                    <w:jc w:val="both"/>
                  </w:pPr>
                  <w:r w:rsidRPr="00101A55">
                    <w:rPr>
                      <w:rFonts w:ascii="Calibri" w:hAnsi="Calibri" w:cs="Calibri"/>
                      <w:b/>
                      <w:sz w:val="22"/>
                    </w:rPr>
                    <w:t>Что является датой заключения договора по Закону N 223-ФЗ</w:t>
                  </w:r>
                </w:p>
                <w:p w14:paraId="4ECF0935" w14:textId="77777777" w:rsidR="00101A55" w:rsidRPr="00101A55" w:rsidRDefault="00101A55" w:rsidP="00DE3CE6">
                  <w:pPr>
                    <w:jc w:val="both"/>
                  </w:pPr>
                  <w:hyperlink r:id="rId17">
                    <w:r w:rsidRPr="00101A55">
                      <w:rPr>
                        <w:rFonts w:ascii="Calibri" w:hAnsi="Calibri" w:cs="Calibri"/>
                        <w:color w:val="0000FF"/>
                        <w:sz w:val="22"/>
                      </w:rPr>
                      <w:t>Закон</w:t>
                    </w:r>
                  </w:hyperlink>
                  <w:r w:rsidRPr="00101A55">
                    <w:rPr>
                      <w:rFonts w:ascii="Calibri" w:hAnsi="Calibri" w:cs="Calibri"/>
                      <w:sz w:val="22"/>
                    </w:rPr>
                    <w:t xml:space="preserve"> N 223-ФЗ не регулирует данный вопрос. Вместе с тем при закупках заказчики руководствуются в том числе Гражданским </w:t>
                  </w:r>
                  <w:hyperlink r:id="rId18">
                    <w:r w:rsidRPr="00101A55">
                      <w:rPr>
                        <w:rFonts w:ascii="Calibri" w:hAnsi="Calibri" w:cs="Calibri"/>
                        <w:color w:val="0000FF"/>
                        <w:sz w:val="22"/>
                      </w:rPr>
                      <w:t>кодексом</w:t>
                    </w:r>
                  </w:hyperlink>
                  <w:r w:rsidRPr="00101A55">
                    <w:rPr>
                      <w:rFonts w:ascii="Calibri" w:hAnsi="Calibri" w:cs="Calibri"/>
                      <w:sz w:val="22"/>
                    </w:rPr>
                    <w:t xml:space="preserve"> РФ (</w:t>
                  </w:r>
                  <w:hyperlink r:id="rId19">
                    <w:r w:rsidRPr="00101A55">
                      <w:rPr>
                        <w:rFonts w:ascii="Calibri" w:hAnsi="Calibri" w:cs="Calibri"/>
                        <w:color w:val="0000FF"/>
                        <w:sz w:val="22"/>
                      </w:rPr>
                      <w:t>ч. 1 ст. 2</w:t>
                    </w:r>
                  </w:hyperlink>
                  <w:r w:rsidRPr="00101A55">
                    <w:rPr>
                      <w:rFonts w:ascii="Calibri" w:hAnsi="Calibri" w:cs="Calibri"/>
                      <w:sz w:val="22"/>
                    </w:rPr>
                    <w:t xml:space="preserve"> Закона N 223-ФЗ), поэтому для определения даты заключения договора следует руководствоваться </w:t>
                  </w:r>
                  <w:hyperlink r:id="rId20">
                    <w:r w:rsidRPr="00101A55">
                      <w:rPr>
                        <w:rFonts w:ascii="Calibri" w:hAnsi="Calibri" w:cs="Calibri"/>
                        <w:color w:val="0000FF"/>
                        <w:sz w:val="22"/>
                      </w:rPr>
                      <w:t>общими правилами</w:t>
                    </w:r>
                  </w:hyperlink>
                  <w:r w:rsidRPr="00101A55">
                    <w:rPr>
                      <w:rFonts w:ascii="Calibri" w:hAnsi="Calibri" w:cs="Calibri"/>
                      <w:sz w:val="22"/>
                    </w:rPr>
                    <w:t xml:space="preserve"> о моменте заключения договора. Таким образом, договор будет считаться заключенным в день его подписания той стороной, которая подписывает его последней в соответствии с </w:t>
                  </w:r>
                  <w:hyperlink r:id="rId21">
                    <w:r w:rsidRPr="00101A55">
                      <w:rPr>
                        <w:rFonts w:ascii="Calibri" w:hAnsi="Calibri" w:cs="Calibri"/>
                        <w:color w:val="0000FF"/>
                        <w:sz w:val="22"/>
                      </w:rPr>
                      <w:t>порядком</w:t>
                    </w:r>
                  </w:hyperlink>
                  <w:r w:rsidRPr="00101A55">
                    <w:rPr>
                      <w:rFonts w:ascii="Calibri" w:hAnsi="Calibri" w:cs="Calibri"/>
                      <w:sz w:val="22"/>
                    </w:rPr>
                    <w:t>, установленным в вашем положении о закупке.</w:t>
                  </w:r>
                </w:p>
                <w:p w14:paraId="77A1102A" w14:textId="77777777" w:rsidR="00101A55" w:rsidRPr="00101A55" w:rsidRDefault="00101A55" w:rsidP="00DE3CE6">
                  <w:pPr>
                    <w:jc w:val="both"/>
                  </w:pPr>
                  <w:r w:rsidRPr="00101A55">
                    <w:rPr>
                      <w:rFonts w:ascii="Calibri" w:hAnsi="Calibri" w:cs="Calibri"/>
                      <w:sz w:val="22"/>
                    </w:rPr>
                    <w:t xml:space="preserve">При этом учтите: внесение сведений о договоре в реестр договоров не является государственной регистрацией сделок, предусмотренной </w:t>
                  </w:r>
                  <w:hyperlink r:id="rId22">
                    <w:r w:rsidRPr="00101A55">
                      <w:rPr>
                        <w:rFonts w:ascii="Calibri" w:hAnsi="Calibri" w:cs="Calibri"/>
                        <w:color w:val="0000FF"/>
                        <w:sz w:val="22"/>
                      </w:rPr>
                      <w:t>п. 1 ст. 164</w:t>
                    </w:r>
                  </w:hyperlink>
                  <w:r w:rsidRPr="00101A55">
                    <w:rPr>
                      <w:rFonts w:ascii="Calibri" w:hAnsi="Calibri" w:cs="Calibri"/>
                      <w:sz w:val="22"/>
                    </w:rPr>
                    <w:t xml:space="preserve"> ГК РФ, поэтому никак не влияет на определение момента заключения договора.</w:t>
                  </w:r>
                </w:p>
              </w:tc>
              <w:tc>
                <w:tcPr>
                  <w:tcW w:w="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8F61A42" w14:textId="77777777" w:rsidR="00101A55" w:rsidRPr="00101A55" w:rsidRDefault="00101A55" w:rsidP="00DE3CE6"/>
              </w:tc>
            </w:tr>
          </w:tbl>
          <w:p w14:paraId="67FC7C37" w14:textId="19580971" w:rsidR="00101A55" w:rsidRDefault="00101A55" w:rsidP="00DE3CE6">
            <w:r w:rsidRPr="00997E6C">
              <w:rPr>
                <w:rFonts w:asciiTheme="minorHAnsi" w:hAnsiTheme="minorHAnsi" w:cstheme="minorHAnsi"/>
                <w:sz w:val="22"/>
                <w:szCs w:val="22"/>
              </w:rPr>
              <w:t>(Источник:</w:t>
            </w:r>
            <w:hyperlink r:id="rId23">
              <w:r>
                <w:t xml:space="preserve"> </w:t>
              </w:r>
              <w:r>
                <w:rPr>
                  <w:rFonts w:ascii="Calibri" w:hAnsi="Calibri" w:cs="Calibri"/>
                  <w:i/>
                  <w:color w:val="0000FF"/>
                  <w:sz w:val="22"/>
                </w:rPr>
                <w:t>Готовое решение: Как заключить договор по результатам закупки по Закону N 223-ФЗ (КонсультантПлюс, 2025) {КонсультантПлюс}</w:t>
              </w:r>
            </w:hyperlink>
            <w:r>
              <w:rPr>
                <w:rFonts w:ascii="Calibri" w:hAnsi="Calibri" w:cs="Calibri"/>
                <w:iCs/>
              </w:rPr>
              <w:t>).</w:t>
            </w:r>
            <w:r>
              <w:rPr>
                <w:rFonts w:ascii="Calibri" w:hAnsi="Calibri" w:cs="Calibri"/>
                <w:i/>
                <w:sz w:val="22"/>
              </w:rPr>
              <w:br/>
            </w:r>
          </w:p>
          <w:p w14:paraId="616F0413" w14:textId="351E29F3" w:rsidR="00DE3CE6" w:rsidRPr="00DE3CE6" w:rsidRDefault="00DE3CE6" w:rsidP="00DE3CE6">
            <w:pPr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DE3CE6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Пример формулировки в ПоЗ:</w:t>
            </w:r>
          </w:p>
          <w:p w14:paraId="613C2C69" w14:textId="5C80AFE1" w:rsidR="00DE3CE6" w:rsidRDefault="00DE3CE6" w:rsidP="00DE3CE6"/>
          <w:p w14:paraId="1951421C" w14:textId="77777777" w:rsidR="00DE3CE6" w:rsidRDefault="00DE3CE6" w:rsidP="00DE3CE6">
            <w:pPr>
              <w:pStyle w:val="ConsPlusNormal"/>
              <w:jc w:val="both"/>
            </w:pPr>
            <w:r>
              <w:t>1.11.3. Договор с единственным поставщиком заключается в следующем порядке.</w:t>
            </w:r>
          </w:p>
          <w:p w14:paraId="5D61F66D" w14:textId="77777777" w:rsidR="00DE3CE6" w:rsidRDefault="00DE3CE6" w:rsidP="00DE3CE6">
            <w:pPr>
              <w:pStyle w:val="ConsPlusNormal"/>
              <w:jc w:val="both"/>
            </w:pPr>
            <w:r>
              <w:t>Заказчик передает единственному поставщику два экземпляра проекта договора с согласованными сторонами условиями.</w:t>
            </w:r>
          </w:p>
          <w:p w14:paraId="12378DAA" w14:textId="77777777" w:rsidR="00DE3CE6" w:rsidRDefault="00DE3CE6" w:rsidP="00DE3CE6">
            <w:pPr>
              <w:pStyle w:val="ConsPlusNormal"/>
              <w:jc w:val="both"/>
            </w:pPr>
            <w:r>
              <w:t>Единственный поставщик передает Заказчику подписанные и скрепленные печатью (при наличии) два экземпляра проекта договора не позднее чем через пять дней со дня его получения от Заказчика.</w:t>
            </w:r>
          </w:p>
          <w:p w14:paraId="784272F8" w14:textId="77777777" w:rsidR="00DE3CE6" w:rsidRDefault="00DE3CE6" w:rsidP="00DE3CE6">
            <w:pPr>
              <w:pStyle w:val="ConsPlusNormal"/>
              <w:jc w:val="both"/>
            </w:pPr>
            <w:r>
              <w:t>Заказчик возвращает поставщику подписанный и заверенный печатью (при наличии) один экземпляр договора не позднее чем через пять дней со дня его получения.</w:t>
            </w:r>
          </w:p>
          <w:p w14:paraId="025C8339" w14:textId="196D60FD" w:rsidR="00101A55" w:rsidRPr="00997E6C" w:rsidRDefault="00DE3CE6" w:rsidP="00DE3CE6">
            <w:pPr>
              <w:pStyle w:val="ConsPlusNormal"/>
              <w:rPr>
                <w:rFonts w:asciiTheme="minorHAnsi" w:hAnsiTheme="minorHAnsi" w:cstheme="minorHAnsi"/>
                <w:i/>
                <w:iCs/>
              </w:rPr>
            </w:pPr>
            <w:r w:rsidRPr="00997E6C">
              <w:rPr>
                <w:rFonts w:asciiTheme="minorHAnsi" w:hAnsiTheme="minorHAnsi" w:cstheme="minorHAnsi"/>
                <w:szCs w:val="22"/>
              </w:rPr>
              <w:t>(Источник:</w:t>
            </w:r>
            <w:hyperlink r:id="rId24">
              <w:r>
                <w:t xml:space="preserve"> </w:t>
              </w:r>
              <w:r>
                <w:rPr>
                  <w:i/>
                  <w:color w:val="0000FF"/>
                </w:rPr>
                <w:t>{Форма: Положение о закупке товаров, работ, услуг (образец заполнения) (КонсультантПлюс, 2025) {КонсультантПлюс}}</w:t>
              </w:r>
            </w:hyperlink>
            <w:r>
              <w:rPr>
                <w:iCs/>
              </w:rPr>
              <w:t>).</w:t>
            </w:r>
          </w:p>
        </w:tc>
      </w:tr>
    </w:tbl>
    <w:p w14:paraId="7C39CAAD" w14:textId="77777777" w:rsidR="00101A55" w:rsidRPr="00997E6C" w:rsidRDefault="00101A55" w:rsidP="00DE3CE6">
      <w:pPr>
        <w:rPr>
          <w:rFonts w:asciiTheme="minorHAnsi" w:hAnsiTheme="minorHAnsi" w:cstheme="minorHAnsi"/>
          <w:sz w:val="22"/>
          <w:szCs w:val="22"/>
        </w:rPr>
      </w:pPr>
      <w:r w:rsidRPr="00997E6C">
        <w:rPr>
          <w:rFonts w:asciiTheme="minorHAnsi" w:hAnsiTheme="minorHAnsi" w:cstheme="minorHAnsi"/>
          <w:sz w:val="22"/>
          <w:szCs w:val="22"/>
        </w:rPr>
        <w:lastRenderedPageBreak/>
        <w:t>Во вложении файл с полезными материалами (файл Папки.</w:t>
      </w:r>
      <w:r w:rsidRPr="00997E6C">
        <w:rPr>
          <w:rFonts w:asciiTheme="minorHAnsi" w:hAnsiTheme="minorHAnsi" w:cstheme="minorHAnsi"/>
          <w:color w:val="000000"/>
          <w:sz w:val="22"/>
          <w:szCs w:val="22"/>
          <w:lang w:val="en-US"/>
        </w:rPr>
        <w:t>Lstz</w:t>
      </w:r>
      <w:r w:rsidRPr="00997E6C">
        <w:rPr>
          <w:rFonts w:asciiTheme="minorHAnsi" w:hAnsiTheme="minorHAnsi" w:cstheme="minorHAnsi"/>
          <w:color w:val="000000"/>
          <w:sz w:val="22"/>
          <w:szCs w:val="22"/>
        </w:rPr>
        <w:t>).</w:t>
      </w:r>
    </w:p>
    <w:p w14:paraId="50215BB6" w14:textId="77777777" w:rsidR="00101A55" w:rsidRPr="00997E6C" w:rsidRDefault="00101A55" w:rsidP="00DE3CE6">
      <w:pPr>
        <w:rPr>
          <w:rFonts w:asciiTheme="minorHAnsi" w:hAnsiTheme="minorHAnsi" w:cstheme="minorHAnsi"/>
          <w:sz w:val="22"/>
          <w:szCs w:val="22"/>
        </w:rPr>
      </w:pPr>
      <w:r w:rsidRPr="00997E6C">
        <w:rPr>
          <w:rFonts w:asciiTheme="minorHAnsi" w:hAnsiTheme="minorHAnsi" w:cstheme="minorHAnsi"/>
          <w:sz w:val="22"/>
          <w:szCs w:val="22"/>
        </w:rPr>
        <w:t xml:space="preserve">ЗАГРУЗИТЕ ПОЛЕЗНЫЕ МАТЕРИАЛЫ, НА ОСНОВАНИИ КОТОРЫХ ПОДГОТОВЛЕН ОТВЕТ НА ВОПРОС В ВАШУ СИСТЕМУ КОНСУЛЬТАНТПЛЮС </w:t>
      </w:r>
    </w:p>
    <w:p w14:paraId="2AC8418A" w14:textId="77777777" w:rsidR="00101A55" w:rsidRPr="00997E6C" w:rsidRDefault="00101A55" w:rsidP="00DE3CE6">
      <w:pPr>
        <w:rPr>
          <w:rFonts w:asciiTheme="minorHAnsi" w:hAnsiTheme="minorHAnsi" w:cstheme="minorHAnsi"/>
          <w:sz w:val="22"/>
          <w:szCs w:val="22"/>
        </w:rPr>
      </w:pPr>
      <w:r w:rsidRPr="00997E6C">
        <w:rPr>
          <w:rFonts w:asciiTheme="minorHAnsi" w:hAnsiTheme="minorHAnsi" w:cstheme="minorHAnsi"/>
          <w:sz w:val="22"/>
          <w:szCs w:val="22"/>
        </w:rPr>
        <w:t>Как это сделать:</w:t>
      </w:r>
    </w:p>
    <w:p w14:paraId="5F871E9A" w14:textId="77777777" w:rsidR="00101A55" w:rsidRPr="00997E6C" w:rsidRDefault="00101A55" w:rsidP="00DE3CE6">
      <w:pPr>
        <w:rPr>
          <w:rFonts w:asciiTheme="minorHAnsi" w:hAnsiTheme="minorHAnsi" w:cstheme="minorHAnsi"/>
          <w:sz w:val="22"/>
          <w:szCs w:val="22"/>
        </w:rPr>
      </w:pPr>
      <w:r w:rsidRPr="00997E6C">
        <w:rPr>
          <w:rFonts w:asciiTheme="minorHAnsi" w:hAnsiTheme="minorHAnsi" w:cstheme="minorHAnsi"/>
          <w:sz w:val="22"/>
          <w:szCs w:val="22"/>
        </w:rPr>
        <w:t>1.</w:t>
      </w:r>
      <w:r w:rsidRPr="00997E6C">
        <w:rPr>
          <w:rFonts w:asciiTheme="minorHAnsi" w:hAnsiTheme="minorHAnsi" w:cstheme="minorHAnsi"/>
          <w:sz w:val="22"/>
          <w:szCs w:val="22"/>
        </w:rPr>
        <w:tab/>
        <w:t>Сохраните файл-вложение с расширением .LSTZ  из письма, например, на рабочий стол.</w:t>
      </w:r>
    </w:p>
    <w:p w14:paraId="5DADE11F" w14:textId="77777777" w:rsidR="00101A55" w:rsidRPr="00997E6C" w:rsidRDefault="00101A55" w:rsidP="00DE3CE6">
      <w:pPr>
        <w:rPr>
          <w:rFonts w:asciiTheme="minorHAnsi" w:hAnsiTheme="minorHAnsi" w:cstheme="minorHAnsi"/>
          <w:sz w:val="22"/>
          <w:szCs w:val="22"/>
        </w:rPr>
      </w:pPr>
      <w:r w:rsidRPr="00997E6C">
        <w:rPr>
          <w:rFonts w:asciiTheme="minorHAnsi" w:hAnsiTheme="minorHAnsi" w:cstheme="minorHAnsi"/>
          <w:sz w:val="22"/>
          <w:szCs w:val="22"/>
        </w:rPr>
        <w:t>2.</w:t>
      </w:r>
      <w:r w:rsidRPr="00997E6C">
        <w:rPr>
          <w:rFonts w:asciiTheme="minorHAnsi" w:hAnsiTheme="minorHAnsi" w:cstheme="minorHAnsi"/>
          <w:sz w:val="22"/>
          <w:szCs w:val="22"/>
        </w:rPr>
        <w:tab/>
        <w:t>Откройте в КонсультантПлюс «Избранное», перейдите во вкладку «Папки».</w:t>
      </w:r>
    </w:p>
    <w:p w14:paraId="72A240AB" w14:textId="77777777" w:rsidR="00101A55" w:rsidRPr="00997E6C" w:rsidRDefault="00101A55" w:rsidP="00DE3CE6">
      <w:pPr>
        <w:rPr>
          <w:rFonts w:asciiTheme="minorHAnsi" w:hAnsiTheme="minorHAnsi" w:cstheme="minorHAnsi"/>
          <w:sz w:val="22"/>
          <w:szCs w:val="22"/>
        </w:rPr>
      </w:pPr>
      <w:r w:rsidRPr="00997E6C">
        <w:rPr>
          <w:rFonts w:asciiTheme="minorHAnsi" w:hAnsiTheme="minorHAnsi" w:cstheme="minorHAnsi"/>
          <w:sz w:val="22"/>
          <w:szCs w:val="22"/>
        </w:rPr>
        <w:t>3.</w:t>
      </w:r>
      <w:r w:rsidRPr="00997E6C">
        <w:rPr>
          <w:rFonts w:asciiTheme="minorHAnsi" w:hAnsiTheme="minorHAnsi" w:cstheme="minorHAnsi"/>
          <w:sz w:val="22"/>
          <w:szCs w:val="22"/>
        </w:rPr>
        <w:tab/>
        <w:t xml:space="preserve">Выберите команду «Загрузить из файла», выберите сохраненный файл. </w:t>
      </w:r>
    </w:p>
    <w:p w14:paraId="5597DB3A" w14:textId="77777777" w:rsidR="00101A55" w:rsidRPr="00997E6C" w:rsidRDefault="00101A55" w:rsidP="00DE3CE6">
      <w:pPr>
        <w:rPr>
          <w:rFonts w:asciiTheme="minorHAnsi" w:hAnsiTheme="minorHAnsi" w:cstheme="minorHAnsi"/>
          <w:sz w:val="22"/>
          <w:szCs w:val="22"/>
        </w:rPr>
      </w:pPr>
      <w:r w:rsidRPr="00997E6C">
        <w:rPr>
          <w:rFonts w:asciiTheme="minorHAnsi" w:hAnsiTheme="minorHAnsi" w:cstheme="minorHAnsi"/>
          <w:sz w:val="22"/>
          <w:szCs w:val="22"/>
        </w:rPr>
        <w:t>Импортированная папка будет включена в список папок.</w:t>
      </w:r>
    </w:p>
    <w:p w14:paraId="3DC22AB2" w14:textId="77777777" w:rsidR="00101A55" w:rsidRPr="00997E6C" w:rsidRDefault="00101A55" w:rsidP="00DE3CE6">
      <w:pPr>
        <w:rPr>
          <w:rFonts w:asciiTheme="minorHAnsi" w:hAnsiTheme="minorHAnsi" w:cstheme="minorHAnsi"/>
          <w:sz w:val="22"/>
          <w:szCs w:val="22"/>
        </w:rPr>
      </w:pPr>
      <w:r w:rsidRPr="00997E6C">
        <w:rPr>
          <w:rFonts w:asciiTheme="minorHAnsi" w:hAnsiTheme="minorHAnsi" w:cstheme="minorHAnsi"/>
          <w:sz w:val="22"/>
          <w:szCs w:val="22"/>
        </w:rPr>
        <w:t>Обратите внимание, что в Вашу папку загрузятся только те материалы, которые доступны в Вашем комплекте. При необходимости, отсутствующие материалы можно бесплатно заказать в Word формате или сделать запрос ценового предложения на установку дополнительных систем, отсутствующих в Вашем комплекте.</w:t>
      </w:r>
    </w:p>
    <w:p w14:paraId="5906F292" w14:textId="513C4D47" w:rsidR="00101A55" w:rsidRPr="00997E6C" w:rsidRDefault="00101A55" w:rsidP="00DE3CE6">
      <w:pPr>
        <w:pBdr>
          <w:bottom w:val="double" w:sz="6" w:space="1" w:color="auto"/>
        </w:pBdr>
        <w:tabs>
          <w:tab w:val="left" w:pos="5255"/>
        </w:tabs>
        <w:ind w:right="-28" w:firstLine="54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A377D">
        <w:rPr>
          <w:rFonts w:asciiTheme="minorHAnsi" w:hAnsiTheme="minorHAnsi" w:cstheme="minorHAnsi"/>
          <w:b/>
          <w:sz w:val="22"/>
          <w:szCs w:val="22"/>
        </w:rPr>
        <w:t xml:space="preserve">Поиск информации осуществлялся  при  помощи  «i» к </w:t>
      </w:r>
      <w:r w:rsidR="00DE3CE6">
        <w:rPr>
          <w:rFonts w:asciiTheme="minorHAnsi" w:hAnsiTheme="minorHAnsi" w:cstheme="minorHAnsi"/>
          <w:b/>
          <w:sz w:val="22"/>
          <w:szCs w:val="22"/>
        </w:rPr>
        <w:t>223</w:t>
      </w:r>
      <w:r w:rsidRPr="000A377D">
        <w:rPr>
          <w:rFonts w:asciiTheme="minorHAnsi" w:hAnsiTheme="minorHAnsi" w:cstheme="minorHAnsi"/>
          <w:b/>
          <w:sz w:val="22"/>
          <w:szCs w:val="22"/>
        </w:rPr>
        <w:t>-ФЗ</w:t>
      </w:r>
      <w:r w:rsidRPr="00997E6C">
        <w:rPr>
          <w:rFonts w:asciiTheme="minorHAnsi" w:hAnsiTheme="minorHAnsi" w:cstheme="minorHAnsi"/>
          <w:b/>
          <w:sz w:val="22"/>
          <w:szCs w:val="22"/>
        </w:rPr>
        <w:t xml:space="preserve"> с последующим уточнением </w:t>
      </w:r>
    </w:p>
    <w:p w14:paraId="7A94A792" w14:textId="2C8EE1F3" w:rsidR="00101A55" w:rsidRPr="00997E6C" w:rsidRDefault="00101A55" w:rsidP="00DE3CE6">
      <w:pPr>
        <w:pBdr>
          <w:bottom w:val="double" w:sz="6" w:space="1" w:color="auto"/>
        </w:pBdr>
        <w:tabs>
          <w:tab w:val="left" w:pos="5255"/>
        </w:tabs>
        <w:ind w:right="-28" w:firstLine="540"/>
        <w:jc w:val="center"/>
        <w:rPr>
          <w:rFonts w:asciiTheme="minorHAnsi" w:hAnsiTheme="minorHAnsi" w:cstheme="minorHAnsi"/>
          <w:color w:val="FF0000"/>
        </w:rPr>
      </w:pPr>
      <w:r w:rsidRPr="00997E6C">
        <w:rPr>
          <w:rFonts w:asciiTheme="minorHAnsi" w:hAnsiTheme="minorHAnsi" w:cstheme="minorHAnsi"/>
          <w:color w:val="FF0000"/>
        </w:rPr>
        <w:t>«</w:t>
      </w:r>
      <w:r w:rsidR="00DE3CE6">
        <w:rPr>
          <w:rFonts w:asciiTheme="minorHAnsi" w:hAnsiTheme="minorHAnsi" w:cstheme="minorHAnsi"/>
          <w:color w:val="FF0000"/>
        </w:rPr>
        <w:t>несостоявшейся заключить с единственным поставщиком</w:t>
      </w:r>
      <w:r w:rsidRPr="00997E6C">
        <w:rPr>
          <w:rFonts w:asciiTheme="minorHAnsi" w:hAnsiTheme="minorHAnsi" w:cstheme="minorHAnsi"/>
          <w:color w:val="FF0000"/>
        </w:rPr>
        <w:t>»</w:t>
      </w:r>
    </w:p>
    <w:p w14:paraId="33ED98C1" w14:textId="77777777" w:rsidR="00101A55" w:rsidRPr="00997E6C" w:rsidRDefault="00101A55" w:rsidP="00DE3CE6">
      <w:pPr>
        <w:rPr>
          <w:rFonts w:asciiTheme="minorHAnsi" w:hAnsiTheme="minorHAnsi" w:cstheme="minorHAnsi"/>
          <w:b/>
          <w:bCs/>
          <w:sz w:val="40"/>
          <w:szCs w:val="40"/>
        </w:rPr>
      </w:pPr>
      <w:r w:rsidRPr="00997E6C">
        <w:rPr>
          <w:rFonts w:asciiTheme="minorHAnsi" w:hAnsiTheme="minorHAnsi" w:cstheme="minorHAnsi"/>
          <w:b/>
          <w:bCs/>
          <w:sz w:val="40"/>
          <w:szCs w:val="40"/>
        </w:rPr>
        <w:t>Полезные документы:</w:t>
      </w:r>
    </w:p>
    <w:p w14:paraId="22598CE6" w14:textId="77777777" w:rsidR="00FF3E46" w:rsidRDefault="00FF3E46" w:rsidP="00DE3CE6"/>
    <w:sectPr w:rsidR="00FF3E46" w:rsidSect="00101A5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A55"/>
    <w:rsid w:val="00101A55"/>
    <w:rsid w:val="00532B04"/>
    <w:rsid w:val="00724295"/>
    <w:rsid w:val="00DE3CE6"/>
    <w:rsid w:val="00FF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11675"/>
  <w15:chartTrackingRefBased/>
  <w15:docId w15:val="{53C058E7-7CAF-43D6-8EC1-06A2C1508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1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01A5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Hyperlink"/>
    <w:basedOn w:val="a0"/>
    <w:uiPriority w:val="99"/>
    <w:rsid w:val="00101A5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QUEST&amp;n=198367" TargetMode="External"/><Relationship Id="rId13" Type="http://schemas.openxmlformats.org/officeDocument/2006/relationships/hyperlink" Target="https://login.consultant.ru/link/?req=doc&amp;base=GRXXIII&amp;n=3&amp;dst=100121" TargetMode="External"/><Relationship Id="rId18" Type="http://schemas.openxmlformats.org/officeDocument/2006/relationships/hyperlink" Target="https://login.consultant.ru/link/?req=doc&amp;base=LAW&amp;n=508490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GRXXIII&amp;n=34&amp;dst=100006" TargetMode="External"/><Relationship Id="rId7" Type="http://schemas.openxmlformats.org/officeDocument/2006/relationships/hyperlink" Target="https://login.consultant.ru/link/?req=doc&amp;base=LAW&amp;n=483052&amp;dst=261" TargetMode="External"/><Relationship Id="rId12" Type="http://schemas.openxmlformats.org/officeDocument/2006/relationships/hyperlink" Target="https://login.consultant.ru/link/?req=doc&amp;base=LAW&amp;n=483052" TargetMode="External"/><Relationship Id="rId17" Type="http://schemas.openxmlformats.org/officeDocument/2006/relationships/hyperlink" Target="https://login.consultant.ru/link/?req=doc&amp;base=LAW&amp;n=483052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505963&amp;dst=100289" TargetMode="External"/><Relationship Id="rId20" Type="http://schemas.openxmlformats.org/officeDocument/2006/relationships/hyperlink" Target="https://login.consultant.ru/link/?req=doc&amp;base=CJI&amp;n=116403&amp;dst=100005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GRXXIII&amp;n=50&amp;dst=7" TargetMode="External"/><Relationship Id="rId24" Type="http://schemas.openxmlformats.org/officeDocument/2006/relationships/hyperlink" Target="https://login.consultant.ru/link/?req=doc&amp;base=PAP&amp;n=90098&amp;dst=100410" TargetMode="External"/><Relationship Id="rId5" Type="http://schemas.openxmlformats.org/officeDocument/2006/relationships/hyperlink" Target="https://consultantugra.ru/goryachaya-liniya/reglament-linii-konsultacij/" TargetMode="External"/><Relationship Id="rId15" Type="http://schemas.openxmlformats.org/officeDocument/2006/relationships/hyperlink" Target="https://login.consultant.ru/link/?req=doc&amp;base=LAW&amp;n=483052&amp;dst=386" TargetMode="External"/><Relationship Id="rId23" Type="http://schemas.openxmlformats.org/officeDocument/2006/relationships/hyperlink" Target="https://login.consultant.ru/link/?req=doc&amp;base=GRXXIII&amp;n=34&amp;dst=100033" TargetMode="External"/><Relationship Id="rId10" Type="http://schemas.openxmlformats.org/officeDocument/2006/relationships/hyperlink" Target="https://login.consultant.ru/link/?req=doc&amp;base=GRXXIII&amp;n=34&amp;dst=100033" TargetMode="External"/><Relationship Id="rId19" Type="http://schemas.openxmlformats.org/officeDocument/2006/relationships/hyperlink" Target="https://login.consultant.ru/link/?req=doc&amp;base=LAW&amp;n=483052&amp;dst=100024" TargetMode="External"/><Relationship Id="rId4" Type="http://schemas.openxmlformats.org/officeDocument/2006/relationships/hyperlink" Target="https://stories.consultantugra.ru/" TargetMode="External"/><Relationship Id="rId9" Type="http://schemas.openxmlformats.org/officeDocument/2006/relationships/hyperlink" Target="https://login.consultant.ru/link/?req=doc&amp;base=GRXXIII&amp;n=34&amp;dst=100027" TargetMode="External"/><Relationship Id="rId14" Type="http://schemas.openxmlformats.org/officeDocument/2006/relationships/hyperlink" Target="https://login.consultant.ru/link/?req=doc&amp;base=LAW&amp;n=483052" TargetMode="External"/><Relationship Id="rId22" Type="http://schemas.openxmlformats.org/officeDocument/2006/relationships/hyperlink" Target="https://login.consultant.ru/link/?req=doc&amp;base=LAW&amp;n=508490&amp;dst=3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hline10</dc:creator>
  <cp:keywords/>
  <dc:description/>
  <cp:lastModifiedBy>hline10</cp:lastModifiedBy>
  <cp:revision>1</cp:revision>
  <dcterms:created xsi:type="dcterms:W3CDTF">2025-09-01T07:08:00Z</dcterms:created>
  <dcterms:modified xsi:type="dcterms:W3CDTF">2025-09-01T07:28:00Z</dcterms:modified>
</cp:coreProperties>
</file>