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F2473" w14:textId="77777777" w:rsidR="004D2F6E" w:rsidRDefault="004D2F6E">
      <w:pPr>
        <w:pStyle w:val="ConsPlusNormal"/>
        <w:ind w:firstLine="540"/>
        <w:jc w:val="both"/>
      </w:pPr>
    </w:p>
    <w:p w14:paraId="0EB63BC1" w14:textId="77777777" w:rsidR="004D2F6E" w:rsidRPr="004D2F6E" w:rsidRDefault="004D2F6E" w:rsidP="004D2F6E">
      <w:pPr>
        <w:spacing w:after="1" w:line="216" w:lineRule="auto"/>
        <w:rPr>
          <w:rFonts w:ascii="Times New Roman" w:eastAsia="Calibri" w:hAnsi="Times New Roman" w:cs="Times New Roman"/>
        </w:rPr>
      </w:pPr>
      <w:r w:rsidRPr="004D2F6E">
        <w:rPr>
          <w:rFonts w:ascii="Times New Roman" w:eastAsia="Times New Roman" w:hAnsi="Times New Roman" w:cs="Times New Roman"/>
          <w:b/>
          <w:bCs/>
          <w:lang w:eastAsia="ru-RU"/>
        </w:rPr>
        <w:t xml:space="preserve">Как защитить компанию от рисков и найти выгодное решение - смотрите в Историях Клиентов Консультант Плюс Югра:  </w:t>
      </w:r>
      <w:hyperlink r:id="rId5" w:history="1">
        <w:r w:rsidRPr="004D2F6E">
          <w:rPr>
            <w:rFonts w:ascii="Times New Roman" w:eastAsia="Times New Roman" w:hAnsi="Times New Roman" w:cs="Times New Roman"/>
            <w:b/>
            <w:bCs/>
            <w:color w:val="0000FF"/>
            <w:u w:val="single"/>
            <w:lang w:eastAsia="ru-RU"/>
          </w:rPr>
          <w:t>https://stories.consultantugra.ru/</w:t>
        </w:r>
      </w:hyperlink>
      <w:r w:rsidRPr="004D2F6E">
        <w:rPr>
          <w:rFonts w:ascii="Times New Roman" w:eastAsia="Times New Roman" w:hAnsi="Times New Roman" w:cs="Times New Roman"/>
          <w:b/>
          <w:bCs/>
          <w:lang w:eastAsia="ru-RU"/>
        </w:rPr>
        <w:t xml:space="preserve"> </w:t>
      </w:r>
    </w:p>
    <w:p w14:paraId="001F04DA" w14:textId="77777777" w:rsidR="004D2F6E" w:rsidRPr="004D2F6E" w:rsidRDefault="004D2F6E" w:rsidP="004D2F6E">
      <w:pPr>
        <w:widowControl w:val="0"/>
        <w:autoSpaceDE w:val="0"/>
        <w:autoSpaceDN w:val="0"/>
        <w:spacing w:after="0" w:line="240" w:lineRule="auto"/>
        <w:jc w:val="both"/>
        <w:rPr>
          <w:rFonts w:ascii="Times New Roman" w:eastAsia="Times New Roman" w:hAnsi="Times New Roman" w:cs="Times New Roman"/>
          <w:sz w:val="10"/>
          <w:szCs w:val="10"/>
          <w:lang w:eastAsia="ru-RU"/>
        </w:rPr>
      </w:pPr>
    </w:p>
    <w:p w14:paraId="4109D957" w14:textId="77777777" w:rsidR="004D2F6E" w:rsidRPr="004D2F6E" w:rsidRDefault="004D2F6E" w:rsidP="004D2F6E">
      <w:pPr>
        <w:widowControl w:val="0"/>
        <w:autoSpaceDE w:val="0"/>
        <w:autoSpaceDN w:val="0"/>
        <w:spacing w:after="0" w:line="240" w:lineRule="auto"/>
        <w:jc w:val="both"/>
        <w:rPr>
          <w:rFonts w:ascii="Times New Roman" w:eastAsia="Times New Roman" w:hAnsi="Times New Roman" w:cs="Times New Roman"/>
          <w:lang w:eastAsia="ru-RU"/>
        </w:rPr>
      </w:pPr>
      <w:r w:rsidRPr="004D2F6E">
        <w:rPr>
          <w:rFonts w:ascii="Times New Roman" w:eastAsia="Times New Roman" w:hAnsi="Times New Roman" w:cs="Times New Roman"/>
          <w:lang w:eastAsia="ru-RU"/>
        </w:rPr>
        <w:t>Материал предоставлен ООО «КонсультантПлюс Югра».</w:t>
      </w:r>
    </w:p>
    <w:p w14:paraId="31E3B6A6" w14:textId="77777777" w:rsidR="004D2F6E" w:rsidRPr="004D2F6E" w:rsidRDefault="004D2F6E" w:rsidP="004D2F6E">
      <w:pPr>
        <w:widowControl w:val="0"/>
        <w:autoSpaceDE w:val="0"/>
        <w:autoSpaceDN w:val="0"/>
        <w:spacing w:after="0" w:line="240" w:lineRule="auto"/>
        <w:rPr>
          <w:rFonts w:ascii="Times New Roman" w:eastAsia="Times New Roman" w:hAnsi="Times New Roman" w:cs="Times New Roman"/>
          <w:b/>
          <w:lang w:eastAsia="ru-RU"/>
        </w:rPr>
      </w:pPr>
      <w:r w:rsidRPr="004D2F6E">
        <w:rPr>
          <w:rFonts w:ascii="Times New Roman" w:eastAsia="Times New Roman" w:hAnsi="Times New Roman" w:cs="Times New Roman"/>
          <w:lang w:eastAsia="ru-RU"/>
        </w:rPr>
        <w:t>Услуга оказывается в соответствии с регламентом Линии консультаций:</w:t>
      </w:r>
      <w:r w:rsidRPr="004D2F6E">
        <w:rPr>
          <w:rFonts w:ascii="Times New Roman" w:eastAsia="Times New Roman" w:hAnsi="Times New Roman" w:cs="Times New Roman"/>
          <w:b/>
          <w:lang w:eastAsia="ru-RU"/>
        </w:rPr>
        <w:t xml:space="preserve"> </w:t>
      </w:r>
    </w:p>
    <w:p w14:paraId="07E2D094" w14:textId="77777777" w:rsidR="004D2F6E" w:rsidRPr="004D2F6E" w:rsidRDefault="00DC3CA9" w:rsidP="004D2F6E">
      <w:pPr>
        <w:widowControl w:val="0"/>
        <w:autoSpaceDE w:val="0"/>
        <w:autoSpaceDN w:val="0"/>
        <w:spacing w:after="0" w:line="240" w:lineRule="auto"/>
        <w:rPr>
          <w:rFonts w:ascii="Times New Roman" w:eastAsia="Times New Roman" w:hAnsi="Times New Roman" w:cs="Times New Roman"/>
          <w:lang w:eastAsia="ru-RU"/>
        </w:rPr>
      </w:pPr>
      <w:hyperlink r:id="rId6" w:history="1">
        <w:r w:rsidR="004D2F6E" w:rsidRPr="004D2F6E">
          <w:rPr>
            <w:rFonts w:ascii="Times New Roman" w:eastAsia="Times New Roman" w:hAnsi="Times New Roman" w:cs="Times New Roman"/>
            <w:color w:val="0000FF"/>
            <w:u w:val="single"/>
            <w:lang w:eastAsia="ru-RU"/>
          </w:rPr>
          <w:t>https://consultantugra.ru/goryachaya-liniya/reglament-linii-konsultacij/</w:t>
        </w:r>
      </w:hyperlink>
      <w:r w:rsidR="004D2F6E" w:rsidRPr="004D2F6E">
        <w:rPr>
          <w:rFonts w:ascii="Times New Roman" w:eastAsia="Times New Roman" w:hAnsi="Times New Roman" w:cs="Times New Roman"/>
          <w:lang w:eastAsia="ru-RU"/>
        </w:rPr>
        <w:t xml:space="preserve"> </w:t>
      </w:r>
    </w:p>
    <w:p w14:paraId="2368822D" w14:textId="77777777" w:rsidR="004D2F6E" w:rsidRPr="004D2F6E" w:rsidRDefault="004D2F6E" w:rsidP="004D2F6E">
      <w:pPr>
        <w:widowControl w:val="0"/>
        <w:autoSpaceDE w:val="0"/>
        <w:autoSpaceDN w:val="0"/>
        <w:spacing w:after="0" w:line="240" w:lineRule="auto"/>
        <w:jc w:val="both"/>
        <w:outlineLvl w:val="0"/>
        <w:rPr>
          <w:rFonts w:ascii="Times New Roman" w:eastAsia="Times New Roman" w:hAnsi="Times New Roman" w:cs="Times New Roman"/>
          <w:lang w:eastAsia="ru-RU"/>
        </w:rPr>
      </w:pP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4A0" w:firstRow="1" w:lastRow="0" w:firstColumn="1" w:lastColumn="0" w:noHBand="0" w:noVBand="1"/>
      </w:tblPr>
      <w:tblGrid>
        <w:gridCol w:w="9354"/>
      </w:tblGrid>
      <w:tr w:rsidR="004D2F6E" w:rsidRPr="004D2F6E" w14:paraId="4BDBB7D8" w14:textId="77777777" w:rsidTr="00263BEF">
        <w:trPr>
          <w:jc w:val="center"/>
        </w:trPr>
        <w:tc>
          <w:tcPr>
            <w:tcW w:w="9354" w:type="dxa"/>
            <w:tcBorders>
              <w:top w:val="nil"/>
              <w:left w:val="single" w:sz="24" w:space="0" w:color="CED3F1"/>
              <w:bottom w:val="nil"/>
              <w:right w:val="single" w:sz="24" w:space="0" w:color="F4F3F8"/>
            </w:tcBorders>
            <w:shd w:val="clear" w:color="auto" w:fill="F4F3F8"/>
            <w:hideMark/>
          </w:tcPr>
          <w:p w14:paraId="7B56CBF7" w14:textId="77777777" w:rsidR="004D2F6E" w:rsidRPr="004D2F6E" w:rsidRDefault="004D2F6E" w:rsidP="004D2F6E">
            <w:pPr>
              <w:widowControl w:val="0"/>
              <w:autoSpaceDE w:val="0"/>
              <w:autoSpaceDN w:val="0"/>
              <w:spacing w:after="0" w:line="252" w:lineRule="auto"/>
              <w:jc w:val="right"/>
              <w:rPr>
                <w:rFonts w:ascii="Times New Roman" w:eastAsia="Times New Roman" w:hAnsi="Times New Roman" w:cs="Times New Roman"/>
              </w:rPr>
            </w:pPr>
            <w:r w:rsidRPr="004D2F6E">
              <w:rPr>
                <w:rFonts w:ascii="Times New Roman" w:eastAsia="Times New Roman" w:hAnsi="Times New Roman" w:cs="Times New Roman"/>
                <w:color w:val="392C69"/>
              </w:rPr>
              <w:t>Актуально на 2</w:t>
            </w:r>
            <w:r w:rsidR="00301927">
              <w:rPr>
                <w:rFonts w:ascii="Times New Roman" w:eastAsia="Times New Roman" w:hAnsi="Times New Roman" w:cs="Times New Roman"/>
                <w:color w:val="392C69"/>
              </w:rPr>
              <w:t>9</w:t>
            </w:r>
            <w:r w:rsidRPr="004D2F6E">
              <w:rPr>
                <w:rFonts w:ascii="Times New Roman" w:eastAsia="Times New Roman" w:hAnsi="Times New Roman" w:cs="Times New Roman"/>
                <w:color w:val="392C69"/>
              </w:rPr>
              <w:t>.07.2025</w:t>
            </w:r>
          </w:p>
        </w:tc>
      </w:tr>
    </w:tbl>
    <w:p w14:paraId="4728AFB6" w14:textId="77777777" w:rsidR="004D2F6E" w:rsidRPr="004D2F6E" w:rsidRDefault="004D2F6E" w:rsidP="004D2F6E">
      <w:pPr>
        <w:widowControl w:val="0"/>
        <w:autoSpaceDE w:val="0"/>
        <w:autoSpaceDN w:val="0"/>
        <w:spacing w:after="0" w:line="240" w:lineRule="auto"/>
        <w:rPr>
          <w:rFonts w:ascii="Times New Roman" w:eastAsia="Times New Roman" w:hAnsi="Times New Roman" w:cs="Times New Roman"/>
          <w:b/>
          <w:lang w:eastAsia="ru-RU"/>
        </w:rPr>
      </w:pPr>
    </w:p>
    <w:p w14:paraId="66E7CE26" w14:textId="7F939EBD" w:rsidR="00301927" w:rsidRPr="00301927" w:rsidRDefault="004D2F6E" w:rsidP="001978CC">
      <w:pPr>
        <w:spacing w:line="252" w:lineRule="auto"/>
        <w:rPr>
          <w:rFonts w:ascii="Times New Roman" w:eastAsia="Calibri" w:hAnsi="Times New Roman" w:cs="Times New Roman"/>
        </w:rPr>
      </w:pPr>
      <w:r w:rsidRPr="001978CC">
        <w:rPr>
          <w:rFonts w:ascii="Times New Roman" w:eastAsia="Times New Roman" w:hAnsi="Times New Roman" w:cs="Times New Roman"/>
          <w:b/>
          <w:lang w:eastAsia="ru-RU"/>
        </w:rPr>
        <w:t>По вопросу</w:t>
      </w:r>
      <w:proofErr w:type="gramStart"/>
      <w:r w:rsidR="001978CC" w:rsidRPr="001978CC">
        <w:rPr>
          <w:rFonts w:ascii="Times New Roman" w:eastAsia="Times New Roman" w:hAnsi="Times New Roman" w:cs="Times New Roman"/>
          <w:b/>
          <w:lang w:eastAsia="ru-RU"/>
        </w:rPr>
        <w:t>:</w:t>
      </w:r>
      <w:r w:rsidR="001978CC" w:rsidRPr="001978CC">
        <w:rPr>
          <w:rFonts w:ascii="Times New Roman" w:eastAsia="Calibri" w:hAnsi="Times New Roman" w:cs="Times New Roman"/>
        </w:rPr>
        <w:t xml:space="preserve"> </w:t>
      </w:r>
      <w:r w:rsidR="00DC3CA9">
        <w:rPr>
          <w:rFonts w:ascii="Times New Roman" w:eastAsia="Calibri" w:hAnsi="Times New Roman" w:cs="Times New Roman"/>
        </w:rPr>
        <w:t>У</w:t>
      </w:r>
      <w:r w:rsidR="001978CC" w:rsidRPr="001978CC">
        <w:rPr>
          <w:rFonts w:ascii="Times New Roman" w:eastAsia="Calibri" w:hAnsi="Times New Roman" w:cs="Times New Roman"/>
        </w:rPr>
        <w:t>мер</w:t>
      </w:r>
      <w:proofErr w:type="gramEnd"/>
      <w:r w:rsidR="001978CC" w:rsidRPr="001978CC">
        <w:rPr>
          <w:rFonts w:ascii="Times New Roman" w:eastAsia="Calibri" w:hAnsi="Times New Roman" w:cs="Times New Roman"/>
        </w:rPr>
        <w:t xml:space="preserve"> контрагент</w:t>
      </w:r>
      <w:r w:rsidR="00DC3CA9">
        <w:rPr>
          <w:rFonts w:ascii="Times New Roman" w:eastAsia="Calibri" w:hAnsi="Times New Roman" w:cs="Times New Roman"/>
        </w:rPr>
        <w:t xml:space="preserve"> - </w:t>
      </w:r>
      <w:r w:rsidR="001978CC" w:rsidRPr="001978CC">
        <w:rPr>
          <w:rFonts w:ascii="Times New Roman" w:eastAsia="Calibri" w:hAnsi="Times New Roman" w:cs="Times New Roman"/>
        </w:rPr>
        <w:t>ИП, но услуги продолжают оказываться. Кто подписывает документы за умершего ИП?</w:t>
      </w:r>
    </w:p>
    <w:p w14:paraId="65DC6A7C" w14:textId="77777777" w:rsidR="004D2F6E" w:rsidRPr="004D2F6E" w:rsidRDefault="004D2F6E" w:rsidP="004D2F6E">
      <w:pPr>
        <w:widowControl w:val="0"/>
        <w:autoSpaceDE w:val="0"/>
        <w:autoSpaceDN w:val="0"/>
        <w:spacing w:after="0" w:line="240" w:lineRule="auto"/>
        <w:jc w:val="both"/>
        <w:rPr>
          <w:rFonts w:ascii="Times New Roman" w:eastAsia="Times New Roman" w:hAnsi="Times New Roman" w:cs="Times New Roman"/>
          <w:b/>
          <w:lang w:eastAsia="ru-RU"/>
        </w:rPr>
      </w:pPr>
      <w:r w:rsidRPr="004D2F6E">
        <w:rPr>
          <w:rFonts w:ascii="Times New Roman" w:eastAsia="Times New Roman" w:hAnsi="Times New Roman" w:cs="Times New Roman"/>
          <w:b/>
          <w:lang w:eastAsia="ru-RU"/>
        </w:rPr>
        <w:t>Сообщаем:</w:t>
      </w:r>
    </w:p>
    <w:p w14:paraId="53EDF95A" w14:textId="77777777" w:rsidR="004D2F6E" w:rsidRPr="004D2F6E" w:rsidRDefault="004D2F6E" w:rsidP="004D2F6E">
      <w:pPr>
        <w:widowControl w:val="0"/>
        <w:autoSpaceDE w:val="0"/>
        <w:autoSpaceDN w:val="0"/>
        <w:spacing w:after="0" w:line="240" w:lineRule="auto"/>
        <w:jc w:val="both"/>
        <w:rPr>
          <w:rFonts w:ascii="Times New Roman" w:eastAsia="Times New Roman" w:hAnsi="Times New Roman" w:cs="Times New Roman"/>
          <w:lang w:eastAsia="ru-RU"/>
        </w:rPr>
      </w:pPr>
    </w:p>
    <w:tbl>
      <w:tblPr>
        <w:tblW w:w="10348" w:type="dxa"/>
        <w:tblInd w:w="-30" w:type="dxa"/>
        <w:tblBorders>
          <w:left w:val="single" w:sz="24" w:space="0" w:color="FE9500"/>
        </w:tblBorders>
        <w:tblLayout w:type="fixed"/>
        <w:tblCellMar>
          <w:top w:w="180" w:type="dxa"/>
          <w:left w:w="180" w:type="dxa"/>
          <w:bottom w:w="180" w:type="dxa"/>
          <w:right w:w="180" w:type="dxa"/>
        </w:tblCellMar>
        <w:tblLook w:val="04A0" w:firstRow="1" w:lastRow="0" w:firstColumn="1" w:lastColumn="0" w:noHBand="0" w:noVBand="1"/>
      </w:tblPr>
      <w:tblGrid>
        <w:gridCol w:w="10348"/>
      </w:tblGrid>
      <w:tr w:rsidR="004D2F6E" w:rsidRPr="004D2F6E" w14:paraId="003E01D1" w14:textId="77777777" w:rsidTr="00263BEF">
        <w:tc>
          <w:tcPr>
            <w:tcW w:w="10348" w:type="dxa"/>
            <w:tcBorders>
              <w:top w:val="nil"/>
              <w:left w:val="single" w:sz="24" w:space="0" w:color="FE9500"/>
              <w:bottom w:val="nil"/>
              <w:right w:val="nil"/>
            </w:tcBorders>
            <w:shd w:val="clear" w:color="auto" w:fill="F2F4E6"/>
          </w:tcPr>
          <w:p w14:paraId="6B83D785" w14:textId="77777777" w:rsidR="00323E33" w:rsidRPr="00323E33" w:rsidRDefault="00323E33" w:rsidP="00323E33">
            <w:pPr>
              <w:pStyle w:val="ConsPlusNormal"/>
              <w:jc w:val="both"/>
              <w:rPr>
                <w:rFonts w:ascii="Times New Roman" w:hAnsi="Times New Roman" w:cs="Times New Roman"/>
                <w:b/>
                <w:bCs/>
              </w:rPr>
            </w:pPr>
            <w:proofErr w:type="gramStart"/>
            <w:r w:rsidRPr="00323E33">
              <w:rPr>
                <w:rFonts w:ascii="Times New Roman" w:hAnsi="Times New Roman" w:cs="Times New Roman"/>
                <w:b/>
                <w:bCs/>
              </w:rPr>
              <w:t>…..</w:t>
            </w:r>
            <w:proofErr w:type="gramEnd"/>
            <w:r w:rsidRPr="00323E33">
              <w:rPr>
                <w:rFonts w:ascii="Times New Roman" w:hAnsi="Times New Roman" w:cs="Times New Roman"/>
                <w:b/>
                <w:bCs/>
                <w:u w:val="single"/>
              </w:rPr>
              <w:t>В случае смерти индивидуального предпринимателя (ИП), особенно смерти внезапной, решение (завершение) оставшихся бизнес-вопросов может оказаться делом весьма непростым. Законодательство не предусматривает для этого случая правовых механизмов, позволяющих наследникам индивидуального предпринимателя оперативно принять его бизнес, равно как и не предусматривает приемлемых "</w:t>
            </w:r>
            <w:proofErr w:type="spellStart"/>
            <w:r w:rsidRPr="00323E33">
              <w:rPr>
                <w:rFonts w:ascii="Times New Roman" w:hAnsi="Times New Roman" w:cs="Times New Roman"/>
                <w:b/>
                <w:bCs/>
                <w:u w:val="single"/>
              </w:rPr>
              <w:t>подстраховочных</w:t>
            </w:r>
            <w:proofErr w:type="spellEnd"/>
            <w:r w:rsidRPr="00323E33">
              <w:rPr>
                <w:rFonts w:ascii="Times New Roman" w:hAnsi="Times New Roman" w:cs="Times New Roman"/>
                <w:b/>
                <w:bCs/>
                <w:u w:val="single"/>
              </w:rPr>
              <w:t>" или "переходных" механизмов.</w:t>
            </w:r>
          </w:p>
          <w:p w14:paraId="3BF003C0" w14:textId="77777777" w:rsidR="00323E33" w:rsidRPr="00301927" w:rsidRDefault="00323E33" w:rsidP="00323E33">
            <w:pPr>
              <w:pStyle w:val="ConsPlusNormal"/>
              <w:spacing w:before="220"/>
              <w:ind w:firstLine="540"/>
              <w:jc w:val="both"/>
              <w:rPr>
                <w:rFonts w:ascii="Times New Roman" w:hAnsi="Times New Roman" w:cs="Times New Roman"/>
              </w:rPr>
            </w:pPr>
            <w:r w:rsidRPr="00323E33">
              <w:rPr>
                <w:rFonts w:ascii="Times New Roman" w:hAnsi="Times New Roman" w:cs="Times New Roman"/>
                <w:b/>
                <w:bCs/>
                <w:u w:val="single"/>
              </w:rPr>
              <w:t>При наследовании имущество умершего (наследство, наследственное имущество) переходит к другим лицам в порядке универсального правопреемства</w:t>
            </w:r>
            <w:r w:rsidRPr="00301927">
              <w:rPr>
                <w:rFonts w:ascii="Times New Roman" w:hAnsi="Times New Roman" w:cs="Times New Roman"/>
              </w:rPr>
              <w:t xml:space="preserve"> (</w:t>
            </w:r>
            <w:hyperlink r:id="rId7">
              <w:r w:rsidRPr="00301927">
                <w:rPr>
                  <w:rFonts w:ascii="Times New Roman" w:hAnsi="Times New Roman" w:cs="Times New Roman"/>
                  <w:color w:val="0000FF"/>
                </w:rPr>
                <w:t>п. 1 ст. 1110</w:t>
              </w:r>
            </w:hyperlink>
            <w:r w:rsidRPr="00301927">
              <w:rPr>
                <w:rFonts w:ascii="Times New Roman" w:hAnsi="Times New Roman" w:cs="Times New Roman"/>
              </w:rPr>
              <w:t xml:space="preserve"> ГК РФ). В состав наследства входят принадлежавшие наследодателю на день открытия наследства вещи, иное имущество, в том числе имущественные права и обязанности (</w:t>
            </w:r>
            <w:hyperlink r:id="rId8">
              <w:r w:rsidRPr="00301927">
                <w:rPr>
                  <w:rFonts w:ascii="Times New Roman" w:hAnsi="Times New Roman" w:cs="Times New Roman"/>
                  <w:color w:val="0000FF"/>
                </w:rPr>
                <w:t>ст. 1112</w:t>
              </w:r>
            </w:hyperlink>
            <w:r w:rsidRPr="00301927">
              <w:rPr>
                <w:rFonts w:ascii="Times New Roman" w:hAnsi="Times New Roman" w:cs="Times New Roman"/>
              </w:rPr>
              <w:t xml:space="preserve"> ГК РФ).</w:t>
            </w:r>
          </w:p>
          <w:p w14:paraId="01CCAF1A" w14:textId="77777777" w:rsidR="00323E33" w:rsidRPr="00323E33" w:rsidRDefault="00323E33" w:rsidP="00323E33">
            <w:pPr>
              <w:pStyle w:val="ConsPlusNormal"/>
              <w:spacing w:before="220"/>
              <w:ind w:firstLine="540"/>
              <w:jc w:val="both"/>
              <w:rPr>
                <w:rFonts w:ascii="Times New Roman" w:hAnsi="Times New Roman" w:cs="Times New Roman"/>
                <w:b/>
                <w:bCs/>
                <w:i/>
                <w:iCs/>
                <w:sz w:val="24"/>
                <w:szCs w:val="24"/>
                <w:u w:val="single"/>
              </w:rPr>
            </w:pPr>
            <w:r w:rsidRPr="00323E33">
              <w:rPr>
                <w:rFonts w:ascii="Times New Roman" w:hAnsi="Times New Roman" w:cs="Times New Roman"/>
                <w:b/>
                <w:bCs/>
                <w:u w:val="single"/>
              </w:rPr>
              <w:t>Соответственно, дальнейшее распоряжение активами индивидуального предпринимателя в случае его смерти может происходить только после их получения через весьма продолжительную по времени процедуру наследования. Распоряжаться ими иным образом нельзя</w:t>
            </w:r>
            <w:r w:rsidRPr="00301927">
              <w:rPr>
                <w:rFonts w:ascii="Times New Roman" w:hAnsi="Times New Roman" w:cs="Times New Roman"/>
              </w:rPr>
              <w:t xml:space="preserve">, </w:t>
            </w:r>
            <w:r w:rsidRPr="00323E33">
              <w:rPr>
                <w:rFonts w:ascii="Times New Roman" w:hAnsi="Times New Roman" w:cs="Times New Roman"/>
                <w:b/>
                <w:bCs/>
                <w:i/>
                <w:iCs/>
                <w:sz w:val="24"/>
                <w:szCs w:val="24"/>
                <w:u w:val="single"/>
              </w:rPr>
              <w:t>в том числе нельзя в обход наследования оплачивать после смерти индивидуального предпринимателя какие-либо счета, договорные обязательства, реализовывать или иным образом распоряжаться имуществом.</w:t>
            </w:r>
          </w:p>
          <w:p w14:paraId="24661D76" w14:textId="77777777" w:rsidR="00323E33" w:rsidRPr="00323E33" w:rsidRDefault="00323E33" w:rsidP="00323E33">
            <w:pPr>
              <w:pStyle w:val="ConsPlusNormal"/>
              <w:spacing w:before="220"/>
              <w:ind w:firstLine="540"/>
              <w:jc w:val="both"/>
              <w:rPr>
                <w:rFonts w:ascii="Times New Roman" w:hAnsi="Times New Roman" w:cs="Times New Roman"/>
                <w:b/>
                <w:bCs/>
                <w:i/>
                <w:iCs/>
                <w:sz w:val="24"/>
                <w:szCs w:val="24"/>
                <w:u w:val="single"/>
              </w:rPr>
            </w:pPr>
            <w:r w:rsidRPr="00323E33">
              <w:rPr>
                <w:rFonts w:ascii="Times New Roman" w:hAnsi="Times New Roman" w:cs="Times New Roman"/>
                <w:b/>
                <w:bCs/>
                <w:i/>
                <w:iCs/>
                <w:sz w:val="24"/>
                <w:szCs w:val="24"/>
                <w:u w:val="single"/>
              </w:rPr>
              <w:t xml:space="preserve">Из </w:t>
            </w:r>
            <w:hyperlink r:id="rId9">
              <w:r w:rsidRPr="00323E33">
                <w:rPr>
                  <w:rFonts w:ascii="Times New Roman" w:hAnsi="Times New Roman" w:cs="Times New Roman"/>
                  <w:b/>
                  <w:bCs/>
                  <w:i/>
                  <w:iCs/>
                  <w:color w:val="0000FF"/>
                  <w:sz w:val="24"/>
                  <w:szCs w:val="24"/>
                  <w:u w:val="single"/>
                </w:rPr>
                <w:t>ст. 418</w:t>
              </w:r>
            </w:hyperlink>
            <w:r w:rsidRPr="00323E33">
              <w:rPr>
                <w:rFonts w:ascii="Times New Roman" w:hAnsi="Times New Roman" w:cs="Times New Roman"/>
                <w:b/>
                <w:bCs/>
                <w:i/>
                <w:iCs/>
                <w:sz w:val="24"/>
                <w:szCs w:val="24"/>
                <w:u w:val="single"/>
              </w:rPr>
              <w:t xml:space="preserve"> ГК РФ следует, что в связи со смертью стороны договора договорные обязательства прекращаются только в том случае, если они неразрывно связаны с личностью такой стороны. В абсолютном большинстве случаев "предпринимательские" договорные обязательства не имеют неразрывной связи с личностью стороны-предпринимателя, в связи с этим (по общему правилу) со смертью индивидуального предпринимателя его договорные обязательства автоматически не прекращаются.</w:t>
            </w:r>
          </w:p>
          <w:p w14:paraId="7C85075D" w14:textId="77777777" w:rsidR="00323E33" w:rsidRPr="00323E33" w:rsidRDefault="00323E33" w:rsidP="00323E33">
            <w:pPr>
              <w:pStyle w:val="ConsPlusNormal"/>
              <w:spacing w:before="220"/>
              <w:ind w:firstLine="540"/>
              <w:jc w:val="both"/>
              <w:rPr>
                <w:rFonts w:ascii="Times New Roman" w:hAnsi="Times New Roman" w:cs="Times New Roman"/>
                <w:b/>
                <w:bCs/>
                <w:u w:val="single"/>
              </w:rPr>
            </w:pPr>
            <w:r w:rsidRPr="00323E33">
              <w:rPr>
                <w:rFonts w:ascii="Times New Roman" w:hAnsi="Times New Roman" w:cs="Times New Roman"/>
                <w:b/>
                <w:bCs/>
                <w:u w:val="single"/>
              </w:rPr>
              <w:t>Договорные имущественные права перейдут к наследникам в полном объеме, а вот по договорным имущественным обязанностям наследники будут отвечать только в пределах стоимости перешедшего к ним наследственного имущества (</w:t>
            </w:r>
            <w:hyperlink r:id="rId10">
              <w:r w:rsidRPr="00323E33">
                <w:rPr>
                  <w:rFonts w:ascii="Times New Roman" w:hAnsi="Times New Roman" w:cs="Times New Roman"/>
                  <w:b/>
                  <w:bCs/>
                  <w:color w:val="0000FF"/>
                  <w:u w:val="single"/>
                </w:rPr>
                <w:t>ст. 1175</w:t>
              </w:r>
            </w:hyperlink>
            <w:r w:rsidRPr="00323E33">
              <w:rPr>
                <w:rFonts w:ascii="Times New Roman" w:hAnsi="Times New Roman" w:cs="Times New Roman"/>
                <w:b/>
                <w:bCs/>
                <w:u w:val="single"/>
              </w:rPr>
              <w:t xml:space="preserve"> ГК РФ).</w:t>
            </w:r>
          </w:p>
          <w:p w14:paraId="16788747" w14:textId="77777777" w:rsidR="00323E33" w:rsidRPr="00301927" w:rsidRDefault="00323E33" w:rsidP="00323E33">
            <w:pPr>
              <w:pStyle w:val="ConsPlusNormal"/>
              <w:spacing w:before="220"/>
              <w:ind w:firstLine="540"/>
              <w:jc w:val="both"/>
              <w:rPr>
                <w:rFonts w:ascii="Times New Roman" w:hAnsi="Times New Roman" w:cs="Times New Roman"/>
              </w:rPr>
            </w:pPr>
            <w:r w:rsidRPr="00301927">
              <w:rPr>
                <w:rFonts w:ascii="Times New Roman" w:hAnsi="Times New Roman" w:cs="Times New Roman"/>
              </w:rPr>
              <w:t>При смерти индивидуального предпринимателя однозначно прекращаются заключенные им договоры поручения (</w:t>
            </w:r>
            <w:hyperlink r:id="rId11">
              <w:r w:rsidRPr="00301927">
                <w:rPr>
                  <w:rFonts w:ascii="Times New Roman" w:hAnsi="Times New Roman" w:cs="Times New Roman"/>
                  <w:color w:val="0000FF"/>
                </w:rPr>
                <w:t>ст. 977</w:t>
              </w:r>
            </w:hyperlink>
            <w:r w:rsidRPr="00301927">
              <w:rPr>
                <w:rFonts w:ascii="Times New Roman" w:hAnsi="Times New Roman" w:cs="Times New Roman"/>
              </w:rPr>
              <w:t xml:space="preserve"> ГК РФ), заключенные в качестве комиссионера договоры комиссии (</w:t>
            </w:r>
            <w:hyperlink r:id="rId12">
              <w:r w:rsidRPr="00301927">
                <w:rPr>
                  <w:rFonts w:ascii="Times New Roman" w:hAnsi="Times New Roman" w:cs="Times New Roman"/>
                  <w:color w:val="0000FF"/>
                </w:rPr>
                <w:t>ст. 1002</w:t>
              </w:r>
            </w:hyperlink>
            <w:r w:rsidRPr="00301927">
              <w:rPr>
                <w:rFonts w:ascii="Times New Roman" w:hAnsi="Times New Roman" w:cs="Times New Roman"/>
              </w:rPr>
              <w:t xml:space="preserve"> ГК РФ), заключенные в качестве агента агентские договоры (</w:t>
            </w:r>
            <w:hyperlink r:id="rId13">
              <w:r w:rsidRPr="00301927">
                <w:rPr>
                  <w:rFonts w:ascii="Times New Roman" w:hAnsi="Times New Roman" w:cs="Times New Roman"/>
                  <w:color w:val="0000FF"/>
                </w:rPr>
                <w:t>ст. 1010</w:t>
              </w:r>
            </w:hyperlink>
            <w:r w:rsidRPr="00301927">
              <w:rPr>
                <w:rFonts w:ascii="Times New Roman" w:hAnsi="Times New Roman" w:cs="Times New Roman"/>
              </w:rPr>
              <w:t xml:space="preserve"> ГК РФ). </w:t>
            </w:r>
            <w:r w:rsidRPr="00323E33">
              <w:rPr>
                <w:rFonts w:ascii="Times New Roman" w:hAnsi="Times New Roman" w:cs="Times New Roman"/>
                <w:b/>
                <w:bCs/>
                <w:u w:val="single"/>
              </w:rPr>
              <w:t>Совершать какие-либо хозяйственные операции от имени индивидуального предпринимателя или за него после его смерти недопустимо</w:t>
            </w:r>
            <w:r w:rsidRPr="00301927">
              <w:rPr>
                <w:rFonts w:ascii="Times New Roman" w:hAnsi="Times New Roman" w:cs="Times New Roman"/>
              </w:rPr>
              <w:t>. Таким образом, после смерти ИП нет лиц, уполномоченных на продолжение предпринимательской деятельности и совершение необходимых для этого операций.</w:t>
            </w:r>
          </w:p>
          <w:p w14:paraId="28EA7873" w14:textId="77777777" w:rsidR="00301927" w:rsidRPr="00323E33" w:rsidRDefault="00323E33" w:rsidP="00323E33">
            <w:pPr>
              <w:spacing w:after="0" w:line="240" w:lineRule="auto"/>
              <w:rPr>
                <w:rFonts w:ascii="Times New Roman" w:eastAsia="Times New Roman" w:hAnsi="Times New Roman" w:cs="Times New Roman"/>
                <w:iCs/>
                <w:lang w:eastAsia="ru-RU"/>
              </w:rPr>
            </w:pPr>
            <w:r w:rsidRPr="00323E33">
              <w:rPr>
                <w:rFonts w:ascii="Times New Roman" w:hAnsi="Times New Roman" w:cs="Times New Roman"/>
                <w:sz w:val="20"/>
                <w:szCs w:val="20"/>
              </w:rPr>
              <w:t xml:space="preserve">Источник: </w:t>
            </w:r>
            <w:hyperlink r:id="rId14">
              <w:r w:rsidRPr="00323E33">
                <w:rPr>
                  <w:rFonts w:ascii="Times New Roman" w:hAnsi="Times New Roman" w:cs="Times New Roman"/>
                  <w:i/>
                  <w:color w:val="0000FF"/>
                  <w:sz w:val="20"/>
                  <w:szCs w:val="20"/>
                </w:rPr>
                <w:br/>
                <w:t>Статья: Посмертная доля. Особенности наследования бизнеса (</w:t>
              </w:r>
              <w:proofErr w:type="spellStart"/>
              <w:r w:rsidRPr="00323E33">
                <w:rPr>
                  <w:rFonts w:ascii="Times New Roman" w:hAnsi="Times New Roman" w:cs="Times New Roman"/>
                  <w:i/>
                  <w:color w:val="0000FF"/>
                  <w:sz w:val="20"/>
                  <w:szCs w:val="20"/>
                </w:rPr>
                <w:t>Клинова</w:t>
              </w:r>
              <w:proofErr w:type="spellEnd"/>
              <w:r w:rsidRPr="00323E33">
                <w:rPr>
                  <w:rFonts w:ascii="Times New Roman" w:hAnsi="Times New Roman" w:cs="Times New Roman"/>
                  <w:i/>
                  <w:color w:val="0000FF"/>
                  <w:sz w:val="20"/>
                  <w:szCs w:val="20"/>
                </w:rPr>
                <w:t xml:space="preserve"> К.) ("Финансовая газета", 2021, N 16) {КонсультантПлюс}</w:t>
              </w:r>
            </w:hyperlink>
          </w:p>
          <w:p w14:paraId="461B9C75" w14:textId="77777777" w:rsidR="00EB2F38" w:rsidRPr="00A54223" w:rsidRDefault="00EB2F38">
            <w:pPr>
              <w:spacing w:after="1" w:line="200" w:lineRule="atLeast"/>
              <w:rPr>
                <w:rFonts w:ascii="Times New Roman" w:hAnsi="Times New Roman" w:cs="Times New Roman"/>
                <w:sz w:val="20"/>
                <w:szCs w:val="20"/>
              </w:rPr>
            </w:pPr>
          </w:p>
          <w:p w14:paraId="2C4E15B0" w14:textId="77777777" w:rsidR="00323E33" w:rsidRDefault="00323E33">
            <w:pPr>
              <w:spacing w:after="1" w:line="220" w:lineRule="atLeast"/>
              <w:jc w:val="both"/>
            </w:pPr>
            <w:r>
              <w:rPr>
                <w:rFonts w:ascii="Times New Roman" w:hAnsi="Times New Roman" w:cs="Times New Roman"/>
              </w:rPr>
              <w:t xml:space="preserve">Анализ положений </w:t>
            </w:r>
            <w:hyperlink r:id="rId15">
              <w:r>
                <w:rPr>
                  <w:rFonts w:ascii="Times New Roman" w:hAnsi="Times New Roman" w:cs="Times New Roman"/>
                  <w:color w:val="0000FF"/>
                </w:rPr>
                <w:t>ст. 418</w:t>
              </w:r>
            </w:hyperlink>
            <w:r>
              <w:rPr>
                <w:rFonts w:ascii="Times New Roman" w:hAnsi="Times New Roman" w:cs="Times New Roman"/>
              </w:rPr>
              <w:t xml:space="preserve">, </w:t>
            </w:r>
            <w:hyperlink r:id="rId16">
              <w:r>
                <w:rPr>
                  <w:rFonts w:ascii="Times New Roman" w:hAnsi="Times New Roman" w:cs="Times New Roman"/>
                  <w:color w:val="0000FF"/>
                </w:rPr>
                <w:t>1110</w:t>
              </w:r>
            </w:hyperlink>
            <w:r>
              <w:rPr>
                <w:rFonts w:ascii="Times New Roman" w:hAnsi="Times New Roman" w:cs="Times New Roman"/>
              </w:rPr>
              <w:t xml:space="preserve">, </w:t>
            </w:r>
            <w:hyperlink r:id="rId17">
              <w:r>
                <w:rPr>
                  <w:rFonts w:ascii="Times New Roman" w:hAnsi="Times New Roman" w:cs="Times New Roman"/>
                  <w:color w:val="0000FF"/>
                </w:rPr>
                <w:t>1112</w:t>
              </w:r>
            </w:hyperlink>
            <w:r>
              <w:rPr>
                <w:rFonts w:ascii="Times New Roman" w:hAnsi="Times New Roman" w:cs="Times New Roman"/>
              </w:rPr>
              <w:t xml:space="preserve">, </w:t>
            </w:r>
            <w:hyperlink r:id="rId18">
              <w:r>
                <w:rPr>
                  <w:rFonts w:ascii="Times New Roman" w:hAnsi="Times New Roman" w:cs="Times New Roman"/>
                  <w:color w:val="0000FF"/>
                </w:rPr>
                <w:t>1114</w:t>
              </w:r>
            </w:hyperlink>
            <w:r>
              <w:rPr>
                <w:rFonts w:ascii="Times New Roman" w:hAnsi="Times New Roman" w:cs="Times New Roman"/>
              </w:rPr>
              <w:t xml:space="preserve">, </w:t>
            </w:r>
            <w:hyperlink r:id="rId19">
              <w:r>
                <w:rPr>
                  <w:rFonts w:ascii="Times New Roman" w:hAnsi="Times New Roman" w:cs="Times New Roman"/>
                  <w:color w:val="0000FF"/>
                </w:rPr>
                <w:t>1175</w:t>
              </w:r>
            </w:hyperlink>
            <w:r>
              <w:rPr>
                <w:rFonts w:ascii="Times New Roman" w:hAnsi="Times New Roman" w:cs="Times New Roman"/>
              </w:rPr>
              <w:t xml:space="preserve"> ГК РФ позволяет сделать вывод о том, что при наследовании имущество умершего (наследство, наследственное имущество) переходит к другим лицам в </w:t>
            </w:r>
            <w:r>
              <w:rPr>
                <w:rFonts w:ascii="Times New Roman" w:hAnsi="Times New Roman" w:cs="Times New Roman"/>
              </w:rPr>
              <w:lastRenderedPageBreak/>
              <w:t xml:space="preserve">порядке универсального правопреемства в день смерти гражданина. Наследники становятся участниками тех правоотношений, в которых участвовал наследодатель. Правопреемство не допускается только в случае наличия неразрывной связи прав и обязанностей наследодателя с его личностью. </w:t>
            </w:r>
            <w:proofErr w:type="gramStart"/>
            <w:r>
              <w:rPr>
                <w:rFonts w:ascii="Times New Roman" w:hAnsi="Times New Roman" w:cs="Times New Roman"/>
              </w:rPr>
              <w:t>Таким образом, несмотря на то, что</w:t>
            </w:r>
            <w:proofErr w:type="gramEnd"/>
            <w:r>
              <w:rPr>
                <w:rFonts w:ascii="Times New Roman" w:hAnsi="Times New Roman" w:cs="Times New Roman"/>
              </w:rPr>
              <w:t xml:space="preserve"> государственная регистрация лица в качестве индивидуального предпринимателя утрачивает силу с момента его смерти, права и обязанности индивидуального предпринимателя могут перейти в порядке универсального правопреемства к его наследникам.</w:t>
            </w:r>
          </w:p>
          <w:p w14:paraId="4AA2CAF7" w14:textId="77777777" w:rsidR="00B0775F" w:rsidRDefault="00323E33" w:rsidP="00B0775F">
            <w:pPr>
              <w:spacing w:after="1" w:line="220" w:lineRule="atLeast"/>
              <w:rPr>
                <w:rFonts w:ascii="Times New Roman" w:hAnsi="Times New Roman" w:cs="Times New Roman"/>
              </w:rPr>
            </w:pPr>
            <w:r w:rsidRPr="00323E33">
              <w:rPr>
                <w:rFonts w:ascii="Times New Roman" w:hAnsi="Times New Roman" w:cs="Times New Roman"/>
                <w:sz w:val="20"/>
                <w:szCs w:val="20"/>
              </w:rPr>
              <w:t xml:space="preserve">Источник: </w:t>
            </w:r>
            <w:hyperlink r:id="rId20">
              <w:r w:rsidRPr="00323E33">
                <w:rPr>
                  <w:rFonts w:ascii="Times New Roman" w:hAnsi="Times New Roman" w:cs="Times New Roman"/>
                  <w:i/>
                  <w:color w:val="0000FF"/>
                  <w:sz w:val="20"/>
                  <w:szCs w:val="20"/>
                </w:rPr>
                <w:br/>
                <w:t>Статья: Смерть ИП может быть основанием для включения кредиторской задолженности перед ним в доходы (Мокрецов О.) ("ЭЖ-Бухгалтер", 2024, N 31) {КонсультантПлюс}</w:t>
              </w:r>
            </w:hyperlink>
            <w:r w:rsidRPr="00323E33">
              <w:rPr>
                <w:rFonts w:ascii="Times New Roman" w:hAnsi="Times New Roman" w:cs="Times New Roman"/>
                <w:sz w:val="20"/>
                <w:szCs w:val="20"/>
              </w:rPr>
              <w:br/>
            </w:r>
          </w:p>
          <w:p w14:paraId="62515140" w14:textId="77777777" w:rsidR="00B0775F" w:rsidRDefault="00B0775F" w:rsidP="00B0775F">
            <w:pPr>
              <w:spacing w:after="1" w:line="220" w:lineRule="atLeast"/>
            </w:pPr>
            <w:proofErr w:type="gramStart"/>
            <w:r>
              <w:rPr>
                <w:rFonts w:ascii="Times New Roman" w:hAnsi="Times New Roman" w:cs="Times New Roman"/>
              </w:rPr>
              <w:t>…..</w:t>
            </w:r>
            <w:proofErr w:type="gramEnd"/>
            <w:r w:rsidRPr="00B0775F">
              <w:rPr>
                <w:rFonts w:ascii="Times New Roman" w:hAnsi="Times New Roman" w:cs="Times New Roman"/>
                <w:b/>
                <w:bCs/>
                <w:u w:val="single"/>
              </w:rPr>
              <w:t>после смерти индивидуального предпринимателя его предпринимательская деятельность фактически полностью "блокируется</w:t>
            </w:r>
            <w:r>
              <w:rPr>
                <w:rFonts w:ascii="Times New Roman" w:hAnsi="Times New Roman" w:cs="Times New Roman"/>
              </w:rPr>
              <w:t>", поскольку:</w:t>
            </w:r>
          </w:p>
          <w:p w14:paraId="64A6F730" w14:textId="77777777" w:rsidR="00B0775F" w:rsidRDefault="00B0775F">
            <w:pPr>
              <w:spacing w:before="220" w:after="1" w:line="220" w:lineRule="atLeast"/>
              <w:ind w:firstLine="540"/>
              <w:jc w:val="both"/>
            </w:pPr>
            <w:r>
              <w:rPr>
                <w:rFonts w:ascii="Times New Roman" w:hAnsi="Times New Roman" w:cs="Times New Roman"/>
              </w:rPr>
              <w:t>1. Все имущество, активы входят в наследство и распоряжаться ими можно только через процедуру наследования.</w:t>
            </w:r>
          </w:p>
          <w:p w14:paraId="7465DEB3" w14:textId="77777777" w:rsidR="00B0775F" w:rsidRDefault="00B0775F">
            <w:pPr>
              <w:spacing w:before="220" w:after="1" w:line="220" w:lineRule="atLeast"/>
              <w:ind w:firstLine="540"/>
              <w:jc w:val="both"/>
            </w:pPr>
            <w:r>
              <w:rPr>
                <w:rFonts w:ascii="Times New Roman" w:hAnsi="Times New Roman" w:cs="Times New Roman"/>
              </w:rPr>
              <w:t>2. Прекращается статус индивидуального предпринимателя, прекращается регистрация контрольно-кассовой техники.</w:t>
            </w:r>
          </w:p>
          <w:p w14:paraId="031D794F" w14:textId="77777777" w:rsidR="00B0775F" w:rsidRDefault="00B0775F">
            <w:pPr>
              <w:spacing w:before="220" w:after="1" w:line="220" w:lineRule="atLeast"/>
              <w:ind w:firstLine="540"/>
              <w:jc w:val="both"/>
            </w:pPr>
            <w:r>
              <w:rPr>
                <w:rFonts w:ascii="Times New Roman" w:hAnsi="Times New Roman" w:cs="Times New Roman"/>
              </w:rPr>
              <w:t>3. Становятся недействительными электронные подписи, печати индивидуального предпринимателя, автоматически прекращается действие всех выданных им доверенностей.</w:t>
            </w:r>
          </w:p>
          <w:p w14:paraId="1CC37DFB" w14:textId="77777777" w:rsidR="00B0775F" w:rsidRDefault="00B0775F">
            <w:pPr>
              <w:spacing w:before="220" w:after="1" w:line="220" w:lineRule="atLeast"/>
              <w:ind w:firstLine="540"/>
              <w:jc w:val="both"/>
            </w:pPr>
            <w:r>
              <w:rPr>
                <w:rFonts w:ascii="Times New Roman" w:hAnsi="Times New Roman" w:cs="Times New Roman"/>
              </w:rPr>
              <w:t>4. Прекращаются трудовые договоры с работниками.</w:t>
            </w:r>
          </w:p>
          <w:p w14:paraId="12C4B518" w14:textId="77777777" w:rsidR="00B0775F" w:rsidRPr="00B0775F" w:rsidRDefault="00B0775F">
            <w:pPr>
              <w:spacing w:before="220" w:after="1" w:line="220" w:lineRule="atLeast"/>
              <w:ind w:firstLine="540"/>
              <w:jc w:val="both"/>
              <w:rPr>
                <w:b/>
                <w:bCs/>
                <w:u w:val="single"/>
              </w:rPr>
            </w:pPr>
            <w:r w:rsidRPr="00B0775F">
              <w:rPr>
                <w:rFonts w:ascii="Times New Roman" w:hAnsi="Times New Roman" w:cs="Times New Roman"/>
                <w:b/>
                <w:bCs/>
                <w:u w:val="single"/>
              </w:rPr>
              <w:t>Соответственно, после смерти индивидуального предпринимателя нет лиц, уполномоченных на продолжение предпринимательской деятельности и совершение необходимых для этого операций.</w:t>
            </w:r>
          </w:p>
          <w:p w14:paraId="1F6418F6" w14:textId="77777777" w:rsidR="00B0775F" w:rsidRDefault="00B0775F">
            <w:pPr>
              <w:spacing w:before="220" w:after="1" w:line="220" w:lineRule="atLeast"/>
              <w:jc w:val="both"/>
            </w:pPr>
            <w:r w:rsidRPr="00B0775F">
              <w:rPr>
                <w:rFonts w:ascii="Times New Roman" w:hAnsi="Times New Roman" w:cs="Times New Roman"/>
                <w:b/>
                <w:bCs/>
                <w:u w:val="single"/>
              </w:rPr>
              <w:t>Совершать какие-либо хозяйственные операции от имени индивидуального предпринимателя или за него после его смерти недопустимо</w:t>
            </w:r>
            <w:r>
              <w:rPr>
                <w:rFonts w:ascii="Times New Roman" w:hAnsi="Times New Roman" w:cs="Times New Roman"/>
              </w:rPr>
              <w:t>. В том числе бывшие уполномоченные сотрудники индивидуального предпринимателя (бухгалтера, складские работники и т.д.) после его смерти уже не вправе</w:t>
            </w:r>
          </w:p>
          <w:p w14:paraId="5E1E5488" w14:textId="77777777" w:rsidR="00B0775F" w:rsidRDefault="00B0775F">
            <w:pPr>
              <w:spacing w:after="1" w:line="220" w:lineRule="atLeast"/>
              <w:rPr>
                <w:rFonts w:ascii="Times New Roman" w:hAnsi="Times New Roman" w:cs="Times New Roman"/>
              </w:rPr>
            </w:pPr>
            <w:r w:rsidRPr="00B0775F">
              <w:rPr>
                <w:rFonts w:ascii="Times New Roman" w:hAnsi="Times New Roman" w:cs="Times New Roman"/>
              </w:rPr>
              <w:t xml:space="preserve">Источник: </w:t>
            </w:r>
            <w:hyperlink r:id="rId21">
              <w:r w:rsidRPr="00B0775F">
                <w:rPr>
                  <w:rFonts w:ascii="Times New Roman" w:hAnsi="Times New Roman" w:cs="Times New Roman"/>
                  <w:i/>
                  <w:color w:val="0000FF"/>
                </w:rPr>
                <w:br/>
                <w:t>Статья: Смерть индивидуального предпринимателя: что с хозяйственными операциями и налогами? (Жигачев А.В.) (Подготовлен для системы КонсультантПлюс, 2019) {КонсультантПлюс}</w:t>
              </w:r>
            </w:hyperlink>
            <w:r w:rsidRPr="00B0775F">
              <w:rPr>
                <w:rFonts w:ascii="Times New Roman" w:hAnsi="Times New Roman" w:cs="Times New Roman"/>
              </w:rPr>
              <w:br/>
            </w:r>
          </w:p>
          <w:p w14:paraId="4C9DC3F7" w14:textId="77777777" w:rsidR="00B0775F" w:rsidRPr="00B0775F" w:rsidRDefault="00B0775F">
            <w:pPr>
              <w:spacing w:after="1" w:line="200" w:lineRule="atLeast"/>
              <w:ind w:firstLine="540"/>
              <w:jc w:val="both"/>
              <w:rPr>
                <w:rFonts w:ascii="Times New Roman" w:hAnsi="Times New Roman" w:cs="Times New Roman"/>
                <w:b/>
                <w:bCs/>
                <w:u w:val="single"/>
              </w:rPr>
            </w:pPr>
            <w:r>
              <w:rPr>
                <w:rFonts w:ascii="Times New Roman" w:hAnsi="Times New Roman" w:cs="Times New Roman"/>
              </w:rPr>
              <w:t xml:space="preserve">…. </w:t>
            </w:r>
            <w:r w:rsidRPr="00B0775F">
              <w:rPr>
                <w:rFonts w:ascii="Times New Roman" w:hAnsi="Times New Roman" w:cs="Times New Roman"/>
                <w:b/>
                <w:bCs/>
                <w:u w:val="single"/>
              </w:rPr>
              <w:t xml:space="preserve">Спорным является вопрос о том, по чьей инициативе учреждается доверительное управление наследственным имуществом. В </w:t>
            </w:r>
            <w:hyperlink r:id="rId22">
              <w:r w:rsidRPr="00B0775F">
                <w:rPr>
                  <w:rFonts w:ascii="Times New Roman" w:hAnsi="Times New Roman" w:cs="Times New Roman"/>
                  <w:b/>
                  <w:bCs/>
                  <w:color w:val="0000FF"/>
                  <w:u w:val="single"/>
                </w:rPr>
                <w:t>п. 2 ст. 1171</w:t>
              </w:r>
            </w:hyperlink>
            <w:r w:rsidRPr="00B0775F">
              <w:rPr>
                <w:rFonts w:ascii="Times New Roman" w:hAnsi="Times New Roman" w:cs="Times New Roman"/>
                <w:b/>
                <w:bCs/>
                <w:u w:val="single"/>
              </w:rPr>
              <w:t xml:space="preserve"> ГК РФ указано, что "нотариус принимает меры по охране наследства и управлению им по заявлению одного или нескольких наследников, исполнителя завещания, органа местного самоуправления, органа опеки и попечительства или других лиц, действующих в интересах сохранения наследственного имущества. В случае когда назначен исполнитель завещания </w:t>
            </w:r>
            <w:hyperlink r:id="rId23">
              <w:r w:rsidRPr="00B0775F">
                <w:rPr>
                  <w:rFonts w:ascii="Times New Roman" w:hAnsi="Times New Roman" w:cs="Times New Roman"/>
                  <w:b/>
                  <w:bCs/>
                  <w:color w:val="0000FF"/>
                  <w:u w:val="single"/>
                </w:rPr>
                <w:t>(статья 1134)</w:t>
              </w:r>
            </w:hyperlink>
            <w:r w:rsidRPr="00B0775F">
              <w:rPr>
                <w:rFonts w:ascii="Times New Roman" w:hAnsi="Times New Roman" w:cs="Times New Roman"/>
                <w:b/>
                <w:bCs/>
                <w:u w:val="single"/>
              </w:rPr>
              <w:t>, нотариус принимает меры по охране наследства и управлению им по согласованию с исполнителем завещания".</w:t>
            </w:r>
          </w:p>
          <w:p w14:paraId="5B73BD69" w14:textId="77777777" w:rsidR="00B0775F" w:rsidRPr="00B0775F" w:rsidRDefault="00B0775F" w:rsidP="00B0775F">
            <w:pPr>
              <w:spacing w:after="1" w:line="200" w:lineRule="atLeast"/>
              <w:rPr>
                <w:rFonts w:ascii="Times New Roman" w:hAnsi="Times New Roman" w:cs="Times New Roman"/>
                <w:sz w:val="20"/>
                <w:szCs w:val="20"/>
              </w:rPr>
            </w:pPr>
            <w:r w:rsidRPr="00B0775F">
              <w:rPr>
                <w:rFonts w:ascii="Times New Roman" w:hAnsi="Times New Roman" w:cs="Times New Roman"/>
                <w:sz w:val="20"/>
                <w:szCs w:val="20"/>
              </w:rPr>
              <w:t xml:space="preserve">Источник: </w:t>
            </w:r>
            <w:hyperlink r:id="rId24">
              <w:r w:rsidRPr="00B0775F">
                <w:rPr>
                  <w:rFonts w:ascii="Times New Roman" w:hAnsi="Times New Roman" w:cs="Times New Roman"/>
                  <w:i/>
                  <w:color w:val="0000FF"/>
                  <w:sz w:val="20"/>
                  <w:szCs w:val="20"/>
                </w:rPr>
                <w:br/>
                <w:t>{Статья: Новое в законодательстве о доверительном управлении наследственным имуществом (Гришаев С.П.) (Подготовлен для системы КонсультантПлюс, 2018) {КонсультантПлюс}}</w:t>
              </w:r>
            </w:hyperlink>
            <w:r w:rsidRPr="00B0775F">
              <w:rPr>
                <w:rFonts w:ascii="Times New Roman" w:hAnsi="Times New Roman" w:cs="Times New Roman"/>
                <w:sz w:val="20"/>
                <w:szCs w:val="20"/>
              </w:rPr>
              <w:br/>
            </w:r>
          </w:p>
          <w:p w14:paraId="02364774" w14:textId="77777777" w:rsidR="00323E33" w:rsidRDefault="00323E33" w:rsidP="00EB2F38">
            <w:pPr>
              <w:spacing w:after="1" w:line="200" w:lineRule="atLeast"/>
              <w:ind w:firstLine="540"/>
              <w:jc w:val="both"/>
              <w:rPr>
                <w:rFonts w:ascii="Times New Roman" w:hAnsi="Times New Roman" w:cs="Times New Roman"/>
              </w:rPr>
            </w:pPr>
          </w:p>
          <w:p w14:paraId="775FEC9A" w14:textId="77777777" w:rsidR="00EB2F38" w:rsidRPr="00EB2F38" w:rsidRDefault="00EB2F38" w:rsidP="00EB2F38">
            <w:pPr>
              <w:spacing w:after="1" w:line="200" w:lineRule="atLeast"/>
              <w:ind w:firstLine="540"/>
              <w:jc w:val="both"/>
              <w:rPr>
                <w:b/>
                <w:bCs/>
                <w:u w:val="single"/>
              </w:rPr>
            </w:pPr>
            <w:r>
              <w:rPr>
                <w:rFonts w:ascii="Times New Roman" w:hAnsi="Times New Roman" w:cs="Times New Roman"/>
              </w:rPr>
              <w:t>….</w:t>
            </w:r>
            <w:r w:rsidRPr="00301927">
              <w:rPr>
                <w:rFonts w:ascii="Times New Roman" w:hAnsi="Times New Roman" w:cs="Times New Roman"/>
              </w:rPr>
              <w:t xml:space="preserve">Как следует из содержания </w:t>
            </w:r>
            <w:hyperlink r:id="rId25">
              <w:r w:rsidRPr="00301927">
                <w:rPr>
                  <w:rFonts w:ascii="Times New Roman" w:hAnsi="Times New Roman" w:cs="Times New Roman"/>
                  <w:color w:val="0000FF"/>
                </w:rPr>
                <w:t>Постановления</w:t>
              </w:r>
            </w:hyperlink>
            <w:r w:rsidRPr="00301927">
              <w:rPr>
                <w:rFonts w:ascii="Times New Roman" w:hAnsi="Times New Roman" w:cs="Times New Roman"/>
              </w:rPr>
              <w:t xml:space="preserve"> Тринадцатого арбитражного апелляционного суда от 06.07.2010 N А42-7360/2008, </w:t>
            </w:r>
            <w:r w:rsidRPr="00EB2F38">
              <w:rPr>
                <w:rFonts w:ascii="Times New Roman" w:hAnsi="Times New Roman" w:cs="Times New Roman"/>
                <w:b/>
                <w:bCs/>
                <w:u w:val="single"/>
              </w:rPr>
              <w:t xml:space="preserve">правопреемство по долгам наследодателя в случае перехода имущества умершего индивидуального предпринимателя к наследникам - физическим лицам имеет место в соответствии со </w:t>
            </w:r>
            <w:hyperlink r:id="rId26">
              <w:r w:rsidRPr="00EB2F38">
                <w:rPr>
                  <w:rFonts w:ascii="Times New Roman" w:hAnsi="Times New Roman" w:cs="Times New Roman"/>
                  <w:b/>
                  <w:bCs/>
                  <w:color w:val="0000FF"/>
                  <w:u w:val="single"/>
                </w:rPr>
                <w:t>ст. ст. 1112</w:t>
              </w:r>
            </w:hyperlink>
            <w:r w:rsidRPr="00EB2F38">
              <w:rPr>
                <w:rFonts w:ascii="Times New Roman" w:hAnsi="Times New Roman" w:cs="Times New Roman"/>
                <w:b/>
                <w:bCs/>
                <w:u w:val="single"/>
              </w:rPr>
              <w:t xml:space="preserve"> и </w:t>
            </w:r>
            <w:hyperlink r:id="rId27">
              <w:r w:rsidRPr="00EB2F38">
                <w:rPr>
                  <w:rFonts w:ascii="Times New Roman" w:hAnsi="Times New Roman" w:cs="Times New Roman"/>
                  <w:b/>
                  <w:bCs/>
                  <w:color w:val="0000FF"/>
                  <w:u w:val="single"/>
                </w:rPr>
                <w:t>1175</w:t>
              </w:r>
            </w:hyperlink>
            <w:r w:rsidRPr="00EB2F38">
              <w:rPr>
                <w:rFonts w:ascii="Times New Roman" w:hAnsi="Times New Roman" w:cs="Times New Roman"/>
                <w:b/>
                <w:bCs/>
                <w:u w:val="single"/>
              </w:rPr>
              <w:t xml:space="preserve"> ГК РФ.</w:t>
            </w:r>
          </w:p>
          <w:p w14:paraId="3604CA62" w14:textId="77777777" w:rsidR="00EB2F38" w:rsidRPr="00EB2F38" w:rsidRDefault="00EB2F38" w:rsidP="00EB2F38">
            <w:pPr>
              <w:spacing w:before="200" w:after="1" w:line="200" w:lineRule="atLeast"/>
              <w:ind w:firstLine="540"/>
              <w:jc w:val="both"/>
              <w:rPr>
                <w:b/>
                <w:bCs/>
                <w:u w:val="single"/>
              </w:rPr>
            </w:pPr>
            <w:r w:rsidRPr="00301927">
              <w:rPr>
                <w:rFonts w:ascii="Times New Roman" w:hAnsi="Times New Roman" w:cs="Times New Roman"/>
              </w:rPr>
              <w:t xml:space="preserve">Далее, в силу </w:t>
            </w:r>
            <w:hyperlink r:id="rId28">
              <w:r w:rsidRPr="00301927">
                <w:rPr>
                  <w:rFonts w:ascii="Times New Roman" w:hAnsi="Times New Roman" w:cs="Times New Roman"/>
                  <w:color w:val="0000FF"/>
                </w:rPr>
                <w:t>Постановления</w:t>
              </w:r>
            </w:hyperlink>
            <w:r w:rsidRPr="00301927">
              <w:rPr>
                <w:rFonts w:ascii="Times New Roman" w:hAnsi="Times New Roman" w:cs="Times New Roman"/>
              </w:rPr>
              <w:t xml:space="preserve"> ФАС Уральского округа от 03.03.2011 N Ф09-311/11-С3, </w:t>
            </w:r>
            <w:r w:rsidRPr="00EB2F38">
              <w:rPr>
                <w:rFonts w:ascii="Times New Roman" w:hAnsi="Times New Roman" w:cs="Times New Roman"/>
                <w:b/>
                <w:bCs/>
                <w:u w:val="single"/>
              </w:rPr>
              <w:t>если обязанность ИП по отношению к контрагенту не является неразрывно связанной с личностью наследодателя, то после смерти наследодателя не исполненное им обязательство должно быть исполнено его наследниками.</w:t>
            </w:r>
          </w:p>
          <w:p w14:paraId="70D4D483" w14:textId="77777777" w:rsidR="00EB2F38" w:rsidRPr="00EB2F38" w:rsidRDefault="00EB2F38" w:rsidP="00EB2F38">
            <w:pPr>
              <w:spacing w:before="200" w:after="1" w:line="200" w:lineRule="atLeast"/>
              <w:jc w:val="both"/>
              <w:rPr>
                <w:b/>
                <w:bCs/>
                <w:u w:val="single"/>
              </w:rPr>
            </w:pPr>
            <w:r w:rsidRPr="00301927">
              <w:rPr>
                <w:rFonts w:ascii="Times New Roman" w:hAnsi="Times New Roman" w:cs="Times New Roman"/>
              </w:rPr>
              <w:lastRenderedPageBreak/>
              <w:t xml:space="preserve">по смыслу толкования положений </w:t>
            </w:r>
            <w:hyperlink r:id="rId29">
              <w:r w:rsidRPr="00301927">
                <w:rPr>
                  <w:rFonts w:ascii="Times New Roman" w:hAnsi="Times New Roman" w:cs="Times New Roman"/>
                  <w:color w:val="0000FF"/>
                </w:rPr>
                <w:t>ст. 1175</w:t>
              </w:r>
            </w:hyperlink>
            <w:r w:rsidRPr="00301927">
              <w:rPr>
                <w:rFonts w:ascii="Times New Roman" w:hAnsi="Times New Roman" w:cs="Times New Roman"/>
              </w:rPr>
              <w:t xml:space="preserve"> ГК РФ, содержащемуся в Постановлениях Тринадцатого арбитражного апелляционного суда от 06.07.2010 </w:t>
            </w:r>
            <w:hyperlink r:id="rId30">
              <w:r w:rsidRPr="00301927">
                <w:rPr>
                  <w:rFonts w:ascii="Times New Roman" w:hAnsi="Times New Roman" w:cs="Times New Roman"/>
                  <w:color w:val="0000FF"/>
                </w:rPr>
                <w:t>N А42-7360/2008</w:t>
              </w:r>
            </w:hyperlink>
            <w:r w:rsidRPr="00301927">
              <w:rPr>
                <w:rFonts w:ascii="Times New Roman" w:hAnsi="Times New Roman" w:cs="Times New Roman"/>
              </w:rPr>
              <w:t xml:space="preserve"> и ФАС Уральского округа от 03.03.2011 </w:t>
            </w:r>
            <w:hyperlink r:id="rId31">
              <w:r w:rsidRPr="00301927">
                <w:rPr>
                  <w:rFonts w:ascii="Times New Roman" w:hAnsi="Times New Roman" w:cs="Times New Roman"/>
                  <w:color w:val="0000FF"/>
                </w:rPr>
                <w:t>N Ф09-311/11-С3</w:t>
              </w:r>
            </w:hyperlink>
            <w:r w:rsidRPr="00301927">
              <w:rPr>
                <w:rFonts w:ascii="Times New Roman" w:hAnsi="Times New Roman" w:cs="Times New Roman"/>
              </w:rPr>
              <w:t xml:space="preserve">, а также в Информационном </w:t>
            </w:r>
            <w:hyperlink r:id="rId32">
              <w:r w:rsidRPr="00301927">
                <w:rPr>
                  <w:rFonts w:ascii="Times New Roman" w:hAnsi="Times New Roman" w:cs="Times New Roman"/>
                  <w:color w:val="0000FF"/>
                </w:rPr>
                <w:t>письме</w:t>
              </w:r>
            </w:hyperlink>
            <w:r w:rsidRPr="00301927">
              <w:rPr>
                <w:rFonts w:ascii="Times New Roman" w:hAnsi="Times New Roman" w:cs="Times New Roman"/>
              </w:rPr>
              <w:t xml:space="preserve"> Судебной коллегии по гражданским делам Верховного суда Республики Хакасия от 03.06.2010 "Обзор судебной практики Верховного суда Республики Хакасия по рассмотрению гражданских дел в порядке надзора за первое полугодие 2009 года", </w:t>
            </w:r>
            <w:r w:rsidRPr="00EB2F38">
              <w:rPr>
                <w:rFonts w:ascii="Times New Roman" w:hAnsi="Times New Roman" w:cs="Times New Roman"/>
                <w:b/>
                <w:bCs/>
                <w:u w:val="single"/>
              </w:rPr>
              <w:t>наследник ИП обязан исполнить обязательства по договору подряда, заключенному между ИП - наследодателем и организацией.</w:t>
            </w:r>
          </w:p>
          <w:p w14:paraId="2FE9874C" w14:textId="77777777" w:rsidR="00EB2F38" w:rsidRPr="00301927" w:rsidRDefault="00EB2F38" w:rsidP="00EB2F38">
            <w:pPr>
              <w:spacing w:before="200" w:after="1" w:line="200" w:lineRule="atLeast"/>
              <w:ind w:firstLine="540"/>
              <w:jc w:val="both"/>
            </w:pPr>
            <w:r w:rsidRPr="00EB2F38">
              <w:rPr>
                <w:rFonts w:ascii="Times New Roman" w:hAnsi="Times New Roman" w:cs="Times New Roman"/>
                <w:b/>
                <w:bCs/>
                <w:u w:val="single"/>
              </w:rPr>
              <w:t>За исполнение указанных обязательств он отвечает в пределах стоимости перешедшего к нему наследственного имущества</w:t>
            </w:r>
            <w:r w:rsidRPr="00301927">
              <w:rPr>
                <w:rFonts w:ascii="Times New Roman" w:hAnsi="Times New Roman" w:cs="Times New Roman"/>
              </w:rPr>
              <w:t>.</w:t>
            </w:r>
          </w:p>
          <w:p w14:paraId="2CF8430E" w14:textId="77777777" w:rsidR="00301927" w:rsidRPr="00A54223" w:rsidRDefault="00EB2F38" w:rsidP="00EB2F38">
            <w:pPr>
              <w:spacing w:after="0" w:line="240" w:lineRule="auto"/>
              <w:rPr>
                <w:rFonts w:ascii="Times New Roman" w:eastAsia="Times New Roman" w:hAnsi="Times New Roman" w:cs="Times New Roman"/>
                <w:iCs/>
                <w:lang w:eastAsia="ru-RU"/>
              </w:rPr>
            </w:pPr>
            <w:r w:rsidRPr="00EB2F38">
              <w:rPr>
                <w:rFonts w:ascii="Times New Roman" w:hAnsi="Times New Roman" w:cs="Times New Roman"/>
                <w:sz w:val="20"/>
                <w:szCs w:val="20"/>
              </w:rPr>
              <w:t xml:space="preserve">Источник: </w:t>
            </w:r>
            <w:hyperlink r:id="rId33">
              <w:r w:rsidRPr="00EB2F38">
                <w:rPr>
                  <w:rFonts w:ascii="Times New Roman" w:hAnsi="Times New Roman" w:cs="Times New Roman"/>
                  <w:i/>
                  <w:color w:val="0000FF"/>
                  <w:sz w:val="20"/>
                  <w:szCs w:val="20"/>
                </w:rPr>
                <w:br/>
                <w:t>{Вопрос: По договору подряда индивидуальный предприниматель обязался сшить для заказчика-организации несколько костюмов. Договор был заключен, но индивидуальный предприниматель умер до того, как успел сшить данные костюмы и получить за это деньги. После смерти индивидуального предпринимателя его наследник сам зарегистрировался в качестве индивидуального предпринимателя и продолжил деятельность умершего. Организация потребовала от наследника сшить указанные ранее костюмы. Перевод указанного долга на наследника до момента смерти индивидуального предпринимателя отсутствовал. Правомерен ли отказ наследника от исполнения данного требования? (Консультация эксперта, 2011) {КонсультантПлюс}}</w:t>
              </w:r>
            </w:hyperlink>
          </w:p>
          <w:p w14:paraId="4B313EC3" w14:textId="77777777" w:rsidR="00EB2F38" w:rsidRDefault="00EB2F38">
            <w:pPr>
              <w:spacing w:after="1" w:line="200" w:lineRule="atLeast"/>
              <w:ind w:firstLine="540"/>
              <w:jc w:val="both"/>
              <w:rPr>
                <w:rFonts w:ascii="Times New Roman" w:hAnsi="Times New Roman" w:cs="Times New Roman"/>
                <w:b/>
              </w:rPr>
            </w:pPr>
          </w:p>
          <w:p w14:paraId="3B418E0A" w14:textId="77777777" w:rsidR="00301927" w:rsidRPr="00A54223" w:rsidRDefault="00301927">
            <w:pPr>
              <w:spacing w:after="1" w:line="200" w:lineRule="atLeast"/>
              <w:ind w:firstLine="540"/>
              <w:jc w:val="both"/>
              <w:rPr>
                <w:rFonts w:ascii="Times New Roman" w:hAnsi="Times New Roman" w:cs="Times New Roman"/>
              </w:rPr>
            </w:pPr>
            <w:r w:rsidRPr="00A54223">
              <w:rPr>
                <w:rFonts w:ascii="Times New Roman" w:hAnsi="Times New Roman" w:cs="Times New Roman"/>
                <w:b/>
              </w:rPr>
              <w:t>Позиция ВС РФ: Обязательство, возникшее из договора займа, не прекращается со смертью должника</w:t>
            </w:r>
          </w:p>
          <w:p w14:paraId="5CF2EF3F" w14:textId="77777777" w:rsidR="00301927" w:rsidRPr="00A54223" w:rsidRDefault="00301927">
            <w:pPr>
              <w:spacing w:after="1" w:line="200" w:lineRule="atLeast"/>
              <w:jc w:val="both"/>
              <w:outlineLvl w:val="0"/>
              <w:rPr>
                <w:rFonts w:ascii="Times New Roman" w:hAnsi="Times New Roman" w:cs="Times New Roman"/>
              </w:rPr>
            </w:pPr>
          </w:p>
          <w:p w14:paraId="6ED12704" w14:textId="77777777" w:rsidR="00301927" w:rsidRPr="00A54223" w:rsidRDefault="00301927">
            <w:pPr>
              <w:spacing w:after="1" w:line="200" w:lineRule="atLeast"/>
              <w:ind w:firstLine="540"/>
              <w:jc w:val="both"/>
              <w:rPr>
                <w:rFonts w:ascii="Times New Roman" w:hAnsi="Times New Roman" w:cs="Times New Roman"/>
              </w:rPr>
            </w:pPr>
            <w:r w:rsidRPr="00A54223">
              <w:rPr>
                <w:rFonts w:ascii="Times New Roman" w:hAnsi="Times New Roman" w:cs="Times New Roman"/>
              </w:rPr>
              <w:t xml:space="preserve">Применимые нормы: </w:t>
            </w:r>
            <w:hyperlink r:id="rId34">
              <w:r w:rsidRPr="00A54223">
                <w:rPr>
                  <w:rFonts w:ascii="Times New Roman" w:hAnsi="Times New Roman" w:cs="Times New Roman"/>
                  <w:color w:val="0000FF"/>
                </w:rPr>
                <w:t>п. 1 ст. 418</w:t>
              </w:r>
            </w:hyperlink>
            <w:r w:rsidRPr="00A54223">
              <w:rPr>
                <w:rFonts w:ascii="Times New Roman" w:hAnsi="Times New Roman" w:cs="Times New Roman"/>
              </w:rPr>
              <w:t xml:space="preserve">, </w:t>
            </w:r>
            <w:hyperlink r:id="rId35">
              <w:r w:rsidRPr="00A54223">
                <w:rPr>
                  <w:rFonts w:ascii="Times New Roman" w:hAnsi="Times New Roman" w:cs="Times New Roman"/>
                  <w:color w:val="0000FF"/>
                </w:rPr>
                <w:t>ст. ст. 807</w:t>
              </w:r>
            </w:hyperlink>
            <w:r w:rsidRPr="00A54223">
              <w:rPr>
                <w:rFonts w:ascii="Times New Roman" w:hAnsi="Times New Roman" w:cs="Times New Roman"/>
              </w:rPr>
              <w:t xml:space="preserve">, </w:t>
            </w:r>
            <w:hyperlink r:id="rId36">
              <w:r w:rsidRPr="00A54223">
                <w:rPr>
                  <w:rFonts w:ascii="Times New Roman" w:hAnsi="Times New Roman" w:cs="Times New Roman"/>
                  <w:color w:val="0000FF"/>
                </w:rPr>
                <w:t>1175</w:t>
              </w:r>
            </w:hyperlink>
            <w:r w:rsidRPr="00A54223">
              <w:rPr>
                <w:rFonts w:ascii="Times New Roman" w:hAnsi="Times New Roman" w:cs="Times New Roman"/>
              </w:rPr>
              <w:t xml:space="preserve"> ГК РФ</w:t>
            </w:r>
          </w:p>
          <w:p w14:paraId="68D2AA34" w14:textId="77777777" w:rsidR="00301927" w:rsidRPr="00A54223" w:rsidRDefault="00301927">
            <w:pPr>
              <w:spacing w:after="1" w:line="200" w:lineRule="atLeast"/>
              <w:jc w:val="both"/>
              <w:rPr>
                <w:rFonts w:ascii="Times New Roman" w:hAnsi="Times New Roman" w:cs="Times New Roman"/>
              </w:rPr>
            </w:pPr>
          </w:p>
          <w:p w14:paraId="74D88081" w14:textId="77777777" w:rsidR="00301927" w:rsidRPr="00A54223" w:rsidRDefault="00301927">
            <w:pPr>
              <w:spacing w:after="1" w:line="200" w:lineRule="atLeast"/>
              <w:ind w:firstLine="540"/>
              <w:jc w:val="both"/>
              <w:rPr>
                <w:rFonts w:ascii="Times New Roman" w:hAnsi="Times New Roman" w:cs="Times New Roman"/>
              </w:rPr>
            </w:pPr>
            <w:r w:rsidRPr="00A54223">
              <w:rPr>
                <w:rFonts w:ascii="Times New Roman" w:hAnsi="Times New Roman" w:cs="Times New Roman"/>
                <w:noProof/>
                <w:position w:val="-6"/>
              </w:rPr>
              <w:drawing>
                <wp:inline distT="0" distB="0" distL="0" distR="0" wp14:anchorId="7837776A" wp14:editId="02ED1206">
                  <wp:extent cx="259080" cy="2133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a:extLst>
                              <a:ext uri="{28A0092B-C50C-407E-A947-70E740481C1C}">
                                <a14:useLocalDpi xmlns:a14="http://schemas.microsoft.com/office/drawing/2010/main" val="0"/>
                              </a:ext>
                            </a:extLst>
                          </a:blip>
                          <a:srcRect/>
                          <a:stretch>
                            <a:fillRect/>
                          </a:stretch>
                        </pic:blipFill>
                        <pic:spPr bwMode="auto">
                          <a:xfrm>
                            <a:off x="0" y="0"/>
                            <a:ext cx="259080" cy="213360"/>
                          </a:xfrm>
                          <a:prstGeom prst="rect">
                            <a:avLst/>
                          </a:prstGeom>
                          <a:noFill/>
                          <a:ln>
                            <a:noFill/>
                          </a:ln>
                        </pic:spPr>
                      </pic:pic>
                    </a:graphicData>
                  </a:graphic>
                </wp:inline>
              </w:drawing>
            </w:r>
            <w:r w:rsidRPr="00A54223">
              <w:rPr>
                <w:rFonts w:ascii="Times New Roman" w:hAnsi="Times New Roman" w:cs="Times New Roman"/>
              </w:rPr>
              <w:t xml:space="preserve"> </w:t>
            </w:r>
            <w:hyperlink r:id="rId38">
              <w:r w:rsidRPr="00A54223">
                <w:rPr>
                  <w:rFonts w:ascii="Times New Roman" w:hAnsi="Times New Roman" w:cs="Times New Roman"/>
                  <w:color w:val="0000FF"/>
                </w:rPr>
                <w:t>Определение</w:t>
              </w:r>
            </w:hyperlink>
            <w:r w:rsidRPr="00A54223">
              <w:rPr>
                <w:rFonts w:ascii="Times New Roman" w:hAnsi="Times New Roman" w:cs="Times New Roman"/>
              </w:rPr>
              <w:t xml:space="preserve"> Верховного Суда РФ от 26.06.2012 N 18-КГ12-6 (Судебная коллегия по гражданским делам)</w:t>
            </w:r>
          </w:p>
          <w:p w14:paraId="30C6B91E" w14:textId="77777777" w:rsidR="00301927" w:rsidRPr="00A54223" w:rsidRDefault="00301927">
            <w:pPr>
              <w:spacing w:before="200" w:after="1" w:line="200" w:lineRule="atLeast"/>
              <w:ind w:firstLine="540"/>
              <w:jc w:val="both"/>
              <w:rPr>
                <w:rFonts w:ascii="Times New Roman" w:hAnsi="Times New Roman" w:cs="Times New Roman"/>
              </w:rPr>
            </w:pPr>
            <w:r w:rsidRPr="00EB2F38">
              <w:rPr>
                <w:rFonts w:ascii="Times New Roman" w:hAnsi="Times New Roman" w:cs="Times New Roman"/>
                <w:b/>
                <w:bCs/>
                <w:u w:val="single"/>
              </w:rPr>
              <w:t>Обязательство, возникшее из договора займа, не связано неразрывно с личностью должника, кредитор может принять исполнение от любого лица. В связи с этим такое обязательство со смертью должника не прекращается</w:t>
            </w:r>
            <w:r w:rsidRPr="00A54223">
              <w:rPr>
                <w:rFonts w:ascii="Times New Roman" w:hAnsi="Times New Roman" w:cs="Times New Roman"/>
              </w:rPr>
              <w:t xml:space="preserve">, </w:t>
            </w:r>
            <w:r w:rsidRPr="00EB2F38">
              <w:rPr>
                <w:rFonts w:ascii="Times New Roman" w:hAnsi="Times New Roman" w:cs="Times New Roman"/>
                <w:b/>
                <w:bCs/>
                <w:u w:val="single"/>
              </w:rPr>
              <w:t>в том числе если он являлся индивидуальным предпринимателем</w:t>
            </w:r>
            <w:r w:rsidRPr="00A54223">
              <w:rPr>
                <w:rFonts w:ascii="Times New Roman" w:hAnsi="Times New Roman" w:cs="Times New Roman"/>
              </w:rPr>
              <w:t>. Если наследник должника принимает наследство, он отвечает перед кредитором в пределах стоимости перешедшего наследственного имущества.</w:t>
            </w:r>
          </w:p>
          <w:p w14:paraId="52B88F3C" w14:textId="77777777" w:rsidR="00301927" w:rsidRPr="00A54223" w:rsidRDefault="00301927">
            <w:pPr>
              <w:spacing w:before="200" w:after="1" w:line="200" w:lineRule="atLeast"/>
              <w:ind w:firstLine="540"/>
              <w:jc w:val="both"/>
              <w:rPr>
                <w:rFonts w:ascii="Times New Roman" w:hAnsi="Times New Roman" w:cs="Times New Roman"/>
              </w:rPr>
            </w:pPr>
            <w:r w:rsidRPr="00A54223">
              <w:rPr>
                <w:rFonts w:ascii="Times New Roman" w:hAnsi="Times New Roman" w:cs="Times New Roman"/>
                <w:b/>
              </w:rPr>
              <w:t>Примечание.</w:t>
            </w:r>
            <w:r w:rsidRPr="00A54223">
              <w:rPr>
                <w:rFonts w:ascii="Times New Roman" w:hAnsi="Times New Roman" w:cs="Times New Roman"/>
              </w:rPr>
              <w:t xml:space="preserve"> Акт принят до внесения изменений в </w:t>
            </w:r>
            <w:hyperlink r:id="rId39">
              <w:r w:rsidRPr="00A54223">
                <w:rPr>
                  <w:rFonts w:ascii="Times New Roman" w:hAnsi="Times New Roman" w:cs="Times New Roman"/>
                  <w:color w:val="0000FF"/>
                </w:rPr>
                <w:t>ст. 807</w:t>
              </w:r>
            </w:hyperlink>
            <w:r w:rsidRPr="00A54223">
              <w:rPr>
                <w:rFonts w:ascii="Times New Roman" w:hAnsi="Times New Roman" w:cs="Times New Roman"/>
              </w:rPr>
              <w:t xml:space="preserve"> ГК РФ в соответствии с Федеральными законами от 21.12.2013 </w:t>
            </w:r>
            <w:hyperlink r:id="rId40">
              <w:r w:rsidRPr="00A54223">
                <w:rPr>
                  <w:rFonts w:ascii="Times New Roman" w:hAnsi="Times New Roman" w:cs="Times New Roman"/>
                  <w:color w:val="0000FF"/>
                </w:rPr>
                <w:t>N 363-ФЗ</w:t>
              </w:r>
            </w:hyperlink>
            <w:r w:rsidRPr="00A54223">
              <w:rPr>
                <w:rFonts w:ascii="Times New Roman" w:hAnsi="Times New Roman" w:cs="Times New Roman"/>
              </w:rPr>
              <w:t xml:space="preserve">, от 29.06.2015 </w:t>
            </w:r>
            <w:hyperlink r:id="rId41">
              <w:r w:rsidRPr="00A54223">
                <w:rPr>
                  <w:rFonts w:ascii="Times New Roman" w:hAnsi="Times New Roman" w:cs="Times New Roman"/>
                  <w:color w:val="0000FF"/>
                </w:rPr>
                <w:t>N 210-ФЗ</w:t>
              </w:r>
            </w:hyperlink>
            <w:r w:rsidRPr="00A54223">
              <w:rPr>
                <w:rFonts w:ascii="Times New Roman" w:hAnsi="Times New Roman" w:cs="Times New Roman"/>
              </w:rPr>
              <w:t xml:space="preserve"> и от 26.07.2017 </w:t>
            </w:r>
            <w:hyperlink r:id="rId42">
              <w:r w:rsidRPr="00A54223">
                <w:rPr>
                  <w:rFonts w:ascii="Times New Roman" w:hAnsi="Times New Roman" w:cs="Times New Roman"/>
                  <w:color w:val="0000FF"/>
                </w:rPr>
                <w:t>N 212-ФЗ</w:t>
              </w:r>
            </w:hyperlink>
            <w:r w:rsidRPr="00A54223">
              <w:rPr>
                <w:rFonts w:ascii="Times New Roman" w:hAnsi="Times New Roman" w:cs="Times New Roman"/>
              </w:rPr>
              <w:t>.</w:t>
            </w:r>
          </w:p>
          <w:p w14:paraId="0D5BDAC0" w14:textId="77777777" w:rsidR="00301927" w:rsidRPr="00A54223" w:rsidRDefault="00301927">
            <w:pPr>
              <w:spacing w:before="200" w:after="1" w:line="200" w:lineRule="atLeast"/>
              <w:ind w:firstLine="540"/>
              <w:jc w:val="both"/>
              <w:rPr>
                <w:rFonts w:ascii="Times New Roman" w:hAnsi="Times New Roman" w:cs="Times New Roman"/>
              </w:rPr>
            </w:pPr>
            <w:r w:rsidRPr="00A54223">
              <w:rPr>
                <w:rFonts w:ascii="Times New Roman" w:hAnsi="Times New Roman" w:cs="Times New Roman"/>
              </w:rPr>
              <w:t>См. также:</w:t>
            </w:r>
          </w:p>
          <w:p w14:paraId="17E3A516" w14:textId="77777777" w:rsidR="00301927" w:rsidRPr="00A54223" w:rsidRDefault="00301927">
            <w:pPr>
              <w:spacing w:before="200" w:after="1" w:line="200" w:lineRule="atLeast"/>
              <w:ind w:firstLine="540"/>
              <w:jc w:val="both"/>
              <w:rPr>
                <w:rFonts w:ascii="Times New Roman" w:hAnsi="Times New Roman" w:cs="Times New Roman"/>
              </w:rPr>
            </w:pPr>
            <w:r w:rsidRPr="00A54223">
              <w:rPr>
                <w:rFonts w:ascii="Times New Roman" w:hAnsi="Times New Roman" w:cs="Times New Roman"/>
                <w:noProof/>
                <w:position w:val="-6"/>
              </w:rPr>
              <w:drawing>
                <wp:inline distT="0" distB="0" distL="0" distR="0" wp14:anchorId="5BD9350A" wp14:editId="36D497B4">
                  <wp:extent cx="259080" cy="20447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a:extLst>
                              <a:ext uri="{28A0092B-C50C-407E-A947-70E740481C1C}">
                                <a14:useLocalDpi xmlns:a14="http://schemas.microsoft.com/office/drawing/2010/main" val="0"/>
                              </a:ext>
                            </a:extLst>
                          </a:blip>
                          <a:srcRect/>
                          <a:stretch>
                            <a:fillRect/>
                          </a:stretch>
                        </pic:blipFill>
                        <pic:spPr bwMode="auto">
                          <a:xfrm>
                            <a:off x="0" y="0"/>
                            <a:ext cx="259080" cy="204470"/>
                          </a:xfrm>
                          <a:prstGeom prst="rect">
                            <a:avLst/>
                          </a:prstGeom>
                          <a:noFill/>
                          <a:ln>
                            <a:noFill/>
                          </a:ln>
                        </pic:spPr>
                      </pic:pic>
                    </a:graphicData>
                  </a:graphic>
                </wp:inline>
              </w:drawing>
            </w:r>
            <w:r w:rsidRPr="00A54223">
              <w:rPr>
                <w:rFonts w:ascii="Times New Roman" w:hAnsi="Times New Roman" w:cs="Times New Roman"/>
              </w:rPr>
              <w:t xml:space="preserve"> </w:t>
            </w:r>
            <w:hyperlink r:id="rId43">
              <w:r w:rsidRPr="00A54223">
                <w:rPr>
                  <w:rFonts w:ascii="Times New Roman" w:hAnsi="Times New Roman" w:cs="Times New Roman"/>
                  <w:color w:val="0000FF"/>
                </w:rPr>
                <w:t>Определение</w:t>
              </w:r>
            </w:hyperlink>
            <w:r w:rsidRPr="00A54223">
              <w:rPr>
                <w:rFonts w:ascii="Times New Roman" w:hAnsi="Times New Roman" w:cs="Times New Roman"/>
              </w:rPr>
              <w:t xml:space="preserve"> Верховного Суда РФ от 09.06.2015 N 89-КГ15-3 (Судебная коллегия по гражданским делам)</w:t>
            </w:r>
          </w:p>
          <w:p w14:paraId="1340EC5A" w14:textId="77777777" w:rsidR="00301927" w:rsidRPr="00A54223" w:rsidRDefault="00301927">
            <w:pPr>
              <w:spacing w:after="1" w:line="200" w:lineRule="atLeast"/>
              <w:jc w:val="both"/>
              <w:rPr>
                <w:rFonts w:ascii="Times New Roman" w:hAnsi="Times New Roman" w:cs="Times New Roman"/>
              </w:rPr>
            </w:pPr>
          </w:p>
          <w:p w14:paraId="3CB7E461" w14:textId="77777777" w:rsidR="00301927" w:rsidRPr="00A54223" w:rsidRDefault="00301927">
            <w:pPr>
              <w:spacing w:after="1" w:line="200" w:lineRule="atLeast"/>
              <w:ind w:firstLine="540"/>
              <w:jc w:val="both"/>
              <w:rPr>
                <w:rFonts w:ascii="Times New Roman" w:hAnsi="Times New Roman" w:cs="Times New Roman"/>
              </w:rPr>
            </w:pPr>
            <w:r w:rsidRPr="00A54223">
              <w:rPr>
                <w:rFonts w:ascii="Times New Roman" w:hAnsi="Times New Roman" w:cs="Times New Roman"/>
                <w:b/>
              </w:rPr>
              <w:t xml:space="preserve">Все позиции высших судов к </w:t>
            </w:r>
            <w:hyperlink r:id="rId44">
              <w:r w:rsidRPr="00A54223">
                <w:rPr>
                  <w:rFonts w:ascii="Times New Roman" w:hAnsi="Times New Roman" w:cs="Times New Roman"/>
                  <w:b/>
                  <w:color w:val="0000FF"/>
                </w:rPr>
                <w:t>ст. 418</w:t>
              </w:r>
            </w:hyperlink>
            <w:r w:rsidRPr="00A54223">
              <w:rPr>
                <w:rFonts w:ascii="Times New Roman" w:hAnsi="Times New Roman" w:cs="Times New Roman"/>
                <w:b/>
              </w:rPr>
              <w:t xml:space="preserve"> ГК РФ:</w:t>
            </w:r>
            <w:r w:rsidRPr="00A54223">
              <w:rPr>
                <w:rFonts w:ascii="Times New Roman" w:hAnsi="Times New Roman" w:cs="Times New Roman"/>
              </w:rPr>
              <w:t xml:space="preserve"> см. </w:t>
            </w:r>
            <w:hyperlink r:id="rId45">
              <w:r w:rsidRPr="00A54223">
                <w:rPr>
                  <w:rFonts w:ascii="Times New Roman" w:hAnsi="Times New Roman" w:cs="Times New Roman"/>
                  <w:color w:val="0000FF"/>
                </w:rPr>
                <w:t>Перечень позиций высших судов</w:t>
              </w:r>
            </w:hyperlink>
          </w:p>
          <w:p w14:paraId="75C1331A" w14:textId="77777777" w:rsidR="00301927" w:rsidRDefault="00A54223">
            <w:pPr>
              <w:spacing w:after="1" w:line="200" w:lineRule="atLeast"/>
              <w:rPr>
                <w:rFonts w:ascii="Times New Roman" w:hAnsi="Times New Roman" w:cs="Times New Roman"/>
                <w:sz w:val="20"/>
                <w:szCs w:val="20"/>
              </w:rPr>
            </w:pPr>
            <w:r w:rsidRPr="00A54223">
              <w:rPr>
                <w:rFonts w:ascii="Times New Roman" w:hAnsi="Times New Roman" w:cs="Times New Roman"/>
                <w:sz w:val="20"/>
                <w:szCs w:val="20"/>
              </w:rPr>
              <w:t xml:space="preserve">Источник: </w:t>
            </w:r>
            <w:hyperlink r:id="rId46">
              <w:r w:rsidR="00301927" w:rsidRPr="00A54223">
                <w:rPr>
                  <w:rFonts w:ascii="Times New Roman" w:hAnsi="Times New Roman" w:cs="Times New Roman"/>
                  <w:i/>
                  <w:color w:val="0000FF"/>
                  <w:sz w:val="20"/>
                  <w:szCs w:val="20"/>
                </w:rPr>
                <w:br/>
                <w:t>{Позиция ВС РФ: Обязательство, возникшее из договора займа, не прекращается со смертью должника Определение Верховного Суда РФ от 26.06.2012 N 18-КГ12-6 и другие акты высших судов Применимые нормы: п. 1 ст. 418, ст. ст. 807, 1175 ГК РФ {КонсультантПлюс}}</w:t>
              </w:r>
            </w:hyperlink>
            <w:r w:rsidR="00301927" w:rsidRPr="00A54223">
              <w:rPr>
                <w:rFonts w:ascii="Times New Roman" w:hAnsi="Times New Roman" w:cs="Times New Roman"/>
                <w:sz w:val="20"/>
                <w:szCs w:val="20"/>
              </w:rPr>
              <w:br/>
            </w:r>
          </w:p>
          <w:p w14:paraId="0FD272CC" w14:textId="77777777" w:rsidR="00CE2B97" w:rsidRDefault="00CE2B97">
            <w:pPr>
              <w:spacing w:after="1" w:line="200" w:lineRule="atLeast"/>
              <w:rPr>
                <w:rFonts w:ascii="Times New Roman" w:hAnsi="Times New Roman" w:cs="Times New Roman"/>
                <w:sz w:val="20"/>
                <w:szCs w:val="20"/>
              </w:rPr>
            </w:pPr>
          </w:p>
          <w:p w14:paraId="178AA373" w14:textId="77777777" w:rsidR="00CE2B97" w:rsidRPr="00CE2B97" w:rsidRDefault="00CE2B97">
            <w:pPr>
              <w:spacing w:after="1" w:line="200" w:lineRule="atLeast"/>
              <w:rPr>
                <w:rFonts w:ascii="Times New Roman" w:hAnsi="Times New Roman" w:cs="Times New Roman"/>
              </w:rPr>
            </w:pPr>
            <w:r w:rsidRPr="00CE2B97">
              <w:rPr>
                <w:rFonts w:ascii="Times New Roman" w:hAnsi="Times New Roman" w:cs="Times New Roman"/>
              </w:rPr>
              <w:t xml:space="preserve">Выдержки из судебных решений: </w:t>
            </w:r>
          </w:p>
          <w:p w14:paraId="3CAD341E" w14:textId="77777777" w:rsidR="00CE2B97" w:rsidRPr="00A54223" w:rsidRDefault="00CE2B97">
            <w:pPr>
              <w:spacing w:after="1" w:line="200" w:lineRule="atLeast"/>
              <w:rPr>
                <w:rFonts w:ascii="Times New Roman" w:hAnsi="Times New Roman" w:cs="Times New Roman"/>
                <w:sz w:val="20"/>
                <w:szCs w:val="20"/>
              </w:rPr>
            </w:pPr>
          </w:p>
          <w:p w14:paraId="5BB5255C" w14:textId="77777777" w:rsidR="00A54223" w:rsidRDefault="00CE2B97">
            <w:pPr>
              <w:spacing w:after="1" w:line="220" w:lineRule="atLeast"/>
              <w:ind w:firstLine="540"/>
              <w:jc w:val="both"/>
            </w:pPr>
            <w:proofErr w:type="gramStart"/>
            <w:r w:rsidRPr="00EB2F38">
              <w:rPr>
                <w:rFonts w:ascii="Times New Roman" w:hAnsi="Times New Roman" w:cs="Times New Roman"/>
                <w:b/>
                <w:bCs/>
              </w:rPr>
              <w:t>….</w:t>
            </w:r>
            <w:proofErr w:type="gramEnd"/>
            <w:r w:rsidR="00A54223" w:rsidRPr="00EB2F38">
              <w:rPr>
                <w:rFonts w:ascii="Times New Roman" w:hAnsi="Times New Roman" w:cs="Times New Roman"/>
                <w:b/>
                <w:bCs/>
              </w:rPr>
              <w:t>Вместе с тем не может быть признан правильным вывод суда кассационной инстанции о невозможности правопреемства в случае смерти должника - индивидуального предпринимателя</w:t>
            </w:r>
            <w:r w:rsidR="00A54223">
              <w:rPr>
                <w:rFonts w:ascii="Times New Roman" w:hAnsi="Times New Roman" w:cs="Times New Roman"/>
              </w:rPr>
              <w:t>.</w:t>
            </w:r>
          </w:p>
          <w:p w14:paraId="4F6718AE" w14:textId="77777777" w:rsidR="00A54223" w:rsidRDefault="00A54223">
            <w:pPr>
              <w:spacing w:before="220" w:after="1" w:line="220" w:lineRule="atLeast"/>
              <w:ind w:firstLine="540"/>
              <w:jc w:val="both"/>
            </w:pPr>
            <w:r>
              <w:rPr>
                <w:rFonts w:ascii="Times New Roman" w:hAnsi="Times New Roman" w:cs="Times New Roman"/>
              </w:rPr>
              <w:t xml:space="preserve">Согласно </w:t>
            </w:r>
            <w:hyperlink r:id="rId47">
              <w:r>
                <w:rPr>
                  <w:rFonts w:ascii="Times New Roman" w:hAnsi="Times New Roman" w:cs="Times New Roman"/>
                  <w:color w:val="0000FF"/>
                </w:rPr>
                <w:t>пункту 1 статьи 418</w:t>
              </w:r>
            </w:hyperlink>
            <w:r>
              <w:rPr>
                <w:rFonts w:ascii="Times New Roman" w:hAnsi="Times New Roman" w:cs="Times New Roman"/>
              </w:rPr>
              <w:t xml:space="preserve"> Гражданского кодекса Российской Федерации обязательство прекращается смертью должника, если исполнение не может быть произведено без личного участия должника либо обязательство иным образом неразрывно связано с личностью должника.</w:t>
            </w:r>
          </w:p>
          <w:p w14:paraId="412AB862" w14:textId="77777777" w:rsidR="00A54223" w:rsidRDefault="00A54223">
            <w:pPr>
              <w:spacing w:before="220" w:after="1" w:line="220" w:lineRule="atLeast"/>
              <w:ind w:firstLine="540"/>
              <w:jc w:val="both"/>
            </w:pPr>
            <w:r>
              <w:rPr>
                <w:rFonts w:ascii="Times New Roman" w:hAnsi="Times New Roman" w:cs="Times New Roman"/>
              </w:rPr>
              <w:lastRenderedPageBreak/>
              <w:t xml:space="preserve">Поскольку суммы, предъявленные ко взысканию в данном случае, в силу </w:t>
            </w:r>
            <w:hyperlink r:id="rId48">
              <w:r>
                <w:rPr>
                  <w:rFonts w:ascii="Times New Roman" w:hAnsi="Times New Roman" w:cs="Times New Roman"/>
                  <w:color w:val="0000FF"/>
                </w:rPr>
                <w:t>пункта 1 статьи 59</w:t>
              </w:r>
            </w:hyperlink>
            <w:r>
              <w:rPr>
                <w:rFonts w:ascii="Times New Roman" w:hAnsi="Times New Roman" w:cs="Times New Roman"/>
              </w:rPr>
              <w:t xml:space="preserve"> Закона о банкротстве относятся на имущество должника и возмещаются за счет этого имущества, </w:t>
            </w:r>
            <w:r w:rsidRPr="00EB2F38">
              <w:rPr>
                <w:rFonts w:ascii="Times New Roman" w:hAnsi="Times New Roman" w:cs="Times New Roman"/>
                <w:b/>
                <w:bCs/>
                <w:u w:val="single"/>
              </w:rPr>
              <w:t>обязанность должника по уплате задолженности носит имущественный характер и не обусловлена его личным исполнением. В связи с этим оснований полагать, что она неразрывно связана с личностью должника, не имеется. Поэтому в данном случае возникшее правоотношение допускает правопреемство.</w:t>
            </w:r>
          </w:p>
          <w:p w14:paraId="1EF05408" w14:textId="77777777" w:rsidR="00A54223" w:rsidRDefault="00A54223">
            <w:pPr>
              <w:spacing w:before="220" w:after="1" w:line="220" w:lineRule="atLeast"/>
              <w:ind w:firstLine="540"/>
              <w:jc w:val="both"/>
            </w:pPr>
            <w:r>
              <w:rPr>
                <w:rFonts w:ascii="Times New Roman" w:hAnsi="Times New Roman" w:cs="Times New Roman"/>
              </w:rPr>
              <w:t xml:space="preserve">Таком образом, действия суда первой инстанции, прекратившего производство по делу о банкротстве со ссылкой на </w:t>
            </w:r>
            <w:hyperlink r:id="rId49">
              <w:r>
                <w:rPr>
                  <w:rFonts w:ascii="Times New Roman" w:hAnsi="Times New Roman" w:cs="Times New Roman"/>
                  <w:color w:val="0000FF"/>
                </w:rPr>
                <w:t>пункт 6 части 1 статьи 150</w:t>
              </w:r>
            </w:hyperlink>
            <w:r>
              <w:rPr>
                <w:rFonts w:ascii="Times New Roman" w:hAnsi="Times New Roman" w:cs="Times New Roman"/>
              </w:rPr>
              <w:t xml:space="preserve"> Арбитражного процессуального кодекса Российской Федерации, неправомерны, однако законность определения от 22.06.2011 предметом оспаривания не является.</w:t>
            </w:r>
          </w:p>
          <w:p w14:paraId="04D474E0" w14:textId="77777777" w:rsidR="00A54223" w:rsidRPr="00EB2F38" w:rsidRDefault="00EB2F38">
            <w:pPr>
              <w:spacing w:after="1" w:line="220" w:lineRule="atLeast"/>
              <w:rPr>
                <w:rFonts w:ascii="Times New Roman" w:hAnsi="Times New Roman" w:cs="Times New Roman"/>
                <w:sz w:val="20"/>
                <w:szCs w:val="20"/>
              </w:rPr>
            </w:pPr>
            <w:r w:rsidRPr="00EB2F38">
              <w:rPr>
                <w:rFonts w:ascii="Times New Roman" w:hAnsi="Times New Roman" w:cs="Times New Roman"/>
                <w:sz w:val="20"/>
                <w:szCs w:val="20"/>
              </w:rPr>
              <w:t xml:space="preserve">Источник: </w:t>
            </w:r>
            <w:hyperlink r:id="rId50">
              <w:r w:rsidR="00A54223" w:rsidRPr="00EB2F38">
                <w:rPr>
                  <w:rFonts w:ascii="Times New Roman" w:hAnsi="Times New Roman" w:cs="Times New Roman"/>
                  <w:i/>
                  <w:color w:val="0000FF"/>
                  <w:sz w:val="20"/>
                  <w:szCs w:val="20"/>
                </w:rPr>
                <w:br/>
                <w:t>{Постановление Президиума ВАС РФ от 04.06.2013 N 17530/12 по делу N А60-14066/2009 {КонсультантПлюс}}</w:t>
              </w:r>
            </w:hyperlink>
            <w:r w:rsidR="00A54223" w:rsidRPr="00EB2F38">
              <w:rPr>
                <w:rFonts w:ascii="Times New Roman" w:hAnsi="Times New Roman" w:cs="Times New Roman"/>
                <w:sz w:val="20"/>
                <w:szCs w:val="20"/>
              </w:rPr>
              <w:br/>
            </w:r>
          </w:p>
          <w:p w14:paraId="6594712A" w14:textId="77777777" w:rsidR="00A54223" w:rsidRPr="00EB2F38" w:rsidRDefault="00DA2A27">
            <w:pPr>
              <w:spacing w:after="1" w:line="220" w:lineRule="atLeast"/>
              <w:ind w:firstLine="540"/>
              <w:jc w:val="both"/>
              <w:rPr>
                <w:b/>
                <w:bCs/>
              </w:rPr>
            </w:pPr>
            <w:r>
              <w:rPr>
                <w:rFonts w:ascii="Times New Roman" w:hAnsi="Times New Roman" w:cs="Times New Roman"/>
              </w:rPr>
              <w:t>….</w:t>
            </w:r>
            <w:r w:rsidR="00A54223" w:rsidRPr="00DA2A27">
              <w:rPr>
                <w:rFonts w:ascii="Times New Roman" w:hAnsi="Times New Roman" w:cs="Times New Roman"/>
              </w:rPr>
              <w:t xml:space="preserve">Судебной коллегией по гражданским делам Краснодарского краевого суда не было учтено то, что согласно </w:t>
            </w:r>
            <w:hyperlink r:id="rId51">
              <w:r w:rsidR="00A54223" w:rsidRPr="00DA2A27">
                <w:rPr>
                  <w:rFonts w:ascii="Times New Roman" w:hAnsi="Times New Roman" w:cs="Times New Roman"/>
                  <w:color w:val="0000FF"/>
                </w:rPr>
                <w:t>статье 1110</w:t>
              </w:r>
            </w:hyperlink>
            <w:r w:rsidR="00A54223" w:rsidRPr="00DA2A27">
              <w:rPr>
                <w:rFonts w:ascii="Times New Roman" w:hAnsi="Times New Roman" w:cs="Times New Roman"/>
              </w:rPr>
              <w:t xml:space="preserve"> Гражданского кодекса Российской Федерации </w:t>
            </w:r>
            <w:r w:rsidR="00A54223" w:rsidRPr="00EB2F38">
              <w:rPr>
                <w:rFonts w:ascii="Times New Roman" w:hAnsi="Times New Roman" w:cs="Times New Roman"/>
                <w:b/>
                <w:bCs/>
              </w:rPr>
              <w:t xml:space="preserve">при наследовании имущество умершего (наследство, наследственное имущество) переходит к другим лицам в порядке универсального правопреемства. В состав наследства в соответствии со </w:t>
            </w:r>
            <w:hyperlink r:id="rId52">
              <w:r w:rsidR="00A54223" w:rsidRPr="00EB2F38">
                <w:rPr>
                  <w:rFonts w:ascii="Times New Roman" w:hAnsi="Times New Roman" w:cs="Times New Roman"/>
                  <w:b/>
                  <w:bCs/>
                  <w:color w:val="0000FF"/>
                </w:rPr>
                <w:t>статьей 1112</w:t>
              </w:r>
            </w:hyperlink>
            <w:r w:rsidR="00A54223" w:rsidRPr="00EB2F38">
              <w:rPr>
                <w:rFonts w:ascii="Times New Roman" w:hAnsi="Times New Roman" w:cs="Times New Roman"/>
                <w:b/>
                <w:bCs/>
              </w:rPr>
              <w:t xml:space="preserve"> Гражданского кодекса Российской Федерации входят принадлежавшие наследодателю на день открытия наследства вещи, иное имущество</w:t>
            </w:r>
            <w:r w:rsidR="00A54223" w:rsidRPr="00EB2F38">
              <w:rPr>
                <w:rFonts w:ascii="Times New Roman" w:hAnsi="Times New Roman" w:cs="Times New Roman"/>
                <w:b/>
                <w:bCs/>
                <w:u w:val="single"/>
              </w:rPr>
              <w:t>, в том числе имущественные права и обязанности.</w:t>
            </w:r>
          </w:p>
          <w:p w14:paraId="0AC65684" w14:textId="77777777" w:rsidR="00A54223" w:rsidRPr="00DA2A27" w:rsidRDefault="00A54223">
            <w:pPr>
              <w:spacing w:before="220" w:after="1" w:line="220" w:lineRule="atLeast"/>
              <w:ind w:firstLine="540"/>
              <w:jc w:val="both"/>
            </w:pPr>
            <w:r w:rsidRPr="00EB2F38">
              <w:rPr>
                <w:rFonts w:ascii="Times New Roman" w:hAnsi="Times New Roman" w:cs="Times New Roman"/>
                <w:b/>
                <w:bCs/>
                <w:u w:val="single"/>
              </w:rPr>
              <w:t>Не входят в состав наследства права и обязанности, неразрывно связанные с личностью наследодателя, в частности право на алименты, право на возмещение вреда, причиненного жизни или здоровью гражданина, а также права и обязанности, переход которых в порядке наследования не допускается</w:t>
            </w:r>
            <w:r w:rsidRPr="00DA2A27">
              <w:rPr>
                <w:rFonts w:ascii="Times New Roman" w:hAnsi="Times New Roman" w:cs="Times New Roman"/>
              </w:rPr>
              <w:t xml:space="preserve"> настоящим </w:t>
            </w:r>
            <w:hyperlink r:id="rId53">
              <w:r w:rsidRPr="00DA2A27">
                <w:rPr>
                  <w:rFonts w:ascii="Times New Roman" w:hAnsi="Times New Roman" w:cs="Times New Roman"/>
                  <w:color w:val="0000FF"/>
                </w:rPr>
                <w:t>Кодексом</w:t>
              </w:r>
            </w:hyperlink>
            <w:r w:rsidRPr="00DA2A27">
              <w:rPr>
                <w:rFonts w:ascii="Times New Roman" w:hAnsi="Times New Roman" w:cs="Times New Roman"/>
              </w:rPr>
              <w:t xml:space="preserve"> или другими законами.</w:t>
            </w:r>
          </w:p>
          <w:p w14:paraId="75F1BBE6" w14:textId="77777777" w:rsidR="00A54223" w:rsidRPr="00DA2A27" w:rsidRDefault="00A54223">
            <w:pPr>
              <w:spacing w:before="220" w:after="1" w:line="220" w:lineRule="atLeast"/>
              <w:ind w:firstLine="540"/>
              <w:jc w:val="both"/>
            </w:pPr>
            <w:r w:rsidRPr="00EB2F38">
              <w:rPr>
                <w:rFonts w:ascii="Times New Roman" w:hAnsi="Times New Roman" w:cs="Times New Roman"/>
                <w:b/>
                <w:bCs/>
                <w:u w:val="single"/>
              </w:rPr>
              <w:t>Обязательство, возникающее из договора займа, не связано неразрывно с личностью должника: кредитор может принять исполнение от любого лица</w:t>
            </w:r>
            <w:r w:rsidRPr="00DA2A27">
              <w:rPr>
                <w:rFonts w:ascii="Times New Roman" w:hAnsi="Times New Roman" w:cs="Times New Roman"/>
              </w:rPr>
              <w:t xml:space="preserve">. Поэтому такое обязательство смертью должника на основании </w:t>
            </w:r>
            <w:hyperlink r:id="rId54">
              <w:r w:rsidRPr="00DA2A27">
                <w:rPr>
                  <w:rFonts w:ascii="Times New Roman" w:hAnsi="Times New Roman" w:cs="Times New Roman"/>
                  <w:color w:val="0000FF"/>
                </w:rPr>
                <w:t>пункта 1 статьи 418</w:t>
              </w:r>
            </w:hyperlink>
            <w:r w:rsidRPr="00DA2A27">
              <w:rPr>
                <w:rFonts w:ascii="Times New Roman" w:hAnsi="Times New Roman" w:cs="Times New Roman"/>
              </w:rPr>
              <w:t xml:space="preserve"> Гражданского кодекса Российской Федерации не прекращается, в том числе, если должник являлся индивидуальным предпринимателем.</w:t>
            </w:r>
          </w:p>
          <w:p w14:paraId="55C25E5D" w14:textId="77777777" w:rsidR="00A54223" w:rsidRPr="00DA2A27" w:rsidRDefault="00A54223">
            <w:pPr>
              <w:spacing w:before="220" w:after="1" w:line="220" w:lineRule="atLeast"/>
              <w:ind w:firstLine="540"/>
              <w:jc w:val="both"/>
            </w:pPr>
            <w:r w:rsidRPr="00DA2A27">
              <w:rPr>
                <w:rFonts w:ascii="Times New Roman" w:hAnsi="Times New Roman" w:cs="Times New Roman"/>
              </w:rPr>
              <w:t xml:space="preserve">Согласно </w:t>
            </w:r>
            <w:hyperlink r:id="rId55">
              <w:r w:rsidRPr="00DA2A27">
                <w:rPr>
                  <w:rFonts w:ascii="Times New Roman" w:hAnsi="Times New Roman" w:cs="Times New Roman"/>
                  <w:color w:val="0000FF"/>
                </w:rPr>
                <w:t>статье 1175</w:t>
              </w:r>
            </w:hyperlink>
            <w:r w:rsidRPr="00DA2A27">
              <w:rPr>
                <w:rFonts w:ascii="Times New Roman" w:hAnsi="Times New Roman" w:cs="Times New Roman"/>
              </w:rPr>
              <w:t xml:space="preserve"> Гражданского кодекса Российской Федерации наследники, принявшие наследство, отвечают по долгам наследодателя в пределах стоимости перешедшего к ним наследственного имущества. До принятия наследства требования кредиторов могут быть предъявлены к наследственному имуществу. Наследник должника при условии принятия им наследства становится должником перед кредитором в пределах стоимости перешедшего к нему наследственного имущества.</w:t>
            </w:r>
          </w:p>
          <w:p w14:paraId="1CAB00B6" w14:textId="77777777" w:rsidR="00A54223" w:rsidRPr="00DA2A27" w:rsidRDefault="00A54223">
            <w:pPr>
              <w:spacing w:before="220" w:after="1" w:line="220" w:lineRule="atLeast"/>
              <w:ind w:firstLine="540"/>
              <w:jc w:val="both"/>
            </w:pPr>
            <w:r w:rsidRPr="00DA2A27">
              <w:rPr>
                <w:rFonts w:ascii="Times New Roman" w:hAnsi="Times New Roman" w:cs="Times New Roman"/>
              </w:rPr>
              <w:t xml:space="preserve">Поскольку наследник отвечает по долгам наследодателя в пределах стоимости перешедшего к нему наследственного имущества, только при отсутствии или недостаточности такового кредитное обязательство в силу </w:t>
            </w:r>
            <w:hyperlink r:id="rId56">
              <w:r w:rsidRPr="00DA2A27">
                <w:rPr>
                  <w:rFonts w:ascii="Times New Roman" w:hAnsi="Times New Roman" w:cs="Times New Roman"/>
                  <w:color w:val="0000FF"/>
                </w:rPr>
                <w:t>пункта 1 статьи 416</w:t>
              </w:r>
            </w:hyperlink>
            <w:r w:rsidRPr="00DA2A27">
              <w:rPr>
                <w:rFonts w:ascii="Times New Roman" w:hAnsi="Times New Roman" w:cs="Times New Roman"/>
              </w:rPr>
              <w:t xml:space="preserve"> Гражданского кодекса Российской Федерации прекращается невозможностью исполнения полностью или в части, которая не покрывается наследственным имуществом.</w:t>
            </w:r>
          </w:p>
          <w:p w14:paraId="6747014F" w14:textId="77777777" w:rsidR="00A54223" w:rsidRDefault="00A54223">
            <w:pPr>
              <w:spacing w:before="220" w:after="1" w:line="220" w:lineRule="atLeast"/>
              <w:ind w:firstLine="540"/>
              <w:jc w:val="both"/>
            </w:pPr>
            <w:r w:rsidRPr="00EB2F38">
              <w:rPr>
                <w:rFonts w:ascii="Times New Roman" w:hAnsi="Times New Roman" w:cs="Times New Roman"/>
                <w:b/>
                <w:bCs/>
                <w:u w:val="single"/>
              </w:rPr>
              <w:t xml:space="preserve">Вывод суда кассационной инстанции о недопустимости правопреемства в случае смерти индивидуального предпринимателя - должника по договору займа, не может быть признан правильным и противоречит правовым нормам, содержащимся в </w:t>
            </w:r>
            <w:hyperlink r:id="rId57">
              <w:r w:rsidRPr="00EB2F38">
                <w:rPr>
                  <w:rFonts w:ascii="Times New Roman" w:hAnsi="Times New Roman" w:cs="Times New Roman"/>
                  <w:b/>
                  <w:bCs/>
                  <w:color w:val="0000FF"/>
                  <w:u w:val="single"/>
                </w:rPr>
                <w:t>статьях 1112</w:t>
              </w:r>
            </w:hyperlink>
            <w:r w:rsidRPr="00EB2F38">
              <w:rPr>
                <w:rFonts w:ascii="Times New Roman" w:hAnsi="Times New Roman" w:cs="Times New Roman"/>
                <w:b/>
                <w:bCs/>
                <w:u w:val="single"/>
              </w:rPr>
              <w:t xml:space="preserve">, </w:t>
            </w:r>
            <w:hyperlink r:id="rId58">
              <w:r w:rsidRPr="00EB2F38">
                <w:rPr>
                  <w:rFonts w:ascii="Times New Roman" w:hAnsi="Times New Roman" w:cs="Times New Roman"/>
                  <w:b/>
                  <w:bCs/>
                  <w:color w:val="0000FF"/>
                  <w:u w:val="single"/>
                </w:rPr>
                <w:t>1175</w:t>
              </w:r>
            </w:hyperlink>
            <w:r w:rsidRPr="00DA2A27">
              <w:rPr>
                <w:rFonts w:ascii="Times New Roman" w:hAnsi="Times New Roman" w:cs="Times New Roman"/>
              </w:rPr>
              <w:t xml:space="preserve"> Гражданского кодекса Российской Федерации, и обстоятельствам дела.</w:t>
            </w:r>
          </w:p>
          <w:p w14:paraId="2A0A2092" w14:textId="77777777" w:rsidR="00A54223" w:rsidRPr="00EB2F38" w:rsidRDefault="00EB2F38">
            <w:pPr>
              <w:spacing w:after="1" w:line="220" w:lineRule="atLeast"/>
              <w:rPr>
                <w:rFonts w:ascii="Times New Roman" w:hAnsi="Times New Roman" w:cs="Times New Roman"/>
                <w:sz w:val="20"/>
                <w:szCs w:val="20"/>
              </w:rPr>
            </w:pPr>
            <w:r w:rsidRPr="00EB2F38">
              <w:rPr>
                <w:rFonts w:ascii="Times New Roman" w:hAnsi="Times New Roman" w:cs="Times New Roman"/>
                <w:sz w:val="20"/>
                <w:szCs w:val="20"/>
              </w:rPr>
              <w:t xml:space="preserve">Источник: </w:t>
            </w:r>
            <w:hyperlink r:id="rId59">
              <w:r w:rsidR="00A54223" w:rsidRPr="00EB2F38">
                <w:rPr>
                  <w:rFonts w:ascii="Times New Roman" w:hAnsi="Times New Roman" w:cs="Times New Roman"/>
                  <w:i/>
                  <w:color w:val="0000FF"/>
                  <w:sz w:val="20"/>
                  <w:szCs w:val="20"/>
                </w:rPr>
                <w:br/>
                <w:t>{Определение Верховного Суда РФ от 26.06.2012 N 18-КГ12-6 {КонсультантПлюс}}</w:t>
              </w:r>
            </w:hyperlink>
            <w:r w:rsidR="00A54223" w:rsidRPr="00EB2F38">
              <w:rPr>
                <w:rFonts w:ascii="Times New Roman" w:hAnsi="Times New Roman" w:cs="Times New Roman"/>
                <w:sz w:val="20"/>
                <w:szCs w:val="20"/>
              </w:rPr>
              <w:br/>
            </w:r>
          </w:p>
          <w:p w14:paraId="619057F4" w14:textId="77777777" w:rsidR="00A54223" w:rsidRDefault="00A54223">
            <w:pPr>
              <w:spacing w:after="1" w:line="220" w:lineRule="atLeast"/>
              <w:ind w:firstLine="540"/>
              <w:jc w:val="both"/>
            </w:pPr>
            <w:r w:rsidRPr="00EB2F38">
              <w:rPr>
                <w:rFonts w:ascii="Times New Roman" w:hAnsi="Times New Roman" w:cs="Times New Roman"/>
                <w:b/>
                <w:bCs/>
                <w:u w:val="single"/>
              </w:rPr>
              <w:t xml:space="preserve">Согласно </w:t>
            </w:r>
            <w:hyperlink r:id="rId60">
              <w:r w:rsidRPr="00EB2F38">
                <w:rPr>
                  <w:rFonts w:ascii="Times New Roman" w:hAnsi="Times New Roman" w:cs="Times New Roman"/>
                  <w:b/>
                  <w:bCs/>
                  <w:color w:val="0000FF"/>
                  <w:u w:val="single"/>
                </w:rPr>
                <w:t>части 2 статьи 22.3</w:t>
              </w:r>
            </w:hyperlink>
            <w:r w:rsidRPr="00EB2F38">
              <w:rPr>
                <w:rFonts w:ascii="Times New Roman" w:hAnsi="Times New Roman" w:cs="Times New Roman"/>
                <w:b/>
                <w:bCs/>
                <w:u w:val="single"/>
              </w:rPr>
              <w:t xml:space="preserve"> Федерального закона от 08.08.2001 N 129-ФЗ "О государственной регистрации юридических лиц, и индивидуальных предпринимателей" (далее - Закон-129-ФЗ) и </w:t>
            </w:r>
            <w:hyperlink r:id="rId61">
              <w:r w:rsidRPr="00EB2F38">
                <w:rPr>
                  <w:rFonts w:ascii="Times New Roman" w:hAnsi="Times New Roman" w:cs="Times New Roman"/>
                  <w:b/>
                  <w:bCs/>
                  <w:color w:val="0000FF"/>
                  <w:u w:val="single"/>
                </w:rPr>
                <w:t>статьи 418</w:t>
              </w:r>
            </w:hyperlink>
            <w:r w:rsidRPr="00EB2F38">
              <w:rPr>
                <w:rFonts w:ascii="Times New Roman" w:hAnsi="Times New Roman" w:cs="Times New Roman"/>
                <w:b/>
                <w:bCs/>
                <w:u w:val="single"/>
              </w:rPr>
              <w:t xml:space="preserve"> ГК РФ обязательства прекращаются смертью гражданина. Пунктом 6.4.3 Договоров регламентируется, что договор расторгается в случае прекращения деятельности физического лица (предпринимателя). Учитывая изложенное, действие Договоров на право размещения нестационарных торговых прекращаются, так как один из субъектов покинул сделку в </w:t>
            </w:r>
            <w:r w:rsidRPr="00EB2F38">
              <w:rPr>
                <w:rFonts w:ascii="Times New Roman" w:hAnsi="Times New Roman" w:cs="Times New Roman"/>
                <w:b/>
                <w:bCs/>
                <w:u w:val="single"/>
              </w:rPr>
              <w:lastRenderedPageBreak/>
              <w:t>одностороннем порядке.</w:t>
            </w:r>
            <w:r>
              <w:rPr>
                <w:rFonts w:ascii="Times New Roman" w:hAnsi="Times New Roman" w:cs="Times New Roman"/>
              </w:rPr>
              <w:t xml:space="preserve"> Таким образом, согласование дополнительного соглашения о замене сторон, по мнению администрации, не представляется возможным.</w:t>
            </w:r>
          </w:p>
          <w:p w14:paraId="798B2073" w14:textId="77777777" w:rsidR="00A54223" w:rsidRDefault="00A54223">
            <w:pPr>
              <w:spacing w:before="220" w:after="1" w:line="220" w:lineRule="atLeast"/>
              <w:ind w:firstLine="540"/>
              <w:jc w:val="both"/>
            </w:pPr>
            <w:r>
              <w:rPr>
                <w:rFonts w:ascii="Times New Roman" w:hAnsi="Times New Roman" w:cs="Times New Roman"/>
              </w:rPr>
              <w:t>Указанные обстоятельства явились основанием для обращения предпринимателя в Арбитражный суд Московской области с рассматриваемым заявлением.</w:t>
            </w:r>
          </w:p>
          <w:p w14:paraId="6968E2CC" w14:textId="77777777" w:rsidR="00A54223" w:rsidRDefault="00A54223">
            <w:pPr>
              <w:spacing w:before="220" w:after="1" w:line="220" w:lineRule="atLeast"/>
              <w:ind w:firstLine="540"/>
              <w:jc w:val="both"/>
            </w:pPr>
            <w:r>
              <w:rPr>
                <w:rFonts w:ascii="Times New Roman" w:hAnsi="Times New Roman" w:cs="Times New Roman"/>
              </w:rPr>
              <w:t xml:space="preserve">Удовлетворяя частично заявленные требования, суды руководствовались положениями Федерального </w:t>
            </w:r>
            <w:hyperlink r:id="rId62">
              <w:r>
                <w:rPr>
                  <w:rFonts w:ascii="Times New Roman" w:hAnsi="Times New Roman" w:cs="Times New Roman"/>
                  <w:color w:val="0000FF"/>
                </w:rPr>
                <w:t>закона</w:t>
              </w:r>
            </w:hyperlink>
            <w:r>
              <w:rPr>
                <w:rFonts w:ascii="Times New Roman" w:hAnsi="Times New Roman" w:cs="Times New Roman"/>
              </w:rPr>
              <w:t xml:space="preserve"> от 06.10.2003 N 131-ФЗ "Об общих принципах организации местного самоуправления в Российской Федерации", </w:t>
            </w:r>
            <w:hyperlink r:id="rId63">
              <w:r>
                <w:rPr>
                  <w:rFonts w:ascii="Times New Roman" w:hAnsi="Times New Roman" w:cs="Times New Roman"/>
                  <w:color w:val="0000FF"/>
                </w:rPr>
                <w:t>статьей 10</w:t>
              </w:r>
            </w:hyperlink>
            <w:r>
              <w:rPr>
                <w:rFonts w:ascii="Times New Roman" w:hAnsi="Times New Roman" w:cs="Times New Roman"/>
              </w:rPr>
              <w:t xml:space="preserve"> Федерального законом от 28.12.2009 N 381-ФЗ "Об основах государственного регулирования торговой деятельности в Российской Федерации", </w:t>
            </w:r>
            <w:hyperlink r:id="rId64">
              <w:r>
                <w:rPr>
                  <w:rFonts w:ascii="Times New Roman" w:hAnsi="Times New Roman" w:cs="Times New Roman"/>
                  <w:color w:val="0000FF"/>
                </w:rPr>
                <w:t>статей 418</w:t>
              </w:r>
            </w:hyperlink>
            <w:r>
              <w:rPr>
                <w:rFonts w:ascii="Times New Roman" w:hAnsi="Times New Roman" w:cs="Times New Roman"/>
              </w:rPr>
              <w:t xml:space="preserve">, </w:t>
            </w:r>
            <w:hyperlink r:id="rId65">
              <w:r>
                <w:rPr>
                  <w:rFonts w:ascii="Times New Roman" w:hAnsi="Times New Roman" w:cs="Times New Roman"/>
                  <w:color w:val="0000FF"/>
                </w:rPr>
                <w:t>1110</w:t>
              </w:r>
            </w:hyperlink>
            <w:r>
              <w:rPr>
                <w:rFonts w:ascii="Times New Roman" w:hAnsi="Times New Roman" w:cs="Times New Roman"/>
              </w:rPr>
              <w:t xml:space="preserve">, </w:t>
            </w:r>
            <w:hyperlink r:id="rId66">
              <w:r>
                <w:rPr>
                  <w:rFonts w:ascii="Times New Roman" w:hAnsi="Times New Roman" w:cs="Times New Roman"/>
                  <w:color w:val="0000FF"/>
                </w:rPr>
                <w:t>1112</w:t>
              </w:r>
            </w:hyperlink>
            <w:r>
              <w:rPr>
                <w:rFonts w:ascii="Times New Roman" w:hAnsi="Times New Roman" w:cs="Times New Roman"/>
              </w:rPr>
              <w:t xml:space="preserve">, </w:t>
            </w:r>
            <w:hyperlink r:id="rId67">
              <w:r>
                <w:rPr>
                  <w:rFonts w:ascii="Times New Roman" w:hAnsi="Times New Roman" w:cs="Times New Roman"/>
                  <w:color w:val="0000FF"/>
                </w:rPr>
                <w:t>1114</w:t>
              </w:r>
            </w:hyperlink>
            <w:r>
              <w:rPr>
                <w:rFonts w:ascii="Times New Roman" w:hAnsi="Times New Roman" w:cs="Times New Roman"/>
              </w:rPr>
              <w:t xml:space="preserve">, </w:t>
            </w:r>
            <w:hyperlink r:id="rId68">
              <w:r>
                <w:rPr>
                  <w:rFonts w:ascii="Times New Roman" w:hAnsi="Times New Roman" w:cs="Times New Roman"/>
                  <w:color w:val="0000FF"/>
                </w:rPr>
                <w:t>1175</w:t>
              </w:r>
            </w:hyperlink>
            <w:r>
              <w:rPr>
                <w:rFonts w:ascii="Times New Roman" w:hAnsi="Times New Roman" w:cs="Times New Roman"/>
              </w:rPr>
              <w:t xml:space="preserve"> ГК РФ и исходили из того, что несмотря на то, что государственная регистрация лица в качестве индивидуального предпринимателя утрачивает силу с момента его смерти (</w:t>
            </w:r>
            <w:hyperlink r:id="rId69">
              <w:r>
                <w:rPr>
                  <w:rFonts w:ascii="Times New Roman" w:hAnsi="Times New Roman" w:cs="Times New Roman"/>
                  <w:color w:val="0000FF"/>
                </w:rPr>
                <w:t>пункты 2</w:t>
              </w:r>
            </w:hyperlink>
            <w:r>
              <w:rPr>
                <w:rFonts w:ascii="Times New Roman" w:hAnsi="Times New Roman" w:cs="Times New Roman"/>
              </w:rPr>
              <w:t xml:space="preserve">, </w:t>
            </w:r>
            <w:hyperlink r:id="rId70">
              <w:r>
                <w:rPr>
                  <w:rFonts w:ascii="Times New Roman" w:hAnsi="Times New Roman" w:cs="Times New Roman"/>
                  <w:color w:val="0000FF"/>
                </w:rPr>
                <w:t>10 статьи 22.3</w:t>
              </w:r>
            </w:hyperlink>
            <w:r>
              <w:rPr>
                <w:rFonts w:ascii="Times New Roman" w:hAnsi="Times New Roman" w:cs="Times New Roman"/>
              </w:rPr>
              <w:t xml:space="preserve"> Закона N 129-ФЗ), права и обязанности индивидуального предпринимателя могут перейти в порядке универсального правопреемства к его наследникам.</w:t>
            </w:r>
          </w:p>
          <w:p w14:paraId="77D1923C" w14:textId="77777777" w:rsidR="00A54223" w:rsidRPr="00EB2F38" w:rsidRDefault="00A54223">
            <w:pPr>
              <w:spacing w:before="220" w:after="1" w:line="220" w:lineRule="atLeast"/>
              <w:ind w:firstLine="540"/>
              <w:jc w:val="both"/>
              <w:rPr>
                <w:b/>
                <w:bCs/>
                <w:u w:val="single"/>
              </w:rPr>
            </w:pPr>
            <w:r w:rsidRPr="00EB2F38">
              <w:rPr>
                <w:rFonts w:ascii="Times New Roman" w:hAnsi="Times New Roman" w:cs="Times New Roman"/>
                <w:b/>
                <w:bCs/>
                <w:u w:val="single"/>
              </w:rPr>
              <w:t>Суды пришли к выводу, что доказательства того, что договоры на право размещения нестационарных торговых объектов, заключенные между администрацией и ИП Панкратовой С.Н. имеют какую-либо неразрывную связь с личностью стороны-предпринимателя отсутствуют, в связи с чем со смертью индивидуального предпринимателя его договорные обязательства автоматически прекращаться не могут, отказ администрации, изложенный в письме от 19.02.2024 N 10/166-исх. не соответствует требованиям действующего законодательства.</w:t>
            </w:r>
          </w:p>
          <w:p w14:paraId="3DE3F7BD" w14:textId="77777777" w:rsidR="00A54223" w:rsidRDefault="00DA2A27">
            <w:pPr>
              <w:spacing w:after="1" w:line="220" w:lineRule="atLeast"/>
            </w:pPr>
            <w:r>
              <w:t xml:space="preserve">Источник: </w:t>
            </w:r>
            <w:hyperlink r:id="rId71">
              <w:r w:rsidR="00A54223">
                <w:rPr>
                  <w:rFonts w:ascii="Times New Roman" w:hAnsi="Times New Roman" w:cs="Times New Roman"/>
                  <w:i/>
                  <w:color w:val="0000FF"/>
                </w:rPr>
                <w:br/>
                <w:t>{Постановление Арбитражного суда Московского округа от 28.04.2025 N Ф05-2184/2025 по делу N А41-36511/2024 {КонсультантПлюс}}</w:t>
              </w:r>
            </w:hyperlink>
            <w:r w:rsidR="00A54223">
              <w:rPr>
                <w:rFonts w:ascii="Times New Roman" w:hAnsi="Times New Roman" w:cs="Times New Roman"/>
              </w:rPr>
              <w:br/>
            </w:r>
          </w:p>
          <w:p w14:paraId="6DA3F5E2" w14:textId="77777777" w:rsidR="00DA2A27" w:rsidRPr="00EB2F38" w:rsidRDefault="00EB2F38">
            <w:pPr>
              <w:spacing w:after="1" w:line="220" w:lineRule="atLeast"/>
              <w:ind w:firstLine="540"/>
              <w:jc w:val="both"/>
              <w:rPr>
                <w:b/>
                <w:bCs/>
                <w:u w:val="single"/>
              </w:rPr>
            </w:pPr>
            <w:r>
              <w:rPr>
                <w:rFonts w:ascii="Times New Roman" w:hAnsi="Times New Roman" w:cs="Times New Roman"/>
              </w:rPr>
              <w:t>…..</w:t>
            </w:r>
            <w:r w:rsidR="00DA2A27">
              <w:rPr>
                <w:rFonts w:ascii="Times New Roman" w:hAnsi="Times New Roman" w:cs="Times New Roman"/>
              </w:rPr>
              <w:t xml:space="preserve">Федеральным </w:t>
            </w:r>
            <w:hyperlink r:id="rId72">
              <w:r w:rsidR="00DA2A27">
                <w:rPr>
                  <w:rFonts w:ascii="Times New Roman" w:hAnsi="Times New Roman" w:cs="Times New Roman"/>
                  <w:color w:val="0000FF"/>
                </w:rPr>
                <w:t>законом</w:t>
              </w:r>
            </w:hyperlink>
            <w:r w:rsidR="00DA2A27">
              <w:rPr>
                <w:rFonts w:ascii="Times New Roman" w:hAnsi="Times New Roman" w:cs="Times New Roman"/>
              </w:rPr>
              <w:t xml:space="preserve"> от 08.08.2001 N 129-ФЗ "О государственной регистрации юридических лиц и индивидуальных предпринимателей" также не допускается переход статуса индивидуального предпринимателя от одного лица к другому. </w:t>
            </w:r>
            <w:hyperlink r:id="rId73">
              <w:r w:rsidR="00DA2A27" w:rsidRPr="00EB2F38">
                <w:rPr>
                  <w:rFonts w:ascii="Times New Roman" w:hAnsi="Times New Roman" w:cs="Times New Roman"/>
                  <w:b/>
                  <w:bCs/>
                  <w:color w:val="0000FF"/>
                  <w:u w:val="single"/>
                </w:rPr>
                <w:t>Пунктом 2 статьи 22.3</w:t>
              </w:r>
            </w:hyperlink>
            <w:r w:rsidR="00DA2A27" w:rsidRPr="00EB2F38">
              <w:rPr>
                <w:rFonts w:ascii="Times New Roman" w:hAnsi="Times New Roman" w:cs="Times New Roman"/>
                <w:b/>
                <w:bCs/>
                <w:u w:val="single"/>
              </w:rPr>
              <w:t xml:space="preserve"> Федерального закона от 08.08.2001 N 129-ФЗ "О государственной регистрации юридических лиц и индивидуальных предпринимателей" предусмотрено, что статус индивидуального предпринимателя прекращается с его смертью.</w:t>
            </w:r>
          </w:p>
          <w:p w14:paraId="461CD257" w14:textId="77777777" w:rsidR="00DA2A27" w:rsidRPr="00EB2F38" w:rsidRDefault="00DA2A27">
            <w:pPr>
              <w:spacing w:before="220" w:after="1" w:line="220" w:lineRule="atLeast"/>
              <w:ind w:firstLine="540"/>
              <w:jc w:val="both"/>
              <w:rPr>
                <w:b/>
                <w:bCs/>
                <w:u w:val="single"/>
              </w:rPr>
            </w:pPr>
            <w:r w:rsidRPr="00EB2F38">
              <w:rPr>
                <w:rFonts w:ascii="Times New Roman" w:hAnsi="Times New Roman" w:cs="Times New Roman"/>
                <w:b/>
                <w:bCs/>
                <w:u w:val="single"/>
              </w:rPr>
              <w:t>Следовательно, наследование статуса индивидуального предпринимателя, а также его процессуальных прав и обязанностей не допускается.</w:t>
            </w:r>
          </w:p>
          <w:p w14:paraId="5ABE3B88" w14:textId="77777777" w:rsidR="00DA2A27" w:rsidRPr="00EB2F38" w:rsidRDefault="00DA2A27">
            <w:pPr>
              <w:spacing w:before="220" w:after="1" w:line="220" w:lineRule="atLeast"/>
              <w:ind w:firstLine="540"/>
              <w:jc w:val="both"/>
              <w:rPr>
                <w:b/>
                <w:bCs/>
                <w:u w:val="single"/>
              </w:rPr>
            </w:pPr>
            <w:r w:rsidRPr="00EB2F38">
              <w:rPr>
                <w:rFonts w:ascii="Times New Roman" w:hAnsi="Times New Roman" w:cs="Times New Roman"/>
                <w:b/>
                <w:bCs/>
                <w:u w:val="single"/>
              </w:rPr>
              <w:t xml:space="preserve">Таким образом, наследник умершего индивидуального предпринимателя Гусейнова </w:t>
            </w:r>
            <w:proofErr w:type="spellStart"/>
            <w:r w:rsidRPr="00EB2F38">
              <w:rPr>
                <w:rFonts w:ascii="Times New Roman" w:hAnsi="Times New Roman" w:cs="Times New Roman"/>
                <w:b/>
                <w:bCs/>
                <w:u w:val="single"/>
              </w:rPr>
              <w:t>Гашам</w:t>
            </w:r>
            <w:proofErr w:type="spellEnd"/>
            <w:r w:rsidRPr="00EB2F38">
              <w:rPr>
                <w:rFonts w:ascii="Times New Roman" w:hAnsi="Times New Roman" w:cs="Times New Roman"/>
                <w:b/>
                <w:bCs/>
                <w:u w:val="single"/>
              </w:rPr>
              <w:t xml:space="preserve"> Алиага </w:t>
            </w:r>
            <w:proofErr w:type="spellStart"/>
            <w:r w:rsidRPr="00EB2F38">
              <w:rPr>
                <w:rFonts w:ascii="Times New Roman" w:hAnsi="Times New Roman" w:cs="Times New Roman"/>
                <w:b/>
                <w:bCs/>
                <w:u w:val="single"/>
              </w:rPr>
              <w:t>оглы</w:t>
            </w:r>
            <w:proofErr w:type="spellEnd"/>
            <w:r w:rsidRPr="00EB2F38">
              <w:rPr>
                <w:rFonts w:ascii="Times New Roman" w:hAnsi="Times New Roman" w:cs="Times New Roman"/>
                <w:b/>
                <w:bCs/>
                <w:u w:val="single"/>
              </w:rPr>
              <w:t xml:space="preserve"> Гусейнова Рубаба </w:t>
            </w:r>
            <w:proofErr w:type="spellStart"/>
            <w:r w:rsidRPr="00EB2F38">
              <w:rPr>
                <w:rFonts w:ascii="Times New Roman" w:hAnsi="Times New Roman" w:cs="Times New Roman"/>
                <w:b/>
                <w:bCs/>
                <w:u w:val="single"/>
              </w:rPr>
              <w:t>Гашам</w:t>
            </w:r>
            <w:proofErr w:type="spellEnd"/>
            <w:r w:rsidRPr="00EB2F38">
              <w:rPr>
                <w:rFonts w:ascii="Times New Roman" w:hAnsi="Times New Roman" w:cs="Times New Roman"/>
                <w:b/>
                <w:bCs/>
                <w:u w:val="single"/>
              </w:rPr>
              <w:t xml:space="preserve"> </w:t>
            </w:r>
            <w:proofErr w:type="spellStart"/>
            <w:r w:rsidRPr="00EB2F38">
              <w:rPr>
                <w:rFonts w:ascii="Times New Roman" w:hAnsi="Times New Roman" w:cs="Times New Roman"/>
                <w:b/>
                <w:bCs/>
                <w:u w:val="single"/>
              </w:rPr>
              <w:t>кызы</w:t>
            </w:r>
            <w:proofErr w:type="spellEnd"/>
            <w:r w:rsidRPr="00EB2F38">
              <w:rPr>
                <w:rFonts w:ascii="Times New Roman" w:hAnsi="Times New Roman" w:cs="Times New Roman"/>
                <w:b/>
                <w:bCs/>
                <w:u w:val="single"/>
              </w:rPr>
              <w:t xml:space="preserve"> не вправе претендовать на наследование права размещения спорных нестационарных торговых объектов для осуществления торговли.</w:t>
            </w:r>
          </w:p>
          <w:p w14:paraId="4EFEA7C6" w14:textId="77777777" w:rsidR="00DA2A27" w:rsidRDefault="00DA2A27">
            <w:pPr>
              <w:spacing w:before="220" w:after="1" w:line="220" w:lineRule="atLeast"/>
              <w:ind w:firstLine="540"/>
              <w:jc w:val="both"/>
            </w:pPr>
            <w:r>
              <w:rPr>
                <w:rFonts w:ascii="Times New Roman" w:hAnsi="Times New Roman" w:cs="Times New Roman"/>
              </w:rPr>
              <w:t xml:space="preserve">В соответствии с </w:t>
            </w:r>
            <w:hyperlink r:id="rId74">
              <w:r>
                <w:rPr>
                  <w:rFonts w:ascii="Times New Roman" w:hAnsi="Times New Roman" w:cs="Times New Roman"/>
                  <w:color w:val="0000FF"/>
                </w:rPr>
                <w:t>пунктом 1 статьи 418</w:t>
              </w:r>
            </w:hyperlink>
            <w:r>
              <w:rPr>
                <w:rFonts w:ascii="Times New Roman" w:hAnsi="Times New Roman" w:cs="Times New Roman"/>
              </w:rPr>
              <w:t xml:space="preserve"> ГК РФ обязательство прекращается смертью должника, если исполнение не может быть произведено без личного участия должника либо обязательство иным образом неразрывно связано с личностью должника.</w:t>
            </w:r>
          </w:p>
          <w:p w14:paraId="1A7728D4" w14:textId="77777777" w:rsidR="00DA2A27" w:rsidRPr="00EB2F38" w:rsidRDefault="00DA2A27">
            <w:pPr>
              <w:spacing w:before="220" w:after="1" w:line="220" w:lineRule="atLeast"/>
              <w:ind w:firstLine="540"/>
              <w:jc w:val="both"/>
              <w:rPr>
                <w:b/>
                <w:bCs/>
                <w:u w:val="single"/>
              </w:rPr>
            </w:pPr>
            <w:r w:rsidRPr="00EB2F38">
              <w:rPr>
                <w:rFonts w:ascii="Times New Roman" w:hAnsi="Times New Roman" w:cs="Times New Roman"/>
                <w:b/>
                <w:bCs/>
                <w:u w:val="single"/>
              </w:rPr>
              <w:t xml:space="preserve">Поскольку статус индивидуального предпринимателя неразрывно связан с личностью гражданина и отнесен к личным неимущественным правам гражданина, которые в силу </w:t>
            </w:r>
            <w:hyperlink r:id="rId75">
              <w:r w:rsidRPr="00EB2F38">
                <w:rPr>
                  <w:rFonts w:ascii="Times New Roman" w:hAnsi="Times New Roman" w:cs="Times New Roman"/>
                  <w:b/>
                  <w:bCs/>
                  <w:color w:val="0000FF"/>
                  <w:u w:val="single"/>
                </w:rPr>
                <w:t>статьи 1112</w:t>
              </w:r>
            </w:hyperlink>
            <w:r w:rsidRPr="00EB2F38">
              <w:rPr>
                <w:rFonts w:ascii="Times New Roman" w:hAnsi="Times New Roman" w:cs="Times New Roman"/>
                <w:b/>
                <w:bCs/>
                <w:u w:val="single"/>
              </w:rPr>
              <w:t xml:space="preserve"> ГК РФ наследованию не подлежат, обязательство по договору аренды прекращается смертью арендатора.</w:t>
            </w:r>
          </w:p>
          <w:p w14:paraId="686614F2" w14:textId="77777777" w:rsidR="00DA2A27" w:rsidRDefault="00DA2A27">
            <w:pPr>
              <w:spacing w:before="220" w:after="1" w:line="220" w:lineRule="atLeast"/>
              <w:ind w:firstLine="540"/>
              <w:jc w:val="both"/>
            </w:pPr>
            <w:proofErr w:type="gramStart"/>
            <w:r>
              <w:rPr>
                <w:rFonts w:ascii="Times New Roman" w:hAnsi="Times New Roman" w:cs="Times New Roman"/>
              </w:rPr>
              <w:t>Таким образом, в случае, если</w:t>
            </w:r>
            <w:proofErr w:type="gramEnd"/>
            <w:r>
              <w:rPr>
                <w:rFonts w:ascii="Times New Roman" w:hAnsi="Times New Roman" w:cs="Times New Roman"/>
              </w:rPr>
              <w:t xml:space="preserve"> арендатор обладал статусом индивидуального предпринимателя, право аренды имущества не входит в состав наследственной массы и не может быть передано наследникам гражданина.</w:t>
            </w:r>
          </w:p>
          <w:p w14:paraId="2F3E7024" w14:textId="77777777" w:rsidR="00DA2A27" w:rsidRDefault="00DA2A27">
            <w:pPr>
              <w:spacing w:before="220" w:after="1" w:line="220" w:lineRule="atLeast"/>
              <w:ind w:firstLine="540"/>
              <w:jc w:val="both"/>
            </w:pPr>
            <w:r w:rsidRPr="00EB2F38">
              <w:rPr>
                <w:rFonts w:ascii="Times New Roman" w:hAnsi="Times New Roman" w:cs="Times New Roman"/>
                <w:b/>
                <w:bCs/>
                <w:u w:val="single"/>
              </w:rPr>
              <w:t xml:space="preserve">В рассматриваемом случае, переход прав и обязанностей по договорам на размещение нестационарных объектов от 01.09.2020 N 176-2020/ВИ, от 01.09.2020 N 182-2020/ВИ, от 01.09.2020 N 183-2020/ВИ в порядке универсального правопреемства в силу закона не может произойти, поскольку заключение договора, предусматривающего размещение нестационарного торгового объекта возможно лишь с хозяйствующим субъектом, наследница таким статусом не обладает, </w:t>
            </w:r>
            <w:r w:rsidRPr="00EB2F38">
              <w:rPr>
                <w:rFonts w:ascii="Times New Roman" w:hAnsi="Times New Roman" w:cs="Times New Roman"/>
                <w:b/>
                <w:bCs/>
                <w:u w:val="single"/>
              </w:rPr>
              <w:lastRenderedPageBreak/>
              <w:t xml:space="preserve">статус индивидуального предпринимателя неразрывно связан с личностью гражданина и отнесен к личным неимущественным правам гражданина, которые в силу </w:t>
            </w:r>
            <w:hyperlink r:id="rId76">
              <w:r w:rsidRPr="00EB2F38">
                <w:rPr>
                  <w:rFonts w:ascii="Times New Roman" w:hAnsi="Times New Roman" w:cs="Times New Roman"/>
                  <w:b/>
                  <w:bCs/>
                  <w:color w:val="0000FF"/>
                  <w:u w:val="single"/>
                </w:rPr>
                <w:t>статьи 1112</w:t>
              </w:r>
            </w:hyperlink>
            <w:r w:rsidRPr="00EB2F38">
              <w:rPr>
                <w:rFonts w:ascii="Times New Roman" w:hAnsi="Times New Roman" w:cs="Times New Roman"/>
                <w:b/>
                <w:bCs/>
                <w:u w:val="single"/>
              </w:rPr>
              <w:t xml:space="preserve"> ГК РФ наследованию не подлежат</w:t>
            </w:r>
            <w:r>
              <w:rPr>
                <w:rFonts w:ascii="Times New Roman" w:hAnsi="Times New Roman" w:cs="Times New Roman"/>
              </w:rPr>
              <w:t>.</w:t>
            </w:r>
          </w:p>
          <w:p w14:paraId="0960E1F5" w14:textId="77777777" w:rsidR="00DA2A27" w:rsidRPr="00EB2F38" w:rsidRDefault="00DA2A27">
            <w:pPr>
              <w:spacing w:after="1" w:line="220" w:lineRule="atLeast"/>
              <w:rPr>
                <w:rFonts w:ascii="Times New Roman" w:hAnsi="Times New Roman" w:cs="Times New Roman"/>
                <w:sz w:val="20"/>
                <w:szCs w:val="20"/>
              </w:rPr>
            </w:pPr>
            <w:r w:rsidRPr="00EB2F38">
              <w:rPr>
                <w:rFonts w:ascii="Times New Roman" w:hAnsi="Times New Roman" w:cs="Times New Roman"/>
                <w:sz w:val="20"/>
                <w:szCs w:val="20"/>
              </w:rPr>
              <w:t xml:space="preserve">Источник: </w:t>
            </w:r>
            <w:hyperlink r:id="rId77">
              <w:r w:rsidRPr="00EB2F38">
                <w:rPr>
                  <w:rFonts w:ascii="Times New Roman" w:hAnsi="Times New Roman" w:cs="Times New Roman"/>
                  <w:i/>
                  <w:color w:val="0000FF"/>
                  <w:sz w:val="20"/>
                  <w:szCs w:val="20"/>
                </w:rPr>
                <w:br/>
                <w:t>{Постановление Семнадцатого арбитражного апелляционного суда от 05.12.2024 N 17АП-10170/2024-ГК по делу N А60-23830/2024 {КонсультантПлюс}}</w:t>
              </w:r>
            </w:hyperlink>
            <w:r w:rsidRPr="00EB2F38">
              <w:rPr>
                <w:rFonts w:ascii="Times New Roman" w:hAnsi="Times New Roman" w:cs="Times New Roman"/>
                <w:sz w:val="20"/>
                <w:szCs w:val="20"/>
              </w:rPr>
              <w:br/>
            </w:r>
          </w:p>
          <w:p w14:paraId="64C9356A" w14:textId="77777777" w:rsidR="00DA2A27" w:rsidRPr="00DA2A27" w:rsidRDefault="00DA2A27">
            <w:pPr>
              <w:spacing w:after="1" w:line="220" w:lineRule="atLeast"/>
              <w:ind w:firstLine="540"/>
              <w:jc w:val="both"/>
              <w:rPr>
                <w:rFonts w:ascii="Times New Roman" w:hAnsi="Times New Roman" w:cs="Times New Roman"/>
              </w:rPr>
            </w:pPr>
            <w:r>
              <w:rPr>
                <w:rFonts w:ascii="Times New Roman" w:hAnsi="Times New Roman" w:cs="Times New Roman"/>
              </w:rPr>
              <w:t>….</w:t>
            </w:r>
            <w:r w:rsidRPr="00DA2A27">
              <w:rPr>
                <w:rFonts w:ascii="Times New Roman" w:hAnsi="Times New Roman" w:cs="Times New Roman"/>
              </w:rPr>
              <w:t xml:space="preserve">Согласно </w:t>
            </w:r>
            <w:hyperlink r:id="rId78">
              <w:r w:rsidRPr="00DA2A27">
                <w:rPr>
                  <w:rFonts w:ascii="Times New Roman" w:hAnsi="Times New Roman" w:cs="Times New Roman"/>
                  <w:color w:val="0000FF"/>
                </w:rPr>
                <w:t>п. 10 ст. 22.3</w:t>
              </w:r>
            </w:hyperlink>
            <w:r w:rsidRPr="00DA2A27">
              <w:rPr>
                <w:rFonts w:ascii="Times New Roman" w:hAnsi="Times New Roman" w:cs="Times New Roman"/>
              </w:rPr>
              <w:t xml:space="preserve"> Закона от 08.08.2001 N 129-ФЗ "О государственной регистрации юридических лиц и индивидуальных предпринимателей" в случае смерти физического лица, зарегистрированного в качестве индивидуального предпринимателя, его государственная регистрация утрачивает силу со дня смерти. Имущество умершего индивидуального предпринимателя передается его наследникам в порядке, предусмотренном </w:t>
            </w:r>
            <w:hyperlink r:id="rId79">
              <w:r w:rsidRPr="00DA2A27">
                <w:rPr>
                  <w:rFonts w:ascii="Times New Roman" w:hAnsi="Times New Roman" w:cs="Times New Roman"/>
                  <w:color w:val="0000FF"/>
                </w:rPr>
                <w:t>разделом 5</w:t>
              </w:r>
            </w:hyperlink>
            <w:r w:rsidRPr="00DA2A27">
              <w:rPr>
                <w:rFonts w:ascii="Times New Roman" w:hAnsi="Times New Roman" w:cs="Times New Roman"/>
              </w:rPr>
              <w:t xml:space="preserve"> Гражданского кодекса Российской Федерации.</w:t>
            </w:r>
          </w:p>
          <w:p w14:paraId="1613134E" w14:textId="77777777" w:rsidR="00DA2A27" w:rsidRPr="00EB2F38" w:rsidRDefault="00DA2A27">
            <w:pPr>
              <w:spacing w:before="220" w:after="1" w:line="220" w:lineRule="atLeast"/>
              <w:ind w:firstLine="540"/>
              <w:jc w:val="both"/>
              <w:rPr>
                <w:rFonts w:ascii="Times New Roman" w:hAnsi="Times New Roman" w:cs="Times New Roman"/>
                <w:b/>
                <w:bCs/>
                <w:u w:val="single"/>
              </w:rPr>
            </w:pPr>
            <w:r w:rsidRPr="00EB2F38">
              <w:rPr>
                <w:rFonts w:ascii="Times New Roman" w:hAnsi="Times New Roman" w:cs="Times New Roman"/>
                <w:b/>
                <w:bCs/>
                <w:u w:val="single"/>
              </w:rPr>
              <w:t>Обязательство прекращается смертью должника, если исполнение не может быть произведено без личного участия должника либо обязательство иным образом неразрывно связано с личностью должника (</w:t>
            </w:r>
            <w:hyperlink r:id="rId80">
              <w:r w:rsidRPr="00EB2F38">
                <w:rPr>
                  <w:rFonts w:ascii="Times New Roman" w:hAnsi="Times New Roman" w:cs="Times New Roman"/>
                  <w:b/>
                  <w:bCs/>
                  <w:color w:val="0000FF"/>
                  <w:u w:val="single"/>
                </w:rPr>
                <w:t>пункт 1 статьи 418</w:t>
              </w:r>
            </w:hyperlink>
            <w:r w:rsidRPr="00EB2F38">
              <w:rPr>
                <w:rFonts w:ascii="Times New Roman" w:hAnsi="Times New Roman" w:cs="Times New Roman"/>
                <w:b/>
                <w:bCs/>
                <w:u w:val="single"/>
              </w:rPr>
              <w:t xml:space="preserve"> ГК РФ)</w:t>
            </w:r>
          </w:p>
          <w:p w14:paraId="74D84B1C" w14:textId="77777777" w:rsidR="00DA2A27" w:rsidRPr="00EB2F38" w:rsidRDefault="00DA2A27">
            <w:pPr>
              <w:spacing w:before="220" w:after="1" w:line="220" w:lineRule="atLeast"/>
              <w:ind w:firstLine="540"/>
              <w:jc w:val="both"/>
              <w:rPr>
                <w:rFonts w:ascii="Times New Roman" w:hAnsi="Times New Roman" w:cs="Times New Roman"/>
                <w:b/>
                <w:bCs/>
                <w:u w:val="single"/>
              </w:rPr>
            </w:pPr>
            <w:r w:rsidRPr="00EB2F38">
              <w:rPr>
                <w:rFonts w:ascii="Times New Roman" w:hAnsi="Times New Roman" w:cs="Times New Roman"/>
                <w:b/>
                <w:bCs/>
                <w:u w:val="single"/>
              </w:rPr>
              <w:t>Согласно пункту 5.1.1 договора, заказчик (ООО "</w:t>
            </w:r>
            <w:proofErr w:type="spellStart"/>
            <w:r w:rsidRPr="00EB2F38">
              <w:rPr>
                <w:rFonts w:ascii="Times New Roman" w:hAnsi="Times New Roman" w:cs="Times New Roman"/>
                <w:b/>
                <w:bCs/>
                <w:u w:val="single"/>
              </w:rPr>
              <w:t>АльянсСтрой</w:t>
            </w:r>
            <w:proofErr w:type="spellEnd"/>
            <w:r w:rsidRPr="00EB2F38">
              <w:rPr>
                <w:rFonts w:ascii="Times New Roman" w:hAnsi="Times New Roman" w:cs="Times New Roman"/>
                <w:b/>
                <w:bCs/>
                <w:u w:val="single"/>
              </w:rPr>
              <w:t>") в любое время вправе проверить ход и выполнение работ.</w:t>
            </w:r>
          </w:p>
          <w:p w14:paraId="28C65EB8" w14:textId="77777777" w:rsidR="00DA2A27" w:rsidRPr="00EB2F38" w:rsidRDefault="00DC3CA9">
            <w:pPr>
              <w:spacing w:before="220" w:after="1" w:line="220" w:lineRule="atLeast"/>
              <w:ind w:firstLine="540"/>
              <w:jc w:val="both"/>
              <w:rPr>
                <w:rFonts w:ascii="Times New Roman" w:hAnsi="Times New Roman" w:cs="Times New Roman"/>
                <w:b/>
                <w:bCs/>
                <w:u w:val="single"/>
              </w:rPr>
            </w:pPr>
            <w:hyperlink r:id="rId81">
              <w:r w:rsidR="00DA2A27" w:rsidRPr="00EB2F38">
                <w:rPr>
                  <w:rFonts w:ascii="Times New Roman" w:hAnsi="Times New Roman" w:cs="Times New Roman"/>
                  <w:b/>
                  <w:bCs/>
                  <w:color w:val="0000FF"/>
                  <w:u w:val="single"/>
                </w:rPr>
                <w:t>Статьей 220</w:t>
              </w:r>
            </w:hyperlink>
            <w:r w:rsidR="00DA2A27" w:rsidRPr="00EB2F38">
              <w:rPr>
                <w:rFonts w:ascii="Times New Roman" w:hAnsi="Times New Roman" w:cs="Times New Roman"/>
                <w:b/>
                <w:bCs/>
                <w:u w:val="single"/>
              </w:rPr>
              <w:t xml:space="preserve"> ГК РФ предусмотрены права собственности на новую движимую вещь, изготовленную лицом путем переработки, каковыми являются по договору переработки как конечное изделии - деревянный поддон, так и промежуточные изделия, из которых поддон изготавливается.</w:t>
            </w:r>
          </w:p>
          <w:p w14:paraId="5D2C81E6" w14:textId="77777777" w:rsidR="00DA2A27" w:rsidRPr="00EB2F38" w:rsidRDefault="00DA2A27">
            <w:pPr>
              <w:spacing w:before="220" w:after="1" w:line="220" w:lineRule="atLeast"/>
              <w:ind w:firstLine="540"/>
              <w:jc w:val="both"/>
              <w:rPr>
                <w:rFonts w:ascii="Times New Roman" w:hAnsi="Times New Roman" w:cs="Times New Roman"/>
                <w:b/>
                <w:bCs/>
                <w:u w:val="single"/>
              </w:rPr>
            </w:pPr>
            <w:r w:rsidRPr="00EB2F38">
              <w:rPr>
                <w:rFonts w:ascii="Times New Roman" w:hAnsi="Times New Roman" w:cs="Times New Roman"/>
                <w:b/>
                <w:bCs/>
                <w:u w:val="single"/>
              </w:rPr>
              <w:t xml:space="preserve">Таким образом, договор исполнялся и после смерти </w:t>
            </w:r>
            <w:proofErr w:type="spellStart"/>
            <w:r w:rsidRPr="00EB2F38">
              <w:rPr>
                <w:rFonts w:ascii="Times New Roman" w:hAnsi="Times New Roman" w:cs="Times New Roman"/>
                <w:b/>
                <w:bCs/>
                <w:u w:val="single"/>
              </w:rPr>
              <w:t>Балберова</w:t>
            </w:r>
            <w:proofErr w:type="spellEnd"/>
            <w:r w:rsidRPr="00EB2F38">
              <w:rPr>
                <w:rFonts w:ascii="Times New Roman" w:hAnsi="Times New Roman" w:cs="Times New Roman"/>
                <w:b/>
                <w:bCs/>
                <w:u w:val="single"/>
              </w:rPr>
              <w:t xml:space="preserve"> А.Г., а ответчик ООО "</w:t>
            </w:r>
            <w:proofErr w:type="spellStart"/>
            <w:r w:rsidRPr="00EB2F38">
              <w:rPr>
                <w:rFonts w:ascii="Times New Roman" w:hAnsi="Times New Roman" w:cs="Times New Roman"/>
                <w:b/>
                <w:bCs/>
                <w:u w:val="single"/>
              </w:rPr>
              <w:t>АльянсСтрой</w:t>
            </w:r>
            <w:proofErr w:type="spellEnd"/>
            <w:r w:rsidRPr="00EB2F38">
              <w:rPr>
                <w:rFonts w:ascii="Times New Roman" w:hAnsi="Times New Roman" w:cs="Times New Roman"/>
                <w:b/>
                <w:bCs/>
                <w:u w:val="single"/>
              </w:rPr>
              <w:t xml:space="preserve">" осуществлял свою деятельность на основании перечисленных выше договоров и в порядке </w:t>
            </w:r>
            <w:proofErr w:type="gramStart"/>
            <w:r w:rsidRPr="00EB2F38">
              <w:rPr>
                <w:rFonts w:ascii="Times New Roman" w:hAnsi="Times New Roman" w:cs="Times New Roman"/>
                <w:b/>
                <w:bCs/>
                <w:u w:val="single"/>
              </w:rPr>
              <w:t>совместной деятельности</w:t>
            </w:r>
            <w:proofErr w:type="gramEnd"/>
            <w:r w:rsidRPr="00EB2F38">
              <w:rPr>
                <w:rFonts w:ascii="Times New Roman" w:hAnsi="Times New Roman" w:cs="Times New Roman"/>
                <w:b/>
                <w:bCs/>
                <w:u w:val="single"/>
              </w:rPr>
              <w:t xml:space="preserve"> и после смерти </w:t>
            </w:r>
            <w:proofErr w:type="spellStart"/>
            <w:r w:rsidRPr="00EB2F38">
              <w:rPr>
                <w:rFonts w:ascii="Times New Roman" w:hAnsi="Times New Roman" w:cs="Times New Roman"/>
                <w:b/>
                <w:bCs/>
                <w:u w:val="single"/>
              </w:rPr>
              <w:t>Балберова</w:t>
            </w:r>
            <w:proofErr w:type="spellEnd"/>
            <w:r w:rsidRPr="00EB2F38">
              <w:rPr>
                <w:rFonts w:ascii="Times New Roman" w:hAnsi="Times New Roman" w:cs="Times New Roman"/>
                <w:b/>
                <w:bCs/>
                <w:u w:val="single"/>
              </w:rPr>
              <w:t xml:space="preserve"> А.Г., проверяя наличие не только собственных станков, но и готовой продукции.</w:t>
            </w:r>
          </w:p>
          <w:p w14:paraId="0F803238" w14:textId="77777777" w:rsidR="00DA2A27" w:rsidRPr="00EB2F38" w:rsidRDefault="00DA2A27">
            <w:pPr>
              <w:spacing w:before="220" w:after="1" w:line="220" w:lineRule="atLeast"/>
              <w:ind w:firstLine="540"/>
              <w:jc w:val="both"/>
              <w:rPr>
                <w:rFonts w:ascii="Times New Roman" w:hAnsi="Times New Roman" w:cs="Times New Roman"/>
                <w:b/>
                <w:bCs/>
                <w:u w:val="single"/>
              </w:rPr>
            </w:pPr>
            <w:r w:rsidRPr="00EB2F38">
              <w:rPr>
                <w:rFonts w:ascii="Times New Roman" w:hAnsi="Times New Roman" w:cs="Times New Roman"/>
                <w:b/>
                <w:bCs/>
                <w:u w:val="single"/>
              </w:rPr>
              <w:t xml:space="preserve">Доводы Истца о том, что ответчик занимал производственную базу в отсутствие договорных отношений, что повлекло возникновение на стороне ответчика неосновательного обогащения, в связи с чем Ответчик в силу </w:t>
            </w:r>
            <w:hyperlink r:id="rId82">
              <w:r w:rsidRPr="00EB2F38">
                <w:rPr>
                  <w:rFonts w:ascii="Times New Roman" w:hAnsi="Times New Roman" w:cs="Times New Roman"/>
                  <w:b/>
                  <w:bCs/>
                  <w:color w:val="0000FF"/>
                  <w:u w:val="single"/>
                </w:rPr>
                <w:t>ст. 1102</w:t>
              </w:r>
            </w:hyperlink>
            <w:r w:rsidRPr="00EB2F38">
              <w:rPr>
                <w:rFonts w:ascii="Times New Roman" w:hAnsi="Times New Roman" w:cs="Times New Roman"/>
                <w:b/>
                <w:bCs/>
                <w:u w:val="single"/>
              </w:rPr>
              <w:t xml:space="preserve"> ГК РФ обязан возвратить неосновательное обогащение, - материалами дела не подтверждаются.</w:t>
            </w:r>
          </w:p>
          <w:p w14:paraId="441343C5" w14:textId="77777777" w:rsidR="00DA2A27" w:rsidRPr="00DA2A27" w:rsidRDefault="00DA2A27">
            <w:pPr>
              <w:spacing w:after="1" w:line="220" w:lineRule="atLeast"/>
              <w:rPr>
                <w:rFonts w:ascii="Times New Roman" w:hAnsi="Times New Roman" w:cs="Times New Roman"/>
              </w:rPr>
            </w:pPr>
            <w:r>
              <w:rPr>
                <w:rFonts w:ascii="Times New Roman" w:hAnsi="Times New Roman" w:cs="Times New Roman"/>
              </w:rPr>
              <w:t xml:space="preserve">Источник: </w:t>
            </w:r>
            <w:hyperlink r:id="rId83">
              <w:r w:rsidRPr="00DA2A27">
                <w:rPr>
                  <w:rFonts w:ascii="Times New Roman" w:hAnsi="Times New Roman" w:cs="Times New Roman"/>
                  <w:i/>
                  <w:color w:val="0000FF"/>
                </w:rPr>
                <w:br/>
                <w:t>{Постановление Девятого арбитражного апелляционного суда от 03.10.2024 N 09АП-59129/2024 по делу N А40-4633/2024 {КонсультантПлюс}}</w:t>
              </w:r>
            </w:hyperlink>
            <w:r w:rsidRPr="00DA2A27">
              <w:rPr>
                <w:rFonts w:ascii="Times New Roman" w:hAnsi="Times New Roman" w:cs="Times New Roman"/>
              </w:rPr>
              <w:br/>
            </w:r>
          </w:p>
          <w:p w14:paraId="321BA399" w14:textId="77777777" w:rsidR="00CE2B97" w:rsidRDefault="00EB2F38">
            <w:pPr>
              <w:spacing w:after="1" w:line="220" w:lineRule="atLeast"/>
              <w:ind w:firstLine="540"/>
              <w:jc w:val="both"/>
            </w:pPr>
            <w:r>
              <w:rPr>
                <w:rFonts w:ascii="Times New Roman" w:hAnsi="Times New Roman" w:cs="Times New Roman"/>
              </w:rPr>
              <w:t>……</w:t>
            </w:r>
            <w:r w:rsidR="00CE2B97">
              <w:rPr>
                <w:rFonts w:ascii="Times New Roman" w:hAnsi="Times New Roman" w:cs="Times New Roman"/>
              </w:rPr>
              <w:t xml:space="preserve">Согласно </w:t>
            </w:r>
            <w:hyperlink r:id="rId84">
              <w:r w:rsidR="00CE2B97">
                <w:rPr>
                  <w:rFonts w:ascii="Times New Roman" w:hAnsi="Times New Roman" w:cs="Times New Roman"/>
                  <w:color w:val="0000FF"/>
                </w:rPr>
                <w:t>статье 418</w:t>
              </w:r>
            </w:hyperlink>
            <w:r w:rsidR="00CE2B97">
              <w:rPr>
                <w:rFonts w:ascii="Times New Roman" w:hAnsi="Times New Roman" w:cs="Times New Roman"/>
              </w:rPr>
              <w:t xml:space="preserve"> Гражданского кодекса Российской Федерации, обязательство прекращается смертью должника, если исполнение не может быть произведено без личного участия должника либо обязательство иным образом неразрывно связано с личностью должника.</w:t>
            </w:r>
          </w:p>
          <w:p w14:paraId="696005E9" w14:textId="77777777" w:rsidR="00CE2B97" w:rsidRDefault="00CE2B97">
            <w:pPr>
              <w:spacing w:before="220" w:after="1" w:line="220" w:lineRule="atLeast"/>
              <w:ind w:firstLine="540"/>
              <w:jc w:val="both"/>
            </w:pPr>
            <w:r>
              <w:rPr>
                <w:rFonts w:ascii="Times New Roman" w:hAnsi="Times New Roman" w:cs="Times New Roman"/>
              </w:rPr>
              <w:t>Под неразрывной связью обязательства с личностью должника следует понимать возможность исполнения его только самим должником.</w:t>
            </w:r>
          </w:p>
          <w:p w14:paraId="23CFB9FA" w14:textId="77777777" w:rsidR="00CE2B97" w:rsidRDefault="00CE2B97">
            <w:pPr>
              <w:spacing w:before="220" w:after="1" w:line="220" w:lineRule="atLeast"/>
              <w:ind w:firstLine="540"/>
              <w:jc w:val="both"/>
            </w:pPr>
            <w:r w:rsidRPr="00EB2F38">
              <w:rPr>
                <w:rFonts w:ascii="Times New Roman" w:hAnsi="Times New Roman" w:cs="Times New Roman"/>
                <w:b/>
                <w:bCs/>
                <w:u w:val="single"/>
              </w:rPr>
              <w:t xml:space="preserve">В силу </w:t>
            </w:r>
            <w:hyperlink r:id="rId85">
              <w:r w:rsidRPr="00EB2F38">
                <w:rPr>
                  <w:rFonts w:ascii="Times New Roman" w:hAnsi="Times New Roman" w:cs="Times New Roman"/>
                  <w:b/>
                  <w:bCs/>
                  <w:color w:val="0000FF"/>
                  <w:u w:val="single"/>
                </w:rPr>
                <w:t>части 5 статьи 95</w:t>
              </w:r>
            </w:hyperlink>
            <w:r w:rsidRPr="00EB2F38">
              <w:rPr>
                <w:rFonts w:ascii="Times New Roman" w:hAnsi="Times New Roman" w:cs="Times New Roman"/>
                <w:b/>
                <w:bCs/>
                <w:u w:val="single"/>
              </w:rPr>
              <w:t xml:space="preserve"> Закона N 44-ФЗ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r>
              <w:rPr>
                <w:rFonts w:ascii="Times New Roman" w:hAnsi="Times New Roman" w:cs="Times New Roman"/>
              </w:rPr>
              <w:t>.</w:t>
            </w:r>
          </w:p>
          <w:p w14:paraId="731E68BC" w14:textId="77777777" w:rsidR="00CE2B97" w:rsidRDefault="00CE2B97">
            <w:pPr>
              <w:spacing w:before="220" w:after="1" w:line="220" w:lineRule="atLeast"/>
              <w:ind w:firstLine="540"/>
              <w:jc w:val="both"/>
            </w:pPr>
            <w:r w:rsidRPr="00EB2F38">
              <w:rPr>
                <w:rFonts w:ascii="Times New Roman" w:hAnsi="Times New Roman" w:cs="Times New Roman"/>
                <w:b/>
                <w:bCs/>
                <w:u w:val="single"/>
              </w:rPr>
              <w:t xml:space="preserve">Введенное </w:t>
            </w:r>
            <w:hyperlink r:id="rId86">
              <w:r w:rsidRPr="00EB2F38">
                <w:rPr>
                  <w:rFonts w:ascii="Times New Roman" w:hAnsi="Times New Roman" w:cs="Times New Roman"/>
                  <w:b/>
                  <w:bCs/>
                  <w:color w:val="0000FF"/>
                  <w:u w:val="single"/>
                </w:rPr>
                <w:t>пунктом 7 статьи 448</w:t>
              </w:r>
            </w:hyperlink>
            <w:r w:rsidRPr="00EB2F38">
              <w:rPr>
                <w:rFonts w:ascii="Times New Roman" w:hAnsi="Times New Roman" w:cs="Times New Roman"/>
                <w:b/>
                <w:bCs/>
                <w:u w:val="single"/>
              </w:rPr>
              <w:t xml:space="preserve"> Гражданского кодекса Российской Федерации требование об исполнении договора лично победителем торгов означает запрет на передачу им возникающих из соответствующих договоров прав и обязанностей при выполнении работ, оказании услуг, поставке и получении имущества</w:t>
            </w:r>
            <w:r>
              <w:rPr>
                <w:rFonts w:ascii="Times New Roman" w:hAnsi="Times New Roman" w:cs="Times New Roman"/>
              </w:rPr>
              <w:t xml:space="preserve">, в том числе во временное пользование. Обязанность личного исполнения государственного (муниципального) контракта обусловлена необходимостью обеспечения принципов </w:t>
            </w:r>
            <w:r>
              <w:rPr>
                <w:rFonts w:ascii="Times New Roman" w:hAnsi="Times New Roman" w:cs="Times New Roman"/>
              </w:rPr>
              <w:lastRenderedPageBreak/>
              <w:t xml:space="preserve">открытости, прозрачности и сохранения конкуренции при проведении закупок. Данное правило согласуется с требованиями </w:t>
            </w:r>
            <w:hyperlink r:id="rId87">
              <w:r>
                <w:rPr>
                  <w:rFonts w:ascii="Times New Roman" w:hAnsi="Times New Roman" w:cs="Times New Roman"/>
                  <w:color w:val="0000FF"/>
                </w:rPr>
                <w:t>части 5 статьи 95</w:t>
              </w:r>
            </w:hyperlink>
            <w:r>
              <w:rPr>
                <w:rFonts w:ascii="Times New Roman" w:hAnsi="Times New Roman" w:cs="Times New Roman"/>
              </w:rPr>
              <w:t xml:space="preserve"> Закона N 44-ФЗ.</w:t>
            </w:r>
          </w:p>
          <w:p w14:paraId="70A4E7FC" w14:textId="77777777" w:rsidR="00CE2B97" w:rsidRPr="00EB2F38" w:rsidRDefault="00CE2B97">
            <w:pPr>
              <w:spacing w:before="220" w:after="1" w:line="220" w:lineRule="atLeast"/>
              <w:ind w:firstLine="540"/>
              <w:jc w:val="both"/>
              <w:rPr>
                <w:b/>
                <w:bCs/>
                <w:u w:val="single"/>
              </w:rPr>
            </w:pPr>
            <w:r w:rsidRPr="00EB2F38">
              <w:rPr>
                <w:rFonts w:ascii="Times New Roman" w:hAnsi="Times New Roman" w:cs="Times New Roman"/>
                <w:b/>
                <w:bCs/>
                <w:u w:val="single"/>
              </w:rPr>
              <w:t>Следовательно, наследники не могут отвечать за обязательства, которые имеют личный характер и при том являющиеся спорными (в части причин просрочки, наличия или отсутствия обстоятельств непреодолимой силы и т.п.), оспаривание которых возможно только подрядчиком лично.</w:t>
            </w:r>
          </w:p>
          <w:p w14:paraId="016499C6" w14:textId="77777777" w:rsidR="00CE2B97" w:rsidRPr="00EB2F38" w:rsidRDefault="00CE2B97">
            <w:pPr>
              <w:spacing w:before="220" w:after="1" w:line="220" w:lineRule="atLeast"/>
              <w:ind w:firstLine="540"/>
              <w:jc w:val="both"/>
              <w:rPr>
                <w:b/>
                <w:bCs/>
                <w:u w:val="single"/>
              </w:rPr>
            </w:pPr>
            <w:r w:rsidRPr="00EB2F38">
              <w:rPr>
                <w:rFonts w:ascii="Times New Roman" w:hAnsi="Times New Roman" w:cs="Times New Roman"/>
                <w:b/>
                <w:bCs/>
                <w:u w:val="single"/>
              </w:rPr>
              <w:t>Таким образом, обязательство по исполнению контракта, в том числе уплате предусмотренных им санкций в связи с его ненадлежащим исполнением, неразрывно связано с личностью предпринимателя.</w:t>
            </w:r>
          </w:p>
          <w:p w14:paraId="0B6BF1B6" w14:textId="77777777" w:rsidR="00CE2B97" w:rsidRDefault="00CE2B97">
            <w:pPr>
              <w:spacing w:before="220" w:after="1" w:line="220" w:lineRule="atLeast"/>
              <w:ind w:firstLine="540"/>
              <w:jc w:val="both"/>
            </w:pPr>
            <w:r w:rsidRPr="00EB2F38">
              <w:rPr>
                <w:rFonts w:ascii="Times New Roman" w:hAnsi="Times New Roman" w:cs="Times New Roman"/>
                <w:b/>
                <w:bCs/>
                <w:u w:val="single"/>
              </w:rPr>
              <w:t>При таких обстоятельствах, в связи со смертью ответчика и с учетом характера спорного правоотношения, не допускающего правопреемства по обязательствам исполнителя муниципального контракта,</w:t>
            </w:r>
            <w:r>
              <w:rPr>
                <w:rFonts w:ascii="Times New Roman" w:hAnsi="Times New Roman" w:cs="Times New Roman"/>
              </w:rPr>
              <w:t xml:space="preserve"> производство по первоначальным исковым требованиям правомерно прекращено на основании </w:t>
            </w:r>
            <w:hyperlink r:id="rId88">
              <w:r>
                <w:rPr>
                  <w:rFonts w:ascii="Times New Roman" w:hAnsi="Times New Roman" w:cs="Times New Roman"/>
                  <w:color w:val="0000FF"/>
                </w:rPr>
                <w:t>пункта 6 части 1 статьи 150</w:t>
              </w:r>
            </w:hyperlink>
            <w:r>
              <w:rPr>
                <w:rFonts w:ascii="Times New Roman" w:hAnsi="Times New Roman" w:cs="Times New Roman"/>
              </w:rPr>
              <w:t xml:space="preserve"> Арбитражного процессуального кодекса Российской Федерации.</w:t>
            </w:r>
          </w:p>
          <w:p w14:paraId="4724901C" w14:textId="77777777" w:rsidR="00301927" w:rsidRPr="00EB2F38" w:rsidRDefault="00EB2F38" w:rsidP="00EB2F38">
            <w:pPr>
              <w:spacing w:after="1" w:line="220" w:lineRule="atLeast"/>
              <w:rPr>
                <w:rFonts w:ascii="Times New Roman" w:hAnsi="Times New Roman" w:cs="Times New Roman"/>
                <w:sz w:val="20"/>
                <w:szCs w:val="20"/>
              </w:rPr>
            </w:pPr>
            <w:r w:rsidRPr="00EB2F38">
              <w:rPr>
                <w:rFonts w:ascii="Times New Roman" w:hAnsi="Times New Roman" w:cs="Times New Roman"/>
                <w:sz w:val="20"/>
                <w:szCs w:val="20"/>
              </w:rPr>
              <w:t xml:space="preserve">Источник: </w:t>
            </w:r>
            <w:hyperlink r:id="rId89">
              <w:r w:rsidR="00CE2B97" w:rsidRPr="00EB2F38">
                <w:rPr>
                  <w:rFonts w:ascii="Times New Roman" w:hAnsi="Times New Roman" w:cs="Times New Roman"/>
                  <w:i/>
                  <w:color w:val="0000FF"/>
                  <w:sz w:val="20"/>
                  <w:szCs w:val="20"/>
                </w:rPr>
                <w:br/>
                <w:t>Постановление Двадцатого арбитражного апелляционного суда от 19.09.2024 N 20АП-5060/2024, 20АП-5061/2024 по делу N А68-12598/2021 {КонсультантПлюс}</w:t>
              </w:r>
            </w:hyperlink>
            <w:r w:rsidR="00CE2B97" w:rsidRPr="00EB2F38">
              <w:rPr>
                <w:rFonts w:ascii="Times New Roman" w:hAnsi="Times New Roman" w:cs="Times New Roman"/>
                <w:sz w:val="20"/>
                <w:szCs w:val="20"/>
              </w:rPr>
              <w:br/>
            </w:r>
          </w:p>
          <w:p w14:paraId="60B961F7" w14:textId="77777777" w:rsidR="00301927" w:rsidRPr="00A54223" w:rsidRDefault="00301927" w:rsidP="004D2F6E">
            <w:pPr>
              <w:spacing w:after="0" w:line="240" w:lineRule="auto"/>
              <w:rPr>
                <w:rFonts w:ascii="Times New Roman" w:eastAsia="Times New Roman" w:hAnsi="Times New Roman" w:cs="Times New Roman"/>
                <w:iCs/>
                <w:lang w:eastAsia="ru-RU"/>
              </w:rPr>
            </w:pPr>
          </w:p>
          <w:p w14:paraId="42F03685" w14:textId="77777777" w:rsidR="00301927" w:rsidRPr="00301927" w:rsidRDefault="00301927">
            <w:pPr>
              <w:spacing w:after="1" w:line="200" w:lineRule="atLeast"/>
              <w:rPr>
                <w:rFonts w:ascii="Times New Roman" w:hAnsi="Times New Roman" w:cs="Times New Roman"/>
              </w:rPr>
            </w:pPr>
            <w:r w:rsidRPr="00301927">
              <w:rPr>
                <w:rFonts w:ascii="Times New Roman" w:hAnsi="Times New Roman" w:cs="Times New Roman"/>
                <w:b/>
              </w:rPr>
              <w:t>Кто и в каких пределах несет ответственность по обязательствам индивидуального предпринимателя после его смерти?</w:t>
            </w:r>
          </w:p>
          <w:p w14:paraId="1468547A" w14:textId="77777777" w:rsidR="00301927" w:rsidRPr="00301927" w:rsidRDefault="00301927">
            <w:pPr>
              <w:spacing w:after="1" w:line="200" w:lineRule="atLeast"/>
              <w:jc w:val="both"/>
              <w:outlineLvl w:val="0"/>
              <w:rPr>
                <w:rFonts w:ascii="Times New Roman" w:hAnsi="Times New Roman" w:cs="Times New Roman"/>
              </w:rPr>
            </w:pPr>
          </w:p>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8"/>
              <w:gridCol w:w="176"/>
              <w:gridCol w:w="9578"/>
              <w:gridCol w:w="176"/>
            </w:tblGrid>
            <w:tr w:rsidR="00301927" w:rsidRPr="00EB2F38" w14:paraId="47AA0654" w14:textId="77777777">
              <w:tc>
                <w:tcPr>
                  <w:tcW w:w="60" w:type="dxa"/>
                  <w:tcBorders>
                    <w:top w:val="nil"/>
                    <w:left w:val="nil"/>
                    <w:bottom w:val="nil"/>
                    <w:right w:val="nil"/>
                  </w:tcBorders>
                  <w:shd w:val="clear" w:color="auto" w:fill="FE9500"/>
                  <w:tcMar>
                    <w:top w:w="0" w:type="dxa"/>
                    <w:left w:w="0" w:type="dxa"/>
                    <w:bottom w:w="0" w:type="dxa"/>
                    <w:right w:w="0" w:type="dxa"/>
                  </w:tcMar>
                </w:tcPr>
                <w:p w14:paraId="017D7CBA" w14:textId="77777777" w:rsidR="00301927" w:rsidRPr="00EB2F38" w:rsidRDefault="00301927">
                  <w:pPr>
                    <w:rPr>
                      <w:rFonts w:ascii="Times New Roman" w:hAnsi="Times New Roman" w:cs="Times New Roman"/>
                      <w:b/>
                      <w:bCs/>
                      <w:u w:val="single"/>
                    </w:rPr>
                  </w:pPr>
                </w:p>
              </w:tc>
              <w:tc>
                <w:tcPr>
                  <w:tcW w:w="180" w:type="dxa"/>
                  <w:tcBorders>
                    <w:top w:val="nil"/>
                    <w:left w:val="nil"/>
                    <w:bottom w:val="nil"/>
                    <w:right w:val="nil"/>
                  </w:tcBorders>
                  <w:shd w:val="clear" w:color="auto" w:fill="F2F4E6"/>
                  <w:tcMar>
                    <w:top w:w="0" w:type="dxa"/>
                    <w:left w:w="0" w:type="dxa"/>
                    <w:bottom w:w="0" w:type="dxa"/>
                    <w:right w:w="0" w:type="dxa"/>
                  </w:tcMar>
                </w:tcPr>
                <w:p w14:paraId="4626AC15" w14:textId="77777777" w:rsidR="00301927" w:rsidRPr="00EB2F38" w:rsidRDefault="00301927">
                  <w:pPr>
                    <w:rPr>
                      <w:rFonts w:ascii="Times New Roman" w:hAnsi="Times New Roman" w:cs="Times New Roman"/>
                      <w:b/>
                      <w:bCs/>
                      <w:u w:val="single"/>
                    </w:rPr>
                  </w:pPr>
                </w:p>
              </w:tc>
              <w:tc>
                <w:tcPr>
                  <w:tcW w:w="9845" w:type="dxa"/>
                  <w:tcBorders>
                    <w:top w:val="nil"/>
                    <w:left w:val="nil"/>
                    <w:bottom w:val="nil"/>
                    <w:right w:val="nil"/>
                  </w:tcBorders>
                  <w:shd w:val="clear" w:color="auto" w:fill="F2F4E6"/>
                  <w:tcMar>
                    <w:top w:w="180" w:type="dxa"/>
                    <w:left w:w="0" w:type="dxa"/>
                    <w:bottom w:w="180" w:type="dxa"/>
                    <w:right w:w="0" w:type="dxa"/>
                  </w:tcMar>
                </w:tcPr>
                <w:p w14:paraId="54A48A87" w14:textId="77777777" w:rsidR="00301927" w:rsidRPr="00EB2F38" w:rsidRDefault="00301927">
                  <w:pPr>
                    <w:spacing w:after="1" w:line="200" w:lineRule="atLeast"/>
                    <w:jc w:val="both"/>
                    <w:rPr>
                      <w:rFonts w:ascii="Times New Roman" w:hAnsi="Times New Roman" w:cs="Times New Roman"/>
                      <w:b/>
                      <w:bCs/>
                      <w:u w:val="single"/>
                    </w:rPr>
                  </w:pPr>
                  <w:r w:rsidRPr="00EB2F38">
                    <w:rPr>
                      <w:rFonts w:ascii="Times New Roman" w:hAnsi="Times New Roman" w:cs="Times New Roman"/>
                      <w:b/>
                      <w:bCs/>
                      <w:u w:val="single"/>
                    </w:rPr>
                    <w:t>По обязательствам индивидуального предпринимателя после его смерти отвечают его наследники в пределах стоимости перешедшего к ним наследственного имущества. Кроме того, по обязательствам предпринимателя также могут отвечать поручители и залогодатели.</w:t>
                  </w:r>
                </w:p>
              </w:tc>
              <w:tc>
                <w:tcPr>
                  <w:tcW w:w="180" w:type="dxa"/>
                  <w:tcBorders>
                    <w:top w:val="nil"/>
                    <w:left w:val="nil"/>
                    <w:bottom w:val="nil"/>
                    <w:right w:val="nil"/>
                  </w:tcBorders>
                  <w:shd w:val="clear" w:color="auto" w:fill="F2F4E6"/>
                  <w:tcMar>
                    <w:top w:w="0" w:type="dxa"/>
                    <w:left w:w="0" w:type="dxa"/>
                    <w:bottom w:w="0" w:type="dxa"/>
                    <w:right w:w="0" w:type="dxa"/>
                  </w:tcMar>
                </w:tcPr>
                <w:p w14:paraId="47634DBC" w14:textId="77777777" w:rsidR="00301927" w:rsidRPr="00EB2F38" w:rsidRDefault="00301927">
                  <w:pPr>
                    <w:rPr>
                      <w:rFonts w:ascii="Times New Roman" w:hAnsi="Times New Roman" w:cs="Times New Roman"/>
                      <w:b/>
                      <w:bCs/>
                      <w:u w:val="single"/>
                    </w:rPr>
                  </w:pPr>
                </w:p>
              </w:tc>
            </w:tr>
          </w:tbl>
          <w:p w14:paraId="60C1A6F8" w14:textId="77777777" w:rsidR="00301927" w:rsidRPr="00301927" w:rsidRDefault="00301927">
            <w:pPr>
              <w:spacing w:before="260" w:after="1" w:line="200" w:lineRule="atLeast"/>
              <w:jc w:val="both"/>
              <w:rPr>
                <w:rFonts w:ascii="Times New Roman" w:hAnsi="Times New Roman" w:cs="Times New Roman"/>
              </w:rPr>
            </w:pPr>
            <w:r w:rsidRPr="00EB2F38">
              <w:rPr>
                <w:rFonts w:ascii="Times New Roman" w:hAnsi="Times New Roman" w:cs="Times New Roman"/>
                <w:b/>
                <w:bCs/>
                <w:u w:val="single"/>
              </w:rPr>
              <w:t>По общему правилу смерть гражданина, в том числе индивидуального предпринимателя, не влечет прекращения его обязательств. Обязательство прекращается смертью должника, если исполнение не может быть произведено без личного участия должника либо если обязательство иным образом неразрывно связано с личностью должника (</w:t>
            </w:r>
            <w:hyperlink r:id="rId90">
              <w:r w:rsidRPr="00EB2F38">
                <w:rPr>
                  <w:rFonts w:ascii="Times New Roman" w:hAnsi="Times New Roman" w:cs="Times New Roman"/>
                  <w:b/>
                  <w:bCs/>
                  <w:color w:val="0000FF"/>
                  <w:u w:val="single"/>
                </w:rPr>
                <w:t>п. 1 ст. 418</w:t>
              </w:r>
            </w:hyperlink>
            <w:r w:rsidRPr="00EB2F38">
              <w:rPr>
                <w:rFonts w:ascii="Times New Roman" w:hAnsi="Times New Roman" w:cs="Times New Roman"/>
                <w:b/>
                <w:bCs/>
                <w:u w:val="single"/>
              </w:rPr>
              <w:t xml:space="preserve"> ГК РФ).</w:t>
            </w:r>
            <w:r w:rsidRPr="00301927">
              <w:rPr>
                <w:rFonts w:ascii="Times New Roman" w:hAnsi="Times New Roman" w:cs="Times New Roman"/>
              </w:rPr>
              <w:t xml:space="preserve"> Имущественные требования и обязанности, неразрывно связанные с личностью гражданина (взыскателя или должника), прекращаются на будущее время в связи со смертью этого гражданина либо в связи с объявлением его умершим. Однако </w:t>
            </w:r>
            <w:r w:rsidRPr="00EB2F38">
              <w:rPr>
                <w:rFonts w:ascii="Times New Roman" w:hAnsi="Times New Roman" w:cs="Times New Roman"/>
                <w:b/>
                <w:bCs/>
                <w:u w:val="single"/>
              </w:rPr>
              <w:t>если имущественные обязанности, связанные с личностью должника-гражданина, не были исполнены при его жизни, в результате чего образовалась задолженность по таким выплатам, то правопреемство по обязательствам о погашении этой задолженности в случаях, предусмотренных законом, возможно (</w:t>
            </w:r>
            <w:hyperlink r:id="rId91">
              <w:r w:rsidRPr="00EB2F38">
                <w:rPr>
                  <w:rFonts w:ascii="Times New Roman" w:hAnsi="Times New Roman" w:cs="Times New Roman"/>
                  <w:b/>
                  <w:bCs/>
                  <w:color w:val="0000FF"/>
                  <w:u w:val="single"/>
                </w:rPr>
                <w:t>п. 28</w:t>
              </w:r>
            </w:hyperlink>
            <w:r w:rsidRPr="00EB2F38">
              <w:rPr>
                <w:rFonts w:ascii="Times New Roman" w:hAnsi="Times New Roman" w:cs="Times New Roman"/>
                <w:b/>
                <w:bCs/>
                <w:u w:val="single"/>
              </w:rPr>
              <w:t xml:space="preserve"> Постановления Пленума Верховного Суда РФ от 17.11.2015 N 50</w:t>
            </w:r>
            <w:r w:rsidRPr="00301927">
              <w:rPr>
                <w:rFonts w:ascii="Times New Roman" w:hAnsi="Times New Roman" w:cs="Times New Roman"/>
              </w:rPr>
              <w:t xml:space="preserve"> "О применении судами законодательства при рассмотрении некоторых вопросов, возникающих в ходе исполнительного производства").</w:t>
            </w:r>
          </w:p>
          <w:p w14:paraId="002F6BDD" w14:textId="77777777" w:rsidR="00301927" w:rsidRPr="00EB2F38" w:rsidRDefault="00EB2F38" w:rsidP="00EB2F38">
            <w:pPr>
              <w:spacing w:after="1" w:line="200" w:lineRule="atLeast"/>
              <w:rPr>
                <w:rFonts w:ascii="Times New Roman" w:hAnsi="Times New Roman" w:cs="Times New Roman"/>
                <w:sz w:val="20"/>
                <w:szCs w:val="20"/>
              </w:rPr>
            </w:pPr>
            <w:r w:rsidRPr="00EB2F38">
              <w:rPr>
                <w:rFonts w:ascii="Times New Roman" w:hAnsi="Times New Roman" w:cs="Times New Roman"/>
                <w:sz w:val="20"/>
                <w:szCs w:val="20"/>
              </w:rPr>
              <w:t xml:space="preserve">Источник: </w:t>
            </w:r>
            <w:hyperlink r:id="rId92">
              <w:r w:rsidR="00301927" w:rsidRPr="00EB2F38">
                <w:rPr>
                  <w:rFonts w:ascii="Times New Roman" w:hAnsi="Times New Roman" w:cs="Times New Roman"/>
                  <w:i/>
                  <w:color w:val="0000FF"/>
                  <w:sz w:val="20"/>
                  <w:szCs w:val="20"/>
                </w:rPr>
                <w:br/>
                <w:t>{Вопрос: Кто и в каких пределах несет ответственность по обязательствам индивидуального предпринимателя после его смерти? (Консультация эксперта, 2025) {КонсультантПлюс}}</w:t>
              </w:r>
            </w:hyperlink>
          </w:p>
          <w:p w14:paraId="3649A2C0" w14:textId="77777777" w:rsidR="00301927" w:rsidRPr="00323E33" w:rsidRDefault="00301927" w:rsidP="00323E33">
            <w:pPr>
              <w:pStyle w:val="ConsPlusNormal"/>
              <w:rPr>
                <w:sz w:val="20"/>
              </w:rPr>
            </w:pPr>
            <w:r w:rsidRPr="00323E33">
              <w:rPr>
                <w:sz w:val="20"/>
              </w:rPr>
              <w:br/>
            </w:r>
          </w:p>
          <w:p w14:paraId="41F572B3" w14:textId="77777777" w:rsidR="00301927" w:rsidRPr="004D2F6E" w:rsidRDefault="00301927" w:rsidP="004D2F6E">
            <w:pPr>
              <w:spacing w:after="0" w:line="240" w:lineRule="auto"/>
              <w:rPr>
                <w:rFonts w:ascii="Times New Roman" w:eastAsia="Times New Roman" w:hAnsi="Times New Roman" w:cs="Times New Roman"/>
                <w:iCs/>
                <w:sz w:val="20"/>
                <w:szCs w:val="20"/>
                <w:lang w:eastAsia="ru-RU"/>
              </w:rPr>
            </w:pPr>
          </w:p>
        </w:tc>
      </w:tr>
    </w:tbl>
    <w:p w14:paraId="65D858A9" w14:textId="77777777" w:rsidR="004D2F6E" w:rsidRPr="004D2F6E" w:rsidRDefault="004D2F6E" w:rsidP="004D2F6E">
      <w:pPr>
        <w:spacing w:after="0" w:line="240" w:lineRule="auto"/>
        <w:rPr>
          <w:rFonts w:ascii="Times New Roman" w:eastAsia="Times New Roman" w:hAnsi="Times New Roman" w:cs="Times New Roman"/>
          <w:lang w:eastAsia="ru-RU"/>
        </w:rPr>
      </w:pPr>
    </w:p>
    <w:p w14:paraId="37CE2BE8" w14:textId="77777777" w:rsidR="004D2F6E" w:rsidRPr="004D2F6E" w:rsidRDefault="004D2F6E" w:rsidP="004D2F6E">
      <w:pPr>
        <w:spacing w:after="0" w:line="240" w:lineRule="auto"/>
        <w:rPr>
          <w:rFonts w:ascii="Times New Roman" w:eastAsia="Times New Roman" w:hAnsi="Times New Roman" w:cs="Times New Roman"/>
          <w:lang w:eastAsia="ru-RU"/>
        </w:rPr>
      </w:pPr>
      <w:r w:rsidRPr="004D2F6E">
        <w:rPr>
          <w:rFonts w:ascii="Times New Roman" w:eastAsia="Times New Roman" w:hAnsi="Times New Roman" w:cs="Times New Roman"/>
          <w:lang w:eastAsia="ru-RU"/>
        </w:rPr>
        <w:t>Во вложении файл «ПАПКА</w:t>
      </w:r>
      <w:proofErr w:type="gramStart"/>
      <w:r w:rsidRPr="004D2F6E">
        <w:rPr>
          <w:rFonts w:ascii="Times New Roman" w:eastAsia="Times New Roman" w:hAnsi="Times New Roman" w:cs="Times New Roman"/>
          <w:lang w:eastAsia="ru-RU"/>
        </w:rPr>
        <w:t xml:space="preserve"> ….</w:t>
      </w:r>
      <w:proofErr w:type="gramEnd"/>
      <w:r w:rsidRPr="004D2F6E">
        <w:rPr>
          <w:rFonts w:ascii="Times New Roman" w:eastAsia="Times New Roman" w:hAnsi="Times New Roman" w:cs="Times New Roman"/>
          <w:lang w:eastAsia="ru-RU"/>
        </w:rPr>
        <w:t xml:space="preserve">.» с полезными материалами. </w:t>
      </w:r>
    </w:p>
    <w:p w14:paraId="7B772357" w14:textId="77777777" w:rsidR="004D2F6E" w:rsidRPr="004D2F6E" w:rsidRDefault="004D2F6E" w:rsidP="004D2F6E">
      <w:pPr>
        <w:spacing w:after="0" w:line="240" w:lineRule="auto"/>
        <w:rPr>
          <w:rFonts w:ascii="Times New Roman" w:eastAsia="Times New Roman" w:hAnsi="Times New Roman" w:cs="Times New Roman"/>
          <w:lang w:eastAsia="ru-RU"/>
        </w:rPr>
      </w:pPr>
      <w:r w:rsidRPr="004D2F6E">
        <w:rPr>
          <w:rFonts w:ascii="Times New Roman" w:eastAsia="Times New Roman" w:hAnsi="Times New Roman" w:cs="Times New Roman"/>
          <w:lang w:eastAsia="ru-RU"/>
        </w:rPr>
        <w:t xml:space="preserve">ЗАГРУЗИТЕ ПОЛЕЗНЫЕ МАТЕРИАЛЫ, НА ОСНОВАНИИ КОТОРЫХ ПОДГОТОВЛЕН ОТВЕТ НА ВОПРОС В ВАШУ СИСТЕМУ КОНСУЛЬТАНТПЛЮС </w:t>
      </w:r>
    </w:p>
    <w:p w14:paraId="2493CC6C" w14:textId="77777777" w:rsidR="004D2F6E" w:rsidRPr="004D2F6E" w:rsidRDefault="004D2F6E" w:rsidP="004D2F6E">
      <w:pPr>
        <w:spacing w:after="0" w:line="240" w:lineRule="auto"/>
        <w:rPr>
          <w:rFonts w:ascii="Times New Roman" w:eastAsia="Times New Roman" w:hAnsi="Times New Roman" w:cs="Times New Roman"/>
          <w:lang w:eastAsia="ru-RU"/>
        </w:rPr>
      </w:pPr>
      <w:r w:rsidRPr="004D2F6E">
        <w:rPr>
          <w:rFonts w:ascii="Times New Roman" w:eastAsia="Times New Roman" w:hAnsi="Times New Roman" w:cs="Times New Roman"/>
          <w:lang w:eastAsia="ru-RU"/>
        </w:rPr>
        <w:t>Как это сделать:</w:t>
      </w:r>
    </w:p>
    <w:p w14:paraId="551622F9" w14:textId="77777777" w:rsidR="004D2F6E" w:rsidRPr="004D2F6E" w:rsidRDefault="004D2F6E" w:rsidP="004D2F6E">
      <w:pPr>
        <w:spacing w:after="0" w:line="240" w:lineRule="auto"/>
        <w:rPr>
          <w:rFonts w:ascii="Times New Roman" w:eastAsia="Times New Roman" w:hAnsi="Times New Roman" w:cs="Times New Roman"/>
          <w:lang w:eastAsia="ru-RU"/>
        </w:rPr>
      </w:pPr>
      <w:r w:rsidRPr="004D2F6E">
        <w:rPr>
          <w:rFonts w:ascii="Times New Roman" w:eastAsia="Times New Roman" w:hAnsi="Times New Roman" w:cs="Times New Roman"/>
          <w:lang w:eastAsia="ru-RU"/>
        </w:rPr>
        <w:t>1.</w:t>
      </w:r>
      <w:r w:rsidRPr="004D2F6E">
        <w:rPr>
          <w:rFonts w:ascii="Times New Roman" w:eastAsia="Times New Roman" w:hAnsi="Times New Roman" w:cs="Times New Roman"/>
          <w:lang w:eastAsia="ru-RU"/>
        </w:rPr>
        <w:tab/>
        <w:t xml:space="preserve">Сохраните файл-вложение с </w:t>
      </w:r>
      <w:proofErr w:type="gramStart"/>
      <w:r w:rsidRPr="004D2F6E">
        <w:rPr>
          <w:rFonts w:ascii="Times New Roman" w:eastAsia="Times New Roman" w:hAnsi="Times New Roman" w:cs="Times New Roman"/>
          <w:lang w:eastAsia="ru-RU"/>
        </w:rPr>
        <w:t>расширением .LSTZ</w:t>
      </w:r>
      <w:proofErr w:type="gramEnd"/>
      <w:r w:rsidRPr="004D2F6E">
        <w:rPr>
          <w:rFonts w:ascii="Times New Roman" w:eastAsia="Times New Roman" w:hAnsi="Times New Roman" w:cs="Times New Roman"/>
          <w:lang w:eastAsia="ru-RU"/>
        </w:rPr>
        <w:t xml:space="preserve">  из письма, например, на рабочий стол.</w:t>
      </w:r>
    </w:p>
    <w:p w14:paraId="4D489F32" w14:textId="77777777" w:rsidR="004D2F6E" w:rsidRPr="004D2F6E" w:rsidRDefault="004D2F6E" w:rsidP="004D2F6E">
      <w:pPr>
        <w:spacing w:after="0" w:line="240" w:lineRule="auto"/>
        <w:rPr>
          <w:rFonts w:ascii="Times New Roman" w:eastAsia="Times New Roman" w:hAnsi="Times New Roman" w:cs="Times New Roman"/>
          <w:lang w:eastAsia="ru-RU"/>
        </w:rPr>
      </w:pPr>
      <w:r w:rsidRPr="004D2F6E">
        <w:rPr>
          <w:rFonts w:ascii="Times New Roman" w:eastAsia="Times New Roman" w:hAnsi="Times New Roman" w:cs="Times New Roman"/>
          <w:lang w:eastAsia="ru-RU"/>
        </w:rPr>
        <w:t>2.</w:t>
      </w:r>
      <w:r w:rsidRPr="004D2F6E">
        <w:rPr>
          <w:rFonts w:ascii="Times New Roman" w:eastAsia="Times New Roman" w:hAnsi="Times New Roman" w:cs="Times New Roman"/>
          <w:lang w:eastAsia="ru-RU"/>
        </w:rPr>
        <w:tab/>
        <w:t>Откройте в КонсультантПлюс «Избранное», перейдите во вкладку «Папки».</w:t>
      </w:r>
    </w:p>
    <w:p w14:paraId="76101ADA" w14:textId="77777777" w:rsidR="004D2F6E" w:rsidRPr="004D2F6E" w:rsidRDefault="004D2F6E" w:rsidP="004D2F6E">
      <w:pPr>
        <w:spacing w:after="0" w:line="240" w:lineRule="auto"/>
        <w:rPr>
          <w:rFonts w:ascii="Times New Roman" w:eastAsia="Times New Roman" w:hAnsi="Times New Roman" w:cs="Times New Roman"/>
          <w:lang w:eastAsia="ru-RU"/>
        </w:rPr>
      </w:pPr>
      <w:r w:rsidRPr="004D2F6E">
        <w:rPr>
          <w:rFonts w:ascii="Times New Roman" w:eastAsia="Times New Roman" w:hAnsi="Times New Roman" w:cs="Times New Roman"/>
          <w:lang w:eastAsia="ru-RU"/>
        </w:rPr>
        <w:t>3.</w:t>
      </w:r>
      <w:r w:rsidRPr="004D2F6E">
        <w:rPr>
          <w:rFonts w:ascii="Times New Roman" w:eastAsia="Times New Roman" w:hAnsi="Times New Roman" w:cs="Times New Roman"/>
          <w:lang w:eastAsia="ru-RU"/>
        </w:rPr>
        <w:tab/>
        <w:t xml:space="preserve">Выберите команду «Загрузить из файла», выберите сохраненный файл. </w:t>
      </w:r>
    </w:p>
    <w:p w14:paraId="62E3074B" w14:textId="77777777" w:rsidR="004D2F6E" w:rsidRPr="004D2F6E" w:rsidRDefault="004D2F6E" w:rsidP="004D2F6E">
      <w:pPr>
        <w:spacing w:after="0" w:line="240" w:lineRule="auto"/>
        <w:rPr>
          <w:rFonts w:ascii="Times New Roman" w:eastAsia="Times New Roman" w:hAnsi="Times New Roman" w:cs="Times New Roman"/>
          <w:lang w:eastAsia="ru-RU"/>
        </w:rPr>
      </w:pPr>
      <w:r w:rsidRPr="004D2F6E">
        <w:rPr>
          <w:rFonts w:ascii="Times New Roman" w:eastAsia="Times New Roman" w:hAnsi="Times New Roman" w:cs="Times New Roman"/>
          <w:lang w:eastAsia="ru-RU"/>
        </w:rPr>
        <w:lastRenderedPageBreak/>
        <w:t>Импортированная папка будет включена в список папок.</w:t>
      </w:r>
    </w:p>
    <w:p w14:paraId="3A9BA9E1" w14:textId="77777777" w:rsidR="004D2F6E" w:rsidRPr="004D2F6E" w:rsidRDefault="004D2F6E" w:rsidP="004D2F6E">
      <w:pPr>
        <w:spacing w:after="0" w:line="240" w:lineRule="auto"/>
        <w:rPr>
          <w:rFonts w:ascii="Times New Roman" w:eastAsia="Times New Roman" w:hAnsi="Times New Roman" w:cs="Times New Roman"/>
          <w:lang w:eastAsia="ru-RU"/>
        </w:rPr>
      </w:pPr>
      <w:r w:rsidRPr="004D2F6E">
        <w:rPr>
          <w:rFonts w:ascii="Times New Roman" w:eastAsia="Times New Roman" w:hAnsi="Times New Roman" w:cs="Times New Roman"/>
          <w:lang w:eastAsia="ru-RU"/>
        </w:rPr>
        <w:t>Обратите внимание, что в Вашу папку загрузятся только те материалы, которые доступны в Вашем комплекте. При необходимости, отсутствующие материалы можно бесплатно заказать в Word формате или сделать запрос ценового предложения на установку дополнительных систем, отсутствующих в Вашем комплекте.</w:t>
      </w:r>
    </w:p>
    <w:p w14:paraId="00D0EA38" w14:textId="77777777" w:rsidR="004D2F6E" w:rsidRPr="004D2F6E" w:rsidRDefault="004D2F6E" w:rsidP="004D2F6E">
      <w:pPr>
        <w:spacing w:after="0" w:line="240" w:lineRule="auto"/>
        <w:rPr>
          <w:rFonts w:ascii="Times New Roman" w:eastAsia="Times New Roman" w:hAnsi="Times New Roman" w:cs="Times New Roman"/>
          <w:lang w:eastAsia="ru-RU"/>
        </w:rPr>
      </w:pPr>
    </w:p>
    <w:p w14:paraId="69B612C6" w14:textId="77777777" w:rsidR="004D2F6E" w:rsidRPr="004D2F6E" w:rsidRDefault="004D2F6E" w:rsidP="004D2F6E">
      <w:pPr>
        <w:pBdr>
          <w:bottom w:val="double" w:sz="6" w:space="1" w:color="auto"/>
        </w:pBdr>
        <w:tabs>
          <w:tab w:val="left" w:pos="5255"/>
        </w:tabs>
        <w:spacing w:after="0" w:line="240" w:lineRule="auto"/>
        <w:ind w:right="-28" w:firstLine="540"/>
        <w:jc w:val="center"/>
        <w:rPr>
          <w:rFonts w:ascii="Calibri" w:eastAsia="Calibri" w:hAnsi="Calibri" w:cs="Times New Roman"/>
          <w:bCs/>
          <w:color w:val="0000FF"/>
        </w:rPr>
      </w:pPr>
      <w:r w:rsidRPr="004D2F6E">
        <w:rPr>
          <w:rFonts w:ascii="Times New Roman" w:eastAsia="Times New Roman" w:hAnsi="Times New Roman" w:cs="Times New Roman"/>
          <w:b/>
          <w:lang w:eastAsia="ru-RU"/>
        </w:rPr>
        <w:t xml:space="preserve">Поиск информации осуществлялся при помощи «i» </w:t>
      </w:r>
    </w:p>
    <w:p w14:paraId="08FB2B1F" w14:textId="77777777" w:rsidR="004D2F6E" w:rsidRPr="004D2F6E" w:rsidRDefault="004D2F6E" w:rsidP="004D2F6E">
      <w:pPr>
        <w:pBdr>
          <w:bottom w:val="double" w:sz="6" w:space="1" w:color="auto"/>
        </w:pBdr>
        <w:tabs>
          <w:tab w:val="left" w:pos="5255"/>
        </w:tabs>
        <w:spacing w:after="0" w:line="240" w:lineRule="auto"/>
        <w:ind w:right="-28" w:firstLine="540"/>
        <w:jc w:val="center"/>
        <w:rPr>
          <w:rFonts w:ascii="Times New Roman" w:eastAsia="Calibri" w:hAnsi="Times New Roman" w:cs="Times New Roman"/>
          <w:color w:val="FF0000"/>
        </w:rPr>
      </w:pPr>
      <w:r w:rsidRPr="004D2F6E">
        <w:rPr>
          <w:rFonts w:ascii="Times New Roman" w:eastAsia="Calibri" w:hAnsi="Times New Roman" w:cs="Times New Roman"/>
          <w:color w:val="FF0000"/>
        </w:rPr>
        <w:t>«</w:t>
      </w:r>
      <w:r w:rsidR="00301927" w:rsidRPr="00301927">
        <w:rPr>
          <w:rFonts w:ascii="Times New Roman" w:eastAsia="Calibri" w:hAnsi="Times New Roman" w:cs="Times New Roman"/>
          <w:color w:val="FF0000"/>
        </w:rPr>
        <w:t xml:space="preserve">расторжение договора в связи со смертью </w:t>
      </w:r>
      <w:proofErr w:type="spellStart"/>
      <w:r w:rsidR="00301927" w:rsidRPr="00301927">
        <w:rPr>
          <w:rFonts w:ascii="Times New Roman" w:eastAsia="Calibri" w:hAnsi="Times New Roman" w:cs="Times New Roman"/>
          <w:color w:val="FF0000"/>
        </w:rPr>
        <w:t>ип</w:t>
      </w:r>
      <w:proofErr w:type="spellEnd"/>
      <w:r w:rsidRPr="004D2F6E">
        <w:rPr>
          <w:rFonts w:ascii="Times New Roman" w:eastAsia="Calibri" w:hAnsi="Times New Roman" w:cs="Times New Roman"/>
          <w:color w:val="FF0000"/>
        </w:rPr>
        <w:t>»</w:t>
      </w:r>
    </w:p>
    <w:p w14:paraId="26B20680" w14:textId="77777777" w:rsidR="004D2F6E" w:rsidRPr="004D2F6E" w:rsidRDefault="004D2F6E" w:rsidP="004D2F6E">
      <w:pPr>
        <w:pBdr>
          <w:bottom w:val="double" w:sz="6" w:space="1" w:color="auto"/>
        </w:pBdr>
        <w:tabs>
          <w:tab w:val="left" w:pos="5255"/>
        </w:tabs>
        <w:spacing w:after="0" w:line="240" w:lineRule="auto"/>
        <w:ind w:right="-28" w:firstLine="540"/>
        <w:jc w:val="center"/>
        <w:rPr>
          <w:rFonts w:ascii="Times New Roman" w:eastAsia="Calibri" w:hAnsi="Times New Roman" w:cs="Times New Roman"/>
          <w:color w:val="FF0000"/>
        </w:rPr>
      </w:pPr>
    </w:p>
    <w:p w14:paraId="16B025DC" w14:textId="77777777" w:rsidR="004D2F6E" w:rsidRPr="004D2F6E" w:rsidRDefault="004D2F6E" w:rsidP="004D2F6E">
      <w:pPr>
        <w:pBdr>
          <w:bottom w:val="double" w:sz="6" w:space="1" w:color="auto"/>
        </w:pBdr>
        <w:tabs>
          <w:tab w:val="left" w:pos="5255"/>
        </w:tabs>
        <w:spacing w:after="0" w:line="240" w:lineRule="auto"/>
        <w:ind w:right="-28" w:firstLine="540"/>
        <w:jc w:val="center"/>
        <w:rPr>
          <w:rFonts w:ascii="Times New Roman" w:eastAsia="Times New Roman" w:hAnsi="Times New Roman" w:cs="Times New Roman"/>
          <w:b/>
          <w:color w:val="FF0000"/>
          <w:lang w:eastAsia="ru-RU"/>
        </w:rPr>
      </w:pPr>
    </w:p>
    <w:p w14:paraId="7EA915BA" w14:textId="77777777" w:rsidR="004D2F6E" w:rsidRPr="004D2F6E" w:rsidRDefault="004D2F6E" w:rsidP="004D2F6E">
      <w:pPr>
        <w:widowControl w:val="0"/>
        <w:autoSpaceDE w:val="0"/>
        <w:autoSpaceDN w:val="0"/>
        <w:spacing w:after="0" w:line="240" w:lineRule="auto"/>
        <w:rPr>
          <w:rFonts w:ascii="Times New Roman" w:eastAsia="Times New Roman" w:hAnsi="Times New Roman" w:cs="Times New Roman"/>
          <w:b/>
          <w:lang w:eastAsia="ru-RU"/>
        </w:rPr>
      </w:pPr>
      <w:r w:rsidRPr="004D2F6E">
        <w:rPr>
          <w:rFonts w:ascii="Times New Roman" w:eastAsia="Times New Roman" w:hAnsi="Times New Roman" w:cs="Times New Roman"/>
          <w:b/>
          <w:bCs/>
          <w:lang w:eastAsia="ru-RU"/>
        </w:rPr>
        <w:t>Полезные документы:</w:t>
      </w:r>
    </w:p>
    <w:p w14:paraId="37B3723D" w14:textId="77777777" w:rsidR="004D2F6E" w:rsidRPr="00301927" w:rsidRDefault="004D2F6E" w:rsidP="00301927">
      <w:pPr>
        <w:widowControl w:val="0"/>
        <w:autoSpaceDE w:val="0"/>
        <w:autoSpaceDN w:val="0"/>
        <w:spacing w:after="0" w:line="240" w:lineRule="auto"/>
        <w:rPr>
          <w:rFonts w:ascii="Calibri" w:eastAsia="Times New Roman" w:hAnsi="Calibri" w:cs="Calibri"/>
          <w:szCs w:val="20"/>
          <w:lang w:eastAsia="ru-RU"/>
        </w:rPr>
      </w:pPr>
    </w:p>
    <w:p w14:paraId="7A3256C3" w14:textId="77777777" w:rsidR="004D2F6E" w:rsidRDefault="004D2F6E" w:rsidP="004D2F6E">
      <w:pPr>
        <w:pStyle w:val="ConsPlusNormal"/>
        <w:jc w:val="both"/>
      </w:pPr>
    </w:p>
    <w:sectPr w:rsidR="004D2F6E" w:rsidSect="004D2F6E">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98141A"/>
    <w:multiLevelType w:val="hybridMultilevel"/>
    <w:tmpl w:val="DF9CF6FC"/>
    <w:lvl w:ilvl="0" w:tplc="E556D664">
      <w:start w:val="1"/>
      <w:numFmt w:val="decimal"/>
      <w:lvlText w:val="%1."/>
      <w:lvlJc w:val="left"/>
      <w:pPr>
        <w:ind w:left="720" w:hanging="360"/>
      </w:pPr>
      <w:rPr>
        <w:rFonts w:hint="default"/>
        <w:b w:val="0"/>
        <w:bCs/>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F6E"/>
    <w:rsid w:val="001978CC"/>
    <w:rsid w:val="00301927"/>
    <w:rsid w:val="00323E33"/>
    <w:rsid w:val="004D2F6E"/>
    <w:rsid w:val="0059643D"/>
    <w:rsid w:val="00A54223"/>
    <w:rsid w:val="00B0775F"/>
    <w:rsid w:val="00CE2B97"/>
    <w:rsid w:val="00DA2A27"/>
    <w:rsid w:val="00DC3CA9"/>
    <w:rsid w:val="00EB2F38"/>
    <w:rsid w:val="00FA1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95539"/>
  <w15:chartTrackingRefBased/>
  <w15:docId w15:val="{06F5472B-6610-430F-8C0F-463FE25F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2F6E"/>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1978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78016&amp;dst=100015" TargetMode="External"/><Relationship Id="rId21" Type="http://schemas.openxmlformats.org/officeDocument/2006/relationships/hyperlink" Target="https://login.consultant.ru/link/?req=doc&amp;base=CJI&amp;n=124456&amp;dst=100092" TargetMode="External"/><Relationship Id="rId42" Type="http://schemas.openxmlformats.org/officeDocument/2006/relationships/hyperlink" Target="https://login.consultant.ru/link/?req=doc&amp;base=LAW&amp;n=220900&amp;dst=100030" TargetMode="External"/><Relationship Id="rId47" Type="http://schemas.openxmlformats.org/officeDocument/2006/relationships/hyperlink" Target="https://login.consultant.ru/link/?req=doc&amp;base=LAW&amp;n=122953&amp;dst=101978" TargetMode="External"/><Relationship Id="rId63" Type="http://schemas.openxmlformats.org/officeDocument/2006/relationships/hyperlink" Target="https://login.consultant.ru/link/?req=doc&amp;base=LAW&amp;n=454235&amp;dst=100114" TargetMode="External"/><Relationship Id="rId68" Type="http://schemas.openxmlformats.org/officeDocument/2006/relationships/hyperlink" Target="https://login.consultant.ru/link/?req=doc&amp;base=LAW&amp;n=482694&amp;dst=100340" TargetMode="External"/><Relationship Id="rId84" Type="http://schemas.openxmlformats.org/officeDocument/2006/relationships/hyperlink" Target="https://login.consultant.ru/link/?req=doc&amp;base=LAW&amp;n=471848&amp;dst=101977" TargetMode="External"/><Relationship Id="rId89" Type="http://schemas.openxmlformats.org/officeDocument/2006/relationships/hyperlink" Target="https://login.consultant.ru/link/?req=doc&amp;base=RAPS020&amp;n=106745&amp;dst=100073" TargetMode="External"/><Relationship Id="rId16" Type="http://schemas.openxmlformats.org/officeDocument/2006/relationships/hyperlink" Target="https://login.consultant.ru/link/?req=doc&amp;base=LAW&amp;n=482694&amp;dst=100009" TargetMode="External"/><Relationship Id="rId11" Type="http://schemas.openxmlformats.org/officeDocument/2006/relationships/hyperlink" Target="https://login.consultant.ru/link/?req=doc&amp;base=LAW&amp;n=378832&amp;dst=102225" TargetMode="External"/><Relationship Id="rId32" Type="http://schemas.openxmlformats.org/officeDocument/2006/relationships/hyperlink" Target="https://login.consultant.ru/link/?req=doc&amp;base=SOSB&amp;n=1228" TargetMode="External"/><Relationship Id="rId37" Type="http://schemas.openxmlformats.org/officeDocument/2006/relationships/image" Target="media/image1.png"/><Relationship Id="rId53" Type="http://schemas.openxmlformats.org/officeDocument/2006/relationships/hyperlink" Target="https://login.consultant.ru/link/?req=doc&amp;base=LAW&amp;n=112770" TargetMode="External"/><Relationship Id="rId58" Type="http://schemas.openxmlformats.org/officeDocument/2006/relationships/hyperlink" Target="https://login.consultant.ru/link/?req=doc&amp;base=LAW&amp;n=78016&amp;dst=100340" TargetMode="External"/><Relationship Id="rId74" Type="http://schemas.openxmlformats.org/officeDocument/2006/relationships/hyperlink" Target="https://login.consultant.ru/link/?req=doc&amp;base=LAW&amp;n=471848&amp;dst=101978" TargetMode="External"/><Relationship Id="rId79" Type="http://schemas.openxmlformats.org/officeDocument/2006/relationships/hyperlink" Target="https://login.consultant.ru/link/?req=doc&amp;base=LAW&amp;n=452892&amp;dst=100007" TargetMode="External"/><Relationship Id="rId5" Type="http://schemas.openxmlformats.org/officeDocument/2006/relationships/hyperlink" Target="https://stories.consultantugra.ru/" TargetMode="External"/><Relationship Id="rId90" Type="http://schemas.openxmlformats.org/officeDocument/2006/relationships/hyperlink" Target="https://login.consultant.ru/link/?req=doc&amp;base=LAW&amp;n=509331&amp;dst=101978" TargetMode="External"/><Relationship Id="rId22" Type="http://schemas.openxmlformats.org/officeDocument/2006/relationships/hyperlink" Target="https://login.consultant.ru/link/?req=doc&amp;base=LAW&amp;n=294693&amp;dst=100312" TargetMode="External"/><Relationship Id="rId27" Type="http://schemas.openxmlformats.org/officeDocument/2006/relationships/hyperlink" Target="https://login.consultant.ru/link/?req=doc&amp;base=LAW&amp;n=78016&amp;dst=100340" TargetMode="External"/><Relationship Id="rId43" Type="http://schemas.openxmlformats.org/officeDocument/2006/relationships/hyperlink" Target="https://login.consultant.ru/link/?req=doc&amp;base=ARB&amp;n=440521&amp;dst=100041" TargetMode="External"/><Relationship Id="rId48" Type="http://schemas.openxmlformats.org/officeDocument/2006/relationships/hyperlink" Target="https://login.consultant.ru/link/?req=doc&amp;base=LAW&amp;n=116601&amp;dst=777" TargetMode="External"/><Relationship Id="rId64" Type="http://schemas.openxmlformats.org/officeDocument/2006/relationships/hyperlink" Target="https://login.consultant.ru/link/?req=doc&amp;base=LAW&amp;n=482692&amp;dst=101977" TargetMode="External"/><Relationship Id="rId69" Type="http://schemas.openxmlformats.org/officeDocument/2006/relationships/hyperlink" Target="https://login.consultant.ru/link/?req=doc&amp;base=LAW&amp;n=483142&amp;dst=100301" TargetMode="External"/><Relationship Id="rId8" Type="http://schemas.openxmlformats.org/officeDocument/2006/relationships/hyperlink" Target="https://login.consultant.ru/link/?req=doc&amp;base=LAW&amp;n=320450&amp;dst=100016" TargetMode="External"/><Relationship Id="rId51" Type="http://schemas.openxmlformats.org/officeDocument/2006/relationships/hyperlink" Target="https://login.consultant.ru/link/?req=doc&amp;base=LAW&amp;n=78016&amp;dst=100009" TargetMode="External"/><Relationship Id="rId72" Type="http://schemas.openxmlformats.org/officeDocument/2006/relationships/hyperlink" Target="https://login.consultant.ru/link/?req=doc&amp;base=LAW&amp;n=465824" TargetMode="External"/><Relationship Id="rId80" Type="http://schemas.openxmlformats.org/officeDocument/2006/relationships/hyperlink" Target="https://login.consultant.ru/link/?req=doc&amp;base=LAW&amp;n=471848&amp;dst=101978" TargetMode="External"/><Relationship Id="rId85" Type="http://schemas.openxmlformats.org/officeDocument/2006/relationships/hyperlink" Target="https://login.consultant.ru/link/?req=doc&amp;base=LAW&amp;n=450824&amp;dst=101322"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login.consultant.ru/link/?req=doc&amp;base=LAW&amp;n=378832&amp;dst=102314" TargetMode="External"/><Relationship Id="rId17" Type="http://schemas.openxmlformats.org/officeDocument/2006/relationships/hyperlink" Target="https://login.consultant.ru/link/?req=doc&amp;base=LAW&amp;n=482694&amp;dst=100015" TargetMode="External"/><Relationship Id="rId25" Type="http://schemas.openxmlformats.org/officeDocument/2006/relationships/hyperlink" Target="https://login.consultant.ru/link/?req=doc&amp;base=RAPS013&amp;n=53007" TargetMode="External"/><Relationship Id="rId33" Type="http://schemas.openxmlformats.org/officeDocument/2006/relationships/hyperlink" Target="https://login.consultant.ru/link/?req=doc&amp;base=QUEST&amp;n=97360&amp;dst=100029" TargetMode="External"/><Relationship Id="rId38" Type="http://schemas.openxmlformats.org/officeDocument/2006/relationships/hyperlink" Target="https://login.consultant.ru/link/?req=doc&amp;base=ARB&amp;n=290645&amp;dst=100027" TargetMode="External"/><Relationship Id="rId46" Type="http://schemas.openxmlformats.org/officeDocument/2006/relationships/hyperlink" Target="https://login.consultant.ru/link/?req=doc&amp;base=PPVS&amp;n=3022&amp;dst=100001" TargetMode="External"/><Relationship Id="rId59" Type="http://schemas.openxmlformats.org/officeDocument/2006/relationships/hyperlink" Target="https://login.consultant.ru/link/?req=doc&amp;base=ARB&amp;n=290645&amp;dst=100025" TargetMode="External"/><Relationship Id="rId67" Type="http://schemas.openxmlformats.org/officeDocument/2006/relationships/hyperlink" Target="https://login.consultant.ru/link/?req=doc&amp;base=LAW&amp;n=482694&amp;dst=100021" TargetMode="External"/><Relationship Id="rId20" Type="http://schemas.openxmlformats.org/officeDocument/2006/relationships/hyperlink" Target="https://login.consultant.ru/link/?req=doc&amp;base=PBI&amp;n=335309&amp;dst=100010" TargetMode="External"/><Relationship Id="rId41" Type="http://schemas.openxmlformats.org/officeDocument/2006/relationships/hyperlink" Target="https://login.consultant.ru/link/?req=doc&amp;base=LAW&amp;n=389965&amp;dst=100574" TargetMode="External"/><Relationship Id="rId54" Type="http://schemas.openxmlformats.org/officeDocument/2006/relationships/hyperlink" Target="https://login.consultant.ru/link/?req=doc&amp;base=LAW&amp;n=112770&amp;dst=101978" TargetMode="External"/><Relationship Id="rId62" Type="http://schemas.openxmlformats.org/officeDocument/2006/relationships/hyperlink" Target="https://login.consultant.ru/link/?req=doc&amp;base=LAW&amp;n=471024" TargetMode="External"/><Relationship Id="rId70" Type="http://schemas.openxmlformats.org/officeDocument/2006/relationships/hyperlink" Target="https://login.consultant.ru/link/?req=doc&amp;base=LAW&amp;n=483142&amp;dst=526" TargetMode="External"/><Relationship Id="rId75" Type="http://schemas.openxmlformats.org/officeDocument/2006/relationships/hyperlink" Target="https://login.consultant.ru/link/?req=doc&amp;base=LAW&amp;n=453155&amp;dst=100015" TargetMode="External"/><Relationship Id="rId83" Type="http://schemas.openxmlformats.org/officeDocument/2006/relationships/hyperlink" Target="https://login.consultant.ru/link/?req=doc&amp;base=MARB&amp;n=2757838&amp;dst=100044" TargetMode="External"/><Relationship Id="rId88" Type="http://schemas.openxmlformats.org/officeDocument/2006/relationships/hyperlink" Target="https://login.consultant.ru/link/?req=doc&amp;base=LAW&amp;n=482731&amp;dst=100949" TargetMode="External"/><Relationship Id="rId91" Type="http://schemas.openxmlformats.org/officeDocument/2006/relationships/hyperlink" Target="https://login.consultant.ru/link/?req=doc&amp;base=LAW&amp;n=491104&amp;dst=100076" TargetMode="External"/><Relationship Id="rId1" Type="http://schemas.openxmlformats.org/officeDocument/2006/relationships/numbering" Target="numbering.xml"/><Relationship Id="rId6" Type="http://schemas.openxmlformats.org/officeDocument/2006/relationships/hyperlink" Target="https://consultantugra.ru/goryachaya-liniya/reglament-linii-konsultacij/" TargetMode="External"/><Relationship Id="rId15" Type="http://schemas.openxmlformats.org/officeDocument/2006/relationships/hyperlink" Target="https://login.consultant.ru/link/?req=doc&amp;base=LAW&amp;n=482692&amp;dst=101977" TargetMode="External"/><Relationship Id="rId23" Type="http://schemas.openxmlformats.org/officeDocument/2006/relationships/hyperlink" Target="https://login.consultant.ru/link/?req=doc&amp;base=LAW&amp;n=294693&amp;dst=100134" TargetMode="External"/><Relationship Id="rId28" Type="http://schemas.openxmlformats.org/officeDocument/2006/relationships/hyperlink" Target="https://login.consultant.ru/link/?req=doc&amp;base=AUR&amp;n=114315" TargetMode="External"/><Relationship Id="rId36" Type="http://schemas.openxmlformats.org/officeDocument/2006/relationships/hyperlink" Target="https://login.consultant.ru/link/?req=doc&amp;base=LAW&amp;n=482694&amp;dst=100340" TargetMode="External"/><Relationship Id="rId49" Type="http://schemas.openxmlformats.org/officeDocument/2006/relationships/hyperlink" Target="https://login.consultant.ru/link/?req=doc&amp;base=LAW&amp;n=145447&amp;dst=100949" TargetMode="External"/><Relationship Id="rId57" Type="http://schemas.openxmlformats.org/officeDocument/2006/relationships/hyperlink" Target="https://login.consultant.ru/link/?req=doc&amp;base=LAW&amp;n=78016&amp;dst=100015" TargetMode="External"/><Relationship Id="rId10" Type="http://schemas.openxmlformats.org/officeDocument/2006/relationships/hyperlink" Target="https://login.consultant.ru/link/?req=doc&amp;base=LAW&amp;n=320450&amp;dst=100342" TargetMode="External"/><Relationship Id="rId31" Type="http://schemas.openxmlformats.org/officeDocument/2006/relationships/hyperlink" Target="https://login.consultant.ru/link/?req=doc&amp;base=AUR&amp;n=114315" TargetMode="External"/><Relationship Id="rId44" Type="http://schemas.openxmlformats.org/officeDocument/2006/relationships/hyperlink" Target="https://login.consultant.ru/link/?req=doc&amp;base=LAW&amp;n=509331&amp;dst=101977" TargetMode="External"/><Relationship Id="rId52" Type="http://schemas.openxmlformats.org/officeDocument/2006/relationships/hyperlink" Target="https://login.consultant.ru/link/?req=doc&amp;base=LAW&amp;n=78016&amp;dst=100015" TargetMode="External"/><Relationship Id="rId60" Type="http://schemas.openxmlformats.org/officeDocument/2006/relationships/hyperlink" Target="https://login.consultant.ru/link/?req=doc&amp;base=LAW&amp;n=483142&amp;dst=100301" TargetMode="External"/><Relationship Id="rId65" Type="http://schemas.openxmlformats.org/officeDocument/2006/relationships/hyperlink" Target="https://login.consultant.ru/link/?req=doc&amp;base=LAW&amp;n=482694&amp;dst=100009" TargetMode="External"/><Relationship Id="rId73" Type="http://schemas.openxmlformats.org/officeDocument/2006/relationships/hyperlink" Target="https://login.consultant.ru/link/?req=doc&amp;base=LAW&amp;n=465824&amp;dst=100301" TargetMode="External"/><Relationship Id="rId78" Type="http://schemas.openxmlformats.org/officeDocument/2006/relationships/hyperlink" Target="https://login.consultant.ru/link/?req=doc&amp;base=LAW&amp;n=465824&amp;dst=526" TargetMode="External"/><Relationship Id="rId81" Type="http://schemas.openxmlformats.org/officeDocument/2006/relationships/hyperlink" Target="https://login.consultant.ru/link/?req=doc&amp;base=LAW&amp;n=471848&amp;dst=101180" TargetMode="External"/><Relationship Id="rId86" Type="http://schemas.openxmlformats.org/officeDocument/2006/relationships/hyperlink" Target="https://login.consultant.ru/link/?req=doc&amp;base=LAW&amp;n=471848&amp;dst=10963"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378831&amp;dst=101977" TargetMode="External"/><Relationship Id="rId13" Type="http://schemas.openxmlformats.org/officeDocument/2006/relationships/hyperlink" Target="https://login.consultant.ru/link/?req=doc&amp;base=LAW&amp;n=378832&amp;dst=102353" TargetMode="External"/><Relationship Id="rId18" Type="http://schemas.openxmlformats.org/officeDocument/2006/relationships/hyperlink" Target="https://login.consultant.ru/link/?req=doc&amp;base=LAW&amp;n=482694&amp;dst=100021" TargetMode="External"/><Relationship Id="rId39" Type="http://schemas.openxmlformats.org/officeDocument/2006/relationships/hyperlink" Target="https://login.consultant.ru/link/?req=doc&amp;base=LAW&amp;n=493202&amp;dst=101438" TargetMode="External"/><Relationship Id="rId34" Type="http://schemas.openxmlformats.org/officeDocument/2006/relationships/hyperlink" Target="https://login.consultant.ru/link/?req=doc&amp;base=LAW&amp;n=509331&amp;dst=101978" TargetMode="External"/><Relationship Id="rId50" Type="http://schemas.openxmlformats.org/officeDocument/2006/relationships/hyperlink" Target="https://login.consultant.ru/link/?req=doc&amp;base=ARB&amp;n=353493&amp;dst=100032" TargetMode="External"/><Relationship Id="rId55" Type="http://schemas.openxmlformats.org/officeDocument/2006/relationships/hyperlink" Target="https://login.consultant.ru/link/?req=doc&amp;base=LAW&amp;n=78016&amp;dst=100340" TargetMode="External"/><Relationship Id="rId76" Type="http://schemas.openxmlformats.org/officeDocument/2006/relationships/hyperlink" Target="https://login.consultant.ru/link/?req=doc&amp;base=LAW&amp;n=453155&amp;dst=100015" TargetMode="External"/><Relationship Id="rId7" Type="http://schemas.openxmlformats.org/officeDocument/2006/relationships/hyperlink" Target="https://login.consultant.ru/link/?req=doc&amp;base=LAW&amp;n=320450&amp;dst=100010" TargetMode="External"/><Relationship Id="rId71" Type="http://schemas.openxmlformats.org/officeDocument/2006/relationships/hyperlink" Target="https://login.consultant.ru/link/?req=doc&amp;base=AMS&amp;n=555250&amp;dst=100032" TargetMode="External"/><Relationship Id="rId92" Type="http://schemas.openxmlformats.org/officeDocument/2006/relationships/hyperlink" Target="https://login.consultant.ru/link/?req=doc&amp;base=QUEST&amp;n=194726&amp;dst=100001" TargetMode="External"/><Relationship Id="rId2" Type="http://schemas.openxmlformats.org/officeDocument/2006/relationships/styles" Target="styles.xml"/><Relationship Id="rId29" Type="http://schemas.openxmlformats.org/officeDocument/2006/relationships/hyperlink" Target="https://login.consultant.ru/link/?req=doc&amp;base=LAW&amp;n=78016&amp;dst=100340" TargetMode="External"/><Relationship Id="rId24" Type="http://schemas.openxmlformats.org/officeDocument/2006/relationships/hyperlink" Target="https://login.consultant.ru/link/?req=doc&amp;base=CJI&amp;n=114251&amp;dst=100025" TargetMode="External"/><Relationship Id="rId40" Type="http://schemas.openxmlformats.org/officeDocument/2006/relationships/hyperlink" Target="https://login.consultant.ru/link/?req=doc&amp;base=LAW&amp;n=168067&amp;dst=100021" TargetMode="External"/><Relationship Id="rId45" Type="http://schemas.openxmlformats.org/officeDocument/2006/relationships/hyperlink" Target="https://login.consultant.ru/link/?req=doc&amp;base=PPVS&amp;n=3027" TargetMode="External"/><Relationship Id="rId66" Type="http://schemas.openxmlformats.org/officeDocument/2006/relationships/hyperlink" Target="https://login.consultant.ru/link/?req=doc&amp;base=LAW&amp;n=482694&amp;dst=100015" TargetMode="External"/><Relationship Id="rId87" Type="http://schemas.openxmlformats.org/officeDocument/2006/relationships/hyperlink" Target="https://login.consultant.ru/link/?req=doc&amp;base=LAW&amp;n=450824&amp;dst=101322" TargetMode="External"/><Relationship Id="rId61" Type="http://schemas.openxmlformats.org/officeDocument/2006/relationships/hyperlink" Target="https://login.consultant.ru/link/?req=doc&amp;base=LAW&amp;n=482692&amp;dst=101977" TargetMode="External"/><Relationship Id="rId82" Type="http://schemas.openxmlformats.org/officeDocument/2006/relationships/hyperlink" Target="https://login.consultant.ru/link/?req=doc&amp;base=LAW&amp;n=449455&amp;dst=102771" TargetMode="External"/><Relationship Id="rId19" Type="http://schemas.openxmlformats.org/officeDocument/2006/relationships/hyperlink" Target="https://login.consultant.ru/link/?req=doc&amp;base=LAW&amp;n=482694&amp;dst=100340" TargetMode="External"/><Relationship Id="rId14" Type="http://schemas.openxmlformats.org/officeDocument/2006/relationships/hyperlink" Target="https://login.consultant.ru/link/?req=doc&amp;base=PBI&amp;n=284786&amp;dst=100029" TargetMode="External"/><Relationship Id="rId30" Type="http://schemas.openxmlformats.org/officeDocument/2006/relationships/hyperlink" Target="https://login.consultant.ru/link/?req=doc&amp;base=RAPS013&amp;n=53007" TargetMode="External"/><Relationship Id="rId35" Type="http://schemas.openxmlformats.org/officeDocument/2006/relationships/hyperlink" Target="https://login.consultant.ru/link/?req=doc&amp;base=LAW&amp;n=493202&amp;dst=101438" TargetMode="External"/><Relationship Id="rId56" Type="http://schemas.openxmlformats.org/officeDocument/2006/relationships/hyperlink" Target="https://login.consultant.ru/link/?req=doc&amp;base=LAW&amp;n=112770&amp;dst=101972" TargetMode="External"/><Relationship Id="rId77" Type="http://schemas.openxmlformats.org/officeDocument/2006/relationships/hyperlink" Target="https://login.consultant.ru/link/?req=doc&amp;base=RAPS017&amp;n=331116&amp;dst=1000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8</Pages>
  <Words>4746</Words>
  <Characters>27054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dc:creator>
  <cp:keywords/>
  <dc:description/>
  <cp:lastModifiedBy>hline</cp:lastModifiedBy>
  <cp:revision>3</cp:revision>
  <dcterms:created xsi:type="dcterms:W3CDTF">2025-07-29T04:46:00Z</dcterms:created>
  <dcterms:modified xsi:type="dcterms:W3CDTF">2025-08-04T09:04:00Z</dcterms:modified>
</cp:coreProperties>
</file>