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1724" w14:textId="77777777" w:rsidR="00036FB0" w:rsidRPr="00B04B19" w:rsidRDefault="00036FB0" w:rsidP="00036FB0">
      <w:pPr>
        <w:pStyle w:val="ConsPlusNormal"/>
        <w:rPr>
          <w:b/>
          <w:bCs/>
        </w:rPr>
      </w:pPr>
      <w:bookmarkStart w:id="0" w:name="_GoBack"/>
      <w:r w:rsidRPr="00FA79C6">
        <w:rPr>
          <w:b/>
          <w:bCs/>
        </w:rPr>
        <w:t xml:space="preserve">Как защитить компанию от рисков и найти выгодное решение - смотрите в Историях Клиентов Консультант </w:t>
      </w:r>
      <w:r>
        <w:rPr>
          <w:b/>
          <w:bCs/>
        </w:rPr>
        <w:t>П</w:t>
      </w:r>
      <w:r w:rsidRPr="00FA79C6">
        <w:rPr>
          <w:b/>
          <w:bCs/>
        </w:rPr>
        <w:t>люс Югра</w:t>
      </w:r>
      <w:r>
        <w:rPr>
          <w:b/>
          <w:bCs/>
        </w:rPr>
        <w:t>:</w:t>
      </w:r>
      <w:r w:rsidRPr="00FA79C6">
        <w:rPr>
          <w:b/>
          <w:bCs/>
        </w:rPr>
        <w:t xml:space="preserve"> </w:t>
      </w:r>
      <w:r w:rsidRPr="00B04B19">
        <w:rPr>
          <w:b/>
          <w:bCs/>
        </w:rPr>
        <w:t xml:space="preserve"> </w:t>
      </w:r>
      <w:hyperlink r:id="rId5" w:history="1">
        <w:r w:rsidRPr="00B04B19">
          <w:rPr>
            <w:rStyle w:val="a3"/>
            <w:b/>
            <w:bCs/>
          </w:rPr>
          <w:t>https://stories.consultantugra.ru/</w:t>
        </w:r>
      </w:hyperlink>
      <w:r w:rsidRPr="00B04B19">
        <w:rPr>
          <w:b/>
          <w:bCs/>
        </w:rPr>
        <w:t xml:space="preserve"> </w:t>
      </w:r>
    </w:p>
    <w:p w14:paraId="2A657282" w14:textId="77777777" w:rsidR="00036FB0" w:rsidRPr="00FA79C6" w:rsidRDefault="00036FB0" w:rsidP="00036FB0">
      <w:pPr>
        <w:pStyle w:val="ConsPlusNormal"/>
        <w:jc w:val="both"/>
        <w:rPr>
          <w:sz w:val="10"/>
          <w:szCs w:val="10"/>
        </w:rPr>
      </w:pPr>
    </w:p>
    <w:p w14:paraId="1052C27D" w14:textId="455F74CE" w:rsidR="00C8433D" w:rsidRDefault="00036FB0" w:rsidP="0005378C">
      <w:pPr>
        <w:pStyle w:val="ConsPlusNormal"/>
        <w:jc w:val="both"/>
      </w:pPr>
      <w:r>
        <w:t>Материал</w:t>
      </w:r>
      <w:r w:rsidR="006A3EFC" w:rsidRPr="00C8433D">
        <w:t xml:space="preserve"> предоставлен </w:t>
      </w:r>
      <w:r w:rsidR="00C8433D" w:rsidRPr="00C8433D">
        <w:t>ООО «</w:t>
      </w:r>
      <w:r w:rsidR="006A3EFC" w:rsidRPr="00C8433D">
        <w:t>КонсультантПлюс Югра</w:t>
      </w:r>
      <w:r w:rsidR="00C8433D" w:rsidRPr="00C8433D">
        <w:t>»</w:t>
      </w:r>
      <w:r w:rsidR="00C8433D">
        <w:t>.</w:t>
      </w:r>
    </w:p>
    <w:p w14:paraId="51FBFF70" w14:textId="75BC4EBB" w:rsidR="006A3EFC" w:rsidRDefault="00C8433D" w:rsidP="0005378C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</w:p>
    <w:p w14:paraId="54255398" w14:textId="725523FE" w:rsidR="00473F89" w:rsidRDefault="00A35801" w:rsidP="0005378C">
      <w:pPr>
        <w:pStyle w:val="ConsPlusNormal"/>
      </w:pPr>
      <w:hyperlink r:id="rId6" w:history="1">
        <w:r w:rsidR="00473F89" w:rsidRPr="00026082">
          <w:rPr>
            <w:rStyle w:val="a3"/>
          </w:rPr>
          <w:t>https://consultantugra.ru/goryachaya-liniya/reglament-linii-konsultacij/</w:t>
        </w:r>
      </w:hyperlink>
      <w:r w:rsidR="00473F89">
        <w:t xml:space="preserve"> </w:t>
      </w:r>
    </w:p>
    <w:p w14:paraId="4B835736" w14:textId="77777777" w:rsidR="006A3EFC" w:rsidRDefault="006A3EFC" w:rsidP="0005378C">
      <w:pPr>
        <w:pStyle w:val="ConsPlusNormal"/>
        <w:jc w:val="both"/>
        <w:outlineLvl w:val="0"/>
      </w:pPr>
    </w:p>
    <w:tbl>
      <w:tblPr>
        <w:tblW w:w="10851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851"/>
      </w:tblGrid>
      <w:tr w:rsidR="006A3EFC" w14:paraId="35DD6D11" w14:textId="77777777" w:rsidTr="0005378C">
        <w:trPr>
          <w:jc w:val="center"/>
        </w:trPr>
        <w:tc>
          <w:tcPr>
            <w:tcW w:w="10851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08B57F33" w14:textId="283CB11A" w:rsidR="006A3EFC" w:rsidRDefault="006A3EFC" w:rsidP="00185148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036FB0">
              <w:rPr>
                <w:color w:val="392C69"/>
              </w:rPr>
              <w:t>1</w:t>
            </w:r>
            <w:r w:rsidR="00B232A9">
              <w:rPr>
                <w:color w:val="392C69"/>
              </w:rPr>
              <w:t>0</w:t>
            </w:r>
            <w:r w:rsidR="0005378C">
              <w:rPr>
                <w:color w:val="392C69"/>
              </w:rPr>
              <w:t>.0</w:t>
            </w:r>
            <w:r w:rsidR="00B232A9">
              <w:rPr>
                <w:color w:val="392C69"/>
              </w:rPr>
              <w:t>6</w:t>
            </w:r>
            <w:r w:rsidR="0005378C">
              <w:rPr>
                <w:color w:val="392C69"/>
              </w:rPr>
              <w:t>.202</w:t>
            </w:r>
            <w:r w:rsidR="00D21D93">
              <w:rPr>
                <w:color w:val="392C69"/>
              </w:rPr>
              <w:t>5</w:t>
            </w:r>
            <w:r w:rsidR="0005378C">
              <w:rPr>
                <w:color w:val="392C69"/>
              </w:rPr>
              <w:t xml:space="preserve"> г.</w:t>
            </w:r>
          </w:p>
        </w:tc>
      </w:tr>
    </w:tbl>
    <w:p w14:paraId="0AADFF18" w14:textId="3C931290" w:rsidR="006A3EFC" w:rsidRDefault="006A3EFC" w:rsidP="0005378C">
      <w:pPr>
        <w:pStyle w:val="ConsPlusNormal"/>
        <w:rPr>
          <w:b/>
          <w:sz w:val="38"/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33230581" w14:textId="08CA298E" w:rsidR="00B232A9" w:rsidRPr="00B232A9" w:rsidRDefault="00B232A9" w:rsidP="00B232A9">
      <w:pPr>
        <w:pStyle w:val="ConsPlusNormal"/>
        <w:ind w:firstLine="567"/>
        <w:jc w:val="both"/>
        <w:rPr>
          <w:bCs/>
          <w:sz w:val="24"/>
          <w:szCs w:val="24"/>
        </w:rPr>
      </w:pPr>
      <w:r w:rsidRPr="00B232A9">
        <w:rPr>
          <w:bCs/>
          <w:sz w:val="24"/>
          <w:szCs w:val="24"/>
        </w:rPr>
        <w:t>Работник по уважительной причине (б</w:t>
      </w:r>
      <w:r>
        <w:rPr>
          <w:bCs/>
          <w:sz w:val="24"/>
          <w:szCs w:val="24"/>
        </w:rPr>
        <w:t>/</w:t>
      </w:r>
      <w:r w:rsidRPr="00B232A9">
        <w:rPr>
          <w:bCs/>
          <w:sz w:val="24"/>
          <w:szCs w:val="24"/>
        </w:rPr>
        <w:t>л, отпуск) не прошел своевременно периодический медицинский осмотр, его отстранили от работы с оплатой 2/3 тарифной ставки и ограничили срок прохождения мед.</w:t>
      </w:r>
      <w:r>
        <w:rPr>
          <w:bCs/>
          <w:sz w:val="24"/>
          <w:szCs w:val="24"/>
        </w:rPr>
        <w:t xml:space="preserve"> </w:t>
      </w:r>
      <w:r w:rsidRPr="00B232A9">
        <w:rPr>
          <w:bCs/>
          <w:sz w:val="24"/>
          <w:szCs w:val="24"/>
        </w:rPr>
        <w:t>осмотра. В определенный срок мед.</w:t>
      </w:r>
      <w:r>
        <w:rPr>
          <w:bCs/>
          <w:sz w:val="24"/>
          <w:szCs w:val="24"/>
        </w:rPr>
        <w:t xml:space="preserve"> </w:t>
      </w:r>
      <w:r w:rsidRPr="00B232A9">
        <w:rPr>
          <w:bCs/>
          <w:sz w:val="24"/>
          <w:szCs w:val="24"/>
        </w:rPr>
        <w:t>осмотр не был пройден, по истечении срока работник снова оформил листок нетрудоспособности, был издан приказ о том, что с момента открытия б</w:t>
      </w:r>
      <w:r>
        <w:rPr>
          <w:bCs/>
          <w:sz w:val="24"/>
          <w:szCs w:val="24"/>
        </w:rPr>
        <w:t>/</w:t>
      </w:r>
      <w:r w:rsidRPr="00B232A9">
        <w:rPr>
          <w:bCs/>
          <w:sz w:val="24"/>
          <w:szCs w:val="24"/>
        </w:rPr>
        <w:t>л заработная плата не начисляется.</w:t>
      </w:r>
    </w:p>
    <w:p w14:paraId="713BFB4C" w14:textId="7DAC5FF7" w:rsidR="003E5EEE" w:rsidRPr="00B232A9" w:rsidRDefault="00B232A9" w:rsidP="00B232A9">
      <w:pPr>
        <w:pStyle w:val="ConsPlusNormal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</w:t>
      </w:r>
      <w:r w:rsidRPr="00B232A9">
        <w:rPr>
          <w:bCs/>
          <w:sz w:val="24"/>
          <w:szCs w:val="24"/>
        </w:rPr>
        <w:t>олжны ли в этом случае мы оплачивать пособие по временной нетрудоспособности</w:t>
      </w:r>
      <w:r>
        <w:rPr>
          <w:bCs/>
          <w:sz w:val="24"/>
          <w:szCs w:val="24"/>
        </w:rPr>
        <w:t>?</w:t>
      </w:r>
    </w:p>
    <w:p w14:paraId="501FEDFF" w14:textId="77777777" w:rsidR="006A3EFC" w:rsidRPr="006A3EFC" w:rsidRDefault="006A3EFC" w:rsidP="0005378C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p w14:paraId="73FA24E7" w14:textId="77777777" w:rsidR="006A3EFC" w:rsidRDefault="006A3EFC" w:rsidP="0005378C"/>
    <w:tbl>
      <w:tblPr>
        <w:tblW w:w="10915" w:type="dxa"/>
        <w:tblInd w:w="180" w:type="dxa"/>
        <w:tblBorders>
          <w:top w:val="nil"/>
          <w:left w:val="single" w:sz="24" w:space="0" w:color="FE9500"/>
          <w:bottom w:val="nil"/>
          <w:right w:val="nil"/>
          <w:insideH w:val="nil"/>
          <w:insideV w:val="nil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915"/>
      </w:tblGrid>
      <w:tr w:rsidR="006A3EFC" w:rsidRPr="00012663" w14:paraId="231CF469" w14:textId="77777777" w:rsidTr="0005378C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tbl>
            <w:tblPr>
              <w:tblW w:w="1031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315"/>
            </w:tblGrid>
            <w:tr w:rsidR="00B232A9" w:rsidRPr="00A35801" w14:paraId="3F5FDFF4" w14:textId="77777777" w:rsidTr="00DE2A6F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03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11844714" w14:textId="77777777" w:rsidR="00B232A9" w:rsidRPr="00A35801" w:rsidRDefault="00B232A9" w:rsidP="00DE2A6F">
                  <w:pPr>
                    <w:spacing w:line="220" w:lineRule="auto"/>
                    <w:ind w:firstLine="534"/>
                    <w:jc w:val="both"/>
                  </w:pPr>
                  <w:bookmarkStart w:id="1" w:name="P0"/>
                  <w:bookmarkEnd w:id="1"/>
                  <w:r w:rsidRPr="00A35801">
                    <w:rPr>
                      <w:u w:val="single"/>
                    </w:rPr>
                    <w:t>Нужно ли оплачивать больничный лист в период отстранения сотрудника от работы</w:t>
                  </w:r>
                </w:p>
                <w:p w14:paraId="1AA7968C" w14:textId="77777777" w:rsidR="00B232A9" w:rsidRPr="00A35801" w:rsidRDefault="00B232A9" w:rsidP="00DE2A6F">
                  <w:pPr>
                    <w:spacing w:line="220" w:lineRule="auto"/>
                    <w:ind w:firstLine="534"/>
                    <w:jc w:val="both"/>
                  </w:pPr>
                  <w:r w:rsidRPr="00A35801">
                    <w:t>Нет, не нужно.</w:t>
                  </w:r>
                </w:p>
                <w:p w14:paraId="2A4728E4" w14:textId="77777777" w:rsidR="00B232A9" w:rsidRPr="00A35801" w:rsidRDefault="00B232A9" w:rsidP="00DE2A6F">
                  <w:pPr>
                    <w:spacing w:line="220" w:lineRule="auto"/>
                    <w:ind w:firstLine="534"/>
                    <w:jc w:val="both"/>
                  </w:pPr>
                  <w:r w:rsidRPr="00A35801">
                    <w:rPr>
                      <w:b/>
                      <w:bCs/>
                    </w:rPr>
                    <w:t>Пособие не назначается за период отстранения от работы в соответствии с законодательством РФ, если за этот период не начисляется зарплата</w:t>
                  </w:r>
                  <w:r w:rsidRPr="00A35801">
                    <w:t xml:space="preserve"> (</w:t>
                  </w:r>
                  <w:hyperlink r:id="rId7">
                    <w:r w:rsidRPr="00A35801">
                      <w:rPr>
                        <w:color w:val="0000FF"/>
                      </w:rPr>
                      <w:t>п. 2 ч. 1 ст. 9</w:t>
                    </w:r>
                  </w:hyperlink>
                  <w:r w:rsidRPr="00A35801">
                    <w:t xml:space="preserve"> Закона N 255-ФЗ, </w:t>
                  </w:r>
                  <w:hyperlink r:id="rId8">
                    <w:proofErr w:type="spellStart"/>
                    <w:r w:rsidRPr="00A35801">
                      <w:rPr>
                        <w:color w:val="0000FF"/>
                      </w:rPr>
                      <w:t>пп</w:t>
                    </w:r>
                    <w:proofErr w:type="spellEnd"/>
                    <w:r w:rsidRPr="00A35801">
                      <w:rPr>
                        <w:color w:val="0000FF"/>
                      </w:rPr>
                      <w:t>. "б" п. 17</w:t>
                    </w:r>
                  </w:hyperlink>
                  <w:r w:rsidRPr="00A35801">
                    <w:t xml:space="preserve"> Положения об исчислении пособий по временной нетрудоспособности и в связи с материнством).</w:t>
                  </w:r>
                </w:p>
                <w:p w14:paraId="06F876DE" w14:textId="77777777" w:rsidR="00B232A9" w:rsidRPr="00A35801" w:rsidRDefault="00B232A9" w:rsidP="00DE2A6F">
                  <w:pPr>
                    <w:spacing w:line="220" w:lineRule="auto"/>
                    <w:ind w:firstLine="534"/>
                    <w:jc w:val="both"/>
                  </w:pPr>
                  <w:r w:rsidRPr="00A35801">
                    <w:t xml:space="preserve">Обстоятельства, в силу которых сотрудник должен быть отстранен от работы или не допущен к ней, перечислены в </w:t>
                  </w:r>
                  <w:hyperlink r:id="rId9">
                    <w:r w:rsidRPr="00A35801">
                      <w:rPr>
                        <w:color w:val="0000FF"/>
                      </w:rPr>
                      <w:t>ч. 1 ст. 76</w:t>
                    </w:r>
                  </w:hyperlink>
                  <w:r w:rsidRPr="00A35801">
                    <w:t xml:space="preserve"> ТК РФ. При их наступлении простой возникает по вине работника и продолжается до устранения этих обстоятельств. Зарплата за период отстранения от работы не начисляется, за исключением случаев, установленных законодательством (</w:t>
                  </w:r>
                  <w:hyperlink r:id="rId10">
                    <w:r w:rsidRPr="00A35801">
                      <w:rPr>
                        <w:color w:val="0000FF"/>
                      </w:rPr>
                      <w:t>ч. 2</w:t>
                    </w:r>
                  </w:hyperlink>
                  <w:r w:rsidRPr="00A35801">
                    <w:t xml:space="preserve">, </w:t>
                  </w:r>
                  <w:hyperlink r:id="rId11">
                    <w:r w:rsidRPr="00A35801">
                      <w:rPr>
                        <w:color w:val="0000FF"/>
                      </w:rPr>
                      <w:t>3 ст. 76</w:t>
                    </w:r>
                  </w:hyperlink>
                  <w:r w:rsidRPr="00A35801">
                    <w:t xml:space="preserve"> ТК РФ).</w:t>
                  </w:r>
                </w:p>
                <w:p w14:paraId="04F4D36E" w14:textId="77777777" w:rsidR="00B232A9" w:rsidRPr="00A35801" w:rsidRDefault="00B232A9" w:rsidP="00DE2A6F">
                  <w:pPr>
                    <w:spacing w:line="220" w:lineRule="auto"/>
                    <w:ind w:firstLine="534"/>
                    <w:jc w:val="both"/>
                  </w:pPr>
                  <w:r w:rsidRPr="00A35801">
                    <w:t xml:space="preserve">Таким образом, оплачивать больничный, который сотрудник представил за период отстранения от работы на основании </w:t>
                  </w:r>
                  <w:hyperlink r:id="rId12">
                    <w:r w:rsidRPr="00A35801">
                      <w:rPr>
                        <w:color w:val="0000FF"/>
                      </w:rPr>
                      <w:t>ст. 76</w:t>
                    </w:r>
                  </w:hyperlink>
                  <w:r w:rsidRPr="00A35801">
                    <w:t xml:space="preserve"> ТК РФ, не надо.</w:t>
                  </w:r>
                </w:p>
              </w:tc>
            </w:tr>
          </w:tbl>
          <w:p w14:paraId="5C1F67EF" w14:textId="0F5534F0" w:rsidR="00B232A9" w:rsidRDefault="00DE2A6F" w:rsidP="00DE2A6F">
            <w:pPr>
              <w:spacing w:line="220" w:lineRule="auto"/>
              <w:ind w:firstLine="534"/>
            </w:pPr>
            <w:r w:rsidRPr="00A35801">
              <w:rPr>
                <w:b/>
                <w:bCs/>
              </w:rPr>
              <w:t>(Источник:</w:t>
            </w:r>
            <w:hyperlink r:id="rId13">
              <w:r w:rsidRPr="00A35801">
                <w:t xml:space="preserve"> </w:t>
              </w:r>
              <w:r w:rsidR="00B232A9" w:rsidRPr="00A35801">
                <w:rPr>
                  <w:i/>
                  <w:color w:val="0000FF"/>
                </w:rPr>
                <w:t>Готовое решение: Как рассчитать и выплатить работнику пособие по временной нетрудоспособности (КонсультантПлюс, 2025) {КонсультантПлюс}</w:t>
              </w:r>
            </w:hyperlink>
            <w:r w:rsidR="00B232A9">
              <w:rPr>
                <w:rFonts w:ascii="Calibri" w:hAnsi="Calibri" w:cs="Calibri"/>
                <w:sz w:val="22"/>
              </w:rPr>
              <w:br/>
            </w:r>
          </w:p>
          <w:p w14:paraId="278DBB41" w14:textId="77777777" w:rsidR="00DE2A6F" w:rsidRDefault="00DE2A6F" w:rsidP="00DE2A6F">
            <w:pPr>
              <w:ind w:firstLine="534"/>
              <w:jc w:val="both"/>
              <w:outlineLvl w:val="0"/>
            </w:pPr>
            <w:r>
              <w:rPr>
                <w:b/>
              </w:rPr>
              <w:t>Статья 9. Периоды, за которые пособие по временной нетрудоспособности не назначается. Основания для отказа в назначении пособия по временной нетрудоспособности</w:t>
            </w:r>
          </w:p>
          <w:p w14:paraId="03557A65" w14:textId="77777777" w:rsidR="00DE2A6F" w:rsidRDefault="00DE2A6F" w:rsidP="00DE2A6F">
            <w:pPr>
              <w:ind w:firstLine="534"/>
              <w:jc w:val="both"/>
            </w:pPr>
          </w:p>
          <w:p w14:paraId="014516A3" w14:textId="52DC8718" w:rsidR="00DE2A6F" w:rsidRPr="00DE2A6F" w:rsidRDefault="00DE2A6F" w:rsidP="00DE2A6F">
            <w:pPr>
              <w:ind w:firstLine="534"/>
              <w:jc w:val="both"/>
              <w:rPr>
                <w:b/>
                <w:bCs/>
                <w:u w:val="single"/>
              </w:rPr>
            </w:pPr>
            <w:r>
              <w:t xml:space="preserve">1. </w:t>
            </w:r>
            <w:r w:rsidRPr="00DE2A6F">
              <w:rPr>
                <w:b/>
                <w:bCs/>
                <w:u w:val="single"/>
              </w:rPr>
              <w:t>Пособие по временной нетрудоспособности не назначается застрахованному лицу за следующие периоды:</w:t>
            </w:r>
          </w:p>
          <w:p w14:paraId="71378E7D" w14:textId="4697880F" w:rsidR="00DE2A6F" w:rsidRDefault="00DE2A6F" w:rsidP="00DE2A6F">
            <w:pPr>
              <w:ind w:firstLine="534"/>
              <w:jc w:val="both"/>
            </w:pPr>
            <w:r>
              <w:t>…………………………………………..</w:t>
            </w:r>
          </w:p>
          <w:p w14:paraId="66810B38" w14:textId="77777777" w:rsidR="00DE2A6F" w:rsidRPr="00DE2A6F" w:rsidRDefault="00DE2A6F" w:rsidP="00DE2A6F">
            <w:pPr>
              <w:ind w:firstLine="534"/>
              <w:jc w:val="both"/>
              <w:rPr>
                <w:b/>
                <w:bCs/>
                <w:u w:val="single"/>
              </w:rPr>
            </w:pPr>
            <w:r>
              <w:t xml:space="preserve">2) </w:t>
            </w:r>
            <w:r w:rsidRPr="00DE2A6F">
              <w:rPr>
                <w:b/>
                <w:bCs/>
                <w:u w:val="single"/>
              </w:rPr>
              <w:t>за период отстранения от работы</w:t>
            </w:r>
            <w:r>
              <w:t xml:space="preserve"> в соответствии с </w:t>
            </w:r>
            <w:hyperlink r:id="rId14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</w:t>
            </w:r>
            <w:r w:rsidRPr="00DE2A6F">
              <w:t xml:space="preserve">, </w:t>
            </w:r>
            <w:r w:rsidRPr="00DE2A6F">
              <w:rPr>
                <w:b/>
                <w:bCs/>
                <w:u w:val="single"/>
              </w:rPr>
              <w:t>если за этот период не начисляется заработная плата;</w:t>
            </w:r>
          </w:p>
          <w:p w14:paraId="7F985874" w14:textId="7A477462" w:rsidR="00DE2A6F" w:rsidRDefault="00DE2A6F" w:rsidP="00DE2A6F">
            <w:pPr>
              <w:ind w:firstLine="534"/>
            </w:pPr>
            <w:r>
              <w:rPr>
                <w:b/>
                <w:bCs/>
              </w:rPr>
              <w:t>(Источник:</w:t>
            </w:r>
            <w:hyperlink r:id="rId15">
              <w:r w:rsidRPr="00DE2A6F">
                <w:rPr>
                  <w:b/>
                  <w:bCs/>
                  <w:u w:val="single"/>
                </w:rPr>
                <w:t xml:space="preserve"> </w:t>
              </w:r>
              <w:r w:rsidRPr="00DE2A6F">
                <w:rPr>
                  <w:b/>
                  <w:bCs/>
                  <w:i/>
                  <w:color w:val="0000FF"/>
                  <w:u w:val="single"/>
                </w:rPr>
                <w:t>п. 2 ч. 1 ст. 9, Федеральный закон от 29.12.2006 N 255-ФЗ (ред. от 25.12.2023) "Об обязательном социальном страховании на случай временной нетрудоспособности</w:t>
              </w:r>
              <w:r>
                <w:rPr>
                  <w:i/>
                  <w:color w:val="0000FF"/>
                </w:rPr>
                <w:t xml:space="preserve"> и в связи с материнством" {КонсультантПлюс}</w:t>
              </w:r>
            </w:hyperlink>
          </w:p>
          <w:p w14:paraId="792A6FE6" w14:textId="77777777" w:rsidR="00DE2A6F" w:rsidRDefault="00DE2A6F" w:rsidP="00DE2A6F">
            <w:pPr>
              <w:spacing w:line="220" w:lineRule="auto"/>
              <w:ind w:firstLine="534"/>
            </w:pPr>
          </w:p>
          <w:p w14:paraId="7D9ACF30" w14:textId="77777777" w:rsidR="00B232A9" w:rsidRPr="00A35801" w:rsidRDefault="00B232A9" w:rsidP="00DE2A6F">
            <w:pPr>
              <w:spacing w:line="220" w:lineRule="auto"/>
              <w:ind w:firstLine="534"/>
              <w:outlineLvl w:val="0"/>
            </w:pPr>
            <w:r w:rsidRPr="00A35801">
              <w:rPr>
                <w:b/>
              </w:rPr>
              <w:t>За какие периоды временной нетрудоспособности пособие не выплачивается и не назначается</w:t>
            </w:r>
          </w:p>
          <w:p w14:paraId="370B55E1" w14:textId="77777777" w:rsidR="00B232A9" w:rsidRPr="00A35801" w:rsidRDefault="00B232A9" w:rsidP="00DE2A6F">
            <w:pPr>
              <w:spacing w:line="220" w:lineRule="auto"/>
              <w:ind w:firstLine="534"/>
              <w:jc w:val="both"/>
            </w:pPr>
            <w:r w:rsidRPr="00A35801">
              <w:rPr>
                <w:b/>
                <w:bCs/>
                <w:u w:val="single"/>
              </w:rPr>
              <w:t>Пособие по временной нетрудоспособности не назначается</w:t>
            </w:r>
            <w:r w:rsidRPr="00A35801">
              <w:t xml:space="preserve"> (</w:t>
            </w:r>
            <w:hyperlink r:id="rId16">
              <w:r w:rsidRPr="00A35801">
                <w:rPr>
                  <w:color w:val="0000FF"/>
                </w:rPr>
                <w:t>ч. 1 ст. 9</w:t>
              </w:r>
            </w:hyperlink>
            <w:r w:rsidRPr="00A35801">
              <w:t xml:space="preserve"> Закона N 255-ФЗ):</w:t>
            </w:r>
          </w:p>
          <w:p w14:paraId="48EA72E0" w14:textId="70662F72" w:rsidR="00B232A9" w:rsidRPr="00A35801" w:rsidRDefault="00DE2A6F" w:rsidP="00DE2A6F">
            <w:pPr>
              <w:spacing w:line="220" w:lineRule="auto"/>
              <w:ind w:firstLine="534"/>
              <w:jc w:val="both"/>
            </w:pPr>
            <w:r w:rsidRPr="00A35801">
              <w:t>…………………………….</w:t>
            </w:r>
          </w:p>
          <w:p w14:paraId="6545E8EB" w14:textId="77777777" w:rsidR="00B232A9" w:rsidRPr="00A35801" w:rsidRDefault="00B232A9" w:rsidP="00DE2A6F">
            <w:pPr>
              <w:numPr>
                <w:ilvl w:val="0"/>
                <w:numId w:val="5"/>
              </w:numPr>
              <w:spacing w:line="220" w:lineRule="auto"/>
              <w:ind w:left="0" w:firstLine="534"/>
              <w:jc w:val="both"/>
            </w:pPr>
            <w:r w:rsidRPr="00A35801">
              <w:rPr>
                <w:b/>
                <w:bCs/>
                <w:u w:val="single"/>
              </w:rPr>
              <w:t xml:space="preserve">период </w:t>
            </w:r>
            <w:hyperlink r:id="rId17">
              <w:r w:rsidRPr="00A35801">
                <w:rPr>
                  <w:b/>
                  <w:bCs/>
                  <w:color w:val="0000FF"/>
                  <w:u w:val="single"/>
                </w:rPr>
                <w:t>отстранения от работы</w:t>
              </w:r>
            </w:hyperlink>
            <w:r w:rsidRPr="00A35801">
              <w:rPr>
                <w:b/>
                <w:bCs/>
                <w:u w:val="single"/>
              </w:rPr>
              <w:t>, если за этот период не начисляется заработная плата</w:t>
            </w:r>
            <w:r w:rsidRPr="00A35801">
              <w:t>;</w:t>
            </w:r>
          </w:p>
          <w:p w14:paraId="46056EA4" w14:textId="16E9F4FF" w:rsidR="00B232A9" w:rsidRDefault="00DE2A6F" w:rsidP="00DE2A6F">
            <w:pPr>
              <w:spacing w:line="220" w:lineRule="auto"/>
              <w:ind w:firstLine="534"/>
            </w:pPr>
            <w:r w:rsidRPr="00A35801">
              <w:rPr>
                <w:b/>
                <w:bCs/>
              </w:rPr>
              <w:t>(Источник:</w:t>
            </w:r>
            <w:hyperlink r:id="rId18">
              <w:r w:rsidRPr="00A35801">
                <w:t xml:space="preserve"> </w:t>
              </w:r>
              <w:r w:rsidR="00B232A9" w:rsidRPr="00A35801">
                <w:rPr>
                  <w:i/>
                  <w:color w:val="0000FF"/>
                </w:rPr>
                <w:t>Готовое решение: Как рассчитать и выплатить работнику пособие по временной нетрудоспособности (КонсультантПлюс, 2025) {КонсультантПлюс}</w:t>
              </w:r>
            </w:hyperlink>
            <w:r w:rsidR="00B232A9">
              <w:rPr>
                <w:rFonts w:ascii="Calibri" w:hAnsi="Calibri" w:cs="Calibri"/>
                <w:sz w:val="22"/>
              </w:rPr>
              <w:br/>
            </w:r>
          </w:p>
          <w:p w14:paraId="50470ECD" w14:textId="77777777" w:rsidR="00DE2A6F" w:rsidRPr="00DE2A6F" w:rsidRDefault="00DE2A6F" w:rsidP="00DE2A6F">
            <w:pPr>
              <w:ind w:firstLine="534"/>
              <w:jc w:val="both"/>
              <w:rPr>
                <w:sz w:val="28"/>
                <w:szCs w:val="28"/>
              </w:rPr>
            </w:pPr>
            <w:r w:rsidRPr="00DE2A6F">
              <w:rPr>
                <w:b/>
                <w:sz w:val="28"/>
                <w:szCs w:val="28"/>
              </w:rPr>
              <w:t>Подборки и консультации Горячей линии</w:t>
            </w:r>
          </w:p>
          <w:p w14:paraId="510FB87F" w14:textId="77777777" w:rsidR="00DE2A6F" w:rsidRDefault="00DE2A6F" w:rsidP="00DE2A6F">
            <w:pPr>
              <w:ind w:firstLine="534"/>
              <w:jc w:val="both"/>
            </w:pPr>
            <w:r>
              <w:rPr>
                <w:b/>
              </w:rPr>
              <w:lastRenderedPageBreak/>
              <w:t>Актуально на 08.10.2024</w:t>
            </w:r>
          </w:p>
          <w:p w14:paraId="6325BACC" w14:textId="77777777" w:rsidR="00DE2A6F" w:rsidRDefault="00DE2A6F" w:rsidP="00DE2A6F">
            <w:pPr>
              <w:ind w:firstLine="534"/>
              <w:jc w:val="both"/>
            </w:pPr>
          </w:p>
          <w:p w14:paraId="397C1C12" w14:textId="77777777" w:rsidR="00DE2A6F" w:rsidRDefault="00DE2A6F" w:rsidP="00DE2A6F">
            <w:pPr>
              <w:ind w:firstLine="534"/>
              <w:jc w:val="both"/>
            </w:pPr>
          </w:p>
          <w:p w14:paraId="694DB0F5" w14:textId="77777777" w:rsidR="00DE2A6F" w:rsidRPr="00A35801" w:rsidRDefault="00DE2A6F" w:rsidP="00DE2A6F">
            <w:pPr>
              <w:ind w:firstLine="534"/>
              <w:jc w:val="both"/>
              <w:rPr>
                <w:b/>
                <w:bCs/>
              </w:rPr>
            </w:pPr>
            <w:r>
              <w:rPr>
                <w:b/>
              </w:rPr>
              <w:t>Вопрос:</w:t>
            </w:r>
            <w:r>
              <w:t xml:space="preserve"> </w:t>
            </w:r>
            <w:r w:rsidRPr="00A35801">
              <w:rPr>
                <w:b/>
                <w:bCs/>
              </w:rPr>
              <w:t>Работник по медицинскому заключению отстранен от работы. Если работник в период отстранения взял больничный лист, нужно ли его оплатить?</w:t>
            </w:r>
          </w:p>
          <w:p w14:paraId="648A9FB6" w14:textId="77777777" w:rsidR="00DE2A6F" w:rsidRPr="00A35801" w:rsidRDefault="00DE2A6F" w:rsidP="00DE2A6F">
            <w:pPr>
              <w:ind w:firstLine="534"/>
              <w:jc w:val="both"/>
              <w:rPr>
                <w:b/>
                <w:bCs/>
              </w:rPr>
            </w:pPr>
          </w:p>
          <w:p w14:paraId="351DFADC" w14:textId="77777777" w:rsidR="00DE2A6F" w:rsidRDefault="00DE2A6F" w:rsidP="00DE2A6F">
            <w:pPr>
              <w:ind w:firstLine="534"/>
              <w:jc w:val="both"/>
            </w:pPr>
            <w:r>
              <w:rPr>
                <w:b/>
              </w:rPr>
              <w:t>Ответ</w:t>
            </w:r>
            <w:proofErr w:type="gramStart"/>
            <w:r>
              <w:rPr>
                <w:b/>
              </w:rPr>
              <w:t>:</w:t>
            </w:r>
            <w:r>
              <w:t xml:space="preserve"> Нет</w:t>
            </w:r>
            <w:proofErr w:type="gramEnd"/>
            <w:r>
              <w:t>, не нужно.</w:t>
            </w:r>
          </w:p>
          <w:p w14:paraId="5A2D996B" w14:textId="77777777" w:rsidR="00DE2A6F" w:rsidRDefault="00DE2A6F" w:rsidP="00DE2A6F">
            <w:pPr>
              <w:ind w:firstLine="534"/>
              <w:jc w:val="both"/>
            </w:pPr>
            <w:r>
              <w:t>Пособие не назначается за период отстранения от работы в соответствии с законодательством РФ, если за этот период не начисляется зарплата (</w:t>
            </w:r>
            <w:hyperlink r:id="rId19">
              <w:r>
                <w:rPr>
                  <w:color w:val="0000FF"/>
                </w:rPr>
                <w:t>п. 2 ч. 1 ст. 9</w:t>
              </w:r>
            </w:hyperlink>
            <w:r>
              <w:t xml:space="preserve"> Закона N 255-ФЗ, </w:t>
            </w:r>
            <w:hyperlink r:id="rId20">
              <w:proofErr w:type="spellStart"/>
              <w:r>
                <w:rPr>
                  <w:color w:val="0000FF"/>
                </w:rPr>
                <w:t>пп</w:t>
              </w:r>
              <w:proofErr w:type="spellEnd"/>
              <w:r>
                <w:rPr>
                  <w:color w:val="0000FF"/>
                </w:rPr>
                <w:t>. "б" п. 17</w:t>
              </w:r>
            </w:hyperlink>
            <w:r>
              <w:t xml:space="preserve"> Положения об исчислении пособий по временной нетрудоспособности и в связи с материнством).</w:t>
            </w:r>
          </w:p>
          <w:p w14:paraId="2263935C" w14:textId="77777777" w:rsidR="00DE2A6F" w:rsidRDefault="00DE2A6F" w:rsidP="00DE2A6F">
            <w:pPr>
              <w:ind w:firstLine="534"/>
              <w:jc w:val="both"/>
            </w:pPr>
            <w:r>
              <w:t xml:space="preserve">Обстоятельства, в силу которых сотрудник должен быть отстранен от работы или не допущен к ней, перечислены в </w:t>
            </w:r>
            <w:hyperlink r:id="rId21">
              <w:r>
                <w:rPr>
                  <w:color w:val="0000FF"/>
                </w:rPr>
                <w:t>ч. 1 ст. 76</w:t>
              </w:r>
            </w:hyperlink>
            <w:r>
              <w:t xml:space="preserve"> ТК РФ. При их наступлении простой возникает по вине работника и продолжается до устранения этих обстоятельств. Зарплата за период отстранения от работы не начисляется, за исключением случаев, установленных законодательством (</w:t>
            </w:r>
            <w:hyperlink r:id="rId22">
              <w:r>
                <w:rPr>
                  <w:color w:val="0000FF"/>
                </w:rPr>
                <w:t>ч. 2</w:t>
              </w:r>
            </w:hyperlink>
            <w:r>
              <w:t xml:space="preserve">, </w:t>
            </w:r>
            <w:hyperlink r:id="rId23">
              <w:r>
                <w:rPr>
                  <w:color w:val="0000FF"/>
                </w:rPr>
                <w:t>3 ст. 76</w:t>
              </w:r>
            </w:hyperlink>
            <w:r>
              <w:t xml:space="preserve"> ТК РФ).</w:t>
            </w:r>
          </w:p>
          <w:p w14:paraId="61190311" w14:textId="77777777" w:rsidR="00DE2A6F" w:rsidRDefault="00DE2A6F" w:rsidP="00DE2A6F">
            <w:pPr>
              <w:ind w:firstLine="534"/>
              <w:jc w:val="both"/>
            </w:pPr>
            <w:r>
              <w:t xml:space="preserve">Таким образом, оплачивать больничный, который сотрудник представил за период отстранения от работы на основании </w:t>
            </w:r>
            <w:hyperlink r:id="rId24">
              <w:r>
                <w:rPr>
                  <w:color w:val="0000FF"/>
                </w:rPr>
                <w:t>ст. 76</w:t>
              </w:r>
            </w:hyperlink>
            <w:r>
              <w:t xml:space="preserve"> ТК РФ, не надо.</w:t>
            </w:r>
          </w:p>
          <w:p w14:paraId="17978A6E" w14:textId="77777777" w:rsidR="00DE2A6F" w:rsidRDefault="00DE2A6F" w:rsidP="00DE2A6F">
            <w:pPr>
              <w:ind w:firstLine="534"/>
              <w:jc w:val="both"/>
            </w:pPr>
          </w:p>
          <w:p w14:paraId="2BA65CFA" w14:textId="77777777" w:rsidR="00DE2A6F" w:rsidRDefault="00DE2A6F" w:rsidP="00DE2A6F">
            <w:pPr>
              <w:ind w:firstLine="534"/>
              <w:jc w:val="both"/>
            </w:pPr>
            <w:r>
              <w:rPr>
                <w:b/>
              </w:rPr>
              <w:t>Полезные документы:</w:t>
            </w: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"/>
              <w:gridCol w:w="765"/>
              <w:gridCol w:w="9430"/>
              <w:gridCol w:w="180"/>
            </w:tblGrid>
            <w:tr w:rsidR="00DE2A6F" w14:paraId="41C7D95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49B372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E75E0FA" w14:textId="77777777" w:rsidR="00DE2A6F" w:rsidRDefault="00DE2A6F" w:rsidP="00DE2A6F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1781E6D3" wp14:editId="6D80EA51">
                        <wp:extent cx="371475" cy="14287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B449203" w14:textId="77777777" w:rsidR="00DE2A6F" w:rsidRDefault="00DE2A6F" w:rsidP="00DE2A6F">
                  <w:pPr>
                    <w:ind w:firstLine="534"/>
                    <w:jc w:val="both"/>
                  </w:pPr>
                  <w:hyperlink r:id="rId26">
                    <w:r>
                      <w:rPr>
                        <w:color w:val="0000FF"/>
                      </w:rPr>
                      <w:t>Как рассчитать и выплатить работнику пособие по временной нетрудоспособности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A269F7" w14:textId="77777777" w:rsidR="00DE2A6F" w:rsidRDefault="00DE2A6F" w:rsidP="00DE2A6F">
                  <w:pPr>
                    <w:ind w:firstLine="534"/>
                  </w:pPr>
                </w:p>
              </w:tc>
            </w:tr>
            <w:tr w:rsidR="00DE2A6F" w14:paraId="6AF78F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A73D7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F6ADBA3" w14:textId="77777777" w:rsidR="00DE2A6F" w:rsidRDefault="00DE2A6F" w:rsidP="00DE2A6F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05AA1213" wp14:editId="68842510">
                        <wp:extent cx="371475" cy="142875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17908EE" w14:textId="77777777" w:rsidR="00DE2A6F" w:rsidRDefault="00DE2A6F" w:rsidP="00DE2A6F">
                  <w:pPr>
                    <w:ind w:firstLine="534"/>
                    <w:jc w:val="both"/>
                  </w:pPr>
                  <w:hyperlink r:id="rId27">
                    <w:r>
                      <w:rPr>
                        <w:color w:val="0000FF"/>
                      </w:rPr>
                      <w:t>Оплата больничного: частные случаи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587118" w14:textId="77777777" w:rsidR="00DE2A6F" w:rsidRDefault="00DE2A6F" w:rsidP="00DE2A6F">
                  <w:pPr>
                    <w:ind w:firstLine="534"/>
                  </w:pPr>
                </w:p>
              </w:tc>
            </w:tr>
            <w:tr w:rsidR="00DE2A6F" w14:paraId="57F185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3E756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660E8E27" w14:textId="77777777" w:rsidR="00DE2A6F" w:rsidRDefault="00DE2A6F" w:rsidP="00DE2A6F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308EBF90" wp14:editId="6F57CE9A">
                        <wp:extent cx="371475" cy="142875"/>
                        <wp:effectExtent l="0" t="0" r="0" b="0"/>
                        <wp:docPr id="3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7706C0C" w14:textId="77777777" w:rsidR="00DE2A6F" w:rsidRDefault="00DE2A6F" w:rsidP="00DE2A6F">
                  <w:pPr>
                    <w:ind w:firstLine="534"/>
                    <w:jc w:val="both"/>
                  </w:pPr>
                  <w:hyperlink r:id="rId28">
                    <w:r>
                      <w:rPr>
                        <w:color w:val="0000FF"/>
                      </w:rPr>
                      <w:t>Пункт 2 ч. 1 ст. 9 Федерального закона от 29.12.2006 N 255-ФЗ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EDE832" w14:textId="77777777" w:rsidR="00DE2A6F" w:rsidRDefault="00DE2A6F" w:rsidP="00DE2A6F">
                  <w:pPr>
                    <w:ind w:firstLine="534"/>
                  </w:pPr>
                </w:p>
              </w:tc>
            </w:tr>
            <w:tr w:rsidR="00DE2A6F" w14:paraId="07D29B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A8E52B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556C8ED1" w14:textId="77777777" w:rsidR="00DE2A6F" w:rsidRDefault="00DE2A6F" w:rsidP="00DE2A6F">
                  <w:pPr>
                    <w:ind w:firstLine="534"/>
                  </w:pPr>
                  <w:r>
                    <w:rPr>
                      <w:noProof/>
                    </w:rPr>
                    <w:drawing>
                      <wp:inline distT="0" distB="0" distL="0" distR="0" wp14:anchorId="169DDB3D" wp14:editId="40F07F36">
                        <wp:extent cx="371475" cy="142875"/>
                        <wp:effectExtent l="0" t="0" r="0" b="0"/>
                        <wp:docPr id="4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40AFCCDB" w14:textId="77777777" w:rsidR="00DE2A6F" w:rsidRDefault="00DE2A6F" w:rsidP="00DE2A6F">
                  <w:pPr>
                    <w:ind w:firstLine="534"/>
                    <w:jc w:val="both"/>
                  </w:pPr>
                  <w:hyperlink r:id="rId29">
                    <w:r>
                      <w:rPr>
                        <w:color w:val="0000FF"/>
                      </w:rPr>
                      <w:t>Подпункт "б" п. 17 Положения, утв. Постановлением Правительства РФ от 11.09.2021 N 1540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52BABC" w14:textId="77777777" w:rsidR="00DE2A6F" w:rsidRDefault="00DE2A6F" w:rsidP="00DE2A6F">
                  <w:pPr>
                    <w:ind w:firstLine="534"/>
                  </w:pPr>
                </w:p>
              </w:tc>
            </w:tr>
          </w:tbl>
          <w:p w14:paraId="7643DE52" w14:textId="77777777" w:rsidR="00DE2A6F" w:rsidRDefault="00DE2A6F" w:rsidP="00DE2A6F">
            <w:pPr>
              <w:ind w:firstLine="534"/>
              <w:jc w:val="both"/>
            </w:pPr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80"/>
              <w:gridCol w:w="10135"/>
              <w:gridCol w:w="180"/>
            </w:tblGrid>
            <w:tr w:rsidR="00DE2A6F" w14:paraId="18F7F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4F59D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F4B65" w14:textId="77777777" w:rsidR="00DE2A6F" w:rsidRDefault="00DE2A6F" w:rsidP="00DE2A6F">
                  <w:pPr>
                    <w:ind w:firstLine="534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03C46D9" w14:textId="77777777" w:rsidR="00DE2A6F" w:rsidRDefault="00DE2A6F" w:rsidP="00DE2A6F">
                  <w:pPr>
                    <w:ind w:firstLine="534"/>
                    <w:jc w:val="both"/>
                  </w:pPr>
                  <w:r>
                    <w:rPr>
                      <w:b/>
                    </w:rPr>
                    <w:t>Актуально на 08.10.2024</w:t>
                  </w:r>
                </w:p>
                <w:p w14:paraId="7376AE8C" w14:textId="77777777" w:rsidR="00DE2A6F" w:rsidRDefault="00DE2A6F" w:rsidP="00DE2A6F">
                  <w:pPr>
                    <w:ind w:firstLine="534"/>
                    <w:jc w:val="both"/>
                  </w:pPr>
                  <w:r>
                    <w:t>При оценке ситуации на другую дату требуется дополнительный анализ вопроса и просмотр цитируемых материалов.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32826" w14:textId="77777777" w:rsidR="00DE2A6F" w:rsidRDefault="00DE2A6F" w:rsidP="00DE2A6F">
                  <w:pPr>
                    <w:ind w:firstLine="534"/>
                  </w:pPr>
                </w:p>
              </w:tc>
            </w:tr>
          </w:tbl>
          <w:p w14:paraId="5E66A6E1" w14:textId="48194525" w:rsidR="006A3EFC" w:rsidRDefault="00DE2A6F" w:rsidP="00A35801">
            <w:pPr>
              <w:ind w:firstLine="534"/>
              <w:jc w:val="both"/>
            </w:pPr>
            <w:r>
              <w:rPr>
                <w:b/>
                <w:bCs/>
              </w:rPr>
              <w:t xml:space="preserve">(Источник: </w:t>
            </w:r>
            <w:hyperlink r:id="rId30" w:tooltip="Ссылка на КонсультантПлюс" w:history="1">
              <w:r w:rsidRPr="00DE2A6F">
                <w:rPr>
                  <w:i/>
                  <w:iCs/>
                  <w:color w:val="0000FF"/>
                  <w:u w:val="single"/>
                </w:rPr>
                <w:t>Вопрос: Работник по медицинскому заключению отстранен от работы. Если работник в период отстранения взял больничный лист, нужно ли его оплатить? (Подборки и консультации Горячей линии, 2024) {КонсультантПлюс}</w:t>
              </w:r>
            </w:hyperlink>
          </w:p>
        </w:tc>
      </w:tr>
    </w:tbl>
    <w:p w14:paraId="28D91E7D" w14:textId="77777777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38DA6B73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Во вложении файл с полезными материалами. </w:t>
      </w:r>
    </w:p>
    <w:p w14:paraId="2E58FAE9" w14:textId="77777777" w:rsidR="00E01E94" w:rsidRPr="00E01E94" w:rsidRDefault="00E01E94" w:rsidP="00E01E9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269E9835" w14:textId="77777777" w:rsidR="00E01E94" w:rsidRPr="00E01E94" w:rsidRDefault="00E01E94" w:rsidP="00E01E94">
      <w:pPr>
        <w:spacing w:after="200" w:line="276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Как это сделать:</w:t>
      </w:r>
    </w:p>
    <w:p w14:paraId="2D4201BF" w14:textId="0FCF02B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Сохраните файл-вложение с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расширением. LSTZ из</w:t>
      </w:r>
      <w:r w:rsidRPr="00E01E94">
        <w:rPr>
          <w:rFonts w:ascii="Arial" w:hAnsi="Arial" w:cs="Arial"/>
          <w:color w:val="000000"/>
          <w:sz w:val="22"/>
          <w:szCs w:val="22"/>
        </w:rPr>
        <w:t xml:space="preserve"> письма, например, на рабочий стол.</w:t>
      </w:r>
    </w:p>
    <w:p w14:paraId="5849C3B8" w14:textId="47E35E4C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 xml:space="preserve">Откройте в </w:t>
      </w:r>
      <w:r w:rsidR="00036FB0" w:rsidRPr="00E01E94">
        <w:rPr>
          <w:rFonts w:ascii="Arial" w:hAnsi="Arial" w:cs="Arial"/>
          <w:color w:val="000000"/>
          <w:sz w:val="22"/>
          <w:szCs w:val="22"/>
        </w:rPr>
        <w:t>КонсультантПлюс «</w:t>
      </w:r>
      <w:r w:rsidRPr="00E01E94">
        <w:rPr>
          <w:rFonts w:ascii="Arial" w:hAnsi="Arial" w:cs="Arial"/>
          <w:color w:val="000000"/>
          <w:sz w:val="22"/>
          <w:szCs w:val="22"/>
        </w:rPr>
        <w:t>Избранное», перейдите во вкладку «Папки».</w:t>
      </w:r>
    </w:p>
    <w:p w14:paraId="20E640B0" w14:textId="77777777" w:rsidR="00E01E94" w:rsidRPr="00E01E94" w:rsidRDefault="00E01E94" w:rsidP="00E01E94">
      <w:pPr>
        <w:numPr>
          <w:ilvl w:val="0"/>
          <w:numId w:val="4"/>
        </w:numPr>
        <w:spacing w:after="200" w:line="276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0D2AAA78" w14:textId="0C7E7562" w:rsidR="00E01E94" w:rsidRDefault="00E01E94" w:rsidP="00A35801">
      <w:pPr>
        <w:spacing w:after="200" w:line="276" w:lineRule="auto"/>
        <w:rPr>
          <w:rFonts w:asciiTheme="minorHAnsi" w:hAnsiTheme="minorHAnsi"/>
          <w:b/>
          <w:sz w:val="22"/>
          <w:szCs w:val="22"/>
        </w:rPr>
      </w:pPr>
      <w:r w:rsidRPr="00E01E94">
        <w:rPr>
          <w:rFonts w:ascii="Arial" w:hAnsi="Arial" w:cs="Arial"/>
          <w:color w:val="000000"/>
          <w:sz w:val="22"/>
          <w:szCs w:val="22"/>
        </w:rPr>
        <w:t>Обратите внимание, что в Вашу папку з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E01E94">
        <w:rPr>
          <w:rFonts w:ascii="Arial" w:eastAsiaTheme="minorHAnsi" w:hAnsi="Arial" w:cs="Arial"/>
          <w:sz w:val="22"/>
          <w:szCs w:val="22"/>
          <w:lang w:val="en-US" w:eastAsia="en-US"/>
        </w:rPr>
        <w:t>Word</w:t>
      </w:r>
      <w:r w:rsidRPr="00E01E94">
        <w:rPr>
          <w:rFonts w:ascii="Arial" w:eastAsiaTheme="minorHAnsi" w:hAnsi="Arial" w:cs="Arial"/>
          <w:sz w:val="22"/>
          <w:szCs w:val="22"/>
          <w:lang w:eastAsia="en-US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2C7359AF" w14:textId="5BD4C8DD" w:rsidR="00481751" w:rsidRDefault="00481751" w:rsidP="00481751">
      <w:pPr>
        <w:tabs>
          <w:tab w:val="left" w:pos="5255"/>
        </w:tabs>
        <w:ind w:firstLine="540"/>
        <w:jc w:val="center"/>
        <w:rPr>
          <w:rFonts w:asciiTheme="minorHAnsi" w:hAnsiTheme="minorHAnsi"/>
          <w:b/>
          <w:sz w:val="22"/>
          <w:szCs w:val="22"/>
        </w:rPr>
      </w:pPr>
      <w:r w:rsidRPr="00C8433D">
        <w:rPr>
          <w:rFonts w:asciiTheme="minorHAnsi" w:hAnsiTheme="minorHAnsi"/>
          <w:b/>
          <w:sz w:val="22"/>
          <w:szCs w:val="22"/>
        </w:rPr>
        <w:t>Для поиска информации по вопросу использовались ключевые слова в строке «быстрый поиск»:</w:t>
      </w:r>
    </w:p>
    <w:p w14:paraId="3CEC4903" w14:textId="6A69FB61" w:rsidR="00481751" w:rsidRPr="000B0ADD" w:rsidRDefault="00A35801" w:rsidP="00481751">
      <w:pPr>
        <w:pBdr>
          <w:bottom w:val="double" w:sz="6" w:space="1" w:color="auto"/>
        </w:pBdr>
        <w:tabs>
          <w:tab w:val="left" w:pos="5255"/>
        </w:tabs>
        <w:ind w:firstLine="540"/>
        <w:jc w:val="center"/>
        <w:rPr>
          <w:rFonts w:asciiTheme="minorHAnsi" w:hAnsiTheme="minorHAnsi"/>
          <w:b/>
          <w:color w:val="FF0000"/>
          <w:sz w:val="22"/>
          <w:szCs w:val="22"/>
        </w:rPr>
      </w:pPr>
      <w:r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«</w:t>
      </w:r>
      <w:r w:rsidR="00BD2B07" w:rsidRPr="00BD2B07">
        <w:rPr>
          <w:rFonts w:asciiTheme="minorHAnsi" w:hAnsiTheme="minorHAnsi"/>
          <w:b/>
          <w:color w:val="FF0000"/>
          <w:sz w:val="22"/>
          <w:szCs w:val="22"/>
        </w:rPr>
        <w:t>больничный в период отстранения</w:t>
      </w:r>
      <w:r w:rsidR="00481751">
        <w:rPr>
          <w:rFonts w:asciiTheme="minorHAnsi" w:hAnsiTheme="minorHAnsi"/>
          <w:b/>
          <w:color w:val="FF0000"/>
          <w:sz w:val="22"/>
          <w:szCs w:val="22"/>
        </w:rPr>
        <w:t>»</w:t>
      </w:r>
    </w:p>
    <w:bookmarkEnd w:id="0"/>
    <w:p w14:paraId="7B2DCC4C" w14:textId="77777777" w:rsidR="00931DB5" w:rsidRDefault="00931DB5"/>
    <w:sectPr w:rsidR="00931DB5" w:rsidSect="000537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E404C0"/>
    <w:multiLevelType w:val="multilevel"/>
    <w:tmpl w:val="B28898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FC"/>
    <w:rsid w:val="00012663"/>
    <w:rsid w:val="00036FB0"/>
    <w:rsid w:val="0005378C"/>
    <w:rsid w:val="000B0ADD"/>
    <w:rsid w:val="00185148"/>
    <w:rsid w:val="001B3EFF"/>
    <w:rsid w:val="001F7BB0"/>
    <w:rsid w:val="003E5EEE"/>
    <w:rsid w:val="0040614E"/>
    <w:rsid w:val="00473F89"/>
    <w:rsid w:val="00481751"/>
    <w:rsid w:val="00511BF2"/>
    <w:rsid w:val="005C651F"/>
    <w:rsid w:val="006A3EFC"/>
    <w:rsid w:val="00931DB5"/>
    <w:rsid w:val="009D3A9C"/>
    <w:rsid w:val="00A35801"/>
    <w:rsid w:val="00B232A9"/>
    <w:rsid w:val="00BD2B07"/>
    <w:rsid w:val="00C8433D"/>
    <w:rsid w:val="00D21D93"/>
    <w:rsid w:val="00DE2A6F"/>
    <w:rsid w:val="00E01E94"/>
    <w:rsid w:val="00E2432A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223F"/>
  <w15:docId w15:val="{B49D8CA4-F1B5-4A9D-909C-841135B89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A3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C843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433D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473F89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E2A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613&amp;dst=100045" TargetMode="External"/><Relationship Id="rId13" Type="http://schemas.openxmlformats.org/officeDocument/2006/relationships/hyperlink" Target="https://login.consultant.ru/link/?req=doc&amp;base=PBI&amp;n=238564&amp;dst=100289" TargetMode="External"/><Relationship Id="rId18" Type="http://schemas.openxmlformats.org/officeDocument/2006/relationships/hyperlink" Target="https://login.consultant.ru/link/?req=doc&amp;base=PKBO&amp;n=38970&amp;dst=100055" TargetMode="External"/><Relationship Id="rId26" Type="http://schemas.openxmlformats.org/officeDocument/2006/relationships/hyperlink" Target="https://login.consultant.ru/link/?req=doc&amp;base=PBI&amp;n=238564&amp;dst=1002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5114&amp;dst=467" TargetMode="External"/><Relationship Id="rId7" Type="http://schemas.openxmlformats.org/officeDocument/2006/relationships/hyperlink" Target="https://login.consultant.ru/link/?req=doc&amp;base=LAW&amp;n=479229&amp;dst=100077" TargetMode="External"/><Relationship Id="rId12" Type="http://schemas.openxmlformats.org/officeDocument/2006/relationships/hyperlink" Target="https://login.consultant.ru/link/?req=doc&amp;base=LAW&amp;n=502632&amp;dst=100547" TargetMode="External"/><Relationship Id="rId17" Type="http://schemas.openxmlformats.org/officeDocument/2006/relationships/hyperlink" Target="https://login.consultant.ru/link/?req=doc&amp;base=LAW&amp;n=502632&amp;dst=100547" TargetMode="External"/><Relationship Id="rId25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9229&amp;dst=100075" TargetMode="External"/><Relationship Id="rId20" Type="http://schemas.openxmlformats.org/officeDocument/2006/relationships/hyperlink" Target="https://login.consultant.ru/link/?req=doc&amp;base=LAW&amp;n=454613&amp;dst=100045" TargetMode="External"/><Relationship Id="rId29" Type="http://schemas.openxmlformats.org/officeDocument/2006/relationships/hyperlink" Target="https://login.consultant.ru/link/?req=doc&amp;base=LAW&amp;n=454613&amp;dst=10004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502632&amp;dst=102447" TargetMode="External"/><Relationship Id="rId24" Type="http://schemas.openxmlformats.org/officeDocument/2006/relationships/hyperlink" Target="https://login.consultant.ru/link/?req=doc&amp;base=LAW&amp;n=475114&amp;dst=100547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79229&amp;dst=100077" TargetMode="External"/><Relationship Id="rId23" Type="http://schemas.openxmlformats.org/officeDocument/2006/relationships/hyperlink" Target="https://login.consultant.ru/link/?req=doc&amp;base=LAW&amp;n=475114&amp;dst=102447" TargetMode="External"/><Relationship Id="rId28" Type="http://schemas.openxmlformats.org/officeDocument/2006/relationships/hyperlink" Target="https://login.consultant.ru/link/?req=doc&amp;base=LAW&amp;n=464870&amp;dst=100077" TargetMode="External"/><Relationship Id="rId10" Type="http://schemas.openxmlformats.org/officeDocument/2006/relationships/hyperlink" Target="https://login.consultant.ru/link/?req=doc&amp;base=LAW&amp;n=502632&amp;dst=1763" TargetMode="External"/><Relationship Id="rId19" Type="http://schemas.openxmlformats.org/officeDocument/2006/relationships/hyperlink" Target="https://login.consultant.ru/link/?req=doc&amp;base=LAW&amp;n=464870&amp;dst=10007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2632&amp;dst=467" TargetMode="External"/><Relationship Id="rId14" Type="http://schemas.openxmlformats.org/officeDocument/2006/relationships/hyperlink" Target="https://login.consultant.ru/link/?req=doc&amp;base=LAW&amp;n=502632&amp;dst=100547" TargetMode="External"/><Relationship Id="rId22" Type="http://schemas.openxmlformats.org/officeDocument/2006/relationships/hyperlink" Target="https://login.consultant.ru/link/?req=doc&amp;base=LAW&amp;n=475114&amp;dst=1763" TargetMode="External"/><Relationship Id="rId27" Type="http://schemas.openxmlformats.org/officeDocument/2006/relationships/hyperlink" Target="https://login.consultant.ru/link/?req=doc&amp;base=PBI&amp;n=297611&amp;dst=100016" TargetMode="External"/><Relationship Id="rId30" Type="http://schemas.openxmlformats.org/officeDocument/2006/relationships/hyperlink" Target="https://login.consultant.ru/link/?req=doc&amp;base=KGL&amp;n=71360&amp;dst=100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hline1</dc:creator>
  <cp:lastModifiedBy>hline3</cp:lastModifiedBy>
  <cp:revision>17</cp:revision>
  <dcterms:created xsi:type="dcterms:W3CDTF">2021-03-19T10:59:00Z</dcterms:created>
  <dcterms:modified xsi:type="dcterms:W3CDTF">2025-06-10T08:24:00Z</dcterms:modified>
</cp:coreProperties>
</file>