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F70A" w14:textId="18CF9469" w:rsidR="00FA79C6" w:rsidRPr="00B04B19" w:rsidRDefault="00FA79C6" w:rsidP="00CC2F6D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rFonts w:cs="Calibri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55EA37AE" w14:textId="77777777" w:rsidR="00FA79C6" w:rsidRPr="00FA79C6" w:rsidRDefault="00FA79C6" w:rsidP="00CC2F6D">
      <w:pPr>
        <w:pStyle w:val="ConsPlusNormal"/>
        <w:jc w:val="both"/>
        <w:rPr>
          <w:sz w:val="10"/>
          <w:szCs w:val="10"/>
        </w:rPr>
      </w:pPr>
    </w:p>
    <w:p w14:paraId="7FDA31D2" w14:textId="6D4A4948" w:rsidR="002F42E9" w:rsidRDefault="002F42E9" w:rsidP="00CC2F6D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70B64B1C" w14:textId="77777777" w:rsidR="00A02ED5" w:rsidRDefault="002F42E9" w:rsidP="00CC2F6D">
      <w:pPr>
        <w:pStyle w:val="ConsPlusNormal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19417B09" w14:textId="4076AAC2" w:rsidR="00B04B19" w:rsidRPr="00B04B19" w:rsidRDefault="001276E0" w:rsidP="00CC2F6D">
      <w:pPr>
        <w:pStyle w:val="ConsPlusNormal"/>
        <w:rPr>
          <w:b/>
          <w:bCs/>
        </w:rPr>
      </w:pPr>
      <w:hyperlink r:id="rId6" w:history="1">
        <w:r w:rsidR="00A02ED5" w:rsidRPr="00C867B6">
          <w:rPr>
            <w:rStyle w:val="a3"/>
            <w:rFonts w:cs="Calibri"/>
          </w:rPr>
          <w:t>https://consultantugra.ru/goryachaya-liniya/reglament-linii-konsultacij/</w:t>
        </w:r>
      </w:hyperlink>
      <w:r w:rsidR="00A02ED5">
        <w:t xml:space="preserve"> </w:t>
      </w: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0B5358AE" w:rsidR="002F42E9" w:rsidRDefault="002F42E9" w:rsidP="00CC2F6D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054ED3">
              <w:rPr>
                <w:color w:val="392C69"/>
              </w:rPr>
              <w:t>17.04.2025</w:t>
            </w:r>
          </w:p>
        </w:tc>
      </w:tr>
    </w:tbl>
    <w:p w14:paraId="4176596F" w14:textId="77777777" w:rsidR="001276E0" w:rsidRPr="001276E0" w:rsidRDefault="002F42E9" w:rsidP="001276E0">
      <w:pPr>
        <w:pStyle w:val="a5"/>
        <w:spacing w:after="0" w:line="259" w:lineRule="auto"/>
        <w:ind w:left="0" w:firstLine="426"/>
        <w:jc w:val="both"/>
        <w:rPr>
          <w:rFonts w:asciiTheme="minorHAnsi" w:hAnsiTheme="minorHAnsi" w:cstheme="minorHAnsi"/>
        </w:rPr>
      </w:pPr>
      <w:r w:rsidRPr="00BB3230">
        <w:rPr>
          <w:b/>
          <w:sz w:val="32"/>
          <w:szCs w:val="32"/>
        </w:rPr>
        <w:t xml:space="preserve">По </w:t>
      </w:r>
      <w:proofErr w:type="gramStart"/>
      <w:r w:rsidRPr="00BB3230">
        <w:rPr>
          <w:b/>
          <w:sz w:val="32"/>
          <w:szCs w:val="32"/>
        </w:rPr>
        <w:t>вопросу</w:t>
      </w:r>
      <w:r w:rsidR="00536A4F">
        <w:rPr>
          <w:b/>
          <w:sz w:val="32"/>
          <w:szCs w:val="32"/>
        </w:rPr>
        <w:t>:</w:t>
      </w:r>
      <w:r w:rsidR="00BB3230" w:rsidRPr="00BB3230">
        <w:rPr>
          <w:b/>
        </w:rPr>
        <w:t xml:space="preserve"> </w:t>
      </w:r>
      <w:r w:rsidR="00054ED3">
        <w:rPr>
          <w:b/>
        </w:rPr>
        <w:t xml:space="preserve"> </w:t>
      </w:r>
      <w:r w:rsidR="001276E0" w:rsidRPr="001276E0">
        <w:rPr>
          <w:rFonts w:asciiTheme="minorHAnsi" w:hAnsiTheme="minorHAnsi" w:cstheme="minorHAnsi"/>
          <w:bCs/>
        </w:rPr>
        <w:t>В</w:t>
      </w:r>
      <w:proofErr w:type="gramEnd"/>
      <w:r w:rsidR="001276E0" w:rsidRPr="001276E0">
        <w:rPr>
          <w:rFonts w:asciiTheme="minorHAnsi" w:hAnsiTheme="minorHAnsi" w:cstheme="minorHAnsi"/>
          <w:bCs/>
        </w:rPr>
        <w:t xml:space="preserve"> связи с тем, что приказ Минэнерго №6 от 13.01.2003 г. утратил свою силу, распространяется ли разъяснение Ростехнадзора указанное в Письме от 20.04.2016 г.  №10-00-12/850 на приказ Минэнерго №811 от 12.08.2022 г., в части отсутствия необходимости присвоения I группы по электробезопасности персоналу, работающему с офисной техникой и назначении ответственного за электрохозяйство в учреждении?</w:t>
      </w:r>
    </w:p>
    <w:p w14:paraId="114A6BA8" w14:textId="7451C4DF" w:rsidR="002D6866" w:rsidRPr="008A5FAC" w:rsidRDefault="002D6866" w:rsidP="00CC2F6D">
      <w:pPr>
        <w:autoSpaceDE w:val="0"/>
        <w:autoSpaceDN w:val="0"/>
        <w:adjustRightInd w:val="0"/>
        <w:jc w:val="both"/>
        <w:rPr>
          <w:b/>
          <w:sz w:val="14"/>
          <w:szCs w:val="14"/>
        </w:rPr>
      </w:pPr>
    </w:p>
    <w:p w14:paraId="6F10BA2F" w14:textId="77777777" w:rsidR="002F42E9" w:rsidRPr="00C316E4" w:rsidRDefault="002F42E9" w:rsidP="00CC2F6D">
      <w:pPr>
        <w:pStyle w:val="ConsPlusNormal"/>
        <w:jc w:val="both"/>
        <w:rPr>
          <w:sz w:val="32"/>
          <w:szCs w:val="32"/>
          <w:lang w:val="en-US"/>
        </w:rPr>
      </w:pPr>
      <w:r w:rsidRPr="00C316E4">
        <w:rPr>
          <w:b/>
          <w:sz w:val="32"/>
          <w:szCs w:val="32"/>
        </w:rPr>
        <w:t>Сообщаем</w:t>
      </w:r>
      <w:r w:rsidRPr="00C316E4">
        <w:rPr>
          <w:b/>
          <w:sz w:val="32"/>
          <w:szCs w:val="3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012663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45F44B88" w14:textId="7A54B72C" w:rsidR="00B3049B" w:rsidRPr="005A1DB8" w:rsidRDefault="00B3049B" w:rsidP="00CC2F6D">
            <w:pPr>
              <w:ind w:firstLine="529"/>
              <w:jc w:val="both"/>
              <w:outlineLvl w:val="0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5A1DB8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Информ</w:t>
            </w:r>
            <w:r w:rsidR="005A1DB8" w:rsidRPr="005A1DB8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ацией о распространении разъяснений, содержащихся в Письме Ростехнадзора от 20.04.2016 №10-00-12/850 на приказ Министерства энергетики Российской Федерации от 12 августа 2022 г. N 811 мы не располагаем. </w:t>
            </w:r>
          </w:p>
          <w:p w14:paraId="62D7D9A1" w14:textId="1001E5B8" w:rsidR="005A1DB8" w:rsidRPr="005A1DB8" w:rsidRDefault="005A1DB8" w:rsidP="00CC2F6D">
            <w:pPr>
              <w:ind w:firstLine="529"/>
              <w:jc w:val="both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5A1DB8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Официальные разъяснения</w:t>
            </w:r>
            <w: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 по вопросу</w:t>
            </w:r>
            <w:r w:rsidRPr="005A1DB8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 применения Письма в рамках действующего законодательства может дать только уполномоченный государственный орган, в нашу</w:t>
            </w:r>
            <w:r w:rsidR="005B646E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 и разработчика Системы</w:t>
            </w:r>
            <w:r w:rsidRPr="005A1DB8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 компетенцию такого рода заключения не входят. В соответствии с действующим законодательством гражданам и организациям предоставлено право на непосредственное обращение с запросами в министерства и ведомства Российской Федерации.</w:t>
            </w:r>
          </w:p>
          <w:p w14:paraId="1FA310E2" w14:textId="0DC4E762" w:rsidR="00B3049B" w:rsidRPr="00B3049B" w:rsidRDefault="005A1DB8" w:rsidP="00CC2F6D">
            <w:pPr>
              <w:ind w:firstLine="529"/>
              <w:jc w:val="both"/>
              <w:outlineLvl w:val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115F3A6E" w14:textId="1D5C8F48" w:rsidR="00B3049B" w:rsidRPr="00B90B51" w:rsidRDefault="006741C3" w:rsidP="00CC2F6D">
            <w:pPr>
              <w:ind w:firstLine="529"/>
              <w:jc w:val="both"/>
              <w:outlineLvl w:val="0"/>
              <w:rPr>
                <w:rFonts w:ascii="Calibri" w:hAnsi="Calibri" w:cs="Calibri"/>
                <w:b/>
                <w:u w:val="single"/>
              </w:rPr>
            </w:pPr>
            <w:r w:rsidRPr="00B90B51">
              <w:rPr>
                <w:rFonts w:ascii="Calibri" w:hAnsi="Calibri" w:cs="Calibri"/>
                <w:b/>
                <w:u w:val="single"/>
              </w:rPr>
              <w:t xml:space="preserve">Касаемо вопроса присвоения </w:t>
            </w:r>
            <w:r w:rsidRPr="00B90B51">
              <w:rPr>
                <w:rFonts w:ascii="Calibri" w:hAnsi="Calibri"/>
                <w:b/>
                <w:u w:val="single"/>
              </w:rPr>
              <w:t xml:space="preserve">I группы по электробезопасности персоналу, работающему с офисной техникой и назначение ответственного за электрохозяйство в учреждении сообщаем: </w:t>
            </w:r>
          </w:p>
          <w:p w14:paraId="7194708E" w14:textId="77777777" w:rsidR="00771D16" w:rsidRPr="005B646E" w:rsidRDefault="00771D16" w:rsidP="00CC2F6D">
            <w:pPr>
              <w:ind w:firstLine="529"/>
              <w:rPr>
                <w:rFonts w:ascii="Calibri" w:hAnsi="Calibri" w:cs="Calibri"/>
                <w:sz w:val="10"/>
                <w:szCs w:val="10"/>
              </w:rPr>
            </w:pPr>
          </w:p>
          <w:p w14:paraId="66AEDDA3" w14:textId="77777777" w:rsidR="00771D16" w:rsidRPr="00771D16" w:rsidRDefault="00771D16" w:rsidP="00CC2F6D">
            <w:pPr>
              <w:ind w:firstLine="52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71D1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Согласно </w:t>
            </w:r>
            <w:hyperlink r:id="rId7">
              <w:r w:rsidRPr="00771D16">
                <w:rPr>
                  <w:rFonts w:ascii="Calibri" w:hAnsi="Calibri" w:cs="Calibri"/>
                  <w:b/>
                  <w:bCs/>
                  <w:color w:val="0000FF"/>
                  <w:sz w:val="20"/>
                  <w:szCs w:val="20"/>
                </w:rPr>
                <w:t>ч. 2 ст. 14</w:t>
              </w:r>
            </w:hyperlink>
            <w:r w:rsidRPr="00771D1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Федерального закона N 247-ФЗ официальные разъяснения утверждаются руководителем федерального органа исполнительной власти или его заместителем.</w:t>
            </w:r>
          </w:p>
          <w:p w14:paraId="5D799F56" w14:textId="77777777" w:rsidR="00771D16" w:rsidRPr="00771D16" w:rsidRDefault="00771D16" w:rsidP="00CC2F6D">
            <w:pPr>
              <w:ind w:firstLine="52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1D1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Официальные разъяснения по своей природе, как нормативные правовые акты, как акты применения права и "смешанные" акты, являются правовыми актами. </w:t>
            </w:r>
            <w:r w:rsidRPr="00771D16">
              <w:rPr>
                <w:rFonts w:ascii="Calibri" w:hAnsi="Calibri" w:cs="Calibri"/>
                <w:sz w:val="20"/>
                <w:szCs w:val="20"/>
              </w:rPr>
              <w:t xml:space="preserve">При этом официальные разъяснения </w:t>
            </w:r>
            <w:proofErr w:type="gramStart"/>
            <w:r w:rsidRPr="00771D16">
              <w:rPr>
                <w:rFonts w:ascii="Calibri" w:hAnsi="Calibri" w:cs="Calibri"/>
                <w:sz w:val="20"/>
                <w:szCs w:val="20"/>
              </w:rPr>
              <w:t>- это</w:t>
            </w:r>
            <w:proofErr w:type="gramEnd"/>
            <w:r w:rsidRPr="00771D16">
              <w:rPr>
                <w:rFonts w:ascii="Calibri" w:hAnsi="Calibri" w:cs="Calibri"/>
                <w:sz w:val="20"/>
                <w:szCs w:val="20"/>
              </w:rPr>
              <w:t xml:space="preserve"> официальные интерпретационные акты, принятые в процессе интерпретационной деятельности в целях пояснения содержания для более доступного раскрытия нормативных положений ведомственных нормативных правовых актах (приказов, положений, инструкций, правил и т.п.). При этом здесь необходимо заметить, что основных, базовых норм, закрепляющих права и обязанности, разъяснения не содержат, так как по своей юридической природе они являются официальными интерпретационными актами, иными словами, актами толкования.</w:t>
            </w:r>
          </w:p>
          <w:p w14:paraId="1DE2A061" w14:textId="489A0845" w:rsidR="00771D16" w:rsidRPr="00771D16" w:rsidRDefault="00771D16" w:rsidP="00CC2F6D">
            <w:pPr>
              <w:ind w:firstLine="529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771D16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(Источники: </w:t>
            </w:r>
            <w:hyperlink r:id="rId8">
              <w:r w:rsidRPr="00771D16">
                <w:rPr>
                  <w:rFonts w:ascii="Calibri" w:hAnsi="Calibri" w:cs="Calibri"/>
                  <w:i/>
                  <w:iCs/>
                  <w:color w:val="0000FF"/>
                  <w:sz w:val="16"/>
                  <w:szCs w:val="16"/>
                </w:rPr>
                <w:t xml:space="preserve"> {Статья: Официальные разъяснения обязательных требований и руководства по соблюдению обязательных требований: комментарий к статье 14 Федерального закона N 247-ФЗ (Бабич М.Е.) (Подготовлен для системы КонсультантПлюс, 2022) {КонсультантПлюс}}</w:t>
              </w:r>
            </w:hyperlink>
            <w:r w:rsidRPr="00771D16">
              <w:rPr>
                <w:rFonts w:ascii="Calibri" w:hAnsi="Calibri" w:cs="Calibri"/>
                <w:i/>
                <w:iCs/>
                <w:color w:val="0000FF"/>
                <w:sz w:val="16"/>
                <w:szCs w:val="16"/>
              </w:rPr>
              <w:t>;</w:t>
            </w:r>
            <w:r w:rsidR="00954A78">
              <w:rPr>
                <w:rFonts w:ascii="Calibri" w:hAnsi="Calibri" w:cs="Calibri"/>
                <w:i/>
                <w:iCs/>
                <w:color w:val="0000FF"/>
                <w:sz w:val="16"/>
                <w:szCs w:val="16"/>
              </w:rPr>
              <w:t xml:space="preserve">  </w:t>
            </w:r>
            <w:hyperlink r:id="rId9">
              <w:r w:rsidR="00954A78">
                <w:rPr>
                  <w:rFonts w:ascii="Calibri" w:hAnsi="Calibri" w:cs="Calibri"/>
                  <w:i/>
                  <w:iCs/>
                  <w:color w:val="0000FF"/>
                  <w:sz w:val="16"/>
                  <w:szCs w:val="16"/>
                </w:rPr>
                <w:t xml:space="preserve">   </w:t>
              </w:r>
              <w:r w:rsidRPr="00771D16">
                <w:rPr>
                  <w:rFonts w:ascii="Calibri" w:hAnsi="Calibri" w:cs="Calibri"/>
                  <w:i/>
                  <w:iCs/>
                  <w:color w:val="0000FF"/>
                  <w:sz w:val="16"/>
                  <w:szCs w:val="16"/>
                </w:rPr>
                <w:t>ст. 14, "Научно-практический комментарий к Федеральному закону от 31 июля 2020 г. N 247-ФЗ "Об обязательных требованиях в Российской Федерации" (постатейный) (</w:t>
              </w:r>
              <w:proofErr w:type="spellStart"/>
              <w:r w:rsidRPr="00771D16">
                <w:rPr>
                  <w:rFonts w:ascii="Calibri" w:hAnsi="Calibri" w:cs="Calibri"/>
                  <w:i/>
                  <w:iCs/>
                  <w:color w:val="0000FF"/>
                  <w:sz w:val="16"/>
                  <w:szCs w:val="16"/>
                </w:rPr>
                <w:t>Андриченко</w:t>
              </w:r>
              <w:proofErr w:type="spellEnd"/>
              <w:r w:rsidRPr="00771D16">
                <w:rPr>
                  <w:rFonts w:ascii="Calibri" w:hAnsi="Calibri" w:cs="Calibri"/>
                  <w:i/>
                  <w:iCs/>
                  <w:color w:val="0000FF"/>
                  <w:sz w:val="16"/>
                  <w:szCs w:val="16"/>
                </w:rPr>
                <w:t xml:space="preserve"> Л.В., </w:t>
              </w:r>
              <w:proofErr w:type="spellStart"/>
              <w:r w:rsidRPr="00771D16">
                <w:rPr>
                  <w:rFonts w:ascii="Calibri" w:hAnsi="Calibri" w:cs="Calibri"/>
                  <w:i/>
                  <w:iCs/>
                  <w:color w:val="0000FF"/>
                  <w:sz w:val="16"/>
                  <w:szCs w:val="16"/>
                </w:rPr>
                <w:t>Арзамасов</w:t>
              </w:r>
              <w:proofErr w:type="spellEnd"/>
              <w:r w:rsidRPr="00771D16">
                <w:rPr>
                  <w:rFonts w:ascii="Calibri" w:hAnsi="Calibri" w:cs="Calibri"/>
                  <w:i/>
                  <w:iCs/>
                  <w:color w:val="0000FF"/>
                  <w:sz w:val="16"/>
                  <w:szCs w:val="16"/>
                </w:rPr>
                <w:t xml:space="preserve"> Ю.Г., Емельянов А.С. и др.) (отв. ред. А.С. Емельянов, С.М. Зырянов, А.В. Калмыкова) ("КОНТРАКТ", 2024) {КонсультантПлюс}</w:t>
              </w:r>
            </w:hyperlink>
            <w:r w:rsidRPr="00771D16">
              <w:rPr>
                <w:rFonts w:ascii="Calibri" w:hAnsi="Calibri" w:cs="Calibri"/>
                <w:i/>
                <w:iCs/>
                <w:color w:val="0000FF"/>
                <w:sz w:val="16"/>
                <w:szCs w:val="16"/>
              </w:rPr>
              <w:t>)</w:t>
            </w:r>
            <w:r w:rsidRPr="00771D16">
              <w:rPr>
                <w:rFonts w:ascii="Calibri" w:hAnsi="Calibri" w:cs="Calibri"/>
                <w:i/>
                <w:iCs/>
                <w:sz w:val="16"/>
                <w:szCs w:val="16"/>
              </w:rPr>
              <w:br/>
            </w:r>
          </w:p>
          <w:p w14:paraId="1A2F5F90" w14:textId="77777777" w:rsidR="00771D16" w:rsidRPr="0016258F" w:rsidRDefault="00771D16" w:rsidP="00CC2F6D">
            <w:pPr>
              <w:autoSpaceDE w:val="0"/>
              <w:autoSpaceDN w:val="0"/>
              <w:adjustRightInd w:val="0"/>
              <w:ind w:firstLine="529"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  <w:u w:val="single"/>
              </w:rPr>
            </w:pPr>
            <w:r w:rsidRPr="0016258F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/>
              </w:rPr>
              <w:t xml:space="preserve">"Официальное разъяснение обязательных требований, установленных пунктом 2.3 Правил по охране труда при эксплуатации электроустановок" (утв. Минтрудом России) (в соответствии с публикацией на сайте </w:t>
            </w:r>
            <w:hyperlink r:id="rId10" w:history="1">
              <w:r w:rsidRPr="0016258F">
                <w:rPr>
                  <w:rFonts w:ascii="Calibri" w:eastAsia="Calibri" w:hAnsi="Calibri" w:cs="Calibri"/>
                  <w:b/>
                  <w:bCs/>
                  <w:color w:val="0000FF"/>
                  <w:sz w:val="20"/>
                  <w:szCs w:val="20"/>
                  <w:u w:val="single"/>
                </w:rPr>
                <w:t>https://mintrud.gov.ru</w:t>
              </w:r>
            </w:hyperlink>
            <w:r w:rsidRPr="0016258F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/>
              </w:rPr>
              <w:t xml:space="preserve"> по состоянию на 25.08.2023):</w:t>
            </w:r>
          </w:p>
          <w:p w14:paraId="2671E53D" w14:textId="77777777" w:rsidR="00771D16" w:rsidRPr="00771D16" w:rsidRDefault="00771D16" w:rsidP="00CC2F6D">
            <w:pPr>
              <w:ind w:firstLine="52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1D16">
              <w:rPr>
                <w:rFonts w:ascii="Calibri" w:hAnsi="Calibri" w:cs="Calibri"/>
                <w:sz w:val="20"/>
                <w:szCs w:val="20"/>
              </w:rPr>
              <w:t>«..</w:t>
            </w:r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Приказом Министерства труда и социальной защиты Российской Федерации от 15 декабря 2020 г. N 903н утверждены </w:t>
            </w:r>
            <w:hyperlink r:id="rId11">
              <w:r w:rsidRPr="0016258F">
                <w:rPr>
                  <w:rFonts w:ascii="Calibri" w:hAnsi="Calibri" w:cs="Calibri"/>
                  <w:b/>
                  <w:bCs/>
                  <w:color w:val="0000FF"/>
                  <w:sz w:val="20"/>
                  <w:szCs w:val="20"/>
                  <w:u w:val="single"/>
                </w:rPr>
                <w:t>Правила</w:t>
              </w:r>
            </w:hyperlink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по охране труда при эксплуатации электроустановок</w:t>
            </w:r>
            <w:r w:rsidRPr="00771D16">
              <w:rPr>
                <w:rFonts w:ascii="Calibri" w:hAnsi="Calibri" w:cs="Calibri"/>
                <w:sz w:val="20"/>
                <w:szCs w:val="20"/>
              </w:rPr>
              <w:t xml:space="preserve"> (далее - Правила).</w:t>
            </w:r>
          </w:p>
          <w:p w14:paraId="7A742B66" w14:textId="77777777" w:rsidR="00771D16" w:rsidRPr="0016258F" w:rsidRDefault="001276E0" w:rsidP="00CC2F6D">
            <w:pPr>
              <w:ind w:firstLine="529"/>
              <w:jc w:val="both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hyperlink r:id="rId12">
              <w:r w:rsidR="00771D16" w:rsidRPr="0016258F">
                <w:rPr>
                  <w:rFonts w:ascii="Calibri" w:hAnsi="Calibri" w:cs="Calibri"/>
                  <w:b/>
                  <w:bCs/>
                  <w:color w:val="0000FF"/>
                  <w:sz w:val="20"/>
                  <w:szCs w:val="20"/>
                  <w:u w:val="single"/>
                </w:rPr>
                <w:t>Правила</w:t>
              </w:r>
            </w:hyperlink>
            <w:r w:rsidR="00771D16"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устанавливают государственные нормативные требования охраны труда при эксплуатации электроустановок.</w:t>
            </w:r>
          </w:p>
          <w:p w14:paraId="55B1EAE1" w14:textId="77777777" w:rsidR="00771D16" w:rsidRPr="00771D16" w:rsidRDefault="00771D16" w:rsidP="00CC2F6D">
            <w:pPr>
              <w:ind w:firstLine="52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Требования </w:t>
            </w:r>
            <w:hyperlink r:id="rId13">
              <w:r w:rsidRPr="0016258F">
                <w:rPr>
                  <w:rFonts w:ascii="Calibri" w:hAnsi="Calibri" w:cs="Calibri"/>
                  <w:b/>
                  <w:bCs/>
                  <w:color w:val="0000FF"/>
                  <w:sz w:val="20"/>
                  <w:szCs w:val="20"/>
                  <w:u w:val="single"/>
                </w:rPr>
                <w:t>Правил</w:t>
              </w:r>
            </w:hyperlink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распространяются на работодателей - юридических</w:t>
            </w:r>
            <w:r w:rsidRPr="00771D16">
              <w:rPr>
                <w:rFonts w:ascii="Calibri" w:hAnsi="Calibri" w:cs="Calibri"/>
                <w:sz w:val="20"/>
                <w:szCs w:val="20"/>
              </w:rPr>
              <w:t xml:space="preserve"> и физических лиц </w:t>
            </w:r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независимо от их организационно-правовых форм и работников из числа электротехнического, электротехнологического и </w:t>
            </w:r>
            <w:proofErr w:type="spellStart"/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неэлектротехнического</w:t>
            </w:r>
            <w:proofErr w:type="spellEnd"/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персонала организаций, з</w:t>
            </w:r>
            <w:r w:rsidRPr="00771D16">
              <w:rPr>
                <w:rFonts w:ascii="Calibri" w:hAnsi="Calibri" w:cs="Calibri"/>
                <w:sz w:val="20"/>
                <w:szCs w:val="20"/>
              </w:rPr>
              <w:t>анятых техническим обслуживанием электроустановок, проводящих в них оперативные переключения, организующих и выполняющих строительные, монтажные, наладочные, ремонтные работы, испытания и измерения, в том числе работы с приборами учета электроэнергии, измерительными приборами и средствами автоматики, а также осуществляющих управление технологическими режимами работы объектов электроэнергетики и энергопринимающих установок потребителей (</w:t>
            </w:r>
            <w:hyperlink r:id="rId14">
              <w:r w:rsidRPr="00771D16">
                <w:rPr>
                  <w:rFonts w:ascii="Calibri" w:hAnsi="Calibri" w:cs="Calibri"/>
                  <w:color w:val="0000FF"/>
                  <w:sz w:val="20"/>
                  <w:szCs w:val="20"/>
                </w:rPr>
                <w:t>пункт 1.1</w:t>
              </w:r>
            </w:hyperlink>
            <w:r w:rsidRPr="00771D16">
              <w:rPr>
                <w:rFonts w:ascii="Calibri" w:hAnsi="Calibri" w:cs="Calibri"/>
                <w:sz w:val="20"/>
                <w:szCs w:val="20"/>
              </w:rPr>
              <w:t xml:space="preserve"> Правил).</w:t>
            </w:r>
          </w:p>
          <w:p w14:paraId="258C9946" w14:textId="77777777" w:rsidR="00771D16" w:rsidRPr="0016258F" w:rsidRDefault="00771D16" w:rsidP="00CC2F6D">
            <w:pPr>
              <w:ind w:firstLine="529"/>
              <w:jc w:val="both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Законодательство об электроэнергетике содержит определение термина "электроустановка" в </w:t>
            </w:r>
            <w:hyperlink r:id="rId15">
              <w:r w:rsidRPr="0016258F">
                <w:rPr>
                  <w:rFonts w:ascii="Calibri" w:hAnsi="Calibri" w:cs="Calibri"/>
                  <w:b/>
                  <w:bCs/>
                  <w:color w:val="0000FF"/>
                  <w:sz w:val="20"/>
                  <w:szCs w:val="20"/>
                  <w:u w:val="single"/>
                </w:rPr>
                <w:t>приложении N 1</w:t>
              </w:r>
            </w:hyperlink>
            <w:r w:rsidRPr="00771D16">
              <w:rPr>
                <w:rFonts w:ascii="Calibri" w:hAnsi="Calibri" w:cs="Calibri"/>
                <w:sz w:val="20"/>
                <w:szCs w:val="20"/>
              </w:rPr>
              <w:t xml:space="preserve"> к Правилам технической эксплуатации электроустановок потребителей электрической энергии, утвержденным </w:t>
            </w:r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приказом Министерства энергетики Российской Федерации от 12 августа 2022 г. N 811</w:t>
            </w:r>
            <w:r w:rsidRPr="00771D16">
              <w:rPr>
                <w:rFonts w:ascii="Calibri" w:hAnsi="Calibri" w:cs="Calibri"/>
                <w:sz w:val="20"/>
                <w:szCs w:val="20"/>
              </w:rPr>
              <w:t xml:space="preserve"> (далее - ПТЭЭП). Так, </w:t>
            </w:r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электроустановкой является комплекс взаимосвязанного оборудования, устройств, зданий и сооружений, предназначенных для производства или преобразования, передачи, накопления, распределения или потребления электрической энергии.</w:t>
            </w:r>
          </w:p>
          <w:p w14:paraId="1DE0DC9C" w14:textId="77777777" w:rsidR="00771D16" w:rsidRPr="0016258F" w:rsidRDefault="00771D16" w:rsidP="00CC2F6D">
            <w:pPr>
              <w:ind w:firstLine="529"/>
              <w:jc w:val="both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16258F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lastRenderedPageBreak/>
              <w:t>В связи с чем, бытовые электроприборы и персональная компьютерная техника не являются электроустановками.</w:t>
            </w:r>
          </w:p>
          <w:p w14:paraId="567C1FC4" w14:textId="77777777" w:rsidR="00771D16" w:rsidRPr="005B646E" w:rsidRDefault="00771D16" w:rsidP="00CC2F6D">
            <w:pPr>
              <w:ind w:firstLine="529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B646E">
              <w:rPr>
                <w:rFonts w:ascii="Calibri" w:hAnsi="Calibri" w:cs="Calibri"/>
                <w:sz w:val="18"/>
                <w:szCs w:val="18"/>
              </w:rPr>
              <w:t>Необходимо отметить, что действие ПТЭЭП не распространяется на потребителей - физических лиц, владеющих на праве собственности или ином законном основании электроустановками напряжением ниже 1000 В и использующих данные электроустановки для удовлетворения личных или бытовых нужд.</w:t>
            </w:r>
          </w:p>
          <w:p w14:paraId="72DB8CE6" w14:textId="77777777" w:rsidR="00771D16" w:rsidRPr="005B646E" w:rsidRDefault="00771D16" w:rsidP="00CC2F6D">
            <w:pPr>
              <w:ind w:firstLine="529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B646E">
              <w:rPr>
                <w:rFonts w:ascii="Calibri" w:hAnsi="Calibri" w:cs="Calibri"/>
                <w:sz w:val="18"/>
                <w:szCs w:val="18"/>
              </w:rPr>
              <w:t xml:space="preserve">Таким образом, анализируя положения Правил и ПТЭЭП во взаимосвязи, можно сделать вывод о том, что требования </w:t>
            </w:r>
            <w:hyperlink r:id="rId16">
              <w:r w:rsidRPr="005B646E">
                <w:rPr>
                  <w:rFonts w:ascii="Calibri" w:hAnsi="Calibri" w:cs="Calibri"/>
                  <w:color w:val="0000FF"/>
                  <w:sz w:val="18"/>
                  <w:szCs w:val="18"/>
                </w:rPr>
                <w:t>Правил</w:t>
              </w:r>
            </w:hyperlink>
            <w:r w:rsidRPr="005B646E">
              <w:rPr>
                <w:rFonts w:ascii="Calibri" w:hAnsi="Calibri" w:cs="Calibri"/>
                <w:sz w:val="18"/>
                <w:szCs w:val="18"/>
              </w:rPr>
              <w:t xml:space="preserve"> не распространяются на потребителей - физических лиц, владеющих на праве собственности или ином законном основании электроустановками напряжением ниже 1000 В и использующих данные электроустановки для личных или бытовых нужд.</w:t>
            </w:r>
          </w:p>
          <w:p w14:paraId="6BB94691" w14:textId="77777777" w:rsidR="00771D16" w:rsidRPr="008B63A6" w:rsidRDefault="00771D16" w:rsidP="00CC2F6D">
            <w:pPr>
              <w:ind w:firstLine="52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Необходимо также отметить, что </w:t>
            </w:r>
            <w:r w:rsidRPr="0016258F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перечень должностей, рабочих мест, на которых для выполнения работы необходимо присвоение работникам группы I по электробезопасности, определяет руководитель организации</w:t>
            </w:r>
            <w:r w:rsidRPr="0016258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B63A6">
              <w:rPr>
                <w:rFonts w:ascii="Calibri" w:hAnsi="Calibri" w:cs="Calibri"/>
                <w:sz w:val="20"/>
                <w:szCs w:val="20"/>
              </w:rPr>
              <w:t>(обособленного подразделения) (</w:t>
            </w:r>
            <w:hyperlink r:id="rId17">
              <w:r w:rsidRPr="008B63A6">
                <w:rPr>
                  <w:rFonts w:ascii="Calibri" w:hAnsi="Calibri" w:cs="Calibri"/>
                  <w:color w:val="0000FF"/>
                  <w:sz w:val="20"/>
                  <w:szCs w:val="20"/>
                </w:rPr>
                <w:t>пункт 2.3</w:t>
              </w:r>
            </w:hyperlink>
            <w:r w:rsidRPr="008B63A6">
              <w:rPr>
                <w:rFonts w:ascii="Calibri" w:hAnsi="Calibri" w:cs="Calibri"/>
                <w:sz w:val="20"/>
                <w:szCs w:val="20"/>
              </w:rPr>
              <w:t xml:space="preserve"> Правил).</w:t>
            </w:r>
          </w:p>
          <w:p w14:paraId="3DD521FC" w14:textId="77777777" w:rsidR="00771D16" w:rsidRPr="00771D16" w:rsidRDefault="00771D16" w:rsidP="00CC2F6D">
            <w:pPr>
              <w:ind w:firstLine="52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6258F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В этой связи, работодателю предоставлено право самостоятельно определить перечень работников, которым необходимо присвоение группы I по электробезопасности</w:t>
            </w:r>
            <w:proofErr w:type="gramStart"/>
            <w:r w:rsidRPr="00771D16">
              <w:rPr>
                <w:rFonts w:ascii="Calibri" w:hAnsi="Calibri" w:cs="Calibri"/>
                <w:sz w:val="20"/>
                <w:szCs w:val="20"/>
              </w:rPr>
              <w:t>. .</w:t>
            </w:r>
            <w:proofErr w:type="gramEnd"/>
            <w:r w:rsidRPr="00771D16">
              <w:rPr>
                <w:rFonts w:ascii="Calibri" w:hAnsi="Calibri" w:cs="Calibri"/>
                <w:sz w:val="20"/>
                <w:szCs w:val="20"/>
              </w:rPr>
              <w:t>»</w:t>
            </w:r>
          </w:p>
          <w:p w14:paraId="4AC0AEF8" w14:textId="679729C6" w:rsidR="00975FEE" w:rsidRDefault="00771D16" w:rsidP="00CC2F6D">
            <w:pPr>
              <w:ind w:firstLine="529"/>
            </w:pPr>
            <w:r w:rsidRPr="0016258F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(Источник: </w:t>
            </w:r>
            <w:hyperlink r:id="rId18">
              <w:r w:rsidRPr="0016258F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{"Официальное разъяснение обязательных требований, установленных пунктом 2.3 Правил по охране труда при эксплуатации электроустановок" (утв. Минтрудом России) {КонсультантПлюс}}</w:t>
              </w:r>
            </w:hyperlink>
            <w:r w:rsidRPr="0016258F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  <w:r w:rsidRPr="0016258F"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</w:p>
          <w:p w14:paraId="435EFAAC" w14:textId="15DCE26B" w:rsidR="003E560C" w:rsidRPr="003E560C" w:rsidRDefault="003E560C" w:rsidP="00CC2F6D">
            <w:pPr>
              <w:ind w:firstLine="529"/>
              <w:jc w:val="both"/>
              <w:rPr>
                <w:rFonts w:ascii="Calibri" w:hAnsi="Calibri" w:cs="Calibri"/>
                <w:b/>
                <w:i/>
                <w:iCs/>
                <w:sz w:val="20"/>
                <w:u w:val="single"/>
              </w:rPr>
            </w:pPr>
            <w:r w:rsidRPr="003E560C"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  <w:t xml:space="preserve">На официальном сайте Ростехнадзора размещен ответ </w:t>
            </w:r>
            <w:r w:rsidRPr="003E560C">
              <w:rPr>
                <w:rFonts w:ascii="Calibri" w:hAnsi="Calibri" w:cs="Calibri"/>
                <w:b/>
                <w:i/>
                <w:iCs/>
                <w:sz w:val="20"/>
                <w:u w:val="single"/>
              </w:rPr>
              <w:t>Управления государственного энергетического надзора Ростехнадзора по вопросу: «Требуется ли присваивать I группу по электробезопасности работникам, работающим с ПК, в помещениях без повышенной опасности? Какая группа нужна работникам, проводящим работы в серверных?</w:t>
            </w:r>
          </w:p>
          <w:p w14:paraId="0076890D" w14:textId="3ABDA5AC" w:rsidR="003E560C" w:rsidRPr="003E560C" w:rsidRDefault="003E560C" w:rsidP="00CC2F6D">
            <w:pPr>
              <w:autoSpaceDE w:val="0"/>
              <w:autoSpaceDN w:val="0"/>
              <w:adjustRightInd w:val="0"/>
              <w:ind w:firstLine="529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hyperlink r:id="rId19" w:tooltip="8 апреля 2024 года" w:history="1">
              <w:r w:rsidRPr="008B63A6">
                <w:rPr>
                  <w:rFonts w:ascii="Calibri" w:hAnsi="Calibri" w:cs="Calibri"/>
                  <w:b/>
                  <w:bCs/>
                  <w:sz w:val="20"/>
                </w:rPr>
                <w:t>8 апреля 2024 года</w:t>
              </w:r>
            </w:hyperlink>
            <w:r w:rsidRPr="008B63A6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Pr="003E560C">
              <w:rPr>
                <w:rFonts w:ascii="Calibri" w:hAnsi="Calibri" w:cs="Calibri"/>
                <w:sz w:val="20"/>
              </w:rPr>
              <w:t>Вопрос (100/9148)</w:t>
            </w:r>
          </w:p>
          <w:p w14:paraId="63942FB7" w14:textId="5588BC61" w:rsidR="003E560C" w:rsidRPr="003E560C" w:rsidRDefault="003E560C" w:rsidP="00CC2F6D">
            <w:pPr>
              <w:ind w:firstLine="529"/>
              <w:jc w:val="both"/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ascii="Calibri" w:hAnsi="Calibri" w:cs="Calibri"/>
                <w:sz w:val="20"/>
              </w:rPr>
              <w:t>«….</w:t>
            </w:r>
            <w:proofErr w:type="gramEnd"/>
            <w:r w:rsidRPr="003E560C">
              <w:rPr>
                <w:rFonts w:ascii="Calibri" w:hAnsi="Calibri" w:cs="Calibri"/>
                <w:sz w:val="20"/>
              </w:rPr>
              <w:t>Ответ:</w:t>
            </w:r>
            <w:r w:rsidR="008B63A6">
              <w:rPr>
                <w:rFonts w:ascii="Calibri" w:hAnsi="Calibri" w:cs="Calibri"/>
                <w:sz w:val="20"/>
              </w:rPr>
              <w:t xml:space="preserve"> </w:t>
            </w:r>
            <w:r w:rsidRPr="003E560C">
              <w:rPr>
                <w:rFonts w:ascii="Calibri" w:hAnsi="Calibri" w:cs="Calibri"/>
                <w:sz w:val="20"/>
              </w:rPr>
              <w:t>На данный вопрос ответ дан Управлением государственного энергетического надзора Ростехнадзора.</w:t>
            </w:r>
          </w:p>
          <w:p w14:paraId="46F770FF" w14:textId="77777777" w:rsidR="003E560C" w:rsidRPr="003E560C" w:rsidRDefault="003E560C" w:rsidP="00CC2F6D">
            <w:pPr>
              <w:ind w:firstLine="529"/>
              <w:jc w:val="both"/>
              <w:rPr>
                <w:rFonts w:ascii="Calibri" w:hAnsi="Calibri" w:cs="Calibri"/>
                <w:sz w:val="20"/>
              </w:rPr>
            </w:pPr>
            <w:r w:rsidRPr="003E560C">
              <w:rPr>
                <w:rFonts w:ascii="Calibri" w:hAnsi="Calibri" w:cs="Calibri"/>
                <w:b/>
                <w:bCs/>
                <w:sz w:val="20"/>
              </w:rPr>
              <w:t>В соответствии с пунктом 2.3 Правил по охране труда при эксплуатации электроустановок, утверждённых приказом Минтруда России от 15 декабря 2020 г. № 903н</w:t>
            </w:r>
            <w:r w:rsidRPr="003E560C">
              <w:rPr>
                <w:rFonts w:ascii="Calibri" w:hAnsi="Calibri" w:cs="Calibri"/>
                <w:sz w:val="20"/>
              </w:rPr>
              <w:t>, зарегистрированным Минюстом России от 30 декабря 2020 г. № 61957 (далее – Правила), работники, относящиеся к электротехническому персоналу (из числа специально подготовленного персонала, организующего и осуществляющего монтаж, наладку, ремонт, эксплуатацию, техническое обслуживание, управление режимом работы электроустановок) и электротехнологическому персоналу (из числа персонала, у которого в управляемом им технологическом процессе основной составляющей является электрическая энергия (электросварка, электродуговые печи, электролиз и другое), использующий в работе ручные электрические машины, переносные электроинструмент и светильники, и другие работники, для которых должностной инструкцией или инструкцией по охране труда установлено знание Правил в объеме не ниже II группы по электробезопасности, требования к которой предусмотрены приложением № 1 к Правилам), а также должностные лица, осуществляющие контроль и надзор за соблюдением требований безопасности при эксплуатации электроустановок, специалисты по охране труда, контролирующие электроустановки, должны пройти проверку знаний требований Правил и других требований безопасности, предъявляемых к организации и выполнению работ в электроустановках в пределах требований, предъявляемых к соответствующей должности или профессии, и иметь соответствующую группу по электробезопасности, требования к которой предусмотрены приложением № 1 к Правилам.</w:t>
            </w:r>
          </w:p>
          <w:p w14:paraId="1DB6C799" w14:textId="77777777" w:rsidR="003E560C" w:rsidRPr="0080675C" w:rsidRDefault="003E560C" w:rsidP="00CC2F6D">
            <w:pPr>
              <w:ind w:firstLine="529"/>
              <w:jc w:val="both"/>
              <w:rPr>
                <w:rFonts w:ascii="Calibri" w:hAnsi="Calibri" w:cs="Calibri"/>
                <w:b/>
                <w:bCs/>
                <w:sz w:val="20"/>
                <w:u w:val="single"/>
              </w:rPr>
            </w:pPr>
            <w:r w:rsidRPr="0080675C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Группа I по электробезопасности присваивается </w:t>
            </w:r>
            <w:proofErr w:type="spellStart"/>
            <w:r w:rsidRPr="0080675C">
              <w:rPr>
                <w:rFonts w:ascii="Calibri" w:hAnsi="Calibri" w:cs="Calibri"/>
                <w:b/>
                <w:bCs/>
                <w:sz w:val="20"/>
                <w:u w:val="single"/>
              </w:rPr>
              <w:t>неэлектротехническому</w:t>
            </w:r>
            <w:proofErr w:type="spellEnd"/>
            <w:r w:rsidRPr="0080675C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персоналу (из числа персонала, не относящегося к электротехническому и электротехнологическому персоналу, выполняющего работы, при которых может возникнуть опасность поражения электрическим током). Перечень должностей, рабочих мест, на которых для выполнения работы необходимо присвоение работникам группы I по электробезопасности, определяет руководитель организации (обособленного подразделения).</w:t>
            </w:r>
          </w:p>
          <w:p w14:paraId="0813EDB6" w14:textId="77777777" w:rsidR="003E560C" w:rsidRPr="0080675C" w:rsidRDefault="003E560C" w:rsidP="00CC2F6D">
            <w:pPr>
              <w:ind w:firstLine="529"/>
              <w:jc w:val="both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80675C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Решение об отнесении работника к конкретной категории персонала (не электротехнический, электротехнический или электротехнологический), а также о присвоении ему необходимой группы по электробезопасности (пункты 2.3, 1.2 Правил) принимает руководитель организации, исходя из конкретных условий производства работ и требований нормативных документов.</w:t>
            </w:r>
          </w:p>
          <w:p w14:paraId="7F930A46" w14:textId="21FE537D" w:rsidR="003E560C" w:rsidRPr="003E560C" w:rsidRDefault="003E560C" w:rsidP="00CC2F6D">
            <w:pPr>
              <w:ind w:firstLine="529"/>
              <w:jc w:val="both"/>
              <w:rPr>
                <w:rFonts w:ascii="Calibri" w:hAnsi="Calibri" w:cs="Calibri"/>
                <w:sz w:val="20"/>
              </w:rPr>
            </w:pPr>
            <w:r w:rsidRPr="0080675C">
              <w:rPr>
                <w:rFonts w:ascii="Calibri" w:hAnsi="Calibri" w:cs="Calibri"/>
                <w:b/>
                <w:bCs/>
                <w:sz w:val="20"/>
              </w:rPr>
              <w:t>Дополнительно сообщаем, что</w:t>
            </w:r>
            <w:r w:rsidRPr="0080675C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</w:t>
            </w:r>
            <w:r w:rsidRPr="0080675C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письма федеральных органов исполнительной власти и их структурных подразделений, в которых разъясняются вопросы применения нормативных правовых актов, не содержат правовых норм, не направлены на установление, изменение или отмену правовых норм, а содержащиеся в них разъяснения не могут рассматриваться в качестве общеобязательных государственных предписаний постоянного или временного характера</w:t>
            </w:r>
            <w:r w:rsidRPr="003E560C">
              <w:rPr>
                <w:rFonts w:ascii="Calibri" w:hAnsi="Calibri" w:cs="Calibri"/>
                <w:sz w:val="20"/>
              </w:rPr>
              <w:t>.</w:t>
            </w:r>
            <w:r>
              <w:rPr>
                <w:rFonts w:ascii="Calibri" w:hAnsi="Calibri" w:cs="Calibri"/>
                <w:sz w:val="20"/>
              </w:rPr>
              <w:t>»</w:t>
            </w:r>
          </w:p>
          <w:p w14:paraId="46FE113F" w14:textId="764D0E7C" w:rsidR="003E560C" w:rsidRPr="003E560C" w:rsidRDefault="003E560C" w:rsidP="00CC2F6D">
            <w:pPr>
              <w:ind w:firstLine="529"/>
              <w:jc w:val="both"/>
              <w:outlineLvl w:val="0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  <w:r w:rsidRPr="003E560C">
              <w:rPr>
                <w:rFonts w:ascii="Calibri" w:hAnsi="Calibri"/>
                <w:i/>
                <w:iCs/>
                <w:sz w:val="18"/>
                <w:szCs w:val="18"/>
              </w:rPr>
              <w:t xml:space="preserve">(Источник: Официальный сайт Ростехнадзора </w:t>
            </w:r>
            <w:hyperlink r:id="rId20" w:history="1">
              <w:r w:rsidRPr="003E560C">
                <w:rPr>
                  <w:rStyle w:val="a3"/>
                  <w:rFonts w:ascii="Calibri" w:hAnsi="Calibri"/>
                  <w:i/>
                  <w:iCs/>
                  <w:sz w:val="18"/>
                  <w:szCs w:val="18"/>
                </w:rPr>
                <w:t>https://www.gosnadzor.ru/public/reception/faq/8-aprelya-2024-goda/</w:t>
              </w:r>
            </w:hyperlink>
            <w:r w:rsidRPr="003E560C">
              <w:rPr>
                <w:rFonts w:ascii="Calibri" w:hAnsi="Calibri"/>
                <w:i/>
                <w:iCs/>
                <w:sz w:val="18"/>
                <w:szCs w:val="18"/>
              </w:rPr>
              <w:t>)</w:t>
            </w:r>
          </w:p>
          <w:p w14:paraId="62C5A014" w14:textId="529B0DDC" w:rsidR="005C6D5A" w:rsidRPr="0080675C" w:rsidRDefault="005C6D5A" w:rsidP="00CC2F6D">
            <w:pPr>
              <w:ind w:firstLine="529"/>
              <w:jc w:val="both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6E8454" w14:textId="77777777" w:rsidR="0080675C" w:rsidRPr="005162A7" w:rsidRDefault="0080675C" w:rsidP="00CC2F6D">
            <w:pPr>
              <w:autoSpaceDE w:val="0"/>
              <w:autoSpaceDN w:val="0"/>
              <w:adjustRightInd w:val="0"/>
              <w:ind w:firstLine="529"/>
              <w:outlineLvl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162A7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Каким работникам нужно присваивать I группу по электробезопасности</w:t>
            </w:r>
          </w:p>
          <w:p w14:paraId="21D76BB3" w14:textId="77777777" w:rsidR="0080675C" w:rsidRPr="0080675C" w:rsidRDefault="0080675C" w:rsidP="00CC2F6D">
            <w:pPr>
              <w:autoSpaceDE w:val="0"/>
              <w:autoSpaceDN w:val="0"/>
              <w:adjustRightInd w:val="0"/>
              <w:ind w:firstLine="529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2A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t>Вы самостоятельно определяете перечень должностей, профессий, рабочих мест, которым нужно присвоить I группу по электробезопасности</w:t>
            </w:r>
            <w:r w:rsidRPr="0080675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(</w:t>
            </w:r>
            <w:hyperlink r:id="rId21" w:history="1">
              <w:r w:rsidRPr="0080675C">
                <w:rPr>
                  <w:rFonts w:asciiTheme="minorHAnsi" w:eastAsia="Calibri" w:hAnsiTheme="minorHAnsi" w:cstheme="minorHAnsi"/>
                  <w:color w:val="0000FF"/>
                  <w:sz w:val="20"/>
                  <w:szCs w:val="20"/>
                </w:rPr>
                <w:t>п. 2.3</w:t>
              </w:r>
            </w:hyperlink>
            <w:r w:rsidRPr="0080675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Правил по охране труда при эксплуатации электроустановок).</w:t>
            </w:r>
          </w:p>
          <w:p w14:paraId="604B7C0E" w14:textId="77777777" w:rsidR="0080675C" w:rsidRPr="0080675C" w:rsidRDefault="0080675C" w:rsidP="00CC2F6D">
            <w:pPr>
              <w:autoSpaceDE w:val="0"/>
              <w:autoSpaceDN w:val="0"/>
              <w:adjustRightInd w:val="0"/>
              <w:ind w:firstLine="529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2A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t xml:space="preserve">Присваивать I группу по электробезопасности нужно тем, кто выполняет работы, при которых может возникнуть опасность поражения током. Эта группа распространяется на </w:t>
            </w:r>
            <w:proofErr w:type="spellStart"/>
            <w:r w:rsidRPr="005162A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t>неэлектротехнический</w:t>
            </w:r>
            <w:proofErr w:type="spellEnd"/>
            <w:r w:rsidRPr="005162A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t xml:space="preserve"> персонал (не относящийся к электротехническому и электротехнологическому персоналу)</w:t>
            </w:r>
            <w:r w:rsidRPr="0080675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(</w:t>
            </w:r>
            <w:hyperlink r:id="rId22" w:history="1">
              <w:r w:rsidRPr="0080675C">
                <w:rPr>
                  <w:rFonts w:asciiTheme="minorHAnsi" w:eastAsia="Calibri" w:hAnsiTheme="minorHAnsi" w:cstheme="minorHAnsi"/>
                  <w:color w:val="0000FF"/>
                  <w:sz w:val="20"/>
                  <w:szCs w:val="20"/>
                </w:rPr>
                <w:t>п. 2.3</w:t>
              </w:r>
            </w:hyperlink>
            <w:r w:rsidRPr="0080675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Правил по охране труда при эксплуатации электроустановок).</w:t>
            </w:r>
          </w:p>
          <w:p w14:paraId="4AE3109C" w14:textId="77777777" w:rsidR="0080675C" w:rsidRPr="005162A7" w:rsidRDefault="0080675C" w:rsidP="00CC2F6D">
            <w:pPr>
              <w:autoSpaceDE w:val="0"/>
              <w:autoSpaceDN w:val="0"/>
              <w:adjustRightInd w:val="0"/>
              <w:ind w:firstLine="529"/>
              <w:jc w:val="both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5162A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t xml:space="preserve">Например, это работники, которые при выполнении работы используют бытовые электроприборы, в частности электрические швейные и стиральные машины, </w:t>
            </w:r>
            <w:proofErr w:type="spellStart"/>
            <w:r w:rsidRPr="005162A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t>электромиксеры</w:t>
            </w:r>
            <w:proofErr w:type="spellEnd"/>
            <w:r w:rsidRPr="005162A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t>, фены.</w:t>
            </w:r>
          </w:p>
          <w:p w14:paraId="2D2A87B1" w14:textId="77777777" w:rsidR="0080675C" w:rsidRPr="005162A7" w:rsidRDefault="0080675C" w:rsidP="00CC2F6D">
            <w:pPr>
              <w:ind w:firstLine="529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53A46751" w14:textId="77777777" w:rsidR="0080675C" w:rsidRPr="005162A7" w:rsidRDefault="0080675C" w:rsidP="00CC2F6D">
            <w:pPr>
              <w:outlineLvl w:val="0"/>
              <w:rPr>
                <w:u w:val="single"/>
              </w:rPr>
            </w:pPr>
            <w:r w:rsidRPr="005162A7">
              <w:rPr>
                <w:rFonts w:ascii="Calibri" w:hAnsi="Calibri" w:cs="Calibri"/>
                <w:b/>
                <w:u w:val="single"/>
              </w:rPr>
              <w:t>Нужно ли присваивать I группу по электробезопасности тем, кто работает за компьютером</w:t>
            </w:r>
          </w:p>
          <w:p w14:paraId="651C7C58" w14:textId="77777777" w:rsidR="0080675C" w:rsidRPr="005162A7" w:rsidRDefault="0080675C" w:rsidP="00CC2F6D">
            <w:pPr>
              <w:ind w:firstLine="529"/>
              <w:jc w:val="both"/>
              <w:rPr>
                <w:u w:val="single"/>
              </w:rPr>
            </w:pPr>
            <w:r w:rsidRPr="00FA68DA">
              <w:rPr>
                <w:rFonts w:ascii="Calibri" w:hAnsi="Calibri" w:cs="Calibri"/>
                <w:b/>
                <w:bCs/>
                <w:sz w:val="20"/>
                <w:u w:val="single"/>
              </w:rPr>
              <w:t>Да</w:t>
            </w:r>
            <w:r w:rsidRPr="005162A7">
              <w:rPr>
                <w:rFonts w:ascii="Calibri" w:hAnsi="Calibri" w:cs="Calibri"/>
                <w:sz w:val="20"/>
                <w:u w:val="single"/>
              </w:rPr>
              <w:t xml:space="preserve">, </w:t>
            </w:r>
            <w:r w:rsidRPr="005162A7">
              <w:rPr>
                <w:rFonts w:ascii="Calibri" w:hAnsi="Calibri" w:cs="Calibri"/>
                <w:b/>
                <w:bCs/>
                <w:sz w:val="20"/>
                <w:u w:val="single"/>
              </w:rPr>
              <w:t>рекомендуем это сделать.</w:t>
            </w:r>
          </w:p>
          <w:p w14:paraId="10DB27B8" w14:textId="67BD61CC" w:rsidR="0080675C" w:rsidRPr="00FA68DA" w:rsidRDefault="0080675C" w:rsidP="00CC2F6D">
            <w:pPr>
              <w:ind w:firstLine="529"/>
              <w:jc w:val="both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FA68DA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На практике работодателей штрафуют, если тем, кто работает за компьютером, не присвоена I группа по электробезопасности. Поэтому, на наш взгляд, </w:t>
            </w:r>
            <w:r w:rsidRPr="00FA68DA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  <w:t>рискованно не присваивать работникам, которые работают за компьютером, I группу по электробезопасности.</w:t>
            </w:r>
          </w:p>
          <w:p w14:paraId="5040D3A7" w14:textId="77777777" w:rsidR="00134A05" w:rsidRDefault="00134A05" w:rsidP="00CC2F6D">
            <w:pPr>
              <w:autoSpaceDE w:val="0"/>
              <w:autoSpaceDN w:val="0"/>
              <w:adjustRightInd w:val="0"/>
              <w:ind w:firstLine="529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В законе нет рекомендаций, как документально закрепить перечень должностей и профессий, которым нужно присвоить I группу по электробезопасности. Поэтому, полагаем, это можно сделать приказом в свободной форме.</w:t>
            </w:r>
          </w:p>
          <w:p w14:paraId="62047F7D" w14:textId="77777777" w:rsidR="00134A05" w:rsidRDefault="00134A05" w:rsidP="00CC2F6D">
            <w:pPr>
              <w:autoSpaceDE w:val="0"/>
              <w:autoSpaceDN w:val="0"/>
              <w:adjustRightInd w:val="0"/>
              <w:ind w:firstLine="529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По организации в целом такой перечень определяет ее руководитель, а в обособленном подразделении - руководитель подразделения (</w:t>
            </w:r>
            <w:hyperlink r:id="rId23" w:history="1">
              <w:r>
                <w:rPr>
                  <w:rFonts w:ascii="Calibri" w:eastAsia="Calibri" w:hAnsi="Calibri" w:cs="Calibri"/>
                  <w:color w:val="0000FF"/>
                  <w:sz w:val="20"/>
                  <w:szCs w:val="20"/>
                </w:rPr>
                <w:t>п. 2.3</w:t>
              </w:r>
            </w:hyperlink>
            <w:r>
              <w:rPr>
                <w:rFonts w:ascii="Calibri" w:eastAsia="Calibri" w:hAnsi="Calibri" w:cs="Calibri"/>
                <w:sz w:val="20"/>
                <w:szCs w:val="20"/>
              </w:rPr>
              <w:t xml:space="preserve"> Правил по охране труда при эксплуатации электроустановок).</w:t>
            </w:r>
          </w:p>
          <w:p w14:paraId="428F78F6" w14:textId="77777777" w:rsidR="0080675C" w:rsidRPr="005162A7" w:rsidRDefault="0080675C" w:rsidP="00CC2F6D">
            <w:pPr>
              <w:ind w:firstLine="529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  <w:r w:rsidRPr="0080675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24">
              <w:r w:rsidRPr="0080675C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 xml:space="preserve"> Готовое решение: Условия присвоения I группы по электробезопасности (КонсультантПлюс, 2025) {КонсультантПлюс}</w:t>
              </w:r>
            </w:hyperlink>
            <w:r w:rsidRPr="0080675C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Pr="0080675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33D1AAE2" w14:textId="18A3347B" w:rsidR="005162A7" w:rsidRPr="005162A7" w:rsidRDefault="005162A7" w:rsidP="00CC2F6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5162A7"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  <w:t xml:space="preserve">Однако, </w:t>
            </w:r>
            <w:r w:rsidRPr="005162A7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  <w:t>учитывая официальные разъяснения Минтруда и мнение Ростехнадзора, есть вероятность отстоять свою правоту в суде в случае получения штрафа.</w:t>
            </w:r>
          </w:p>
          <w:p w14:paraId="216F8EA9" w14:textId="01F1D6DA" w:rsidR="005C6D5A" w:rsidRPr="00D634CB" w:rsidRDefault="00614C80" w:rsidP="00CC2F6D">
            <w:pPr>
              <w:ind w:firstLine="529"/>
              <w:jc w:val="both"/>
              <w:outlineLvl w:val="0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D634CB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(Источник: </w:t>
            </w:r>
            <w:hyperlink r:id="rId25" w:tooltip="Ссылка на КонсультантПлюс" w:history="1">
              <w:r w:rsidRPr="00D634CB">
                <w:rPr>
                  <w:rStyle w:val="a3"/>
                  <w:rFonts w:asciiTheme="minorHAnsi" w:hAnsiTheme="minorHAnsi" w:cstheme="minorHAnsi"/>
                  <w:bCs/>
                  <w:i/>
                  <w:iCs/>
                  <w:sz w:val="18"/>
                  <w:szCs w:val="18"/>
                  <w:u w:val="none"/>
                </w:rPr>
                <w:t>Вопрос: Нужно ли присваивать группу по электробезопасности персоналу, работающему с персональным компьютером? (Подборки и консультации Горячей линии, 2021) {КонсультантПлюс}</w:t>
              </w:r>
            </w:hyperlink>
            <w:r w:rsidRPr="00D634CB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)</w:t>
            </w:r>
          </w:p>
          <w:p w14:paraId="35CC1627" w14:textId="77777777" w:rsidR="00614C80" w:rsidRPr="00FA68DA" w:rsidRDefault="00614C80" w:rsidP="00CC2F6D">
            <w:pPr>
              <w:ind w:firstLine="529"/>
              <w:jc w:val="both"/>
              <w:outlineLvl w:val="0"/>
              <w:rPr>
                <w:rFonts w:ascii="Calibri" w:hAnsi="Calibri" w:cs="Calibri"/>
                <w:b/>
                <w:sz w:val="10"/>
                <w:szCs w:val="10"/>
              </w:rPr>
            </w:pPr>
          </w:p>
          <w:p w14:paraId="76503D11" w14:textId="50699004" w:rsidR="002976E6" w:rsidRPr="00D634CB" w:rsidRDefault="005162A7" w:rsidP="00FA68DA">
            <w:pPr>
              <w:ind w:firstLine="529"/>
              <w:jc w:val="both"/>
              <w:outlineLvl w:val="0"/>
              <w:rPr>
                <w:b/>
                <w:sz w:val="10"/>
                <w:szCs w:val="10"/>
              </w:rPr>
            </w:pPr>
            <w:r w:rsidRPr="005162A7"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  <w:t>Выдержк</w:t>
            </w:r>
            <w:r w:rsidR="00723E69"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  <w:t>а</w:t>
            </w:r>
            <w:r w:rsidRPr="005162A7"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  <w:t xml:space="preserve"> из судебной практики:</w:t>
            </w:r>
          </w:p>
          <w:p w14:paraId="11EF897B" w14:textId="5650D6E0" w:rsidR="002976E6" w:rsidRPr="002976E6" w:rsidRDefault="002976E6" w:rsidP="00CC2F6D">
            <w:pPr>
              <w:pStyle w:val="ConsPlusNormal"/>
              <w:ind w:firstLine="540"/>
              <w:jc w:val="both"/>
              <w:rPr>
                <w:sz w:val="20"/>
              </w:rPr>
            </w:pPr>
            <w:r w:rsidRPr="002976E6">
              <w:rPr>
                <w:b/>
                <w:sz w:val="20"/>
              </w:rPr>
              <w:t>«…</w:t>
            </w:r>
            <w:r w:rsidRPr="002976E6">
              <w:rPr>
                <w:sz w:val="20"/>
              </w:rPr>
              <w:t xml:space="preserve">Законодательство об электроэнергетике содержит определение понятия "электроустановка" в </w:t>
            </w:r>
            <w:hyperlink r:id="rId26">
              <w:r w:rsidRPr="002976E6">
                <w:rPr>
                  <w:color w:val="0000FF"/>
                  <w:sz w:val="20"/>
                </w:rPr>
                <w:t>приложении N 1</w:t>
              </w:r>
            </w:hyperlink>
            <w:r w:rsidRPr="002976E6">
              <w:rPr>
                <w:sz w:val="20"/>
              </w:rPr>
              <w:t xml:space="preserve"> к Правилам N 811, согласно которому электроустановкой является комплекс взаимосвязанного оборудования, устройств, зданий и сооружений, предназначенных для производства или преобразования, передачи, накопления, распределения или потребления электрической энергии.</w:t>
            </w:r>
          </w:p>
          <w:p w14:paraId="2D79F8FE" w14:textId="77777777" w:rsidR="002976E6" w:rsidRPr="002976E6" w:rsidRDefault="002976E6" w:rsidP="00CC2F6D">
            <w:pPr>
              <w:pStyle w:val="ConsPlusNormal"/>
              <w:ind w:firstLine="540"/>
              <w:jc w:val="both"/>
              <w:rPr>
                <w:sz w:val="20"/>
              </w:rPr>
            </w:pPr>
            <w:r w:rsidRPr="002976E6">
              <w:rPr>
                <w:sz w:val="20"/>
              </w:rPr>
              <w:t xml:space="preserve">Таким образом, </w:t>
            </w:r>
            <w:r w:rsidRPr="002976E6">
              <w:rPr>
                <w:b/>
                <w:bCs/>
                <w:sz w:val="20"/>
                <w:u w:val="single"/>
              </w:rPr>
              <w:t xml:space="preserve">бытовые электроприборы и персональная компьютерная техника не являются электроустановками, что исключает необходимость руководителю ответчика включать должности уборщиков, осуществляющих уборку помещений, в которых имеется такое оборудование, в перечень должностей </w:t>
            </w:r>
            <w:proofErr w:type="spellStart"/>
            <w:r w:rsidRPr="002976E6">
              <w:rPr>
                <w:b/>
                <w:bCs/>
                <w:sz w:val="20"/>
                <w:u w:val="single"/>
              </w:rPr>
              <w:t>неэлектротехнического</w:t>
            </w:r>
            <w:proofErr w:type="spellEnd"/>
            <w:r w:rsidRPr="002976E6">
              <w:rPr>
                <w:b/>
                <w:bCs/>
                <w:sz w:val="20"/>
                <w:u w:val="single"/>
              </w:rPr>
              <w:t xml:space="preserve"> персонала, которому необходимо присвоение группы I по электробезопасности,</w:t>
            </w:r>
            <w:r w:rsidRPr="002976E6">
              <w:rPr>
                <w:sz w:val="20"/>
              </w:rPr>
              <w:t xml:space="preserve"> что в свою очередь исключает необходимость и обязанность по ведению такого журнала.</w:t>
            </w:r>
          </w:p>
          <w:p w14:paraId="3B5202CA" w14:textId="1D5F4153" w:rsidR="002976E6" w:rsidRPr="002976E6" w:rsidRDefault="002976E6" w:rsidP="00CC2F6D">
            <w:pPr>
              <w:pStyle w:val="ConsPlusNormal"/>
              <w:ind w:firstLine="540"/>
              <w:jc w:val="both"/>
              <w:rPr>
                <w:sz w:val="20"/>
              </w:rPr>
            </w:pPr>
            <w:r w:rsidRPr="002976E6">
              <w:rPr>
                <w:sz w:val="20"/>
              </w:rPr>
              <w:t>С учетом изложенного выводы суда первой инстанции о наличии у ответчика обязанности вести журнал инструктажа по 1-й группе электробезопасности неэлектрического персонала и в этой связи наличия оснований для взыскания с ответчика штрафа за отсутствие такого журнала, основаны не неверном применении норм действующего вышеуказанного законодательства. …»</w:t>
            </w:r>
          </w:p>
          <w:p w14:paraId="1883F90D" w14:textId="77777777" w:rsidR="00134A05" w:rsidRDefault="002976E6" w:rsidP="00CC2F6D">
            <w:pPr>
              <w:pStyle w:val="ConsPlusNormal"/>
              <w:ind w:firstLine="529"/>
              <w:rPr>
                <w:b/>
              </w:rPr>
            </w:pPr>
            <w:r w:rsidRPr="002976E6">
              <w:rPr>
                <w:i/>
                <w:iCs/>
                <w:sz w:val="18"/>
                <w:szCs w:val="18"/>
              </w:rPr>
              <w:t xml:space="preserve">(Источник: </w:t>
            </w:r>
            <w:hyperlink r:id="rId27">
              <w:r w:rsidRPr="002976E6">
                <w:rPr>
                  <w:i/>
                  <w:iCs/>
                  <w:color w:val="0000FF"/>
                  <w:sz w:val="18"/>
                  <w:szCs w:val="18"/>
                </w:rPr>
                <w:t xml:space="preserve"> {Постановление Четвертого арбитражного апелляционного суда от 17.04.2024 N 04АП-1247/2024 по делу N А78-12595/2023 {КонсультантПлюс}}</w:t>
              </w:r>
            </w:hyperlink>
            <w:r w:rsidRPr="002976E6">
              <w:rPr>
                <w:i/>
                <w:iCs/>
                <w:color w:val="0000FF"/>
                <w:sz w:val="18"/>
                <w:szCs w:val="18"/>
              </w:rPr>
              <w:t>)</w:t>
            </w:r>
            <w:r w:rsidRPr="002976E6">
              <w:rPr>
                <w:i/>
                <w:iCs/>
                <w:sz w:val="18"/>
                <w:szCs w:val="18"/>
              </w:rPr>
              <w:br/>
            </w:r>
          </w:p>
          <w:p w14:paraId="7DBC14F6" w14:textId="307ED20A" w:rsidR="000F16D6" w:rsidRPr="00134A05" w:rsidRDefault="00134A05" w:rsidP="00FA68DA">
            <w:pPr>
              <w:pStyle w:val="ConsPlusNormal"/>
              <w:ind w:firstLine="529"/>
              <w:jc w:val="both"/>
              <w:rPr>
                <w:rFonts w:eastAsia="Calibri"/>
                <w:b/>
                <w:bCs/>
                <w:i/>
                <w:iCs/>
                <w:u w:val="single"/>
              </w:rPr>
            </w:pPr>
            <w:r w:rsidRPr="00134A05">
              <w:rPr>
                <w:rFonts w:eastAsia="Calibri"/>
                <w:b/>
                <w:bCs/>
                <w:i/>
                <w:iCs/>
                <w:u w:val="single"/>
              </w:rPr>
              <w:t xml:space="preserve">Нет единого мнения </w:t>
            </w:r>
            <w:r w:rsidR="00FA68DA">
              <w:rPr>
                <w:rFonts w:eastAsia="Calibri"/>
                <w:b/>
                <w:bCs/>
                <w:i/>
                <w:iCs/>
                <w:u w:val="single"/>
              </w:rPr>
              <w:t xml:space="preserve">по данному вопросу </w:t>
            </w:r>
            <w:r w:rsidRPr="00134A05">
              <w:rPr>
                <w:rFonts w:eastAsia="Calibri"/>
                <w:b/>
                <w:bCs/>
                <w:i/>
                <w:iCs/>
                <w:u w:val="single"/>
              </w:rPr>
              <w:t xml:space="preserve">среди представителей ГИТ (Разъяснения сайта </w:t>
            </w:r>
            <w:proofErr w:type="spellStart"/>
            <w:r w:rsidRPr="00134A05">
              <w:rPr>
                <w:rFonts w:eastAsia="Calibri"/>
                <w:b/>
                <w:bCs/>
                <w:i/>
                <w:iCs/>
                <w:u w:val="single"/>
              </w:rPr>
              <w:t>Онлайнинспекция.РФ</w:t>
            </w:r>
            <w:proofErr w:type="spellEnd"/>
            <w:r w:rsidRPr="00134A05">
              <w:rPr>
                <w:rFonts w:eastAsia="Calibri"/>
                <w:b/>
                <w:bCs/>
                <w:i/>
                <w:iCs/>
                <w:u w:val="single"/>
              </w:rPr>
              <w:t>)</w:t>
            </w:r>
            <w:r w:rsidR="000F16D6">
              <w:rPr>
                <w:rFonts w:eastAsia="Calibri"/>
                <w:b/>
                <w:bCs/>
                <w:i/>
                <w:iCs/>
                <w:u w:val="single"/>
              </w:rPr>
              <w:t xml:space="preserve"> См. консультации сайта на стр. 4-5.</w:t>
            </w:r>
          </w:p>
          <w:p w14:paraId="3867226A" w14:textId="789A2D07" w:rsidR="00134A05" w:rsidRDefault="00134A05" w:rsidP="00CC2F6D">
            <w:pPr>
              <w:ind w:firstLine="540"/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4DBE704F" w14:textId="77777777" w:rsidR="000F16D6" w:rsidRPr="003416B4" w:rsidRDefault="000F16D6" w:rsidP="00CC2F6D">
            <w:pPr>
              <w:ind w:firstLine="540"/>
              <w:jc w:val="both"/>
              <w:rPr>
                <w:rFonts w:ascii="Calibri" w:hAnsi="Calibri"/>
                <w:sz w:val="10"/>
                <w:szCs w:val="10"/>
              </w:rPr>
            </w:pPr>
          </w:p>
          <w:p w14:paraId="27C4CC16" w14:textId="61183445" w:rsidR="005C6D5A" w:rsidRPr="000F16D6" w:rsidRDefault="000F16D6" w:rsidP="00CC2F6D">
            <w:pPr>
              <w:ind w:firstLine="529"/>
              <w:jc w:val="both"/>
              <w:outlineLvl w:val="0"/>
              <w:rPr>
                <w:rFonts w:ascii="Calibri" w:hAnsi="Calibri" w:cs="Calibri"/>
                <w:b/>
                <w:u w:val="single"/>
              </w:rPr>
            </w:pPr>
            <w:r w:rsidRPr="000F16D6">
              <w:rPr>
                <w:rFonts w:ascii="Calibri" w:hAnsi="Calibri"/>
                <w:b/>
                <w:u w:val="single"/>
              </w:rPr>
              <w:t>По вопросу назначения ответственного за электрохозяйство</w:t>
            </w:r>
          </w:p>
          <w:p w14:paraId="3A380A07" w14:textId="77777777" w:rsidR="008612F5" w:rsidRPr="0002157F" w:rsidRDefault="008612F5" w:rsidP="00CC2F6D">
            <w:pPr>
              <w:ind w:firstLine="540"/>
              <w:jc w:val="both"/>
              <w:rPr>
                <w:b/>
                <w:sz w:val="22"/>
                <w:szCs w:val="22"/>
                <w:u w:val="single"/>
              </w:rPr>
            </w:pPr>
            <w:r w:rsidRPr="0002157F">
              <w:rPr>
                <w:rFonts w:ascii="Calibri" w:hAnsi="Calibri" w:cs="Calibri"/>
                <w:b/>
                <w:sz w:val="22"/>
                <w:szCs w:val="22"/>
                <w:u w:val="single"/>
              </w:rPr>
              <w:t>В организациях, имеющих электрохозяйство, назначается ответственное за их эксплуатацию должностное лицо.</w:t>
            </w:r>
          </w:p>
          <w:p w14:paraId="12E57AD3" w14:textId="77777777" w:rsidR="008612F5" w:rsidRPr="00A412F2" w:rsidRDefault="008612F5" w:rsidP="00CC2F6D">
            <w:pPr>
              <w:ind w:firstLine="540"/>
              <w:jc w:val="both"/>
              <w:rPr>
                <w:b/>
                <w:sz w:val="20"/>
                <w:szCs w:val="20"/>
                <w:u w:val="single"/>
              </w:rPr>
            </w:pP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Согласно </w:t>
            </w:r>
            <w:hyperlink r:id="rId28">
              <w:proofErr w:type="spellStart"/>
              <w:r w:rsidRPr="00A412F2">
                <w:rPr>
                  <w:rFonts w:ascii="Calibri" w:hAnsi="Calibri" w:cs="Calibri"/>
                  <w:bCs/>
                  <w:color w:val="0000FF"/>
                  <w:sz w:val="20"/>
                  <w:szCs w:val="20"/>
                </w:rPr>
                <w:t>абз</w:t>
              </w:r>
              <w:proofErr w:type="spellEnd"/>
              <w:r w:rsidRPr="00A412F2">
                <w:rPr>
                  <w:rFonts w:ascii="Calibri" w:hAnsi="Calibri" w:cs="Calibri"/>
                  <w:bCs/>
                  <w:color w:val="0000FF"/>
                  <w:sz w:val="20"/>
                  <w:szCs w:val="20"/>
                </w:rPr>
                <w:t>. 2 п. 8</w:t>
              </w:r>
            </w:hyperlink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Правил технической эксплуатации электроустановок потребителей электрической энергии, утв. Приказом Минэнерго России от 12.08.2022 N 811 (далее - Правила эксплуатации электроустановок), </w:t>
            </w:r>
            <w:r w:rsidRPr="00A412F2">
              <w:rPr>
                <w:rFonts w:ascii="Calibri" w:hAnsi="Calibri" w:cs="Calibri"/>
                <w:b/>
                <w:sz w:val="20"/>
                <w:szCs w:val="20"/>
                <w:u w:val="single"/>
              </w:rPr>
              <w:t>под ответственным за электрохозяйство понимается лицо, на которое возложены обязанности по организации проведения всех видов работ в электроустановках потребителя.</w:t>
            </w:r>
          </w:p>
          <w:p w14:paraId="3306C0D1" w14:textId="77777777" w:rsidR="008612F5" w:rsidRPr="00A412F2" w:rsidRDefault="008612F5" w:rsidP="00CC2F6D">
            <w:pPr>
              <w:ind w:firstLine="540"/>
              <w:jc w:val="both"/>
              <w:rPr>
                <w:bCs/>
                <w:sz w:val="20"/>
                <w:szCs w:val="20"/>
              </w:rPr>
            </w:pPr>
            <w:r w:rsidRPr="00A412F2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В случае если электроустановка потребителя - юридического лица включает в себя только вводное (вводно-распределительное) устройство, осветительную установку, переносное электрооборудование, имеющие номинальное напряжение </w:t>
            </w:r>
            <w:r w:rsidRPr="00A412F2">
              <w:rPr>
                <w:rFonts w:ascii="Calibri" w:hAnsi="Calibri" w:cs="Calibri"/>
                <w:b/>
                <w:sz w:val="20"/>
                <w:szCs w:val="20"/>
              </w:rPr>
              <w:t xml:space="preserve">не выше 0,4 </w:t>
            </w:r>
            <w:proofErr w:type="spellStart"/>
            <w:r w:rsidRPr="00A412F2">
              <w:rPr>
                <w:rFonts w:ascii="Calibri" w:hAnsi="Calibri" w:cs="Calibri"/>
                <w:b/>
                <w:sz w:val="20"/>
                <w:szCs w:val="20"/>
              </w:rPr>
              <w:t>кВ</w:t>
            </w:r>
            <w:proofErr w:type="spellEnd"/>
            <w:r w:rsidRPr="00A412F2">
              <w:rPr>
                <w:rFonts w:ascii="Calibri" w:hAnsi="Calibri" w:cs="Calibri"/>
                <w:b/>
                <w:sz w:val="20"/>
                <w:szCs w:val="20"/>
              </w:rPr>
              <w:t>, либо электроустановки имеют суммарную максимальную мощность не более 150 кВт, номинальное напряжение до 1 000 В и присоединены к одному источнику электроснабжения,</w:t>
            </w:r>
            <w:r w:rsidRPr="00A412F2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 ответственность за выполнение обязанностей по организации эксплуатации электроустановок, организации проведения всех видов работ в электроустановках такого потребителя может быть возложена на единоличный исполнительный орган указанного потребителя - юридического лица</w:t>
            </w: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(</w:t>
            </w:r>
            <w:proofErr w:type="spellStart"/>
            <w:r w:rsidRPr="00A412F2">
              <w:rPr>
                <w:bCs/>
                <w:sz w:val="20"/>
                <w:szCs w:val="20"/>
              </w:rPr>
              <w:fldChar w:fldCharType="begin"/>
            </w:r>
            <w:r w:rsidRPr="00A412F2">
              <w:rPr>
                <w:bCs/>
                <w:sz w:val="20"/>
                <w:szCs w:val="20"/>
              </w:rPr>
              <w:instrText xml:space="preserve"> HYPERLINK "https://login.consultant.ru/link/?req=doc&amp;base=LAW&amp;n=428583&amp;dst=100063" \h </w:instrText>
            </w:r>
            <w:r w:rsidRPr="00A412F2">
              <w:rPr>
                <w:bCs/>
                <w:sz w:val="20"/>
                <w:szCs w:val="20"/>
              </w:rPr>
              <w:fldChar w:fldCharType="separate"/>
            </w:r>
            <w:r w:rsidRPr="00A412F2">
              <w:rPr>
                <w:rFonts w:ascii="Calibri" w:hAnsi="Calibri" w:cs="Calibri"/>
                <w:bCs/>
                <w:color w:val="0000FF"/>
                <w:sz w:val="20"/>
                <w:szCs w:val="20"/>
              </w:rPr>
              <w:t>абз</w:t>
            </w:r>
            <w:proofErr w:type="spellEnd"/>
            <w:r w:rsidRPr="00A412F2">
              <w:rPr>
                <w:rFonts w:ascii="Calibri" w:hAnsi="Calibri" w:cs="Calibri"/>
                <w:bCs/>
                <w:color w:val="0000FF"/>
                <w:sz w:val="20"/>
                <w:szCs w:val="20"/>
              </w:rPr>
              <w:t>. 3</w:t>
            </w:r>
            <w:r w:rsidRPr="00A412F2">
              <w:rPr>
                <w:rFonts w:ascii="Calibri" w:hAnsi="Calibri" w:cs="Calibri"/>
                <w:bCs/>
                <w:color w:val="0000FF"/>
                <w:sz w:val="20"/>
                <w:szCs w:val="20"/>
              </w:rPr>
              <w:fldChar w:fldCharType="end"/>
            </w: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- </w:t>
            </w:r>
            <w:hyperlink r:id="rId29">
              <w:r w:rsidRPr="00A412F2">
                <w:rPr>
                  <w:rFonts w:ascii="Calibri" w:hAnsi="Calibri" w:cs="Calibri"/>
                  <w:bCs/>
                  <w:color w:val="0000FF"/>
                  <w:sz w:val="20"/>
                  <w:szCs w:val="20"/>
                </w:rPr>
                <w:t>5 п. 8</w:t>
              </w:r>
            </w:hyperlink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Правил эксплуатации электроустановок).</w:t>
            </w:r>
          </w:p>
          <w:p w14:paraId="5051E1AA" w14:textId="77777777" w:rsidR="008612F5" w:rsidRPr="003416B4" w:rsidRDefault="008612F5" w:rsidP="00CC2F6D">
            <w:pPr>
              <w:jc w:val="both"/>
              <w:outlineLvl w:val="0"/>
              <w:rPr>
                <w:bCs/>
                <w:sz w:val="10"/>
                <w:szCs w:val="10"/>
              </w:rPr>
            </w:pPr>
          </w:p>
          <w:p w14:paraId="704B1DDB" w14:textId="77777777" w:rsidR="008612F5" w:rsidRPr="00A412F2" w:rsidRDefault="008612F5" w:rsidP="00CC2F6D">
            <w:pPr>
              <w:ind w:firstLine="540"/>
              <w:jc w:val="both"/>
              <w:rPr>
                <w:bCs/>
                <w:sz w:val="20"/>
                <w:szCs w:val="20"/>
              </w:rPr>
            </w:pPr>
            <w:r w:rsidRPr="00A412F2">
              <w:rPr>
                <w:rFonts w:ascii="Calibri" w:hAnsi="Calibri" w:cs="Calibri"/>
                <w:b/>
                <w:sz w:val="20"/>
                <w:szCs w:val="20"/>
                <w:u w:val="single"/>
              </w:rPr>
              <w:t>Ответственный за электрохозяйство назначается из числа административно-технического персонала организационно-распорядительным документом руководителя потребителя</w:t>
            </w: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(за исключением индивидуальных предпринимателей и физических лиц) </w:t>
            </w:r>
            <w:r w:rsidRPr="00A412F2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для непосредственного выполнения обязанностей по организации эксплуатации электроустановок. </w:t>
            </w: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>Случаи, в которых осуществляется замещение ответственного за электрохозяйство для выполнения его обязанностей, должны определяться руководителем потребителя в организационно-распорядительном документе. На время отсутствия ответственного за электрохозяйство из числа административно-технического персонала назначается лицо, замещающее ответственного за электрохозяйство (</w:t>
            </w:r>
            <w:proofErr w:type="spellStart"/>
            <w:r w:rsidRPr="00A412F2">
              <w:rPr>
                <w:bCs/>
                <w:sz w:val="20"/>
                <w:szCs w:val="20"/>
              </w:rPr>
              <w:fldChar w:fldCharType="begin"/>
            </w:r>
            <w:r w:rsidRPr="00A412F2">
              <w:rPr>
                <w:bCs/>
                <w:sz w:val="20"/>
                <w:szCs w:val="20"/>
              </w:rPr>
              <w:instrText xml:space="preserve"> HYPERLINK "https://login.consultant.ru/link/?req=doc&amp;base=LAW&amp;n=428583&amp;dst=100062" \h </w:instrText>
            </w:r>
            <w:r w:rsidRPr="00A412F2">
              <w:rPr>
                <w:bCs/>
                <w:sz w:val="20"/>
                <w:szCs w:val="20"/>
              </w:rPr>
              <w:fldChar w:fldCharType="separate"/>
            </w:r>
            <w:r w:rsidRPr="00A412F2">
              <w:rPr>
                <w:rFonts w:ascii="Calibri" w:hAnsi="Calibri" w:cs="Calibri"/>
                <w:bCs/>
                <w:color w:val="0000FF"/>
                <w:sz w:val="20"/>
                <w:szCs w:val="20"/>
              </w:rPr>
              <w:t>абз</w:t>
            </w:r>
            <w:proofErr w:type="spellEnd"/>
            <w:r w:rsidRPr="00A412F2">
              <w:rPr>
                <w:rFonts w:ascii="Calibri" w:hAnsi="Calibri" w:cs="Calibri"/>
                <w:bCs/>
                <w:color w:val="0000FF"/>
                <w:sz w:val="20"/>
                <w:szCs w:val="20"/>
              </w:rPr>
              <w:t>. 2 п. 8</w:t>
            </w:r>
            <w:r w:rsidRPr="00A412F2">
              <w:rPr>
                <w:rFonts w:ascii="Calibri" w:hAnsi="Calibri" w:cs="Calibri"/>
                <w:bCs/>
                <w:color w:val="0000FF"/>
                <w:sz w:val="20"/>
                <w:szCs w:val="20"/>
              </w:rPr>
              <w:fldChar w:fldCharType="end"/>
            </w: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Правил эксплуатации электроустановок).</w:t>
            </w:r>
          </w:p>
          <w:p w14:paraId="0CC5585E" w14:textId="77777777" w:rsidR="008612F5" w:rsidRPr="00A412F2" w:rsidRDefault="008612F5" w:rsidP="00CC2F6D">
            <w:pPr>
              <w:ind w:firstLine="540"/>
              <w:jc w:val="both"/>
              <w:rPr>
                <w:bCs/>
                <w:sz w:val="20"/>
                <w:szCs w:val="20"/>
              </w:rPr>
            </w:pPr>
            <w:r w:rsidRPr="005720D2">
              <w:rPr>
                <w:rFonts w:ascii="Calibri" w:hAnsi="Calibri" w:cs="Calibri"/>
                <w:b/>
                <w:sz w:val="20"/>
                <w:szCs w:val="20"/>
              </w:rPr>
              <w:t xml:space="preserve">Необходимость назначения ответственных за электрохозяйство структурных подразделений потребителя определяется руководителем потребителя самостоятельно с учетом организационной структуры управления, </w:t>
            </w:r>
            <w:r w:rsidRPr="005720D2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количества и состава электроустановок потребителя, их территориального расположения, наличия у потребителя филиалов</w:t>
            </w: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(</w:t>
            </w:r>
            <w:hyperlink r:id="rId30">
              <w:r w:rsidRPr="00A412F2">
                <w:rPr>
                  <w:rFonts w:ascii="Calibri" w:hAnsi="Calibri" w:cs="Calibri"/>
                  <w:bCs/>
                  <w:color w:val="0000FF"/>
                  <w:sz w:val="20"/>
                  <w:szCs w:val="20"/>
                </w:rPr>
                <w:t>п. 11</w:t>
              </w:r>
            </w:hyperlink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Правил эксплуатации электроустановок).</w:t>
            </w:r>
          </w:p>
          <w:p w14:paraId="09DBC0BB" w14:textId="77777777" w:rsidR="008612F5" w:rsidRPr="005720D2" w:rsidRDefault="008612F5" w:rsidP="00CC2F6D">
            <w:pPr>
              <w:ind w:firstLine="540"/>
              <w:jc w:val="both"/>
              <w:rPr>
                <w:b/>
                <w:sz w:val="20"/>
                <w:szCs w:val="20"/>
              </w:rPr>
            </w:pPr>
            <w:r w:rsidRPr="005720D2">
              <w:rPr>
                <w:rFonts w:ascii="Calibri" w:hAnsi="Calibri" w:cs="Calibri"/>
                <w:b/>
                <w:sz w:val="20"/>
                <w:szCs w:val="20"/>
              </w:rPr>
              <w:t xml:space="preserve">Назначение ответственного за электрохозяйство и его заместителя осуществляется после проверки знаний в соответствии с </w:t>
            </w:r>
            <w:hyperlink r:id="rId31">
              <w:r w:rsidRPr="005720D2">
                <w:rPr>
                  <w:rFonts w:ascii="Calibri" w:hAnsi="Calibri" w:cs="Calibri"/>
                  <w:b/>
                  <w:color w:val="0000FF"/>
                  <w:sz w:val="20"/>
                  <w:szCs w:val="20"/>
                </w:rPr>
                <w:t>гл. IV</w:t>
              </w:r>
            </w:hyperlink>
            <w:r w:rsidRPr="005720D2">
              <w:rPr>
                <w:rFonts w:ascii="Calibri" w:hAnsi="Calibri" w:cs="Calibri"/>
                <w:b/>
                <w:sz w:val="20"/>
                <w:szCs w:val="20"/>
              </w:rPr>
              <w:t xml:space="preserve"> Правил эксплуатации электроустановок и присвоения им следующей группы по электробезопасности:</w:t>
            </w:r>
          </w:p>
          <w:p w14:paraId="4E7D6A59" w14:textId="77777777" w:rsidR="008612F5" w:rsidRPr="00A412F2" w:rsidRDefault="008612F5" w:rsidP="00CC2F6D">
            <w:pPr>
              <w:ind w:firstLine="540"/>
              <w:jc w:val="both"/>
              <w:rPr>
                <w:bCs/>
                <w:sz w:val="20"/>
                <w:szCs w:val="20"/>
              </w:rPr>
            </w:pP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>V - в электроустановках напряжением выше 1 000 В;</w:t>
            </w:r>
          </w:p>
          <w:p w14:paraId="3C65BCD0" w14:textId="77777777" w:rsidR="008612F5" w:rsidRPr="00A412F2" w:rsidRDefault="008612F5" w:rsidP="00CC2F6D">
            <w:pPr>
              <w:ind w:firstLine="540"/>
              <w:jc w:val="both"/>
              <w:rPr>
                <w:bCs/>
                <w:sz w:val="20"/>
                <w:szCs w:val="20"/>
              </w:rPr>
            </w:pP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>IV - в электроустановках напряжением до 1 000 В (</w:t>
            </w:r>
            <w:hyperlink r:id="rId32">
              <w:r w:rsidRPr="00A412F2">
                <w:rPr>
                  <w:rFonts w:ascii="Calibri" w:hAnsi="Calibri" w:cs="Calibri"/>
                  <w:bCs/>
                  <w:color w:val="0000FF"/>
                  <w:sz w:val="20"/>
                  <w:szCs w:val="20"/>
                </w:rPr>
                <w:t>п. 10</w:t>
              </w:r>
            </w:hyperlink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Правил эксплуатации электроустановок).</w:t>
            </w:r>
          </w:p>
          <w:p w14:paraId="18E3C47B" w14:textId="3E671E4E" w:rsidR="008612F5" w:rsidRPr="00A412F2" w:rsidRDefault="008E3A14" w:rsidP="00CC2F6D">
            <w:pPr>
              <w:ind w:firstLine="540"/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….</w:t>
            </w:r>
          </w:p>
          <w:p w14:paraId="74F56119" w14:textId="77777777" w:rsidR="008612F5" w:rsidRPr="005720D2" w:rsidRDefault="008612F5" w:rsidP="00CC2F6D">
            <w:pPr>
              <w:ind w:firstLine="540"/>
              <w:jc w:val="both"/>
              <w:rPr>
                <w:bCs/>
                <w:sz w:val="18"/>
                <w:szCs w:val="18"/>
              </w:rPr>
            </w:pPr>
            <w:r w:rsidRPr="005720D2">
              <w:rPr>
                <w:rFonts w:ascii="Calibri" w:hAnsi="Calibri" w:cs="Calibri"/>
                <w:b/>
                <w:sz w:val="20"/>
                <w:szCs w:val="20"/>
              </w:rPr>
              <w:t>Допускается выполнение обязанностей ответственного за электрохозяйство по совместительству</w:t>
            </w:r>
            <w:r w:rsidRPr="00A412F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5720D2">
              <w:rPr>
                <w:rFonts w:ascii="Calibri" w:hAnsi="Calibri" w:cs="Calibri"/>
                <w:bCs/>
                <w:sz w:val="18"/>
                <w:szCs w:val="18"/>
              </w:rPr>
              <w:t>(</w:t>
            </w:r>
            <w:proofErr w:type="spellStart"/>
            <w:r w:rsidRPr="005720D2">
              <w:rPr>
                <w:bCs/>
                <w:sz w:val="18"/>
                <w:szCs w:val="18"/>
              </w:rPr>
              <w:fldChar w:fldCharType="begin"/>
            </w:r>
            <w:r w:rsidRPr="005720D2">
              <w:rPr>
                <w:bCs/>
                <w:sz w:val="18"/>
                <w:szCs w:val="18"/>
              </w:rPr>
              <w:instrText xml:space="preserve"> HYPERLINK "https://login.consultant.ru/link/?req=doc&amp;base=LAW&amp;n=85300&amp;dst=100552" \h </w:instrText>
            </w:r>
            <w:r w:rsidRPr="005720D2">
              <w:rPr>
                <w:bCs/>
                <w:sz w:val="18"/>
                <w:szCs w:val="18"/>
              </w:rPr>
              <w:fldChar w:fldCharType="separate"/>
            </w:r>
            <w:r w:rsidRPr="005720D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абз</w:t>
            </w:r>
            <w:proofErr w:type="spellEnd"/>
            <w:r w:rsidRPr="005720D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. 2 п. 3.2.158</w:t>
            </w:r>
            <w:r w:rsidRPr="005720D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fldChar w:fldCharType="end"/>
            </w:r>
            <w:r w:rsidRPr="005720D2">
              <w:rPr>
                <w:rFonts w:ascii="Calibri" w:hAnsi="Calibri" w:cs="Calibri"/>
                <w:bCs/>
                <w:sz w:val="18"/>
                <w:szCs w:val="18"/>
              </w:rPr>
              <w:t xml:space="preserve"> Правил охраны труда на торговых складах, базах и холодильниках, утв. Приказом Роскомторга от 28.06.1993 N 44).</w:t>
            </w:r>
          </w:p>
          <w:p w14:paraId="1D25E5DD" w14:textId="77777777" w:rsidR="000F7733" w:rsidRDefault="008E3A14" w:rsidP="00CC2F6D">
            <w:pPr>
              <w:ind w:firstLine="529"/>
              <w:rPr>
                <w:rFonts w:asciiTheme="minorHAnsi" w:hAnsiTheme="minorHAnsi" w:cstheme="minorHAnsi"/>
                <w:bCs/>
                <w:i/>
                <w:iCs/>
                <w:color w:val="0000FF"/>
                <w:sz w:val="18"/>
                <w:szCs w:val="18"/>
              </w:rPr>
            </w:pPr>
            <w:r w:rsidRPr="00981A41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(Источник: </w:t>
            </w:r>
            <w:hyperlink r:id="rId33">
              <w:r w:rsidRPr="00981A41">
                <w:rPr>
                  <w:rFonts w:asciiTheme="minorHAnsi" w:hAnsiTheme="minorHAnsi" w:cstheme="minorHAnsi"/>
                  <w:bCs/>
                  <w:i/>
                  <w:iCs/>
                  <w:color w:val="0000FF"/>
                  <w:sz w:val="18"/>
                  <w:szCs w:val="18"/>
                </w:rPr>
                <w:t xml:space="preserve"> </w:t>
              </w:r>
              <w:r w:rsidR="008612F5" w:rsidRPr="00981A41">
                <w:rPr>
                  <w:rFonts w:asciiTheme="minorHAnsi" w:hAnsiTheme="minorHAnsi" w:cstheme="minorHAnsi"/>
                  <w:bCs/>
                  <w:i/>
                  <w:iCs/>
                  <w:color w:val="0000FF"/>
                  <w:sz w:val="18"/>
                  <w:szCs w:val="18"/>
                </w:rPr>
                <w:t>Статья: Ответственный за электрохозяйство (Подготовлен для системы КонсультантПлюс, 2025) {КонсультантПлюс}</w:t>
              </w:r>
            </w:hyperlink>
            <w:r w:rsidRPr="00981A41">
              <w:rPr>
                <w:rFonts w:asciiTheme="minorHAnsi" w:hAnsiTheme="minorHAnsi" w:cstheme="minorHAnsi"/>
                <w:bCs/>
                <w:i/>
                <w:iCs/>
                <w:color w:val="0000FF"/>
                <w:sz w:val="18"/>
                <w:szCs w:val="18"/>
              </w:rPr>
              <w:t>)</w:t>
            </w:r>
          </w:p>
          <w:p w14:paraId="02FC7E1B" w14:textId="77777777" w:rsidR="00A97EB1" w:rsidRDefault="00A97EB1" w:rsidP="00CC2F6D">
            <w:pPr>
              <w:ind w:firstLine="529"/>
              <w:rPr>
                <w:rFonts w:asciiTheme="minorHAnsi" w:hAnsiTheme="minorHAnsi" w:cstheme="minorHAnsi"/>
                <w:bCs/>
                <w:i/>
                <w:iCs/>
                <w:color w:val="0000FF"/>
                <w:sz w:val="18"/>
                <w:szCs w:val="18"/>
              </w:rPr>
            </w:pPr>
          </w:p>
          <w:p w14:paraId="67F0380F" w14:textId="15BCBC4D" w:rsidR="00A97EB1" w:rsidRDefault="00A97EB1" w:rsidP="00CC2F6D">
            <w:pPr>
              <w:ind w:firstLine="540"/>
              <w:jc w:val="both"/>
            </w:pPr>
            <w:r>
              <w:rPr>
                <w:rFonts w:ascii="Calibri" w:hAnsi="Calibri" w:cs="Calibri"/>
                <w:b/>
                <w:sz w:val="20"/>
              </w:rPr>
              <w:t>«…Вопрос</w:t>
            </w:r>
            <w:proofErr w:type="gramStart"/>
            <w:r>
              <w:rPr>
                <w:rFonts w:ascii="Calibri" w:hAnsi="Calibri" w:cs="Calibri"/>
                <w:b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97EB1">
              <w:rPr>
                <w:rFonts w:ascii="Calibri" w:hAnsi="Calibri" w:cs="Calibri"/>
                <w:b/>
                <w:bCs/>
                <w:sz w:val="20"/>
                <w:u w:val="single"/>
              </w:rPr>
              <w:t>Необходимо</w:t>
            </w:r>
            <w:proofErr w:type="gramEnd"/>
            <w:r w:rsidRPr="00A97EB1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ли назначать ответственного за электрохозяйство, если организация не владеет электроустановками?</w:t>
            </w:r>
            <w:r>
              <w:rPr>
                <w:rFonts w:ascii="Calibri" w:hAnsi="Calibri" w:cs="Calibri"/>
                <w:sz w:val="20"/>
              </w:rPr>
              <w:t xml:space="preserve"> Необходимо ли назначать ответственного за электрохозяйство, если организация не владеет электроустановками, но работает по подряду в организациях, где есть электроустановки?</w:t>
            </w:r>
          </w:p>
          <w:p w14:paraId="6B6BC7F9" w14:textId="77777777" w:rsidR="00A97EB1" w:rsidRPr="00A97EB1" w:rsidRDefault="00A97EB1" w:rsidP="00CC2F6D">
            <w:pPr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0"/>
              </w:rPr>
              <w:t>Ответ</w:t>
            </w:r>
            <w:proofErr w:type="gramStart"/>
            <w:r>
              <w:rPr>
                <w:rFonts w:ascii="Calibri" w:hAnsi="Calibri" w:cs="Calibri"/>
                <w:b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97EB1">
              <w:rPr>
                <w:rFonts w:ascii="Calibri" w:hAnsi="Calibri" w:cs="Calibri"/>
                <w:b/>
                <w:bCs/>
                <w:sz w:val="20"/>
                <w:u w:val="single"/>
              </w:rPr>
              <w:t>На</w:t>
            </w:r>
            <w:proofErr w:type="gramEnd"/>
            <w:r w:rsidRPr="00A97EB1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данный вопрос ответ дан Управлением государственного энергетического надзора Ростехнадзора.</w:t>
            </w:r>
          </w:p>
          <w:p w14:paraId="20E3907F" w14:textId="77777777" w:rsidR="00A97EB1" w:rsidRDefault="00A97EB1" w:rsidP="00CC2F6D">
            <w:pPr>
              <w:ind w:firstLine="540"/>
              <w:jc w:val="both"/>
            </w:pPr>
            <w:r>
              <w:rPr>
                <w:rFonts w:ascii="Calibri" w:hAnsi="Calibri" w:cs="Calibri"/>
                <w:sz w:val="20"/>
              </w:rPr>
              <w:t xml:space="preserve">В соответствии с </w:t>
            </w:r>
            <w:hyperlink r:id="rId34">
              <w:r>
                <w:rPr>
                  <w:rFonts w:ascii="Calibri" w:hAnsi="Calibri" w:cs="Calibri"/>
                  <w:color w:val="0000FF"/>
                  <w:sz w:val="20"/>
                </w:rPr>
                <w:t>п. 8</w:t>
              </w:r>
            </w:hyperlink>
            <w:r>
              <w:rPr>
                <w:rFonts w:ascii="Calibri" w:hAnsi="Calibri" w:cs="Calibri"/>
                <w:sz w:val="20"/>
              </w:rPr>
              <w:t xml:space="preserve"> Правил технической эксплуатации электроустановок потребителей электрической энергии, утвержденных Приказом Минэнерго России от 12 августа 2022 г. N 811, зарегистрированным Минюстом России 7 октября 2022 г. N 70433 (далее - Правила), для непосредственного выполнения обязанностей по организации эксплуатации электроустановок руководитель потребителя (за исключением индивидуальных предпринимателей и физических лиц) организационно-распорядительным документом назначает из числа административно-технического персонала потребителя лицо, на которое возложены обязанности по организации проведения всех видов работ в электроустановках потребителя (далее - ответственный за электрохозяйство), с соблюдением требований, предусмотренных </w:t>
            </w:r>
            <w:hyperlink r:id="rId35">
              <w:r>
                <w:rPr>
                  <w:rFonts w:ascii="Calibri" w:hAnsi="Calibri" w:cs="Calibri"/>
                  <w:color w:val="0000FF"/>
                  <w:sz w:val="20"/>
                </w:rPr>
                <w:t>пунктами 10</w:t>
              </w:r>
            </w:hyperlink>
            <w:r>
              <w:rPr>
                <w:rFonts w:ascii="Calibri" w:hAnsi="Calibri" w:cs="Calibri"/>
                <w:sz w:val="20"/>
              </w:rPr>
              <w:t xml:space="preserve"> и </w:t>
            </w:r>
            <w:hyperlink r:id="rId36">
              <w:r>
                <w:rPr>
                  <w:rFonts w:ascii="Calibri" w:hAnsi="Calibri" w:cs="Calibri"/>
                  <w:color w:val="0000FF"/>
                  <w:sz w:val="20"/>
                </w:rPr>
                <w:t>11</w:t>
              </w:r>
            </w:hyperlink>
            <w:r>
              <w:rPr>
                <w:rFonts w:ascii="Calibri" w:hAnsi="Calibri" w:cs="Calibri"/>
                <w:sz w:val="20"/>
              </w:rPr>
              <w:t xml:space="preserve"> Правил.</w:t>
            </w:r>
          </w:p>
          <w:p w14:paraId="552B277C" w14:textId="5783FD8E" w:rsidR="00A97EB1" w:rsidRPr="00A97EB1" w:rsidRDefault="00A97EB1" w:rsidP="00CC2F6D">
            <w:pPr>
              <w:ind w:firstLine="540"/>
              <w:jc w:val="both"/>
              <w:rPr>
                <w:b/>
                <w:bCs/>
                <w:u w:val="single"/>
              </w:rPr>
            </w:pPr>
            <w:r w:rsidRPr="00A97EB1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Назначение ответственного за электрохозяйство в организации, не владеющей электроустановками, нормативными правовыми актами в электроэнергетике не </w:t>
            </w:r>
            <w:proofErr w:type="gramStart"/>
            <w:r w:rsidRPr="00A97EB1">
              <w:rPr>
                <w:rFonts w:ascii="Calibri" w:hAnsi="Calibri" w:cs="Calibri"/>
                <w:b/>
                <w:bCs/>
                <w:sz w:val="20"/>
                <w:u w:val="single"/>
              </w:rPr>
              <w:t>предусмотрено.</w:t>
            </w:r>
            <w:r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..</w:t>
            </w:r>
            <w:proofErr w:type="gramEnd"/>
            <w:r>
              <w:rPr>
                <w:rFonts w:ascii="Calibri" w:hAnsi="Calibri" w:cs="Calibri"/>
                <w:b/>
                <w:bCs/>
                <w:sz w:val="20"/>
                <w:u w:val="single"/>
              </w:rPr>
              <w:t>»</w:t>
            </w:r>
          </w:p>
          <w:p w14:paraId="6FC39914" w14:textId="76B37CA6" w:rsidR="00A97EB1" w:rsidRPr="00A97EB1" w:rsidRDefault="00A97EB1" w:rsidP="00CC2F6D">
            <w:pPr>
              <w:ind w:firstLine="529"/>
              <w:rPr>
                <w:rFonts w:ascii="Calibri" w:hAnsi="Calibri"/>
                <w:sz w:val="20"/>
                <w:szCs w:val="20"/>
              </w:rPr>
            </w:pPr>
            <w:r w:rsidRPr="00A97EB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37">
              <w:r w:rsidRPr="00A97EB1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 xml:space="preserve"> {Вопрос: Необходимо ли назначать ответственного за электрохозяйство, если организация не владеет электроустановками? Необходимо ли назначать ответственного за электрохозяйство, если организация не владеет электроустановками, но работает по подряду в организациях, где есть электроустановки? ("</w:t>
              </w:r>
              <w:r w:rsidRPr="00A97EB1">
                <w:rPr>
                  <w:rFonts w:asciiTheme="minorHAnsi" w:hAnsiTheme="minorHAnsi" w:cstheme="minorHAnsi"/>
                  <w:b/>
                  <w:bCs/>
                  <w:i/>
                  <w:iCs/>
                  <w:color w:val="0000FF"/>
                  <w:sz w:val="18"/>
                  <w:szCs w:val="18"/>
                  <w:u w:val="single"/>
                </w:rPr>
                <w:t>Официальный сайт Ростехнадзора",</w:t>
              </w:r>
              <w:r w:rsidRPr="00A97EB1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 xml:space="preserve"> 2023) {КонсультантПлюс}}</w:t>
              </w:r>
            </w:hyperlink>
            <w:r w:rsidRPr="00A97EB1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</w:p>
        </w:tc>
      </w:tr>
    </w:tbl>
    <w:p w14:paraId="1D1D2AB1" w14:textId="77777777" w:rsidR="002F42E9" w:rsidRPr="00BB3230" w:rsidRDefault="002F42E9" w:rsidP="00CC2F6D">
      <w:pPr>
        <w:tabs>
          <w:tab w:val="left" w:pos="5255"/>
        </w:tabs>
        <w:ind w:right="-28" w:firstLine="540"/>
        <w:rPr>
          <w:rFonts w:ascii="Calibri" w:hAnsi="Calibri"/>
          <w:b/>
          <w:sz w:val="20"/>
          <w:szCs w:val="20"/>
        </w:rPr>
      </w:pPr>
      <w:r w:rsidRPr="00BB3230">
        <w:rPr>
          <w:rFonts w:ascii="Calibri" w:hAnsi="Calibri"/>
          <w:b/>
          <w:sz w:val="20"/>
          <w:szCs w:val="20"/>
        </w:rPr>
        <w:lastRenderedPageBreak/>
        <w:t xml:space="preserve">Для </w:t>
      </w:r>
      <w:proofErr w:type="gramStart"/>
      <w:r w:rsidRPr="00BB3230">
        <w:rPr>
          <w:rFonts w:ascii="Calibri" w:hAnsi="Calibri"/>
          <w:b/>
          <w:sz w:val="20"/>
          <w:szCs w:val="20"/>
        </w:rPr>
        <w:t>поиска  информации</w:t>
      </w:r>
      <w:proofErr w:type="gramEnd"/>
      <w:r w:rsidRPr="00BB3230">
        <w:rPr>
          <w:rFonts w:ascii="Calibri" w:hAnsi="Calibri"/>
          <w:b/>
          <w:sz w:val="20"/>
          <w:szCs w:val="20"/>
        </w:rPr>
        <w:t xml:space="preserve"> по вопросу использовались ключевые слова в строке «быстрый поиск»:</w:t>
      </w:r>
    </w:p>
    <w:p w14:paraId="0AD88E75" w14:textId="24F8F45B" w:rsidR="00CC2F6D" w:rsidRDefault="002F42E9" w:rsidP="00CC2F6D">
      <w:pPr>
        <w:autoSpaceDE w:val="0"/>
        <w:autoSpaceDN w:val="0"/>
        <w:adjustRightInd w:val="0"/>
        <w:ind w:firstLine="567"/>
        <w:jc w:val="center"/>
        <w:rPr>
          <w:rFonts w:ascii="Calibri" w:eastAsia="Calibri" w:hAnsi="Calibri" w:cs="Calibri"/>
          <w:color w:val="FF0000"/>
          <w:sz w:val="20"/>
          <w:szCs w:val="20"/>
        </w:rPr>
      </w:pPr>
      <w:r w:rsidRPr="00BB3230">
        <w:rPr>
          <w:rFonts w:ascii="Calibri" w:hAnsi="Calibri"/>
          <w:color w:val="FF0000"/>
          <w:sz w:val="20"/>
          <w:szCs w:val="20"/>
        </w:rPr>
        <w:t>«</w:t>
      </w:r>
      <w:r w:rsidR="00CC2F6D">
        <w:rPr>
          <w:rFonts w:ascii="Calibri" w:eastAsia="Calibri" w:hAnsi="Calibri" w:cs="Calibri"/>
          <w:color w:val="FF0000"/>
          <w:sz w:val="20"/>
          <w:szCs w:val="20"/>
        </w:rPr>
        <w:t>ответственный за электрохозяйство»</w:t>
      </w:r>
    </w:p>
    <w:p w14:paraId="02FB8466" w14:textId="5A51A800" w:rsidR="002F42E9" w:rsidRPr="00BB3230" w:rsidRDefault="00CC2F6D" w:rsidP="00CC2F6D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jc w:val="center"/>
        <w:rPr>
          <w:rFonts w:ascii="Calibri" w:hAnsi="Calibri"/>
          <w:color w:val="FF0000"/>
          <w:sz w:val="20"/>
          <w:szCs w:val="20"/>
        </w:rPr>
      </w:pPr>
      <w:r>
        <w:rPr>
          <w:rFonts w:ascii="Calibri" w:hAnsi="Calibri"/>
          <w:color w:val="FF0000"/>
          <w:sz w:val="20"/>
          <w:szCs w:val="20"/>
        </w:rPr>
        <w:t>«</w:t>
      </w:r>
      <w:r w:rsidRPr="00CC2F6D">
        <w:rPr>
          <w:rFonts w:ascii="Calibri" w:hAnsi="Calibri"/>
          <w:color w:val="FF0000"/>
          <w:sz w:val="20"/>
          <w:szCs w:val="20"/>
        </w:rPr>
        <w:t xml:space="preserve">присвоение </w:t>
      </w:r>
      <w:r w:rsidRPr="00CC2F6D">
        <w:rPr>
          <w:rFonts w:ascii="Calibri" w:hAnsi="Calibri" w:cs="Calibri"/>
          <w:color w:val="FF0000"/>
          <w:sz w:val="20"/>
        </w:rPr>
        <w:t>I группы по электробезопасности</w:t>
      </w:r>
      <w:r w:rsidR="002F42E9" w:rsidRPr="00CC2F6D">
        <w:rPr>
          <w:rFonts w:ascii="Calibri" w:hAnsi="Calibri"/>
          <w:color w:val="FF0000"/>
          <w:sz w:val="20"/>
          <w:szCs w:val="20"/>
        </w:rPr>
        <w:t>»</w:t>
      </w:r>
    </w:p>
    <w:p w14:paraId="3224C169" w14:textId="7DC30971" w:rsidR="006852C1" w:rsidRPr="006852C1" w:rsidRDefault="006852C1" w:rsidP="00CC2F6D">
      <w:pPr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Во вложении файл «Папка» с полезными материалами. </w:t>
      </w:r>
    </w:p>
    <w:p w14:paraId="471CB36F" w14:textId="77777777" w:rsidR="006852C1" w:rsidRPr="006852C1" w:rsidRDefault="006852C1" w:rsidP="00CC2F6D">
      <w:pPr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6852C1" w:rsidRDefault="006852C1" w:rsidP="00CC2F6D">
      <w:pPr>
        <w:pStyle w:val="a5"/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672B9C13" w14:textId="77777777" w:rsidR="006852C1" w:rsidRPr="006852C1" w:rsidRDefault="006852C1" w:rsidP="00CC2F6D">
      <w:pPr>
        <w:pStyle w:val="a5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Сохраните файл-вложение с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расширением .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val="en-US" w:eastAsia="ru-RU"/>
        </w:rPr>
        <w:t>LSTZ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0F0F7BBE" w14:textId="77777777" w:rsidR="006852C1" w:rsidRPr="006852C1" w:rsidRDefault="006852C1" w:rsidP="00CC2F6D">
      <w:pPr>
        <w:pStyle w:val="a5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Откройте в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КонсультантПлюс  «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Избранное», перейдите во вкладку «Папки».</w:t>
      </w:r>
    </w:p>
    <w:p w14:paraId="600ADEA5" w14:textId="77777777" w:rsidR="006852C1" w:rsidRPr="006852C1" w:rsidRDefault="006852C1" w:rsidP="00CC2F6D">
      <w:pPr>
        <w:pStyle w:val="a5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C0C49BE" w14:textId="77777777" w:rsidR="006852C1" w:rsidRPr="006852C1" w:rsidRDefault="006852C1" w:rsidP="00CC2F6D">
      <w:pPr>
        <w:pBdr>
          <w:bottom w:val="single" w:sz="12" w:space="1" w:color="auto"/>
        </w:pBdr>
        <w:rPr>
          <w:rFonts w:ascii="Calibri" w:hAnsi="Calibri" w:cs="Calibri"/>
          <w:i/>
          <w:iCs/>
          <w:color w:val="000000"/>
          <w:sz w:val="20"/>
          <w:szCs w:val="20"/>
        </w:rPr>
      </w:pPr>
      <w:r w:rsidRPr="006852C1">
        <w:rPr>
          <w:rFonts w:ascii="Calibri" w:hAnsi="Calibri" w:cs="Calibri"/>
          <w:i/>
          <w:iCs/>
          <w:color w:val="000000"/>
          <w:sz w:val="20"/>
          <w:szCs w:val="20"/>
        </w:rPr>
        <w:t>Обратите внимание, что в Вашу папку з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6852C1">
        <w:rPr>
          <w:rFonts w:ascii="Calibri" w:hAnsi="Calibri" w:cs="Calibri"/>
          <w:i/>
          <w:iCs/>
          <w:sz w:val="20"/>
          <w:szCs w:val="20"/>
          <w:lang w:val="en-US"/>
        </w:rPr>
        <w:t>Word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32173CCD" w14:textId="3DDD181D" w:rsidR="00F82308" w:rsidRPr="008A5FAC" w:rsidRDefault="00F82308" w:rsidP="00CC2F6D">
      <w:pPr>
        <w:pStyle w:val="ConsPlusNormal"/>
        <w:jc w:val="both"/>
        <w:rPr>
          <w:sz w:val="32"/>
          <w:szCs w:val="32"/>
        </w:rPr>
      </w:pPr>
      <w:r w:rsidRPr="008A5FAC">
        <w:rPr>
          <w:b/>
          <w:sz w:val="32"/>
          <w:szCs w:val="32"/>
        </w:rPr>
        <w:t>Полезные документы:</w:t>
      </w:r>
    </w:p>
    <w:p w14:paraId="37102D81" w14:textId="77777777" w:rsidR="00CC2F6D" w:rsidRPr="00CC2F6D" w:rsidRDefault="001276E0" w:rsidP="00CC2F6D">
      <w:pPr>
        <w:pStyle w:val="ConsPlusNormal"/>
        <w:ind w:firstLine="567"/>
        <w:rPr>
          <w:sz w:val="20"/>
        </w:rPr>
      </w:pPr>
      <w:hyperlink r:id="rId38">
        <w:r w:rsidR="00CC2F6D" w:rsidRPr="00CC2F6D">
          <w:rPr>
            <w:i/>
            <w:color w:val="0000FF"/>
            <w:sz w:val="10"/>
            <w:szCs w:val="10"/>
          </w:rPr>
          <w:br/>
        </w:r>
        <w:r w:rsidR="00CC2F6D" w:rsidRPr="00CC2F6D">
          <w:rPr>
            <w:i/>
            <w:color w:val="0000FF"/>
            <w:sz w:val="20"/>
          </w:rPr>
          <w:t>Готовое решение</w:t>
        </w:r>
        <w:proofErr w:type="gramStart"/>
        <w:r w:rsidR="00CC2F6D" w:rsidRPr="00CC2F6D">
          <w:rPr>
            <w:i/>
            <w:color w:val="0000FF"/>
            <w:sz w:val="20"/>
          </w:rPr>
          <w:t>: Какие</w:t>
        </w:r>
        <w:proofErr w:type="gramEnd"/>
        <w:r w:rsidR="00CC2F6D" w:rsidRPr="00CC2F6D">
          <w:rPr>
            <w:i/>
            <w:color w:val="0000FF"/>
            <w:sz w:val="20"/>
          </w:rPr>
          <w:t xml:space="preserve"> есть полномочия у Федеральной службы по труду и занятости (Роструда) при проведении проверок (контрольных (надзорных) мероприятий) (КонсультантПлюс, 2025) {КонсультантПлюс}</w:t>
        </w:r>
      </w:hyperlink>
      <w:r w:rsidR="00CC2F6D" w:rsidRPr="00CC2F6D">
        <w:rPr>
          <w:sz w:val="20"/>
        </w:rPr>
        <w:br/>
      </w:r>
    </w:p>
    <w:p w14:paraId="54DDAE2B" w14:textId="77777777" w:rsidR="00CC2F6D" w:rsidRPr="00CC2F6D" w:rsidRDefault="00CC2F6D" w:rsidP="00CC2F6D">
      <w:pPr>
        <w:pStyle w:val="ConsPlusNormal"/>
        <w:ind w:firstLine="567"/>
        <w:outlineLvl w:val="0"/>
        <w:rPr>
          <w:sz w:val="20"/>
        </w:rPr>
      </w:pPr>
      <w:r w:rsidRPr="00CC2F6D">
        <w:rPr>
          <w:b/>
          <w:sz w:val="20"/>
        </w:rPr>
        <w:t>Какой правовой статус разъяснений, размещенных на сайте "</w:t>
      </w:r>
      <w:proofErr w:type="spellStart"/>
      <w:r w:rsidRPr="00CC2F6D">
        <w:rPr>
          <w:b/>
          <w:sz w:val="20"/>
        </w:rPr>
        <w:t>Онлайнинспекция.рф</w:t>
      </w:r>
      <w:proofErr w:type="spellEnd"/>
      <w:r w:rsidRPr="00CC2F6D">
        <w:rPr>
          <w:b/>
          <w:sz w:val="20"/>
        </w:rPr>
        <w:t>"</w:t>
      </w:r>
    </w:p>
    <w:p w14:paraId="576F8F05" w14:textId="77777777" w:rsidR="00CC2F6D" w:rsidRPr="00CC2F6D" w:rsidRDefault="00CC2F6D" w:rsidP="00CC2F6D">
      <w:pPr>
        <w:pStyle w:val="ConsPlusNormal"/>
        <w:pBdr>
          <w:bottom w:val="single" w:sz="12" w:space="1" w:color="auto"/>
        </w:pBdr>
        <w:ind w:firstLine="567"/>
        <w:jc w:val="both"/>
        <w:rPr>
          <w:sz w:val="20"/>
        </w:rPr>
      </w:pPr>
      <w:r w:rsidRPr="00CC2F6D">
        <w:rPr>
          <w:sz w:val="20"/>
        </w:rPr>
        <w:t>Разъяснения на сайте "</w:t>
      </w:r>
      <w:proofErr w:type="spellStart"/>
      <w:r w:rsidRPr="00CC2F6D">
        <w:rPr>
          <w:sz w:val="20"/>
        </w:rPr>
        <w:fldChar w:fldCharType="begin"/>
      </w:r>
      <w:r w:rsidRPr="00CC2F6D">
        <w:rPr>
          <w:sz w:val="20"/>
        </w:rPr>
        <w:instrText xml:space="preserve"> HYPERLINK "https://Онлайнинспекция.рф" \h </w:instrText>
      </w:r>
      <w:r w:rsidRPr="00CC2F6D">
        <w:rPr>
          <w:sz w:val="20"/>
        </w:rPr>
        <w:fldChar w:fldCharType="separate"/>
      </w:r>
      <w:r w:rsidRPr="00CC2F6D">
        <w:rPr>
          <w:color w:val="0000FF"/>
          <w:sz w:val="20"/>
        </w:rPr>
        <w:t>Онлайнинспекция.рф</w:t>
      </w:r>
      <w:proofErr w:type="spellEnd"/>
      <w:r w:rsidRPr="00CC2F6D">
        <w:rPr>
          <w:color w:val="0000FF"/>
          <w:sz w:val="20"/>
        </w:rPr>
        <w:fldChar w:fldCharType="end"/>
      </w:r>
      <w:r w:rsidRPr="00CC2F6D">
        <w:rPr>
          <w:sz w:val="20"/>
        </w:rPr>
        <w:t xml:space="preserve">" не являются правовыми актами и носят рекомендательный характер. В них должностные лица Роструда и ГИТ высказывают свое мнение по вопросам применения трудового законодательства. При этом они несут ответственность за достоверность и полноту размещаемой на сайте информации. Вы можете использовать эти разъяснения, например, в ходе контрольных (надзорных) мероприятий. Представьте их инспектору, и, возможно, это позволит избежать штрафа. Но в случае судебного спора суд может не учесть ссылку на разъяснения с данного сайта, поскольку они не являются правовым актом. Это следует из </w:t>
      </w:r>
      <w:hyperlink r:id="rId39">
        <w:r w:rsidRPr="00CC2F6D">
          <w:rPr>
            <w:color w:val="0000FF"/>
            <w:sz w:val="20"/>
          </w:rPr>
          <w:t>п. п. 1.2</w:t>
        </w:r>
      </w:hyperlink>
      <w:r w:rsidRPr="00CC2F6D">
        <w:rPr>
          <w:sz w:val="20"/>
        </w:rPr>
        <w:t xml:space="preserve">, </w:t>
      </w:r>
      <w:hyperlink r:id="rId40">
        <w:r w:rsidRPr="00CC2F6D">
          <w:rPr>
            <w:color w:val="0000FF"/>
            <w:sz w:val="20"/>
          </w:rPr>
          <w:t>6.1</w:t>
        </w:r>
      </w:hyperlink>
      <w:r w:rsidRPr="00CC2F6D">
        <w:rPr>
          <w:sz w:val="20"/>
        </w:rPr>
        <w:t xml:space="preserve"> Положения, утвержденного Приказом Роструда от 30.06.2016 N 246, </w:t>
      </w:r>
      <w:hyperlink r:id="rId41">
        <w:r w:rsidRPr="00CC2F6D">
          <w:rPr>
            <w:color w:val="0000FF"/>
            <w:sz w:val="20"/>
          </w:rPr>
          <w:t>Письма</w:t>
        </w:r>
      </w:hyperlink>
      <w:r w:rsidRPr="00CC2F6D">
        <w:rPr>
          <w:sz w:val="20"/>
        </w:rPr>
        <w:t xml:space="preserve"> Роструда от 11.06.2019 N ПГ/13385-6-1).</w:t>
      </w:r>
    </w:p>
    <w:p w14:paraId="65158D12" w14:textId="766757FF" w:rsidR="00AA7D36" w:rsidRPr="00166432" w:rsidRDefault="00AA7D36" w:rsidP="00CC2F6D">
      <w:pPr>
        <w:rPr>
          <w:sz w:val="18"/>
          <w:szCs w:val="18"/>
        </w:rPr>
      </w:pPr>
      <w:r w:rsidRPr="00166432">
        <w:rPr>
          <w:rFonts w:ascii="Tahoma" w:hAnsi="Tahoma" w:cs="Tahoma"/>
          <w:sz w:val="18"/>
          <w:szCs w:val="18"/>
        </w:rPr>
        <w:t xml:space="preserve">Документ предоставлен </w:t>
      </w:r>
      <w:hyperlink r:id="rId42">
        <w:r w:rsidRPr="00166432">
          <w:rPr>
            <w:rFonts w:ascii="Tahoma" w:hAnsi="Tahoma" w:cs="Tahoma"/>
            <w:color w:val="0000FF"/>
            <w:sz w:val="18"/>
            <w:szCs w:val="18"/>
          </w:rPr>
          <w:t>КонсультантПлюс</w:t>
        </w:r>
      </w:hyperlink>
    </w:p>
    <w:p w14:paraId="06D1D5DE" w14:textId="77777777" w:rsidR="00AA7D36" w:rsidRPr="00166432" w:rsidRDefault="00AA7D36" w:rsidP="00CC2F6D">
      <w:pPr>
        <w:jc w:val="right"/>
        <w:rPr>
          <w:sz w:val="18"/>
          <w:szCs w:val="18"/>
        </w:rPr>
      </w:pPr>
      <w:r w:rsidRPr="00166432">
        <w:rPr>
          <w:rFonts w:ascii="Calibri" w:hAnsi="Calibri" w:cs="Calibri"/>
          <w:sz w:val="18"/>
          <w:szCs w:val="18"/>
        </w:rPr>
        <w:t>"Сайт "</w:t>
      </w:r>
      <w:proofErr w:type="spellStart"/>
      <w:r w:rsidRPr="00166432">
        <w:rPr>
          <w:rFonts w:ascii="Calibri" w:hAnsi="Calibri" w:cs="Calibri"/>
          <w:sz w:val="18"/>
          <w:szCs w:val="18"/>
        </w:rPr>
        <w:t>Онлайнинспекция.РФ</w:t>
      </w:r>
      <w:proofErr w:type="spellEnd"/>
      <w:r w:rsidRPr="00166432">
        <w:rPr>
          <w:rFonts w:ascii="Calibri" w:hAnsi="Calibri" w:cs="Calibri"/>
          <w:sz w:val="18"/>
          <w:szCs w:val="18"/>
        </w:rPr>
        <w:t>", 2024</w:t>
      </w:r>
    </w:p>
    <w:p w14:paraId="7C2322FA" w14:textId="77777777" w:rsidR="00AA7D36" w:rsidRDefault="00AA7D36" w:rsidP="00CC2F6D">
      <w:pPr>
        <w:ind w:firstLine="540"/>
        <w:jc w:val="both"/>
      </w:pPr>
      <w:r>
        <w:rPr>
          <w:rFonts w:ascii="Calibri" w:hAnsi="Calibri" w:cs="Calibri"/>
          <w:b/>
          <w:sz w:val="20"/>
        </w:rPr>
        <w:t>Вопрос</w:t>
      </w:r>
      <w:proofErr w:type="gramStart"/>
      <w:r>
        <w:rPr>
          <w:rFonts w:ascii="Calibri" w:hAnsi="Calibri" w:cs="Calibri"/>
          <w:b/>
          <w:sz w:val="20"/>
        </w:rPr>
        <w:t>:</w:t>
      </w:r>
      <w:r>
        <w:rPr>
          <w:rFonts w:ascii="Calibri" w:hAnsi="Calibri" w:cs="Calibri"/>
          <w:sz w:val="20"/>
        </w:rPr>
        <w:t xml:space="preserve"> </w:t>
      </w:r>
      <w:r w:rsidRPr="00FA68DA">
        <w:rPr>
          <w:rFonts w:ascii="Calibri" w:hAnsi="Calibri" w:cs="Calibri"/>
          <w:b/>
          <w:bCs/>
          <w:sz w:val="20"/>
        </w:rPr>
        <w:t>Разъясните</w:t>
      </w:r>
      <w:proofErr w:type="gramEnd"/>
      <w:r w:rsidRPr="00FA68DA">
        <w:rPr>
          <w:rFonts w:ascii="Calibri" w:hAnsi="Calibri" w:cs="Calibri"/>
          <w:b/>
          <w:bCs/>
          <w:sz w:val="20"/>
        </w:rPr>
        <w:t xml:space="preserve"> вопрос о присвоении I группы по электробезопасности </w:t>
      </w:r>
      <w:proofErr w:type="spellStart"/>
      <w:r w:rsidRPr="00FA68DA">
        <w:rPr>
          <w:rFonts w:ascii="Calibri" w:hAnsi="Calibri" w:cs="Calibri"/>
          <w:b/>
          <w:bCs/>
          <w:sz w:val="20"/>
        </w:rPr>
        <w:t>неэлектротехническому</w:t>
      </w:r>
      <w:proofErr w:type="spellEnd"/>
      <w:r w:rsidRPr="00FA68DA">
        <w:rPr>
          <w:rFonts w:ascii="Calibri" w:hAnsi="Calibri" w:cs="Calibri"/>
          <w:b/>
          <w:bCs/>
          <w:sz w:val="20"/>
        </w:rPr>
        <w:t xml:space="preserve"> персоналу. В соответствии с требованиями </w:t>
      </w:r>
      <w:hyperlink r:id="rId43">
        <w:r w:rsidRPr="00FA68DA">
          <w:rPr>
            <w:rFonts w:ascii="Calibri" w:hAnsi="Calibri" w:cs="Calibri"/>
            <w:b/>
            <w:bCs/>
            <w:color w:val="0000FF"/>
            <w:sz w:val="20"/>
          </w:rPr>
          <w:t>п. 2.3</w:t>
        </w:r>
      </w:hyperlink>
      <w:r w:rsidRPr="00FA68DA">
        <w:rPr>
          <w:rFonts w:ascii="Calibri" w:hAnsi="Calibri" w:cs="Calibri"/>
          <w:b/>
          <w:bCs/>
          <w:sz w:val="20"/>
        </w:rPr>
        <w:t xml:space="preserve"> Правил по охране труда при эксплуатации электроустановок, утвержденных Приказом Минтруда России от 15 декабря 2020 г. N 903н, I группа по электробезопасности присваивается </w:t>
      </w:r>
      <w:proofErr w:type="spellStart"/>
      <w:r w:rsidRPr="00FA68DA">
        <w:rPr>
          <w:rFonts w:ascii="Calibri" w:hAnsi="Calibri" w:cs="Calibri"/>
          <w:b/>
          <w:bCs/>
          <w:sz w:val="20"/>
        </w:rPr>
        <w:lastRenderedPageBreak/>
        <w:t>неэлектротехническому</w:t>
      </w:r>
      <w:proofErr w:type="spellEnd"/>
      <w:r w:rsidRPr="00FA68DA">
        <w:rPr>
          <w:rFonts w:ascii="Calibri" w:hAnsi="Calibri" w:cs="Calibri"/>
          <w:b/>
          <w:bCs/>
          <w:sz w:val="20"/>
        </w:rPr>
        <w:t xml:space="preserve"> персоналу, выполняющему работы, при которых может возникнуть опасность поражения электрическим током. На балансе организации имеются офисное оборудование, кухонное электрическое оборудование, электрокардиограф, </w:t>
      </w:r>
      <w:proofErr w:type="spellStart"/>
      <w:r w:rsidRPr="00FA68DA">
        <w:rPr>
          <w:rFonts w:ascii="Calibri" w:hAnsi="Calibri" w:cs="Calibri"/>
          <w:b/>
          <w:bCs/>
          <w:sz w:val="20"/>
        </w:rPr>
        <w:t>рециркулятор</w:t>
      </w:r>
      <w:proofErr w:type="spellEnd"/>
      <w:r w:rsidRPr="00FA68DA">
        <w:rPr>
          <w:rFonts w:ascii="Calibri" w:hAnsi="Calibri" w:cs="Calibri"/>
          <w:b/>
          <w:bCs/>
          <w:sz w:val="20"/>
        </w:rPr>
        <w:t xml:space="preserve"> бактерицидный, поломоечная машина, пылесос, утюг, стиральная машина и др. Требуется ли присвоение работникам I группы по электробезопасности, если они используют в работе указанное оборудование?</w:t>
      </w:r>
    </w:p>
    <w:p w14:paraId="6B01CB1A" w14:textId="77777777" w:rsidR="00AA7D36" w:rsidRPr="00166432" w:rsidRDefault="00AA7D36" w:rsidP="00CC2F6D">
      <w:pPr>
        <w:jc w:val="both"/>
        <w:rPr>
          <w:sz w:val="10"/>
          <w:szCs w:val="10"/>
        </w:rPr>
      </w:pPr>
    </w:p>
    <w:p w14:paraId="3ED98F12" w14:textId="77777777" w:rsidR="00AA7D36" w:rsidRPr="00FA68DA" w:rsidRDefault="00AA7D36" w:rsidP="00CC2F6D">
      <w:pPr>
        <w:ind w:firstLine="540"/>
        <w:jc w:val="both"/>
        <w:rPr>
          <w:b/>
          <w:bCs/>
        </w:rPr>
      </w:pPr>
      <w:r>
        <w:rPr>
          <w:rFonts w:ascii="Calibri" w:hAnsi="Calibri" w:cs="Calibri"/>
          <w:b/>
          <w:sz w:val="20"/>
        </w:rPr>
        <w:t>Ответ</w:t>
      </w:r>
      <w:proofErr w:type="gramStart"/>
      <w:r>
        <w:rPr>
          <w:rFonts w:ascii="Calibri" w:hAnsi="Calibri" w:cs="Calibri"/>
          <w:b/>
          <w:sz w:val="20"/>
        </w:rPr>
        <w:t>:</w:t>
      </w:r>
      <w:r>
        <w:rPr>
          <w:rFonts w:ascii="Calibri" w:hAnsi="Calibri" w:cs="Calibri"/>
          <w:sz w:val="20"/>
        </w:rPr>
        <w:t xml:space="preserve"> </w:t>
      </w:r>
      <w:r w:rsidRPr="00FA68DA">
        <w:rPr>
          <w:rFonts w:ascii="Calibri" w:hAnsi="Calibri" w:cs="Calibri"/>
          <w:b/>
          <w:bCs/>
          <w:sz w:val="20"/>
        </w:rPr>
        <w:t>Не</w:t>
      </w:r>
      <w:proofErr w:type="gramEnd"/>
      <w:r w:rsidRPr="00FA68DA">
        <w:rPr>
          <w:rFonts w:ascii="Calibri" w:hAnsi="Calibri" w:cs="Calibri"/>
          <w:b/>
          <w:bCs/>
          <w:sz w:val="20"/>
        </w:rPr>
        <w:t xml:space="preserve"> требуется, если работники используют бытовые электроприборы или персональную компьютерную технику.</w:t>
      </w:r>
    </w:p>
    <w:p w14:paraId="3B526B4C" w14:textId="77777777" w:rsidR="00AA7D36" w:rsidRPr="00FA68DA" w:rsidRDefault="00AA7D36" w:rsidP="00CC2F6D">
      <w:pPr>
        <w:ind w:firstLine="540"/>
        <w:jc w:val="both"/>
        <w:rPr>
          <w:b/>
          <w:bCs/>
        </w:rPr>
      </w:pPr>
      <w:r w:rsidRPr="00FA68DA">
        <w:rPr>
          <w:rFonts w:ascii="Calibri" w:hAnsi="Calibri" w:cs="Calibri"/>
          <w:b/>
          <w:bCs/>
          <w:sz w:val="20"/>
        </w:rPr>
        <w:t>Работодателю предоставлено право самостоятельно определить перечень работников, которым необходимо присвоение группы I по электробезопасности.</w:t>
      </w:r>
    </w:p>
    <w:p w14:paraId="4E4D5256" w14:textId="77777777" w:rsidR="00AA7D36" w:rsidRPr="00166432" w:rsidRDefault="00AA7D36" w:rsidP="00CC2F6D">
      <w:pPr>
        <w:ind w:firstLine="540"/>
        <w:jc w:val="both"/>
        <w:rPr>
          <w:sz w:val="16"/>
          <w:szCs w:val="16"/>
        </w:rPr>
      </w:pPr>
      <w:r>
        <w:rPr>
          <w:rFonts w:ascii="Calibri" w:hAnsi="Calibri" w:cs="Calibri"/>
          <w:b/>
          <w:sz w:val="20"/>
        </w:rPr>
        <w:t>Правовое обоснование:</w:t>
      </w:r>
      <w:r>
        <w:rPr>
          <w:rFonts w:ascii="Calibri" w:hAnsi="Calibri" w:cs="Calibri"/>
          <w:sz w:val="20"/>
        </w:rPr>
        <w:t xml:space="preserve"> </w:t>
      </w:r>
      <w:r w:rsidRPr="00166432">
        <w:rPr>
          <w:rFonts w:ascii="Calibri" w:hAnsi="Calibri" w:cs="Calibri"/>
          <w:sz w:val="16"/>
          <w:szCs w:val="16"/>
        </w:rPr>
        <w:t xml:space="preserve">В силу </w:t>
      </w:r>
      <w:hyperlink r:id="rId44">
        <w:r w:rsidRPr="00166432">
          <w:rPr>
            <w:rFonts w:ascii="Calibri" w:hAnsi="Calibri" w:cs="Calibri"/>
            <w:color w:val="0000FF"/>
            <w:sz w:val="16"/>
            <w:szCs w:val="16"/>
          </w:rPr>
          <w:t>п. 2.3</w:t>
        </w:r>
      </w:hyperlink>
      <w:r w:rsidRPr="00166432">
        <w:rPr>
          <w:rFonts w:ascii="Calibri" w:hAnsi="Calibri" w:cs="Calibri"/>
          <w:sz w:val="16"/>
          <w:szCs w:val="16"/>
        </w:rPr>
        <w:t xml:space="preserve"> Правил по охране труда при эксплуатации электроустановок, утвержденных Приказом Минтруда России от 15.12.2020 N 903н, группа I по электробезопасности распространяется на </w:t>
      </w:r>
      <w:proofErr w:type="spellStart"/>
      <w:r w:rsidRPr="00166432">
        <w:rPr>
          <w:rFonts w:ascii="Calibri" w:hAnsi="Calibri" w:cs="Calibri"/>
          <w:sz w:val="16"/>
          <w:szCs w:val="16"/>
        </w:rPr>
        <w:t>неэлектротехнический</w:t>
      </w:r>
      <w:proofErr w:type="spellEnd"/>
      <w:r w:rsidRPr="00166432">
        <w:rPr>
          <w:rFonts w:ascii="Calibri" w:hAnsi="Calibri" w:cs="Calibri"/>
          <w:sz w:val="16"/>
          <w:szCs w:val="16"/>
        </w:rPr>
        <w:t xml:space="preserve"> персонал (не относящийся к электротехническому и электротехнологическому персоналу). Перечень должностей, рабочих мест, требующих отнесения производственного персонала к группе I по электробезопасности, определяет руководитель организации (обособленного подразделения). Персоналу, усвоившему требования по электробезопасности, относящиеся к его производственной деятельности, присваивается группа I по электробезопасности с оформлением в журнале, который должен содержать фамилию, имя, отчество работника, его должность, дату присвоения группы I по электробезопасности, подпись проверяемого и проверяющего. Присвоение группы I по электробезопасности производится путем проведения инструктажа, который должен завершаться проверкой знаний в форме устного опроса и (при необходимости) проверкой приобретенных навыков безопасных способов работы или оказания первой помощи при поражении электрическим током.</w:t>
      </w:r>
    </w:p>
    <w:p w14:paraId="1E0C1F53" w14:textId="3E13A5ED" w:rsidR="00AA7D36" w:rsidRDefault="00AA7D36" w:rsidP="00CC2F6D">
      <w:r w:rsidRPr="00166432">
        <w:rPr>
          <w:rFonts w:ascii="Calibri" w:hAnsi="Calibri" w:cs="Calibri"/>
          <w:sz w:val="16"/>
          <w:szCs w:val="16"/>
        </w:rPr>
        <w:t>14.02.2024</w:t>
      </w:r>
    </w:p>
    <w:p w14:paraId="521A87F8" w14:textId="77777777" w:rsidR="00AA7D36" w:rsidRDefault="00AA7D36" w:rsidP="00CC2F6D">
      <w:pPr>
        <w:pBdr>
          <w:bottom w:val="single" w:sz="6" w:space="0" w:color="auto"/>
        </w:pBdr>
        <w:jc w:val="both"/>
        <w:rPr>
          <w:sz w:val="2"/>
          <w:szCs w:val="2"/>
        </w:rPr>
      </w:pPr>
    </w:p>
    <w:p w14:paraId="4A0DFE8F" w14:textId="77777777" w:rsidR="000F16D6" w:rsidRPr="00166432" w:rsidRDefault="000F16D6" w:rsidP="00CC2F6D">
      <w:pPr>
        <w:rPr>
          <w:rFonts w:ascii="Calibri" w:hAnsi="Calibri" w:cs="Calibri"/>
          <w:i/>
          <w:color w:val="0000FF"/>
          <w:sz w:val="18"/>
          <w:szCs w:val="18"/>
        </w:rPr>
      </w:pPr>
    </w:p>
    <w:p w14:paraId="29F62DA2" w14:textId="55F06A75" w:rsidR="00166432" w:rsidRPr="00166432" w:rsidRDefault="00166432" w:rsidP="00CC2F6D">
      <w:pPr>
        <w:rPr>
          <w:sz w:val="18"/>
          <w:szCs w:val="18"/>
        </w:rPr>
      </w:pPr>
      <w:r w:rsidRPr="00166432">
        <w:rPr>
          <w:rFonts w:ascii="Tahoma" w:hAnsi="Tahoma" w:cs="Tahoma"/>
          <w:sz w:val="18"/>
          <w:szCs w:val="18"/>
        </w:rPr>
        <w:t xml:space="preserve">Документ предоставлен </w:t>
      </w:r>
      <w:hyperlink r:id="rId45">
        <w:r w:rsidRPr="00166432">
          <w:rPr>
            <w:rFonts w:ascii="Tahoma" w:hAnsi="Tahoma" w:cs="Tahoma"/>
            <w:color w:val="0000FF"/>
            <w:sz w:val="18"/>
            <w:szCs w:val="18"/>
          </w:rPr>
          <w:t>КонсультантПлюс</w:t>
        </w:r>
      </w:hyperlink>
    </w:p>
    <w:p w14:paraId="64417904" w14:textId="77777777" w:rsidR="00166432" w:rsidRPr="00166432" w:rsidRDefault="00166432" w:rsidP="00CC2F6D">
      <w:pPr>
        <w:jc w:val="right"/>
        <w:rPr>
          <w:sz w:val="18"/>
          <w:szCs w:val="18"/>
        </w:rPr>
      </w:pPr>
      <w:r w:rsidRPr="00166432">
        <w:rPr>
          <w:rFonts w:ascii="Calibri" w:hAnsi="Calibri" w:cs="Calibri"/>
          <w:sz w:val="18"/>
          <w:szCs w:val="18"/>
        </w:rPr>
        <w:t>"Сайт "</w:t>
      </w:r>
      <w:proofErr w:type="spellStart"/>
      <w:r w:rsidRPr="00166432">
        <w:rPr>
          <w:rFonts w:ascii="Calibri" w:hAnsi="Calibri" w:cs="Calibri"/>
          <w:sz w:val="18"/>
          <w:szCs w:val="18"/>
        </w:rPr>
        <w:t>Онлайнинспекция.РФ</w:t>
      </w:r>
      <w:proofErr w:type="spellEnd"/>
      <w:r w:rsidRPr="00166432">
        <w:rPr>
          <w:rFonts w:ascii="Calibri" w:hAnsi="Calibri" w:cs="Calibri"/>
          <w:sz w:val="18"/>
          <w:szCs w:val="18"/>
        </w:rPr>
        <w:t>", 2023</w:t>
      </w:r>
    </w:p>
    <w:p w14:paraId="43AA0CD5" w14:textId="77777777" w:rsidR="00166432" w:rsidRPr="00FA68DA" w:rsidRDefault="00166432" w:rsidP="00CC2F6D">
      <w:pPr>
        <w:ind w:firstLine="540"/>
        <w:jc w:val="both"/>
        <w:rPr>
          <w:b/>
          <w:bCs/>
        </w:rPr>
      </w:pPr>
      <w:r>
        <w:rPr>
          <w:rFonts w:ascii="Calibri" w:hAnsi="Calibri" w:cs="Calibri"/>
          <w:b/>
          <w:sz w:val="20"/>
        </w:rPr>
        <w:t>Вопрос:</w:t>
      </w:r>
      <w:r>
        <w:rPr>
          <w:rFonts w:ascii="Calibri" w:hAnsi="Calibri" w:cs="Calibri"/>
          <w:sz w:val="20"/>
        </w:rPr>
        <w:t xml:space="preserve"> </w:t>
      </w:r>
      <w:r w:rsidRPr="00FA68DA">
        <w:rPr>
          <w:rFonts w:ascii="Calibri" w:hAnsi="Calibri" w:cs="Calibri"/>
          <w:b/>
          <w:bCs/>
          <w:sz w:val="20"/>
        </w:rPr>
        <w:t xml:space="preserve">Распространяется ли действие </w:t>
      </w:r>
      <w:hyperlink r:id="rId46">
        <w:r w:rsidRPr="00FA68DA">
          <w:rPr>
            <w:rFonts w:ascii="Calibri" w:hAnsi="Calibri" w:cs="Calibri"/>
            <w:b/>
            <w:bCs/>
            <w:color w:val="0000FF"/>
            <w:sz w:val="20"/>
          </w:rPr>
          <w:t>пункта 2.3</w:t>
        </w:r>
      </w:hyperlink>
      <w:r w:rsidRPr="00FA68DA">
        <w:rPr>
          <w:rFonts w:ascii="Calibri" w:hAnsi="Calibri" w:cs="Calibri"/>
          <w:b/>
          <w:bCs/>
          <w:sz w:val="20"/>
        </w:rPr>
        <w:t xml:space="preserve"> Правил по охране труда при эксплуатации электроустановок (утв. Приказом Минтруда России от 15.12.2020 N 903н) в части присвоения 1-й группы по электробезопасности на офисных сотрудников, занятых исключительно только работой на компьютере и копировально-множительной технике, а также на удаленных работников, выполняющих работы на оборудовании работодателя (ноутбуках)? Возможно ли не включать указанных работников в Перечень должностей, рабочих мест, на которых для выполнения работы необходимо присвоение работникам группы I по электробезопасности?</w:t>
      </w:r>
    </w:p>
    <w:p w14:paraId="6DBB123B" w14:textId="77777777" w:rsidR="00166432" w:rsidRPr="00166432" w:rsidRDefault="00166432" w:rsidP="00CC2F6D">
      <w:pPr>
        <w:jc w:val="both"/>
        <w:rPr>
          <w:sz w:val="10"/>
          <w:szCs w:val="10"/>
        </w:rPr>
      </w:pPr>
    </w:p>
    <w:p w14:paraId="3CB74CE2" w14:textId="77777777" w:rsidR="00166432" w:rsidRPr="00FA68DA" w:rsidRDefault="00166432" w:rsidP="00CC2F6D">
      <w:pPr>
        <w:ind w:firstLine="540"/>
        <w:jc w:val="both"/>
        <w:rPr>
          <w:b/>
          <w:bCs/>
        </w:rPr>
      </w:pPr>
      <w:r>
        <w:rPr>
          <w:rFonts w:ascii="Calibri" w:hAnsi="Calibri" w:cs="Calibri"/>
          <w:b/>
          <w:sz w:val="20"/>
        </w:rPr>
        <w:t>Ответ:</w:t>
      </w:r>
      <w:r>
        <w:rPr>
          <w:rFonts w:ascii="Calibri" w:hAnsi="Calibri" w:cs="Calibri"/>
          <w:sz w:val="20"/>
        </w:rPr>
        <w:t xml:space="preserve"> </w:t>
      </w:r>
      <w:r w:rsidRPr="00FA68DA">
        <w:rPr>
          <w:rFonts w:ascii="Calibri" w:hAnsi="Calibri" w:cs="Calibri"/>
          <w:b/>
          <w:bCs/>
          <w:sz w:val="20"/>
        </w:rPr>
        <w:t>Всему персоналу, работающему с приборами, через которые проходит ток (в частности, с компьютерами и копировально-множительной техникой), должна присваиваться I группа по электробезопасности. К таким лицам, по нашему мнению, относятся офисные и иные работники, работники, осуществляющие техническое обслуживание обесточенной от электрической сети офисной техники.</w:t>
      </w:r>
    </w:p>
    <w:p w14:paraId="1A57B8E2" w14:textId="77777777" w:rsidR="00166432" w:rsidRPr="00166432" w:rsidRDefault="00166432" w:rsidP="00CC2F6D">
      <w:pPr>
        <w:ind w:firstLine="540"/>
        <w:jc w:val="both"/>
        <w:rPr>
          <w:sz w:val="16"/>
          <w:szCs w:val="16"/>
        </w:rPr>
      </w:pPr>
      <w:r>
        <w:rPr>
          <w:rFonts w:ascii="Calibri" w:hAnsi="Calibri" w:cs="Calibri"/>
          <w:b/>
          <w:sz w:val="20"/>
        </w:rPr>
        <w:t>Правовое обоснование:</w:t>
      </w:r>
      <w:r>
        <w:rPr>
          <w:rFonts w:ascii="Calibri" w:hAnsi="Calibri" w:cs="Calibri"/>
          <w:sz w:val="20"/>
        </w:rPr>
        <w:t xml:space="preserve"> </w:t>
      </w:r>
      <w:r w:rsidRPr="00166432">
        <w:rPr>
          <w:rFonts w:ascii="Calibri" w:hAnsi="Calibri" w:cs="Calibri"/>
          <w:sz w:val="16"/>
          <w:szCs w:val="16"/>
        </w:rPr>
        <w:t xml:space="preserve">В силу </w:t>
      </w:r>
      <w:hyperlink r:id="rId47">
        <w:r w:rsidRPr="00166432">
          <w:rPr>
            <w:rFonts w:ascii="Calibri" w:hAnsi="Calibri" w:cs="Calibri"/>
            <w:color w:val="0000FF"/>
            <w:sz w:val="16"/>
            <w:szCs w:val="16"/>
          </w:rPr>
          <w:t>п. 2.3</w:t>
        </w:r>
      </w:hyperlink>
      <w:r w:rsidRPr="00166432">
        <w:rPr>
          <w:rFonts w:ascii="Calibri" w:hAnsi="Calibri" w:cs="Calibri"/>
          <w:sz w:val="16"/>
          <w:szCs w:val="16"/>
        </w:rPr>
        <w:t xml:space="preserve"> Правил по охране труда при эксплуатации электроустановок, утвержденных Приказом Минтруда России от 15.12.2020 N 903н, группа I по электробезопасности присваивается </w:t>
      </w:r>
      <w:proofErr w:type="spellStart"/>
      <w:r w:rsidRPr="00166432">
        <w:rPr>
          <w:rFonts w:ascii="Calibri" w:hAnsi="Calibri" w:cs="Calibri"/>
          <w:sz w:val="16"/>
          <w:szCs w:val="16"/>
        </w:rPr>
        <w:t>неэлектротехническому</w:t>
      </w:r>
      <w:proofErr w:type="spellEnd"/>
      <w:r w:rsidRPr="00166432">
        <w:rPr>
          <w:rFonts w:ascii="Calibri" w:hAnsi="Calibri" w:cs="Calibri"/>
          <w:sz w:val="16"/>
          <w:szCs w:val="16"/>
        </w:rPr>
        <w:t xml:space="preserve"> персоналу (из числа персонала, не относящегося к электротехническому и электротехнологическому персоналу, выполняющему работы, при которых может возникнуть опасность поражения электрическим током). Перечень должностей, рабочих мест, на которых для выполнения работы необходимо присвоение работникам группы I по электробезопасности, определяет руководитель организации (обособленного подразделения). Персоналу, усвоившему требования по электробезопасности, относящиеся к его производственной деятельности, присваивается группа I по электробезопасности с оформлением в журнале, в котором указываются фамилия, имя, отчество (при наличии) работника, его должность, дата присвоения группы I по электробезопасности, подписи проверяемого и проверяющего. Присвоение группы I по электробезопасности производится путем проведения инструктажа, который должен завершаться проверкой знаний в форме устного опроса и (при необходимости) проверкой приобретенных навыков безопасных способов работы и оказания первой помощи при поражении электрическим током.</w:t>
      </w:r>
    </w:p>
    <w:p w14:paraId="1A179C32" w14:textId="50C8552C" w:rsidR="00166432" w:rsidRPr="00166432" w:rsidRDefault="00166432" w:rsidP="00CC2F6D">
      <w:pPr>
        <w:rPr>
          <w:sz w:val="16"/>
          <w:szCs w:val="16"/>
        </w:rPr>
      </w:pPr>
      <w:r w:rsidRPr="00166432">
        <w:rPr>
          <w:rFonts w:ascii="Calibri" w:hAnsi="Calibri" w:cs="Calibri"/>
          <w:sz w:val="16"/>
          <w:szCs w:val="16"/>
        </w:rPr>
        <w:t>27.06.2023</w:t>
      </w:r>
    </w:p>
    <w:p w14:paraId="16CFE164" w14:textId="77777777" w:rsidR="00166432" w:rsidRDefault="00166432" w:rsidP="00CC2F6D">
      <w:pPr>
        <w:pBdr>
          <w:bottom w:val="single" w:sz="6" w:space="0" w:color="auto"/>
        </w:pBdr>
        <w:jc w:val="both"/>
        <w:rPr>
          <w:sz w:val="2"/>
          <w:szCs w:val="2"/>
        </w:rPr>
      </w:pPr>
    </w:p>
    <w:p w14:paraId="5E6E9645" w14:textId="66D50CCD" w:rsidR="00AA7D36" w:rsidRPr="00CC2F6D" w:rsidRDefault="001276E0" w:rsidP="00CC2F6D">
      <w:pPr>
        <w:rPr>
          <w:sz w:val="20"/>
          <w:szCs w:val="20"/>
        </w:rPr>
      </w:pPr>
      <w:hyperlink r:id="rId48">
        <w:r w:rsidR="00AA7D36" w:rsidRPr="00CC2F6D">
          <w:rPr>
            <w:rFonts w:ascii="Calibri" w:hAnsi="Calibri" w:cs="Calibri"/>
            <w:i/>
            <w:color w:val="0000FF"/>
            <w:sz w:val="20"/>
            <w:szCs w:val="20"/>
          </w:rPr>
          <w:br/>
          <w:t>Статья: Методические рекомендации по обеспечению электробезопасности в медицинских организациях ("Охрана труда и пожарная безопасность в учреждениях здравоохранения", 2024, N 11) {КонсультантПлюс}</w:t>
        </w:r>
      </w:hyperlink>
    </w:p>
    <w:p w14:paraId="7FE912D8" w14:textId="77777777" w:rsidR="006C40ED" w:rsidRPr="00CC2F6D" w:rsidRDefault="006C40ED" w:rsidP="00CC2F6D">
      <w:pPr>
        <w:ind w:firstLine="540"/>
        <w:jc w:val="both"/>
        <w:rPr>
          <w:sz w:val="20"/>
          <w:szCs w:val="20"/>
        </w:rPr>
      </w:pPr>
      <w:r w:rsidRPr="00CC2F6D">
        <w:rPr>
          <w:rFonts w:ascii="Calibri" w:hAnsi="Calibri" w:cs="Calibri"/>
          <w:sz w:val="20"/>
          <w:szCs w:val="20"/>
        </w:rPr>
        <w:t xml:space="preserve">3.3. </w:t>
      </w:r>
      <w:proofErr w:type="spellStart"/>
      <w:r w:rsidRPr="00CC2F6D">
        <w:rPr>
          <w:rFonts w:ascii="Calibri" w:hAnsi="Calibri" w:cs="Calibri"/>
          <w:sz w:val="20"/>
          <w:szCs w:val="20"/>
        </w:rPr>
        <w:t>Неэлектротехническому</w:t>
      </w:r>
      <w:proofErr w:type="spellEnd"/>
      <w:r w:rsidRPr="00CC2F6D">
        <w:rPr>
          <w:rFonts w:ascii="Calibri" w:hAnsi="Calibri" w:cs="Calibri"/>
          <w:sz w:val="20"/>
          <w:szCs w:val="20"/>
        </w:rPr>
        <w:t xml:space="preserve"> персоналу, выполняющему работы, при которых может возникнуть опасность поражения электрическим током, должна присваиваться группа I по электробезопасности. Перечень должностей, рабочих мест, на которых для выполнения работы необходимо присвоение работникам группы I по электробезопасности, определяет руководитель организации &lt;3&gt;.</w:t>
      </w:r>
    </w:p>
    <w:p w14:paraId="2B84EB4C" w14:textId="77777777" w:rsidR="006C40ED" w:rsidRPr="00CC2F6D" w:rsidRDefault="006C40ED" w:rsidP="00CC2F6D">
      <w:pPr>
        <w:ind w:firstLine="540"/>
        <w:jc w:val="both"/>
        <w:rPr>
          <w:sz w:val="20"/>
          <w:szCs w:val="20"/>
        </w:rPr>
      </w:pPr>
      <w:r w:rsidRPr="00CC2F6D">
        <w:rPr>
          <w:rFonts w:ascii="Calibri" w:hAnsi="Calibri" w:cs="Calibri"/>
          <w:sz w:val="20"/>
          <w:szCs w:val="20"/>
        </w:rPr>
        <w:t>--------------------------------</w:t>
      </w:r>
    </w:p>
    <w:p w14:paraId="25437BC8" w14:textId="77777777" w:rsidR="006C40ED" w:rsidRPr="00FA68DA" w:rsidRDefault="006C40ED" w:rsidP="00CC2F6D">
      <w:pPr>
        <w:pBdr>
          <w:bottom w:val="single" w:sz="12" w:space="1" w:color="auto"/>
        </w:pBdr>
        <w:ind w:firstLine="540"/>
        <w:jc w:val="both"/>
        <w:rPr>
          <w:b/>
          <w:bCs/>
          <w:sz w:val="20"/>
          <w:szCs w:val="20"/>
        </w:rPr>
      </w:pPr>
      <w:r w:rsidRPr="00CC2F6D">
        <w:rPr>
          <w:rFonts w:ascii="Calibri" w:hAnsi="Calibri" w:cs="Calibri"/>
          <w:sz w:val="20"/>
          <w:szCs w:val="20"/>
        </w:rPr>
        <w:t xml:space="preserve">&lt;3&gt; </w:t>
      </w:r>
      <w:r w:rsidRPr="00FA68DA">
        <w:rPr>
          <w:rFonts w:ascii="Calibri" w:hAnsi="Calibri" w:cs="Calibri"/>
          <w:b/>
          <w:bCs/>
          <w:sz w:val="20"/>
          <w:szCs w:val="20"/>
        </w:rPr>
        <w:t xml:space="preserve">Присвоение группы I по электробезопасности пользователям ПК в настоящее время необязательно, т.к. компьютеры не являются электроустановками. Такое официальное разъяснение обязательных требований, установленных </w:t>
      </w:r>
      <w:hyperlink r:id="rId49">
        <w:r w:rsidRPr="00FA68DA">
          <w:rPr>
            <w:rFonts w:ascii="Calibri" w:hAnsi="Calibri" w:cs="Calibri"/>
            <w:b/>
            <w:bCs/>
            <w:color w:val="0000FF"/>
            <w:sz w:val="20"/>
            <w:szCs w:val="20"/>
          </w:rPr>
          <w:t>пунктом 2.3</w:t>
        </w:r>
      </w:hyperlink>
      <w:r w:rsidRPr="00FA68DA">
        <w:rPr>
          <w:rFonts w:ascii="Calibri" w:hAnsi="Calibri" w:cs="Calibri"/>
          <w:b/>
          <w:bCs/>
          <w:sz w:val="20"/>
          <w:szCs w:val="20"/>
        </w:rPr>
        <w:t xml:space="preserve"> Правил по охране труда при эксплуатации электроустановок, дал Минтруд России. При этом работодатель имеет право самостоятельно определять перечень работников, которым необходимо присвоение группы I по электробезопасности, и в этот перечень могут быть включены пользователи ПК.</w:t>
      </w:r>
    </w:p>
    <w:p w14:paraId="589BA6A7" w14:textId="10A6B75C" w:rsidR="006C40ED" w:rsidRPr="00CC2F6D" w:rsidRDefault="001276E0" w:rsidP="00CC2F6D">
      <w:pPr>
        <w:rPr>
          <w:sz w:val="20"/>
          <w:szCs w:val="20"/>
        </w:rPr>
      </w:pPr>
      <w:hyperlink r:id="rId50">
        <w:r w:rsidR="006C40ED" w:rsidRPr="00CC2F6D">
          <w:rPr>
            <w:rFonts w:ascii="Calibri" w:hAnsi="Calibri" w:cs="Calibri"/>
            <w:i/>
            <w:color w:val="0000FF"/>
            <w:sz w:val="20"/>
            <w:szCs w:val="20"/>
          </w:rPr>
          <w:br/>
          <w:t>Тематический выпуск: Сборник инструкций по охране труда для работников образовательных организаций ("Электронное приложение к журналу "Охрана труда и пожарная безопасность в образовательных учреждениях", 2023) {КонсультантПлюс}</w:t>
        </w:r>
      </w:hyperlink>
    </w:p>
    <w:p w14:paraId="6F9C30ED" w14:textId="6F6765F4" w:rsidR="00AA7D36" w:rsidRPr="00FA68DA" w:rsidRDefault="006C40ED" w:rsidP="00CC2F6D">
      <w:pPr>
        <w:pBdr>
          <w:bottom w:val="single" w:sz="12" w:space="1" w:color="auto"/>
        </w:pBdr>
        <w:ind w:firstLine="540"/>
        <w:jc w:val="both"/>
        <w:rPr>
          <w:b/>
          <w:bCs/>
          <w:sz w:val="20"/>
          <w:szCs w:val="20"/>
        </w:rPr>
      </w:pPr>
      <w:r w:rsidRPr="00FA68DA">
        <w:rPr>
          <w:rFonts w:ascii="Calibri" w:hAnsi="Calibri" w:cs="Calibri"/>
          <w:b/>
          <w:bCs/>
          <w:sz w:val="20"/>
          <w:szCs w:val="20"/>
        </w:rPr>
        <w:t xml:space="preserve">Присвоение группы I по электробезопасности пользователям ПК в настоящее время не обязательно, т.к. компьютеры не являются электроустановками. Такое официальное разъяснение обязательных требований, установленных </w:t>
      </w:r>
      <w:hyperlink r:id="rId51">
        <w:r w:rsidRPr="00FA68DA">
          <w:rPr>
            <w:rFonts w:ascii="Calibri" w:hAnsi="Calibri" w:cs="Calibri"/>
            <w:b/>
            <w:bCs/>
            <w:color w:val="0000FF"/>
            <w:sz w:val="20"/>
            <w:szCs w:val="20"/>
          </w:rPr>
          <w:t>пунктом 2.3</w:t>
        </w:r>
      </w:hyperlink>
      <w:r w:rsidRPr="00FA68DA">
        <w:rPr>
          <w:rFonts w:ascii="Calibri" w:hAnsi="Calibri" w:cs="Calibri"/>
          <w:b/>
          <w:bCs/>
          <w:sz w:val="20"/>
          <w:szCs w:val="20"/>
        </w:rPr>
        <w:t xml:space="preserve"> Правил по охране труда при эксплуатации электроустановок, дал Минтруд России.</w:t>
      </w:r>
    </w:p>
    <w:sectPr w:rsidR="00AA7D36" w:rsidRPr="00FA68DA" w:rsidSect="00CC2F6D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3B34B27"/>
    <w:multiLevelType w:val="multilevel"/>
    <w:tmpl w:val="A55A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DE0469"/>
    <w:multiLevelType w:val="hybridMultilevel"/>
    <w:tmpl w:val="9056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2157F"/>
    <w:rsid w:val="00041074"/>
    <w:rsid w:val="00054ED3"/>
    <w:rsid w:val="000F16D6"/>
    <w:rsid w:val="000F7733"/>
    <w:rsid w:val="001276E0"/>
    <w:rsid w:val="00134A05"/>
    <w:rsid w:val="00142AD6"/>
    <w:rsid w:val="0016258F"/>
    <w:rsid w:val="00166432"/>
    <w:rsid w:val="001A5DA0"/>
    <w:rsid w:val="001E127D"/>
    <w:rsid w:val="002976E6"/>
    <w:rsid w:val="002D42C7"/>
    <w:rsid w:val="002D6866"/>
    <w:rsid w:val="002F42E9"/>
    <w:rsid w:val="003416B4"/>
    <w:rsid w:val="003C7EAF"/>
    <w:rsid w:val="003E560C"/>
    <w:rsid w:val="00437091"/>
    <w:rsid w:val="004705B9"/>
    <w:rsid w:val="0050362E"/>
    <w:rsid w:val="005162A7"/>
    <w:rsid w:val="00523A24"/>
    <w:rsid w:val="00536A4F"/>
    <w:rsid w:val="005720D2"/>
    <w:rsid w:val="005A1DB8"/>
    <w:rsid w:val="005B1E6E"/>
    <w:rsid w:val="005B646E"/>
    <w:rsid w:val="005C651F"/>
    <w:rsid w:val="005C6D5A"/>
    <w:rsid w:val="00614C80"/>
    <w:rsid w:val="006434D6"/>
    <w:rsid w:val="006741C3"/>
    <w:rsid w:val="006852C1"/>
    <w:rsid w:val="006A3EFC"/>
    <w:rsid w:val="006C40ED"/>
    <w:rsid w:val="006F58F0"/>
    <w:rsid w:val="00723E69"/>
    <w:rsid w:val="00771D16"/>
    <w:rsid w:val="007A1D7D"/>
    <w:rsid w:val="007B7492"/>
    <w:rsid w:val="0080675C"/>
    <w:rsid w:val="008612F5"/>
    <w:rsid w:val="008A5FAC"/>
    <w:rsid w:val="008B63A6"/>
    <w:rsid w:val="008E3A14"/>
    <w:rsid w:val="008F12C9"/>
    <w:rsid w:val="008F4B93"/>
    <w:rsid w:val="008F635C"/>
    <w:rsid w:val="00931DB5"/>
    <w:rsid w:val="00954A78"/>
    <w:rsid w:val="00975FEE"/>
    <w:rsid w:val="00981A41"/>
    <w:rsid w:val="009A46E3"/>
    <w:rsid w:val="009A5F68"/>
    <w:rsid w:val="00A02ED5"/>
    <w:rsid w:val="00A31C55"/>
    <w:rsid w:val="00A412F2"/>
    <w:rsid w:val="00A47F6E"/>
    <w:rsid w:val="00A97EB1"/>
    <w:rsid w:val="00AA7D36"/>
    <w:rsid w:val="00AC6004"/>
    <w:rsid w:val="00B04B19"/>
    <w:rsid w:val="00B3049B"/>
    <w:rsid w:val="00B409E8"/>
    <w:rsid w:val="00B45E52"/>
    <w:rsid w:val="00B67392"/>
    <w:rsid w:val="00B8535B"/>
    <w:rsid w:val="00B90B51"/>
    <w:rsid w:val="00BB3230"/>
    <w:rsid w:val="00C316E4"/>
    <w:rsid w:val="00C54876"/>
    <w:rsid w:val="00C8433D"/>
    <w:rsid w:val="00CC2F6D"/>
    <w:rsid w:val="00CE2C64"/>
    <w:rsid w:val="00CF72EB"/>
    <w:rsid w:val="00D634CB"/>
    <w:rsid w:val="00E11DFB"/>
    <w:rsid w:val="00E605E8"/>
    <w:rsid w:val="00ED05CA"/>
    <w:rsid w:val="00F05D64"/>
    <w:rsid w:val="00F73E83"/>
    <w:rsid w:val="00F82308"/>
    <w:rsid w:val="00FA68DA"/>
    <w:rsid w:val="00FA79C6"/>
    <w:rsid w:val="00FD1914"/>
    <w:rsid w:val="00FD1B91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A7D3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Unresolved Mention"/>
    <w:uiPriority w:val="99"/>
    <w:semiHidden/>
    <w:unhideWhenUsed/>
    <w:rsid w:val="00B04B1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AA7D3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Normal (Web)"/>
    <w:basedOn w:val="a"/>
    <w:uiPriority w:val="99"/>
    <w:semiHidden/>
    <w:unhideWhenUsed/>
    <w:rsid w:val="00AA7D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2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9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047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18278&amp;dst=100015" TargetMode="External"/><Relationship Id="rId18" Type="http://schemas.openxmlformats.org/officeDocument/2006/relationships/hyperlink" Target="https://login.consultant.ru/link/?req=doc&amp;base=LAW&amp;n=455371&amp;dst=100004" TargetMode="External"/><Relationship Id="rId26" Type="http://schemas.openxmlformats.org/officeDocument/2006/relationships/hyperlink" Target="https://login.consultant.ru/link/?req=doc&amp;base=LAW&amp;n=428583&amp;dst=100376" TargetMode="External"/><Relationship Id="rId39" Type="http://schemas.openxmlformats.org/officeDocument/2006/relationships/hyperlink" Target="https://login.consultant.ru/link/?req=doc&amp;base=LAW&amp;n=475693&amp;dst=100023" TargetMode="External"/><Relationship Id="rId21" Type="http://schemas.openxmlformats.org/officeDocument/2006/relationships/hyperlink" Target="https://login.consultant.ru/link/?req=doc&amp;base=LAW&amp;n=418278&amp;dst=100034" TargetMode="External"/><Relationship Id="rId34" Type="http://schemas.openxmlformats.org/officeDocument/2006/relationships/hyperlink" Target="https://login.consultant.ru/link/?req=doc&amp;base=LAW&amp;n=428583&amp;dst=100061" TargetMode="External"/><Relationship Id="rId42" Type="http://schemas.openxmlformats.org/officeDocument/2006/relationships/hyperlink" Target="https://www.consultant.ru" TargetMode="External"/><Relationship Id="rId47" Type="http://schemas.openxmlformats.org/officeDocument/2006/relationships/hyperlink" Target="https://login.consultant.ru/link/?req=doc&amp;base=LAW&amp;n=418278&amp;dst=2" TargetMode="External"/><Relationship Id="rId50" Type="http://schemas.openxmlformats.org/officeDocument/2006/relationships/hyperlink" Target="https://login.consultant.ru/link/?req=doc&amp;base=PKBO&amp;n=60893&amp;dst=111151" TargetMode="External"/><Relationship Id="rId7" Type="http://schemas.openxmlformats.org/officeDocument/2006/relationships/hyperlink" Target="https://login.consultant.ru/link/?req=doc&amp;base=LAW&amp;n=414889&amp;dst=10009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18278&amp;dst=100015" TargetMode="External"/><Relationship Id="rId29" Type="http://schemas.openxmlformats.org/officeDocument/2006/relationships/hyperlink" Target="https://login.consultant.ru/link/?req=doc&amp;base=LAW&amp;n=428583&amp;dst=100065" TargetMode="External"/><Relationship Id="rId11" Type="http://schemas.openxmlformats.org/officeDocument/2006/relationships/hyperlink" Target="https://login.consultant.ru/link/?req=doc&amp;base=LAW&amp;n=418278&amp;dst=100015" TargetMode="External"/><Relationship Id="rId24" Type="http://schemas.openxmlformats.org/officeDocument/2006/relationships/hyperlink" Target="https://login.consultant.ru/link/?req=doc&amp;base=PBI&amp;n=237797&amp;dst=100010" TargetMode="External"/><Relationship Id="rId32" Type="http://schemas.openxmlformats.org/officeDocument/2006/relationships/hyperlink" Target="https://login.consultant.ru/link/?req=doc&amp;base=LAW&amp;n=428583&amp;dst=100081" TargetMode="External"/><Relationship Id="rId37" Type="http://schemas.openxmlformats.org/officeDocument/2006/relationships/hyperlink" Target="https://login.consultant.ru/link/?req=doc&amp;base=CJI&amp;n=151777&amp;dst=100002" TargetMode="External"/><Relationship Id="rId40" Type="http://schemas.openxmlformats.org/officeDocument/2006/relationships/hyperlink" Target="https://login.consultant.ru/link/?req=doc&amp;base=LAW&amp;n=475693&amp;dst=100055" TargetMode="External"/><Relationship Id="rId45" Type="http://schemas.openxmlformats.org/officeDocument/2006/relationships/hyperlink" Target="https://www.consultant.ru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stories.consultantugra.ru/" TargetMode="External"/><Relationship Id="rId10" Type="http://schemas.openxmlformats.org/officeDocument/2006/relationships/hyperlink" Target="https://mintrud.gov.ru" TargetMode="External"/><Relationship Id="rId19" Type="http://schemas.openxmlformats.org/officeDocument/2006/relationships/hyperlink" Target="https://www.gosnadzor.ru/public/reception/faq/8-aprelya-2024-goda/" TargetMode="External"/><Relationship Id="rId31" Type="http://schemas.openxmlformats.org/officeDocument/2006/relationships/hyperlink" Target="https://login.consultant.ru/link/?req=doc&amp;base=LAW&amp;n=428583&amp;dst=100226" TargetMode="External"/><Relationship Id="rId44" Type="http://schemas.openxmlformats.org/officeDocument/2006/relationships/hyperlink" Target="https://login.consultant.ru/link/?req=doc&amp;base=LAW&amp;n=418278&amp;dst=2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CMB&amp;n=65&amp;dst=100758" TargetMode="External"/><Relationship Id="rId14" Type="http://schemas.openxmlformats.org/officeDocument/2006/relationships/hyperlink" Target="https://login.consultant.ru/link/?req=doc&amp;base=LAW&amp;n=418278&amp;dst=100018" TargetMode="External"/><Relationship Id="rId22" Type="http://schemas.openxmlformats.org/officeDocument/2006/relationships/hyperlink" Target="https://login.consultant.ru/link/?req=doc&amp;base=LAW&amp;n=418278&amp;dst=100034" TargetMode="External"/><Relationship Id="rId27" Type="http://schemas.openxmlformats.org/officeDocument/2006/relationships/hyperlink" Target="https://login.consultant.ru/link/?req=doc&amp;base=RAPS004&amp;n=116495&amp;dst=100049" TargetMode="External"/><Relationship Id="rId30" Type="http://schemas.openxmlformats.org/officeDocument/2006/relationships/hyperlink" Target="https://login.consultant.ru/link/?req=doc&amp;base=LAW&amp;n=428583&amp;dst=100084" TargetMode="External"/><Relationship Id="rId35" Type="http://schemas.openxmlformats.org/officeDocument/2006/relationships/hyperlink" Target="https://login.consultant.ru/link/?req=doc&amp;base=LAW&amp;n=428583&amp;dst=100081" TargetMode="External"/><Relationship Id="rId43" Type="http://schemas.openxmlformats.org/officeDocument/2006/relationships/hyperlink" Target="https://login.consultant.ru/link/?req=doc&amp;base=LAW&amp;n=418278&amp;dst=2" TargetMode="External"/><Relationship Id="rId48" Type="http://schemas.openxmlformats.org/officeDocument/2006/relationships/hyperlink" Target="https://login.consultant.ru/link/?req=doc&amp;base=MED&amp;n=91393&amp;dst=100046" TargetMode="External"/><Relationship Id="rId8" Type="http://schemas.openxmlformats.org/officeDocument/2006/relationships/hyperlink" Target="https://login.consultant.ru/link/?req=doc&amp;base=CJI&amp;n=142985&amp;dst=100058" TargetMode="External"/><Relationship Id="rId51" Type="http://schemas.openxmlformats.org/officeDocument/2006/relationships/hyperlink" Target="https://login.consultant.ru/link/?req=doc&amp;base=LAW&amp;n=418278&amp;dst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18278&amp;dst=100015" TargetMode="External"/><Relationship Id="rId17" Type="http://schemas.openxmlformats.org/officeDocument/2006/relationships/hyperlink" Target="https://login.consultant.ru/link/?req=doc&amp;base=LAW&amp;n=418278&amp;dst=2" TargetMode="External"/><Relationship Id="rId25" Type="http://schemas.openxmlformats.org/officeDocument/2006/relationships/hyperlink" Target="https://login.consultant.ru/link/?req=doc&amp;base=KGL&amp;n=13835&amp;dst=100004" TargetMode="External"/><Relationship Id="rId33" Type="http://schemas.openxmlformats.org/officeDocument/2006/relationships/hyperlink" Target="https://login.consultant.ru/link/?req=doc&amp;base=CJI&amp;n=146387&amp;dst=100035,1" TargetMode="External"/><Relationship Id="rId38" Type="http://schemas.openxmlformats.org/officeDocument/2006/relationships/hyperlink" Target="https://login.consultant.ru/link/?req=doc&amp;base=PISH&amp;n=33&amp;dst=100022" TargetMode="External"/><Relationship Id="rId46" Type="http://schemas.openxmlformats.org/officeDocument/2006/relationships/hyperlink" Target="https://login.consultant.ru/link/?req=doc&amp;base=LAW&amp;n=418278&amp;dst=1" TargetMode="External"/><Relationship Id="rId20" Type="http://schemas.openxmlformats.org/officeDocument/2006/relationships/hyperlink" Target="https://www.gosnadzor.ru/public/reception/faq/8-aprelya-2024-goda/" TargetMode="External"/><Relationship Id="rId41" Type="http://schemas.openxmlformats.org/officeDocument/2006/relationships/hyperlink" Target="https://login.consultant.ru/link/?req=doc&amp;base=QUEST&amp;n=18580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428583&amp;dst=100383" TargetMode="External"/><Relationship Id="rId23" Type="http://schemas.openxmlformats.org/officeDocument/2006/relationships/hyperlink" Target="https://login.consultant.ru/link/?req=doc&amp;base=LAW&amp;n=418278&amp;dst=100034" TargetMode="External"/><Relationship Id="rId28" Type="http://schemas.openxmlformats.org/officeDocument/2006/relationships/hyperlink" Target="https://login.consultant.ru/link/?req=doc&amp;base=LAW&amp;n=428583&amp;dst=100062" TargetMode="External"/><Relationship Id="rId36" Type="http://schemas.openxmlformats.org/officeDocument/2006/relationships/hyperlink" Target="https://login.consultant.ru/link/?req=doc&amp;base=LAW&amp;n=428583&amp;dst=100084" TargetMode="External"/><Relationship Id="rId49" Type="http://schemas.openxmlformats.org/officeDocument/2006/relationships/hyperlink" Target="https://login.consultant.ru/link/?req=doc&amp;base=LAW&amp;n=418278&amp;dst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4515</Words>
  <Characters>25740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hline</cp:lastModifiedBy>
  <cp:revision>53</cp:revision>
  <dcterms:created xsi:type="dcterms:W3CDTF">2021-03-19T10:59:00Z</dcterms:created>
  <dcterms:modified xsi:type="dcterms:W3CDTF">2025-05-19T11:49:00Z</dcterms:modified>
</cp:coreProperties>
</file>