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A31D2" w14:textId="77777777" w:rsidR="002F42E9" w:rsidRPr="00BE377A" w:rsidRDefault="002F42E9" w:rsidP="00BE377A">
      <w:pPr>
        <w:pStyle w:val="ConsPlusNormal"/>
        <w:jc w:val="both"/>
        <w:rPr>
          <w:rFonts w:asciiTheme="minorHAnsi" w:hAnsiTheme="minorHAnsi" w:cstheme="minorHAnsi"/>
        </w:rPr>
      </w:pPr>
      <w:r w:rsidRPr="00BE377A">
        <w:rPr>
          <w:rFonts w:asciiTheme="minorHAnsi" w:hAnsiTheme="minorHAnsi" w:cstheme="minorHAnsi"/>
        </w:rPr>
        <w:t>Материал предоставлен ООО «КонсультантПлюс Югра».</w:t>
      </w:r>
    </w:p>
    <w:p w14:paraId="70B64B1C" w14:textId="77777777" w:rsidR="00A02ED5" w:rsidRPr="00BE377A" w:rsidRDefault="002F42E9" w:rsidP="00BE377A">
      <w:pPr>
        <w:pStyle w:val="ConsPlusNormal"/>
        <w:rPr>
          <w:rFonts w:asciiTheme="minorHAnsi" w:hAnsiTheme="minorHAnsi" w:cstheme="minorHAnsi"/>
          <w:b/>
        </w:rPr>
      </w:pPr>
      <w:r w:rsidRPr="00BE377A">
        <w:rPr>
          <w:rFonts w:asciiTheme="minorHAnsi" w:hAnsiTheme="minorHAnsi" w:cstheme="minorHAnsi"/>
        </w:rPr>
        <w:t>Услуга оказывается в соответствии с регламентом Линии консультаций:</w:t>
      </w:r>
      <w:r w:rsidRPr="00BE377A">
        <w:rPr>
          <w:rFonts w:asciiTheme="minorHAnsi" w:hAnsiTheme="minorHAnsi" w:cstheme="minorHAnsi"/>
          <w:b/>
        </w:rPr>
        <w:t xml:space="preserve"> </w:t>
      </w:r>
    </w:p>
    <w:p w14:paraId="1C6C5AE6" w14:textId="77777777" w:rsidR="002F42E9" w:rsidRPr="00BE377A" w:rsidRDefault="008526C9" w:rsidP="00BE377A">
      <w:pPr>
        <w:pStyle w:val="ConsPlusNormal"/>
        <w:rPr>
          <w:rFonts w:asciiTheme="minorHAnsi" w:hAnsiTheme="minorHAnsi" w:cstheme="minorHAnsi"/>
        </w:rPr>
      </w:pPr>
      <w:hyperlink r:id="rId5" w:history="1">
        <w:r w:rsidR="00A02ED5" w:rsidRPr="00BE377A">
          <w:rPr>
            <w:rStyle w:val="a3"/>
            <w:rFonts w:asciiTheme="minorHAnsi" w:hAnsiTheme="minorHAnsi" w:cstheme="minorHAnsi"/>
          </w:rPr>
          <w:t>https://consultantugra.ru/goryachaya-liniya/reglament-linii-konsultacij/</w:t>
        </w:r>
      </w:hyperlink>
      <w:r w:rsidR="00A02ED5" w:rsidRPr="00BE377A">
        <w:rPr>
          <w:rFonts w:asciiTheme="minorHAnsi" w:hAnsiTheme="minorHAnsi" w:cstheme="minorHAnsi"/>
        </w:rPr>
        <w:t xml:space="preserve"> </w:t>
      </w: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F42E9" w:rsidRPr="00BE377A" w14:paraId="72CC39EB" w14:textId="77777777">
        <w:trPr>
          <w:jc w:val="center"/>
        </w:trPr>
        <w:tc>
          <w:tcPr>
            <w:tcW w:w="9294" w:type="dxa"/>
            <w:tcBorders>
              <w:top w:val="nil"/>
              <w:bottom w:val="nil"/>
            </w:tcBorders>
            <w:shd w:val="clear" w:color="auto" w:fill="F4F3F8"/>
          </w:tcPr>
          <w:p w14:paraId="03E7E86C" w14:textId="56CF4E49" w:rsidR="002F42E9" w:rsidRPr="00BE377A" w:rsidRDefault="002F42E9" w:rsidP="00BE377A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BE377A">
              <w:rPr>
                <w:rFonts w:asciiTheme="minorHAnsi" w:hAnsiTheme="minorHAnsi" w:cstheme="minorHAnsi"/>
                <w:color w:val="392C69"/>
              </w:rPr>
              <w:t xml:space="preserve">Актуально на </w:t>
            </w:r>
            <w:r w:rsidR="007270E2" w:rsidRPr="00BE377A">
              <w:rPr>
                <w:rFonts w:asciiTheme="minorHAnsi" w:hAnsiTheme="minorHAnsi" w:cstheme="minorHAnsi"/>
                <w:color w:val="392C69"/>
              </w:rPr>
              <w:t>26.03.2025</w:t>
            </w:r>
          </w:p>
        </w:tc>
      </w:tr>
    </w:tbl>
    <w:p w14:paraId="114A6BA8" w14:textId="4D54F57C" w:rsidR="002D6866" w:rsidRPr="00BE377A" w:rsidRDefault="002F42E9" w:rsidP="00BE377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BE377A">
        <w:rPr>
          <w:rFonts w:asciiTheme="minorHAnsi" w:hAnsiTheme="minorHAnsi" w:cstheme="minorHAnsi"/>
          <w:b/>
          <w:sz w:val="32"/>
          <w:szCs w:val="32"/>
        </w:rPr>
        <w:t>По вопросу</w:t>
      </w:r>
      <w:r w:rsidR="00536A4F" w:rsidRPr="00BE377A">
        <w:rPr>
          <w:rFonts w:asciiTheme="minorHAnsi" w:hAnsiTheme="minorHAnsi" w:cstheme="minorHAnsi"/>
          <w:b/>
          <w:sz w:val="32"/>
          <w:szCs w:val="32"/>
        </w:rPr>
        <w:t>:</w:t>
      </w:r>
      <w:r w:rsidR="00BB3230" w:rsidRPr="00BE377A">
        <w:rPr>
          <w:rFonts w:asciiTheme="minorHAnsi" w:hAnsiTheme="minorHAnsi" w:cstheme="minorHAnsi"/>
          <w:b/>
        </w:rPr>
        <w:t xml:space="preserve"> </w:t>
      </w:r>
      <w:r w:rsidR="007270E2" w:rsidRPr="00BE377A">
        <w:rPr>
          <w:rFonts w:asciiTheme="minorHAnsi" w:hAnsiTheme="minorHAnsi" w:cstheme="minorHAnsi"/>
          <w:b/>
        </w:rPr>
        <w:t xml:space="preserve"> </w:t>
      </w:r>
      <w:r w:rsidR="007270E2" w:rsidRPr="00BE377A">
        <w:rPr>
          <w:rFonts w:asciiTheme="minorHAnsi" w:hAnsiTheme="minorHAnsi" w:cstheme="minorHAnsi"/>
          <w:bCs/>
          <w:sz w:val="22"/>
          <w:szCs w:val="22"/>
        </w:rPr>
        <w:t xml:space="preserve">В Единый федеральный реестр сведений о фактах деятельности юрлиц (ЕФРСФДЮЛ) (https://fedresurs.ru) юридическое лицо вносит сведения о результатах обязательного аудита в 3-х дневный срок. </w:t>
      </w:r>
      <w:r w:rsidR="008526C9">
        <w:rPr>
          <w:rFonts w:asciiTheme="minorHAnsi" w:hAnsiTheme="minorHAnsi" w:cstheme="minorHAnsi"/>
          <w:bCs/>
          <w:sz w:val="22"/>
          <w:szCs w:val="22"/>
        </w:rPr>
        <w:t>З</w:t>
      </w:r>
      <w:r w:rsidR="007270E2" w:rsidRPr="00BE377A">
        <w:rPr>
          <w:rFonts w:asciiTheme="minorHAnsi" w:hAnsiTheme="minorHAnsi" w:cstheme="minorHAnsi"/>
          <w:bCs/>
          <w:sz w:val="22"/>
          <w:szCs w:val="22"/>
        </w:rPr>
        <w:t xml:space="preserve">а нарушение срока внесения сведений в ЕФРСФДЮЛ </w:t>
      </w:r>
      <w:r w:rsidR="008526C9" w:rsidRPr="008526C9">
        <w:rPr>
          <w:rFonts w:ascii="Calibri" w:hAnsi="Calibri" w:cs="Calibri"/>
          <w:bCs/>
          <w:sz w:val="22"/>
          <w:szCs w:val="22"/>
        </w:rPr>
        <w:t>может быть штраф</w:t>
      </w:r>
      <w:r w:rsidR="008526C9" w:rsidRPr="008526C9">
        <w:rPr>
          <w:rFonts w:ascii="Calibri" w:hAnsi="Calibri" w:cs="Calibri"/>
          <w:bCs/>
          <w:sz w:val="22"/>
          <w:szCs w:val="22"/>
        </w:rPr>
        <w:t xml:space="preserve"> </w:t>
      </w:r>
      <w:r w:rsidR="007270E2" w:rsidRPr="00BE377A">
        <w:rPr>
          <w:rFonts w:asciiTheme="minorHAnsi" w:hAnsiTheme="minorHAnsi" w:cstheme="minorHAnsi"/>
          <w:bCs/>
          <w:sz w:val="22"/>
          <w:szCs w:val="22"/>
        </w:rPr>
        <w:t>в размере 5000 руб</w:t>
      </w:r>
      <w:r w:rsidR="008526C9">
        <w:rPr>
          <w:rFonts w:asciiTheme="minorHAnsi" w:hAnsiTheme="minorHAnsi" w:cstheme="minorHAnsi"/>
          <w:bCs/>
          <w:sz w:val="22"/>
          <w:szCs w:val="22"/>
        </w:rPr>
        <w:t>.</w:t>
      </w:r>
      <w:r w:rsidR="007270E2" w:rsidRPr="00BE377A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AE7C30" w:rsidRPr="00BE377A">
        <w:rPr>
          <w:rFonts w:asciiTheme="minorHAnsi" w:hAnsiTheme="minorHAnsi" w:cstheme="minorHAnsi"/>
          <w:bCs/>
          <w:sz w:val="22"/>
          <w:szCs w:val="22"/>
        </w:rPr>
        <w:t>Е</w:t>
      </w:r>
      <w:r w:rsidR="007270E2" w:rsidRPr="00BE377A">
        <w:rPr>
          <w:rFonts w:asciiTheme="minorHAnsi" w:hAnsiTheme="minorHAnsi" w:cstheme="minorHAnsi"/>
          <w:bCs/>
          <w:sz w:val="22"/>
          <w:szCs w:val="22"/>
        </w:rPr>
        <w:t>сли юр лицо не внесло в 3-х дневный срок сведения (6 дней) об аудиторском заключении в ЕФРСФДЮЛ, кто может наложить штраф? Кто может подать в суд иск</w:t>
      </w:r>
      <w:r w:rsidR="008526C9">
        <w:rPr>
          <w:rFonts w:asciiTheme="minorHAnsi" w:hAnsiTheme="minorHAnsi" w:cstheme="minorHAnsi"/>
          <w:bCs/>
          <w:sz w:val="22"/>
          <w:szCs w:val="22"/>
        </w:rPr>
        <w:t>?</w:t>
      </w:r>
      <w:r w:rsidR="007270E2" w:rsidRPr="00BE377A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8526C9">
        <w:rPr>
          <w:rFonts w:asciiTheme="minorHAnsi" w:hAnsiTheme="minorHAnsi" w:cstheme="minorHAnsi"/>
          <w:bCs/>
          <w:sz w:val="22"/>
          <w:szCs w:val="22"/>
        </w:rPr>
        <w:t>Также необходима судебная практика по данному вопросу.</w:t>
      </w:r>
    </w:p>
    <w:p w14:paraId="6F10BA2F" w14:textId="77777777" w:rsidR="002F42E9" w:rsidRPr="00BE377A" w:rsidRDefault="002F42E9" w:rsidP="00BE377A">
      <w:pPr>
        <w:pStyle w:val="ConsPlusNormal"/>
        <w:jc w:val="both"/>
        <w:rPr>
          <w:rFonts w:asciiTheme="minorHAnsi" w:hAnsiTheme="minorHAnsi" w:cstheme="minorHAnsi"/>
          <w:sz w:val="32"/>
          <w:szCs w:val="32"/>
          <w:lang w:val="en-US"/>
        </w:rPr>
      </w:pPr>
      <w:r w:rsidRPr="00BE377A">
        <w:rPr>
          <w:rFonts w:asciiTheme="minorHAnsi" w:hAnsiTheme="minorHAnsi" w:cstheme="minorHAnsi"/>
          <w:b/>
          <w:sz w:val="32"/>
          <w:szCs w:val="32"/>
        </w:rPr>
        <w:t>Сообщаем</w:t>
      </w:r>
      <w:r w:rsidRPr="00BE377A">
        <w:rPr>
          <w:rFonts w:asciiTheme="minorHAnsi" w:hAnsiTheme="minorHAnsi" w:cstheme="minorHAnsi"/>
          <w:b/>
          <w:sz w:val="32"/>
          <w:szCs w:val="32"/>
          <w:lang w:val="en-US"/>
        </w:rPr>
        <w:t>:</w:t>
      </w:r>
    </w:p>
    <w:tbl>
      <w:tblPr>
        <w:tblW w:w="10632" w:type="dxa"/>
        <w:tblInd w:w="180" w:type="dxa"/>
        <w:tblBorders>
          <w:left w:val="single" w:sz="24" w:space="0" w:color="FE9500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632"/>
      </w:tblGrid>
      <w:tr w:rsidR="002F42E9" w:rsidRPr="00BE377A" w14:paraId="3DD485C8" w14:textId="77777777" w:rsidTr="00FF047A">
        <w:tc>
          <w:tcPr>
            <w:tcW w:w="10632" w:type="dxa"/>
            <w:tcBorders>
              <w:top w:val="nil"/>
              <w:bottom w:val="nil"/>
              <w:right w:val="nil"/>
            </w:tcBorders>
            <w:shd w:val="clear" w:color="auto" w:fill="F2F4E6"/>
          </w:tcPr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0"/>
              <w:gridCol w:w="180"/>
              <w:gridCol w:w="9852"/>
              <w:gridCol w:w="180"/>
            </w:tblGrid>
            <w:tr w:rsidR="00AE7C30" w:rsidRPr="00BE377A" w14:paraId="10BAF703" w14:textId="77777777"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950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928220" w14:textId="77777777" w:rsidR="00AE7C30" w:rsidRPr="00BE377A" w:rsidRDefault="00AE7C30" w:rsidP="00BE377A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96E1B6" w14:textId="77777777" w:rsidR="00AE7C30" w:rsidRPr="00BE377A" w:rsidRDefault="00AE7C30" w:rsidP="00BE377A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525DE606" w14:textId="77777777" w:rsidR="00AE7C30" w:rsidRPr="00BE377A" w:rsidRDefault="00AE7C30" w:rsidP="00BE377A">
                  <w:pPr>
                    <w:jc w:val="both"/>
                    <w:rPr>
                      <w:rFonts w:asciiTheme="minorHAnsi" w:hAnsiTheme="minorHAnsi" w:cstheme="minorHAnsi"/>
                      <w:b/>
                      <w:bCs/>
                      <w:u w:val="single"/>
                    </w:rPr>
                  </w:pPr>
                  <w:r w:rsidRPr="00BE377A">
                    <w:rPr>
                      <w:rFonts w:asciiTheme="minorHAnsi" w:hAnsiTheme="minorHAnsi" w:cstheme="minorHAnsi"/>
                      <w:b/>
                      <w:bCs/>
                      <w:sz w:val="20"/>
                      <w:u w:val="single"/>
                    </w:rPr>
                    <w:t xml:space="preserve">Размещение самого аудиторского заключения в ЕФРСФДЮЛ не требуется. Однако ООО обязано размещать в ЕФРСФДЮЛ указанные в </w:t>
                  </w:r>
                  <w:hyperlink r:id="rId6">
                    <w:r w:rsidRPr="00BE377A">
                      <w:rPr>
                        <w:rFonts w:asciiTheme="minorHAnsi" w:hAnsiTheme="minorHAnsi" w:cstheme="minorHAnsi"/>
                        <w:b/>
                        <w:bCs/>
                        <w:color w:val="0000FF"/>
                        <w:sz w:val="20"/>
                        <w:u w:val="single"/>
                      </w:rPr>
                      <w:t>Законе</w:t>
                    </w:r>
                  </w:hyperlink>
                  <w:r w:rsidRPr="00BE377A">
                    <w:rPr>
                      <w:rFonts w:asciiTheme="minorHAnsi" w:hAnsiTheme="minorHAnsi" w:cstheme="minorHAnsi"/>
                      <w:b/>
                      <w:bCs/>
                      <w:sz w:val="20"/>
                      <w:u w:val="single"/>
                    </w:rPr>
                    <w:t xml:space="preserve"> N 129-ФЗ сведения о результатах обязательного аудита.</w:t>
                  </w: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4E4506" w14:textId="77777777" w:rsidR="00AE7C30" w:rsidRPr="00BE377A" w:rsidRDefault="00AE7C30" w:rsidP="00BE377A">
                  <w:pPr>
                    <w:rPr>
                      <w:rFonts w:asciiTheme="minorHAnsi" w:hAnsiTheme="minorHAnsi" w:cstheme="minorHAnsi"/>
                    </w:rPr>
                  </w:pPr>
                </w:p>
              </w:tc>
            </w:tr>
          </w:tbl>
          <w:p w14:paraId="6FA2DD11" w14:textId="77777777" w:rsidR="00AE7C30" w:rsidRPr="00BE377A" w:rsidRDefault="00AE7C30" w:rsidP="00BE377A">
            <w:pPr>
              <w:ind w:firstLine="532"/>
              <w:jc w:val="both"/>
              <w:rPr>
                <w:rFonts w:asciiTheme="minorHAnsi" w:hAnsiTheme="minorHAnsi" w:cstheme="minorHAnsi"/>
              </w:rPr>
            </w:pPr>
            <w:r w:rsidRPr="00BE377A">
              <w:rPr>
                <w:rFonts w:asciiTheme="minorHAnsi" w:hAnsiTheme="minorHAnsi" w:cstheme="minorHAnsi"/>
                <w:b/>
                <w:bCs/>
                <w:sz w:val="20"/>
              </w:rPr>
              <w:t>Обязательному внесению в ЕФРСФДЮЛ подлежат сведения, указанные в Федеральном законе от 08.08.2001 N 129-ФЗ "О государственной регистрации юридических лиц и индивидуальных предпринимателей"</w:t>
            </w:r>
            <w:r w:rsidRPr="00BE377A">
              <w:rPr>
                <w:rFonts w:asciiTheme="minorHAnsi" w:hAnsiTheme="minorHAnsi" w:cstheme="minorHAnsi"/>
                <w:sz w:val="20"/>
              </w:rPr>
              <w:t xml:space="preserve"> (далее - Закон N 129-ФЗ), </w:t>
            </w:r>
            <w:r w:rsidRPr="00BE377A">
              <w:rPr>
                <w:rFonts w:asciiTheme="minorHAnsi" w:hAnsiTheme="minorHAnsi" w:cstheme="minorHAnsi"/>
                <w:b/>
                <w:bCs/>
                <w:sz w:val="20"/>
              </w:rPr>
              <w:t>в том числе в отношении бухгалтерской (финансовой) отчетности (консолидированной финансовой отчетности), подлежащей обязательному аудиту,</w:t>
            </w:r>
            <w:r w:rsidRPr="00BE377A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BE377A">
              <w:rPr>
                <w:rFonts w:asciiTheme="minorHAnsi" w:hAnsiTheme="minorHAnsi" w:cstheme="minorHAnsi"/>
                <w:b/>
                <w:bCs/>
                <w:sz w:val="20"/>
              </w:rPr>
              <w:t>указывается</w:t>
            </w:r>
            <w:r w:rsidRPr="00BE377A">
              <w:rPr>
                <w:rFonts w:asciiTheme="minorHAnsi" w:hAnsiTheme="minorHAnsi" w:cstheme="minorHAnsi"/>
                <w:sz w:val="20"/>
              </w:rPr>
              <w:t xml:space="preserve"> наименование аудиторской организации или фамилия, имя, отчество (при наличии) индивидуального аудитора и идентифицирующие аудиторскую организацию (индивидуального аудитора) данные (ИНН, ОГРН), дата аудиторского заключения, а в случае, если отчетность и аудиторское заключение о ней не подлежат представлению в ГИРБО, указываются также мнение аудиторской организации или индивидуального аудитора о достоверности этой отчетности и обстоятельства, которые оказывают или могут оказать существенное влияние на ее достоверность, за исключением случаев, если указанные сведения составляют государственную или коммерческую тайну, а также иных случаев, установленных федеральными законами (</w:t>
            </w:r>
            <w:hyperlink r:id="rId7">
              <w:r w:rsidRPr="00BE377A">
                <w:rPr>
                  <w:rFonts w:asciiTheme="minorHAnsi" w:hAnsiTheme="minorHAnsi" w:cstheme="minorHAnsi"/>
                  <w:color w:val="0000FF"/>
                  <w:sz w:val="20"/>
                </w:rPr>
                <w:t>пп. "л.2" п. 7 ст. 7.1</w:t>
              </w:r>
            </w:hyperlink>
            <w:r w:rsidRPr="00BE377A">
              <w:rPr>
                <w:rFonts w:asciiTheme="minorHAnsi" w:hAnsiTheme="minorHAnsi" w:cstheme="minorHAnsi"/>
                <w:sz w:val="20"/>
              </w:rPr>
              <w:t xml:space="preserve"> Закона N 129-ФЗ).</w:t>
            </w:r>
          </w:p>
          <w:p w14:paraId="5607D11B" w14:textId="77777777" w:rsidR="00AE7C30" w:rsidRPr="00BE377A" w:rsidRDefault="00AE7C30" w:rsidP="00BE377A">
            <w:pPr>
              <w:ind w:firstLine="532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BE377A">
              <w:rPr>
                <w:rFonts w:asciiTheme="minorHAnsi" w:hAnsiTheme="minorHAnsi" w:cstheme="minorHAnsi"/>
                <w:b/>
                <w:bCs/>
                <w:sz w:val="20"/>
              </w:rPr>
              <w:t>Обязательный аудит бухгалтерской (финансовой) отчетности ООО проводится в следующих случаях (</w:t>
            </w:r>
            <w:hyperlink r:id="rId8">
              <w:r w:rsidRPr="00BE377A">
                <w:rPr>
                  <w:rFonts w:asciiTheme="minorHAnsi" w:hAnsiTheme="minorHAnsi" w:cstheme="minorHAnsi"/>
                  <w:b/>
                  <w:bCs/>
                  <w:color w:val="0000FF"/>
                  <w:sz w:val="20"/>
                </w:rPr>
                <w:t>ч. 1</w:t>
              </w:r>
            </w:hyperlink>
            <w:r w:rsidRPr="00BE377A">
              <w:rPr>
                <w:rFonts w:asciiTheme="minorHAnsi" w:hAnsiTheme="minorHAnsi" w:cstheme="minorHAnsi"/>
                <w:b/>
                <w:bCs/>
                <w:sz w:val="20"/>
              </w:rPr>
              <w:t xml:space="preserve">, </w:t>
            </w:r>
            <w:hyperlink r:id="rId9">
              <w:r w:rsidRPr="00BE377A">
                <w:rPr>
                  <w:rFonts w:asciiTheme="minorHAnsi" w:hAnsiTheme="minorHAnsi" w:cstheme="minorHAnsi"/>
                  <w:b/>
                  <w:bCs/>
                  <w:color w:val="0000FF"/>
                  <w:sz w:val="20"/>
                </w:rPr>
                <w:t>1.1 ст. 5</w:t>
              </w:r>
            </w:hyperlink>
            <w:r w:rsidRPr="00BE377A">
              <w:rPr>
                <w:rFonts w:asciiTheme="minorHAnsi" w:hAnsiTheme="minorHAnsi" w:cstheme="minorHAnsi"/>
                <w:b/>
                <w:bCs/>
                <w:sz w:val="20"/>
              </w:rPr>
              <w:t xml:space="preserve"> Федерального закона от 30.12.2008 N 307-ФЗ "Об аудиторской деятельности" (далее - Закон N 307-ФЗ)):</w:t>
            </w:r>
          </w:p>
          <w:p w14:paraId="04EDE36F" w14:textId="77777777" w:rsidR="00AE7C30" w:rsidRPr="00BE377A" w:rsidRDefault="00AE7C30" w:rsidP="00BE377A">
            <w:pPr>
              <w:numPr>
                <w:ilvl w:val="0"/>
                <w:numId w:val="8"/>
              </w:numPr>
              <w:ind w:firstLine="532"/>
              <w:jc w:val="both"/>
              <w:rPr>
                <w:rFonts w:asciiTheme="minorHAnsi" w:hAnsiTheme="minorHAnsi" w:cstheme="minorHAnsi"/>
              </w:rPr>
            </w:pPr>
            <w:r w:rsidRPr="00BE377A">
              <w:rPr>
                <w:rFonts w:asciiTheme="minorHAnsi" w:hAnsiTheme="minorHAnsi" w:cstheme="minorHAnsi"/>
                <w:sz w:val="20"/>
              </w:rPr>
              <w:t>если ценные бумаги ООО допущены к организованным торгам;</w:t>
            </w:r>
          </w:p>
          <w:p w14:paraId="353ADF02" w14:textId="77777777" w:rsidR="00AE7C30" w:rsidRPr="00BE377A" w:rsidRDefault="00AE7C30" w:rsidP="00BE377A">
            <w:pPr>
              <w:numPr>
                <w:ilvl w:val="0"/>
                <w:numId w:val="8"/>
              </w:numPr>
              <w:ind w:firstLine="532"/>
              <w:jc w:val="both"/>
              <w:rPr>
                <w:rFonts w:asciiTheme="minorHAnsi" w:hAnsiTheme="minorHAnsi" w:cstheme="minorHAnsi"/>
              </w:rPr>
            </w:pPr>
            <w:r w:rsidRPr="00BE377A">
              <w:rPr>
                <w:rFonts w:asciiTheme="minorHAnsi" w:hAnsiTheme="minorHAnsi" w:cstheme="minorHAnsi"/>
                <w:sz w:val="20"/>
              </w:rPr>
              <w:t xml:space="preserve">если ООО является эмитентом эмиссионных ценных бумаг, который обязан раскрывать информацию в соответствии с Федеральным </w:t>
            </w:r>
            <w:hyperlink r:id="rId10">
              <w:r w:rsidRPr="00BE377A">
                <w:rPr>
                  <w:rFonts w:asciiTheme="minorHAnsi" w:hAnsiTheme="minorHAnsi" w:cstheme="minorHAnsi"/>
                  <w:color w:val="0000FF"/>
                  <w:sz w:val="20"/>
                </w:rPr>
                <w:t>законом</w:t>
              </w:r>
            </w:hyperlink>
            <w:r w:rsidRPr="00BE377A">
              <w:rPr>
                <w:rFonts w:asciiTheme="minorHAnsi" w:hAnsiTheme="minorHAnsi" w:cstheme="minorHAnsi"/>
                <w:sz w:val="20"/>
              </w:rPr>
              <w:t xml:space="preserve"> от 22.04.1996 N 39-ФЗ "О рынке ценных бумаг";</w:t>
            </w:r>
          </w:p>
          <w:p w14:paraId="2E8A26B8" w14:textId="77777777" w:rsidR="00AE7C30" w:rsidRPr="00BE377A" w:rsidRDefault="00AE7C30" w:rsidP="00BE377A">
            <w:pPr>
              <w:numPr>
                <w:ilvl w:val="0"/>
                <w:numId w:val="8"/>
              </w:numPr>
              <w:ind w:firstLine="532"/>
              <w:jc w:val="both"/>
              <w:rPr>
                <w:rFonts w:asciiTheme="minorHAnsi" w:hAnsiTheme="minorHAnsi" w:cstheme="minorHAnsi"/>
              </w:rPr>
            </w:pPr>
            <w:r w:rsidRPr="00BE377A">
              <w:rPr>
                <w:rFonts w:asciiTheme="minorHAnsi" w:hAnsiTheme="minorHAnsi" w:cstheme="minorHAnsi"/>
                <w:sz w:val="20"/>
              </w:rPr>
              <w:t>если ООО является организацией, являющейся профессиональным участником РЦБ (за исключением инвестиционных советников, осуществляющих только деятельность по инвестиционному консультированию, равно как и совмещающих эту деятельность с любой иной деятельностью, не подлежащей лицензированию в соответствии с законодательством Российской Федерации), бюро кредитных историй;</w:t>
            </w:r>
          </w:p>
          <w:p w14:paraId="04FC3644" w14:textId="77777777" w:rsidR="00AE7C30" w:rsidRPr="00BE377A" w:rsidRDefault="00AE7C30" w:rsidP="00BE377A">
            <w:pPr>
              <w:numPr>
                <w:ilvl w:val="0"/>
                <w:numId w:val="8"/>
              </w:numPr>
              <w:ind w:firstLine="532"/>
              <w:jc w:val="both"/>
              <w:rPr>
                <w:rFonts w:asciiTheme="minorHAnsi" w:hAnsiTheme="minorHAnsi" w:cstheme="minorHAnsi"/>
              </w:rPr>
            </w:pPr>
            <w:r w:rsidRPr="00BE377A">
              <w:rPr>
                <w:rFonts w:asciiTheme="minorHAnsi" w:hAnsiTheme="minorHAnsi" w:cstheme="minorHAnsi"/>
                <w:sz w:val="20"/>
              </w:rPr>
              <w:t>если доход ООО, полученный от осуществления предпринимательской деятельности, который определяется в порядке, установленном законодательством РФ о налогах и сборах, за год, непосредственно предшествовавший отчетному году, составляет более 800 млн руб.;</w:t>
            </w:r>
          </w:p>
          <w:p w14:paraId="5ABA84E0" w14:textId="77777777" w:rsidR="00AE7C30" w:rsidRPr="00BE377A" w:rsidRDefault="00AE7C30" w:rsidP="00BE377A">
            <w:pPr>
              <w:numPr>
                <w:ilvl w:val="0"/>
                <w:numId w:val="8"/>
              </w:numPr>
              <w:ind w:firstLine="532"/>
              <w:jc w:val="both"/>
              <w:rPr>
                <w:rFonts w:asciiTheme="minorHAnsi" w:hAnsiTheme="minorHAnsi" w:cstheme="minorHAnsi"/>
              </w:rPr>
            </w:pPr>
            <w:r w:rsidRPr="00BE377A">
              <w:rPr>
                <w:rFonts w:asciiTheme="minorHAnsi" w:hAnsiTheme="minorHAnsi" w:cstheme="minorHAnsi"/>
                <w:sz w:val="20"/>
              </w:rPr>
              <w:t>если сумма активов бухгалтерского баланса по состоянию на конец года, непосредственно предшествовавшего отчетному году, составляет более 400 млн руб.;</w:t>
            </w:r>
          </w:p>
          <w:p w14:paraId="40886BBA" w14:textId="77777777" w:rsidR="00AE7C30" w:rsidRPr="00BE377A" w:rsidRDefault="00AE7C30" w:rsidP="00BE377A">
            <w:pPr>
              <w:numPr>
                <w:ilvl w:val="0"/>
                <w:numId w:val="8"/>
              </w:numPr>
              <w:ind w:firstLine="532"/>
              <w:jc w:val="both"/>
              <w:rPr>
                <w:rFonts w:asciiTheme="minorHAnsi" w:hAnsiTheme="minorHAnsi" w:cstheme="minorHAnsi"/>
              </w:rPr>
            </w:pPr>
            <w:r w:rsidRPr="00BE377A">
              <w:rPr>
                <w:rFonts w:asciiTheme="minorHAnsi" w:hAnsiTheme="minorHAnsi" w:cstheme="minorHAnsi"/>
                <w:sz w:val="20"/>
              </w:rPr>
              <w:t xml:space="preserve">в иных случаях, установленных федеральными законами (например, застройщики согласно </w:t>
            </w:r>
            <w:hyperlink r:id="rId11">
              <w:r w:rsidRPr="00BE377A">
                <w:rPr>
                  <w:rFonts w:asciiTheme="minorHAnsi" w:hAnsiTheme="minorHAnsi" w:cstheme="minorHAnsi"/>
                  <w:color w:val="0000FF"/>
                  <w:sz w:val="20"/>
                </w:rPr>
                <w:t>ч. 5 ст. 3</w:t>
              </w:r>
            </w:hyperlink>
            <w:r w:rsidRPr="00BE377A">
              <w:rPr>
                <w:rFonts w:asciiTheme="minorHAnsi" w:hAnsiTheme="minorHAnsi" w:cstheme="minorHAnsi"/>
                <w:sz w:val="20"/>
              </w:rPr>
              <w:t xml:space="preserve"> Федерального закона от 30.12.2004 N 214-ФЗ, кредитные организации согласно </w:t>
            </w:r>
            <w:hyperlink r:id="rId12">
              <w:r w:rsidRPr="00BE377A">
                <w:rPr>
                  <w:rFonts w:asciiTheme="minorHAnsi" w:hAnsiTheme="minorHAnsi" w:cstheme="minorHAnsi"/>
                  <w:color w:val="0000FF"/>
                  <w:sz w:val="20"/>
                </w:rPr>
                <w:t>ст. 42</w:t>
              </w:r>
            </w:hyperlink>
            <w:r w:rsidRPr="00BE377A">
              <w:rPr>
                <w:rFonts w:asciiTheme="minorHAnsi" w:hAnsiTheme="minorHAnsi" w:cstheme="minorHAnsi"/>
                <w:sz w:val="20"/>
              </w:rPr>
              <w:t xml:space="preserve"> Федерального закона от 02.12.1990 N 395-1 (далее - Закон N 395-1) и др., </w:t>
            </w:r>
            <w:hyperlink r:id="rId13">
              <w:r w:rsidRPr="00BE377A">
                <w:rPr>
                  <w:rFonts w:asciiTheme="minorHAnsi" w:hAnsiTheme="minorHAnsi" w:cstheme="minorHAnsi"/>
                  <w:color w:val="0000FF"/>
                  <w:sz w:val="20"/>
                </w:rPr>
                <w:t>Перечень</w:t>
              </w:r>
            </w:hyperlink>
            <w:r w:rsidRPr="00BE377A">
              <w:rPr>
                <w:rFonts w:asciiTheme="minorHAnsi" w:hAnsiTheme="minorHAnsi" w:cstheme="minorHAnsi"/>
                <w:sz w:val="20"/>
              </w:rPr>
              <w:t xml:space="preserve"> случаев проведения обязательного аудита бухгалтерской (финансовой) отчетности за 2024 год (согласно законодательству Российской Федерации), утв. Минфином России);</w:t>
            </w:r>
          </w:p>
          <w:p w14:paraId="4C999D0E" w14:textId="77777777" w:rsidR="00AE7C30" w:rsidRPr="00BE377A" w:rsidRDefault="00AE7C30" w:rsidP="00BE377A">
            <w:pPr>
              <w:numPr>
                <w:ilvl w:val="0"/>
                <w:numId w:val="8"/>
              </w:numPr>
              <w:ind w:firstLine="532"/>
              <w:jc w:val="both"/>
              <w:rPr>
                <w:rFonts w:asciiTheme="minorHAnsi" w:hAnsiTheme="minorHAnsi" w:cstheme="minorHAnsi"/>
              </w:rPr>
            </w:pPr>
            <w:r w:rsidRPr="00BE377A">
              <w:rPr>
                <w:rFonts w:asciiTheme="minorHAnsi" w:hAnsiTheme="minorHAnsi" w:cstheme="minorHAnsi"/>
                <w:sz w:val="20"/>
              </w:rPr>
              <w:t xml:space="preserve">если отчетность освобождена от обязательного аудита по одному из оснований, предусмотренных </w:t>
            </w:r>
            <w:hyperlink r:id="rId14">
              <w:r w:rsidRPr="00BE377A">
                <w:rPr>
                  <w:rFonts w:asciiTheme="minorHAnsi" w:hAnsiTheme="minorHAnsi" w:cstheme="minorHAnsi"/>
                  <w:color w:val="0000FF"/>
                  <w:sz w:val="20"/>
                </w:rPr>
                <w:t>Законом</w:t>
              </w:r>
            </w:hyperlink>
            <w:r w:rsidRPr="00BE377A">
              <w:rPr>
                <w:rFonts w:asciiTheme="minorHAnsi" w:hAnsiTheme="minorHAnsi" w:cstheme="minorHAnsi"/>
                <w:sz w:val="20"/>
              </w:rPr>
              <w:t xml:space="preserve"> 307-ФЗ или другими федеральными законами, но подлежит обязательному аудиту по иному основанию, предусмотренному </w:t>
            </w:r>
            <w:hyperlink r:id="rId15">
              <w:r w:rsidRPr="00BE377A">
                <w:rPr>
                  <w:rFonts w:asciiTheme="minorHAnsi" w:hAnsiTheme="minorHAnsi" w:cstheme="minorHAnsi"/>
                  <w:color w:val="0000FF"/>
                  <w:sz w:val="20"/>
                </w:rPr>
                <w:t>Законом</w:t>
              </w:r>
            </w:hyperlink>
            <w:r w:rsidRPr="00BE377A">
              <w:rPr>
                <w:rFonts w:asciiTheme="minorHAnsi" w:hAnsiTheme="minorHAnsi" w:cstheme="minorHAnsi"/>
                <w:sz w:val="20"/>
              </w:rPr>
              <w:t xml:space="preserve"> 307-ФЗ или другими федеральными законами.</w:t>
            </w:r>
          </w:p>
          <w:p w14:paraId="3C2AFDCC" w14:textId="77777777" w:rsidR="00AE7C30" w:rsidRPr="00BE377A" w:rsidRDefault="00AE7C30" w:rsidP="00BE377A">
            <w:pPr>
              <w:ind w:firstLine="532"/>
              <w:jc w:val="both"/>
              <w:rPr>
                <w:rFonts w:asciiTheme="minorHAnsi" w:hAnsiTheme="minorHAnsi" w:cstheme="minorHAnsi"/>
              </w:rPr>
            </w:pPr>
            <w:r w:rsidRPr="00BE377A">
              <w:rPr>
                <w:rFonts w:asciiTheme="minorHAnsi" w:hAnsiTheme="minorHAnsi" w:cstheme="minorHAnsi"/>
                <w:sz w:val="20"/>
              </w:rPr>
              <w:t xml:space="preserve">Иными словами, для возникновения обязанности аудируемого лица провести аудит своей годовой бухгалтерской отчетности достаточно лишь одного основания, закрепленного в федеральном законодательстве. Например, кредитная организация, созданная в форме непубличного акционерного общества, обязана проводить аудит своей годовой бухгалтерской отчетности в силу требования </w:t>
            </w:r>
            <w:hyperlink r:id="rId16">
              <w:r w:rsidRPr="00BE377A">
                <w:rPr>
                  <w:rFonts w:asciiTheme="minorHAnsi" w:hAnsiTheme="minorHAnsi" w:cstheme="minorHAnsi"/>
                  <w:color w:val="0000FF"/>
                  <w:sz w:val="20"/>
                </w:rPr>
                <w:t>Закона</w:t>
              </w:r>
            </w:hyperlink>
            <w:r w:rsidRPr="00BE377A">
              <w:rPr>
                <w:rFonts w:asciiTheme="minorHAnsi" w:hAnsiTheme="minorHAnsi" w:cstheme="minorHAnsi"/>
                <w:sz w:val="20"/>
              </w:rPr>
              <w:t xml:space="preserve"> N 395-1, несмотря на то что Федеральным </w:t>
            </w:r>
            <w:hyperlink r:id="rId17">
              <w:r w:rsidRPr="00BE377A">
                <w:rPr>
                  <w:rFonts w:asciiTheme="minorHAnsi" w:hAnsiTheme="minorHAnsi" w:cstheme="minorHAnsi"/>
                  <w:color w:val="0000FF"/>
                  <w:sz w:val="20"/>
                </w:rPr>
                <w:t>законом</w:t>
              </w:r>
            </w:hyperlink>
            <w:r w:rsidRPr="00BE377A">
              <w:rPr>
                <w:rFonts w:asciiTheme="minorHAnsi" w:hAnsiTheme="minorHAnsi" w:cstheme="minorHAnsi"/>
                <w:sz w:val="20"/>
              </w:rPr>
              <w:t xml:space="preserve"> от 26.12.1995 N 208-ФЗ "Об акционерных обществах" непубличные акционерные общества "освобождены" от обязательного аудита (Информационное </w:t>
            </w:r>
            <w:hyperlink r:id="rId18">
              <w:r w:rsidRPr="00BE377A">
                <w:rPr>
                  <w:rFonts w:asciiTheme="minorHAnsi" w:hAnsiTheme="minorHAnsi" w:cstheme="minorHAnsi"/>
                  <w:color w:val="0000FF"/>
                  <w:sz w:val="20"/>
                </w:rPr>
                <w:t>сообщение</w:t>
              </w:r>
            </w:hyperlink>
            <w:r w:rsidRPr="00BE377A">
              <w:rPr>
                <w:rFonts w:asciiTheme="minorHAnsi" w:hAnsiTheme="minorHAnsi" w:cstheme="minorHAnsi"/>
                <w:sz w:val="20"/>
              </w:rPr>
              <w:t xml:space="preserve"> Минфина России от 25.07.2023 N ИС-аудит-64).</w:t>
            </w:r>
          </w:p>
          <w:p w14:paraId="58576189" w14:textId="77777777" w:rsidR="00AE7C30" w:rsidRPr="00BE377A" w:rsidRDefault="00AE7C30" w:rsidP="00BE377A">
            <w:pPr>
              <w:ind w:firstLine="532"/>
              <w:jc w:val="both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BE377A">
              <w:rPr>
                <w:rFonts w:asciiTheme="minorHAnsi" w:hAnsiTheme="minorHAnsi" w:cstheme="minorHAnsi"/>
                <w:b/>
                <w:bCs/>
                <w:sz w:val="20"/>
                <w:u w:val="single"/>
              </w:rPr>
              <w:t>Сведения о результатах аудита в вышеуказанных случаях в ЕФРСФДЮЛ вносит ООО (</w:t>
            </w:r>
            <w:hyperlink r:id="rId19">
              <w:r w:rsidRPr="00BE377A">
                <w:rPr>
                  <w:rFonts w:asciiTheme="minorHAnsi" w:hAnsiTheme="minorHAnsi" w:cstheme="minorHAnsi"/>
                  <w:b/>
                  <w:bCs/>
                  <w:color w:val="0000FF"/>
                  <w:sz w:val="20"/>
                  <w:u w:val="single"/>
                </w:rPr>
                <w:t>абз. 2 п. 9 ст. 7.1</w:t>
              </w:r>
            </w:hyperlink>
            <w:r w:rsidRPr="00BE377A">
              <w:rPr>
                <w:rFonts w:asciiTheme="minorHAnsi" w:hAnsiTheme="minorHAnsi" w:cstheme="minorHAnsi"/>
                <w:b/>
                <w:bCs/>
                <w:sz w:val="20"/>
                <w:u w:val="single"/>
              </w:rPr>
              <w:t xml:space="preserve"> Закона N 129-ФЗ).</w:t>
            </w:r>
          </w:p>
          <w:p w14:paraId="2B45AA39" w14:textId="77777777" w:rsidR="00AE7C30" w:rsidRPr="00BE377A" w:rsidRDefault="00AE7C30" w:rsidP="00BE377A">
            <w:pPr>
              <w:ind w:firstLine="532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BE377A">
              <w:rPr>
                <w:rFonts w:asciiTheme="minorHAnsi" w:hAnsiTheme="minorHAnsi" w:cstheme="minorHAnsi"/>
                <w:b/>
                <w:bCs/>
                <w:sz w:val="20"/>
              </w:rPr>
              <w:t>При этом размещать в ЕФРСФДЮЛ само заключение не требуется.</w:t>
            </w:r>
          </w:p>
          <w:p w14:paraId="2AA0244D" w14:textId="2C800BA7" w:rsidR="00AE7C30" w:rsidRPr="00BE377A" w:rsidRDefault="00AE7C30" w:rsidP="00BE377A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BE377A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(Источник: </w:t>
            </w:r>
            <w:hyperlink r:id="rId20">
              <w:r w:rsidRPr="00BE377A">
                <w:rPr>
                  <w:rFonts w:asciiTheme="minorHAnsi" w:hAnsiTheme="minorHAnsi" w:cstheme="minorHAnsi"/>
                  <w:i/>
                  <w:iCs/>
                  <w:color w:val="0000FF"/>
                  <w:sz w:val="18"/>
                  <w:szCs w:val="18"/>
                </w:rPr>
                <w:t>{Вопрос: Обязано ли ООО размещать аудиторское заключение в ЕФРСФДЮЛ? (Консультация эксперта, 2025) {КонсультантПлюс}}</w:t>
              </w:r>
            </w:hyperlink>
            <w:r w:rsidRPr="00BE377A">
              <w:rPr>
                <w:rFonts w:asciiTheme="minorHAnsi" w:hAnsiTheme="minorHAnsi" w:cstheme="minorHAnsi"/>
                <w:i/>
                <w:iCs/>
                <w:color w:val="0000FF"/>
                <w:sz w:val="18"/>
                <w:szCs w:val="18"/>
              </w:rPr>
              <w:t>)</w:t>
            </w:r>
            <w:r w:rsidRPr="00BE377A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br/>
            </w:r>
          </w:p>
          <w:p w14:paraId="717454E3" w14:textId="77777777" w:rsidR="00AE7C30" w:rsidRPr="00BE377A" w:rsidRDefault="00AE7C30" w:rsidP="00BE377A">
            <w:pPr>
              <w:autoSpaceDE w:val="0"/>
              <w:autoSpaceDN w:val="0"/>
              <w:adjustRightInd w:val="0"/>
              <w:ind w:firstLine="532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BE377A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u w:val="single"/>
              </w:rPr>
              <w:lastRenderedPageBreak/>
              <w:t xml:space="preserve">Сведения об аудиторском заключении не позднее трех рабочих дней после подписания надо разместить на </w:t>
            </w:r>
            <w:hyperlink r:id="rId21" w:history="1">
              <w:r w:rsidRPr="00BE377A">
                <w:rPr>
                  <w:rFonts w:asciiTheme="minorHAnsi" w:eastAsia="Calibri" w:hAnsiTheme="minorHAnsi" w:cstheme="minorHAnsi"/>
                  <w:b/>
                  <w:bCs/>
                  <w:color w:val="0000FF"/>
                  <w:sz w:val="20"/>
                  <w:szCs w:val="20"/>
                  <w:u w:val="single"/>
                </w:rPr>
                <w:t>федресурсе</w:t>
              </w:r>
            </w:hyperlink>
            <w:r w:rsidRPr="00BE377A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u w:val="single"/>
              </w:rPr>
              <w:t xml:space="preserve">. </w:t>
            </w:r>
            <w:r w:rsidRPr="00BE377A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 xml:space="preserve">Скачайте с сайта необходимое ПО и заполните в личном кабинете специальную форму, используя </w:t>
            </w:r>
            <w:hyperlink r:id="rId22" w:history="1">
              <w:r w:rsidRPr="00BE377A">
                <w:rPr>
                  <w:rFonts w:asciiTheme="minorHAnsi" w:eastAsia="Calibri" w:hAnsiTheme="minorHAnsi" w:cstheme="minorHAnsi"/>
                  <w:b/>
                  <w:bCs/>
                  <w:color w:val="0000FF"/>
                  <w:sz w:val="20"/>
                  <w:szCs w:val="20"/>
                </w:rPr>
                <w:t>электронную подпись</w:t>
              </w:r>
            </w:hyperlink>
            <w:r w:rsidRPr="00BE377A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.</w:t>
            </w:r>
            <w:r w:rsidRPr="00BE377A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BE377A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Другой вариант</w:t>
            </w:r>
            <w:r w:rsidRPr="00BE377A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- обратиться к нотариусу, он сам подпишет сообщение и разместит на федресурсе. </w:t>
            </w:r>
            <w:r w:rsidRPr="00BE377A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Размещение сведений платное</w:t>
            </w:r>
            <w:r w:rsidRPr="00BE377A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(</w:t>
            </w:r>
            <w:hyperlink r:id="rId23" w:history="1">
              <w:r w:rsidRPr="00BE377A">
                <w:rPr>
                  <w:rFonts w:asciiTheme="minorHAnsi" w:eastAsia="Calibri" w:hAnsiTheme="minorHAnsi" w:cstheme="minorHAnsi"/>
                  <w:color w:val="0000FF"/>
                  <w:sz w:val="20"/>
                  <w:szCs w:val="20"/>
                </w:rPr>
                <w:t>п. п. 7</w:t>
              </w:r>
            </w:hyperlink>
            <w:r w:rsidRPr="00BE377A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, </w:t>
            </w:r>
            <w:hyperlink r:id="rId24" w:history="1">
              <w:r w:rsidRPr="00BE377A">
                <w:rPr>
                  <w:rFonts w:asciiTheme="minorHAnsi" w:eastAsia="Calibri" w:hAnsiTheme="minorHAnsi" w:cstheme="minorHAnsi"/>
                  <w:color w:val="0000FF"/>
                  <w:sz w:val="20"/>
                  <w:szCs w:val="20"/>
                </w:rPr>
                <w:t>9 ст. 7.1</w:t>
              </w:r>
            </w:hyperlink>
            <w:r w:rsidRPr="00BE377A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Закона N 129-ФЗ).</w:t>
            </w:r>
          </w:p>
          <w:p w14:paraId="16E97B55" w14:textId="77777777" w:rsidR="00AE7C30" w:rsidRPr="00BE377A" w:rsidRDefault="00AE7C30" w:rsidP="00BE377A">
            <w:pPr>
              <w:autoSpaceDE w:val="0"/>
              <w:autoSpaceDN w:val="0"/>
              <w:adjustRightInd w:val="0"/>
              <w:ind w:firstLine="532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BE377A">
              <w:rPr>
                <w:rFonts w:asciiTheme="minorHAnsi" w:eastAsia="Calibri" w:hAnsiTheme="minorHAnsi" w:cstheme="minorHAnsi"/>
                <w:sz w:val="20"/>
                <w:szCs w:val="20"/>
              </w:rPr>
              <w:t>В статистику аудиторское заключение сдавать не надо.</w:t>
            </w:r>
          </w:p>
          <w:p w14:paraId="304CFCB9" w14:textId="77777777" w:rsidR="00AE7C30" w:rsidRPr="00BE377A" w:rsidRDefault="00AE7C30" w:rsidP="00BE377A">
            <w:pPr>
              <w:ind w:firstLine="53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E377A">
              <w:rPr>
                <w:rFonts w:asciiTheme="minorHAnsi" w:hAnsiTheme="minorHAnsi" w:cstheme="minorHAnsi"/>
                <w:sz w:val="20"/>
                <w:szCs w:val="20"/>
              </w:rPr>
              <w:t xml:space="preserve">Отдельного штрафа за непроведение обязательного аудита нет, но за непредставление в срок аудиторского заключения в ИФНС организацию могут оштрафовать на сумму до 5 000 руб. Штраф для </w:t>
            </w:r>
            <w:hyperlink r:id="rId25">
              <w:r w:rsidRPr="00BE377A">
                <w:rPr>
                  <w:rFonts w:asciiTheme="minorHAnsi" w:hAnsiTheme="minorHAnsi" w:cstheme="minorHAnsi"/>
                  <w:color w:val="0000FF"/>
                  <w:sz w:val="20"/>
                  <w:szCs w:val="20"/>
                </w:rPr>
                <w:t>должностного лица</w:t>
              </w:r>
            </w:hyperlink>
            <w:r w:rsidRPr="00BE377A">
              <w:rPr>
                <w:rFonts w:asciiTheme="minorHAnsi" w:hAnsiTheme="minorHAnsi" w:cstheme="minorHAnsi"/>
                <w:sz w:val="20"/>
                <w:szCs w:val="20"/>
              </w:rPr>
              <w:t xml:space="preserve"> - до 500 руб., а если нет аудиторских заключений за прошлые годы - до 10 000 руб. (</w:t>
            </w:r>
            <w:hyperlink r:id="rId26">
              <w:r w:rsidRPr="00BE377A">
                <w:rPr>
                  <w:rFonts w:asciiTheme="minorHAnsi" w:hAnsiTheme="minorHAnsi" w:cstheme="minorHAnsi"/>
                  <w:color w:val="0000FF"/>
                  <w:sz w:val="20"/>
                  <w:szCs w:val="20"/>
                </w:rPr>
                <w:t>ст. ст. 4.1.2</w:t>
              </w:r>
            </w:hyperlink>
            <w:r w:rsidRPr="00BE377A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hyperlink r:id="rId27">
              <w:r w:rsidRPr="00BE377A">
                <w:rPr>
                  <w:rFonts w:asciiTheme="minorHAnsi" w:hAnsiTheme="minorHAnsi" w:cstheme="minorHAnsi"/>
                  <w:color w:val="0000FF"/>
                  <w:sz w:val="20"/>
                  <w:szCs w:val="20"/>
                </w:rPr>
                <w:t>15.11</w:t>
              </w:r>
            </w:hyperlink>
            <w:r w:rsidRPr="00BE377A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hyperlink r:id="rId28">
              <w:r w:rsidRPr="00BE377A">
                <w:rPr>
                  <w:rFonts w:asciiTheme="minorHAnsi" w:hAnsiTheme="minorHAnsi" w:cstheme="minorHAnsi"/>
                  <w:color w:val="0000FF"/>
                  <w:sz w:val="20"/>
                  <w:szCs w:val="20"/>
                </w:rPr>
                <w:t>19.7</w:t>
              </w:r>
            </w:hyperlink>
            <w:r w:rsidRPr="00BE377A">
              <w:rPr>
                <w:rFonts w:asciiTheme="minorHAnsi" w:hAnsiTheme="minorHAnsi" w:cstheme="minorHAnsi"/>
                <w:sz w:val="20"/>
                <w:szCs w:val="20"/>
              </w:rPr>
              <w:t xml:space="preserve"> КоАП РФ).</w:t>
            </w:r>
          </w:p>
          <w:p w14:paraId="14881695" w14:textId="77777777" w:rsidR="00AE7C30" w:rsidRPr="00BE377A" w:rsidRDefault="00AE7C30" w:rsidP="00BE377A">
            <w:pPr>
              <w:ind w:firstLine="53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E377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За неразмещение </w:t>
            </w:r>
            <w:r w:rsidRPr="00BE377A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сведений об аудиторском заключении на федресурсе предусмотрен штраф</w:t>
            </w:r>
            <w:r w:rsidRPr="00BE377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для должностного лица - от 5 000 до 10 000 руб., а </w:t>
            </w:r>
            <w:r w:rsidRPr="00BE377A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за несвоевременное размещение - 5 000 руб.</w:t>
            </w:r>
            <w:r w:rsidRPr="00BE377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BE377A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hyperlink r:id="rId29">
              <w:r w:rsidRPr="00BE377A">
                <w:rPr>
                  <w:rFonts w:asciiTheme="minorHAnsi" w:hAnsiTheme="minorHAnsi" w:cstheme="minorHAnsi"/>
                  <w:color w:val="0000FF"/>
                  <w:sz w:val="20"/>
                  <w:szCs w:val="20"/>
                </w:rPr>
                <w:t>ст. 14.25</w:t>
              </w:r>
            </w:hyperlink>
            <w:r w:rsidRPr="00BE377A">
              <w:rPr>
                <w:rFonts w:asciiTheme="minorHAnsi" w:hAnsiTheme="minorHAnsi" w:cstheme="minorHAnsi"/>
                <w:sz w:val="20"/>
                <w:szCs w:val="20"/>
              </w:rPr>
              <w:t xml:space="preserve"> КоАП РФ).</w:t>
            </w:r>
          </w:p>
          <w:p w14:paraId="43D70FA5" w14:textId="4B169120" w:rsidR="00AE7C30" w:rsidRPr="00BE377A" w:rsidRDefault="00AE7C30" w:rsidP="00BE377A">
            <w:pPr>
              <w:ind w:firstLine="532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BE377A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(Источник: </w:t>
            </w:r>
            <w:hyperlink r:id="rId30">
              <w:r w:rsidRPr="00BE377A">
                <w:rPr>
                  <w:rFonts w:asciiTheme="minorHAnsi" w:hAnsiTheme="minorHAnsi" w:cstheme="minorHAnsi"/>
                  <w:i/>
                  <w:iCs/>
                  <w:sz w:val="18"/>
                  <w:szCs w:val="18"/>
                </w:rPr>
                <w:t xml:space="preserve"> </w:t>
              </w:r>
              <w:r w:rsidRPr="00BE377A">
                <w:rPr>
                  <w:rFonts w:asciiTheme="minorHAnsi" w:hAnsiTheme="minorHAnsi" w:cstheme="minorHAnsi"/>
                  <w:i/>
                  <w:iCs/>
                  <w:color w:val="0000FF"/>
                  <w:sz w:val="18"/>
                  <w:szCs w:val="18"/>
                </w:rPr>
                <w:t>{Типовая ситуация: Обязательный аудит: кто проходит и как сдать заключение (Издательство "Главная книга", 2025) {КонсультантПлюс}}</w:t>
              </w:r>
            </w:hyperlink>
            <w:r w:rsidRPr="00BE377A">
              <w:rPr>
                <w:rFonts w:asciiTheme="minorHAnsi" w:hAnsiTheme="minorHAnsi" w:cstheme="minorHAnsi"/>
                <w:i/>
                <w:iCs/>
                <w:color w:val="0000FF"/>
                <w:sz w:val="18"/>
                <w:szCs w:val="18"/>
              </w:rPr>
              <w:t>)</w:t>
            </w:r>
            <w:r w:rsidRPr="00BE377A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br/>
            </w:r>
          </w:p>
          <w:p w14:paraId="319D5865" w14:textId="67A8C658" w:rsidR="00203DCF" w:rsidRPr="00BE377A" w:rsidRDefault="00203DCF" w:rsidP="00BE377A">
            <w:pPr>
              <w:ind w:firstLine="532"/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  <w:r w:rsidRPr="00BE377A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t>Выдержка из Судебной практики:</w:t>
            </w:r>
          </w:p>
          <w:p w14:paraId="7927A6E9" w14:textId="5ACC641C" w:rsidR="00B95CB1" w:rsidRPr="00BE377A" w:rsidRDefault="00B95CB1" w:rsidP="00BE377A">
            <w:pPr>
              <w:pStyle w:val="a6"/>
              <w:spacing w:before="0" w:beforeAutospacing="0" w:after="0" w:afterAutospacing="0"/>
              <w:ind w:firstLine="5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E377A">
              <w:rPr>
                <w:rFonts w:asciiTheme="minorHAnsi" w:hAnsiTheme="minorHAnsi" w:cstheme="minorHAnsi"/>
                <w:sz w:val="20"/>
                <w:szCs w:val="20"/>
              </w:rPr>
              <w:t>«…</w:t>
            </w:r>
            <w:r w:rsidRPr="00BE377A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 xml:space="preserve">В соответствии с </w:t>
            </w:r>
            <w:hyperlink r:id="rId31" w:history="1">
              <w:r w:rsidRPr="00BE377A">
                <w:rPr>
                  <w:rStyle w:val="a3"/>
                  <w:rFonts w:asciiTheme="minorHAnsi" w:hAnsiTheme="minorHAnsi" w:cstheme="minorHAnsi"/>
                  <w:b/>
                  <w:bCs/>
                  <w:sz w:val="20"/>
                  <w:szCs w:val="20"/>
                </w:rPr>
                <w:t>ч. 1 ст. 23.86</w:t>
              </w:r>
            </w:hyperlink>
            <w:r w:rsidRPr="00BE377A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 xml:space="preserve"> КоАП РФ федеральный орган исполнительной власти, осуществляющий функции по контролю (надзору) за деятельностью саморегулируемых организаций арбитражных управляющих, рассматривает дела об административных правонарушениях, предусмотренных </w:t>
            </w:r>
            <w:hyperlink r:id="rId32" w:history="1">
              <w:r w:rsidRPr="00BE377A">
                <w:rPr>
                  <w:rStyle w:val="a3"/>
                  <w:rFonts w:asciiTheme="minorHAnsi" w:hAnsiTheme="minorHAnsi" w:cstheme="minorHAnsi"/>
                  <w:b/>
                  <w:bCs/>
                  <w:sz w:val="20"/>
                  <w:szCs w:val="20"/>
                </w:rPr>
                <w:t>ч. 6</w:t>
              </w:r>
            </w:hyperlink>
            <w:r w:rsidRPr="00BE377A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BE377A">
              <w:rPr>
                <w:rFonts w:asciiTheme="minorHAnsi" w:hAnsiTheme="minorHAnsi" w:cstheme="minorHAnsi"/>
                <w:sz w:val="20"/>
                <w:szCs w:val="20"/>
              </w:rPr>
              <w:t xml:space="preserve">и </w:t>
            </w:r>
            <w:hyperlink r:id="rId33" w:history="1">
              <w:r w:rsidRPr="00BE377A">
                <w:rPr>
                  <w:rStyle w:val="a3"/>
                  <w:rFonts w:asciiTheme="minorHAnsi" w:hAnsiTheme="minorHAnsi" w:cstheme="minorHAnsi"/>
                  <w:sz w:val="20"/>
                  <w:szCs w:val="20"/>
                </w:rPr>
                <w:t xml:space="preserve">7 </w:t>
              </w:r>
              <w:r w:rsidRPr="00BE377A">
                <w:rPr>
                  <w:rStyle w:val="a3"/>
                  <w:rFonts w:asciiTheme="minorHAnsi" w:hAnsiTheme="minorHAnsi" w:cstheme="minorHAnsi"/>
                  <w:b/>
                  <w:bCs/>
                  <w:sz w:val="20"/>
                  <w:szCs w:val="20"/>
                </w:rPr>
                <w:t>ст. 14.25</w:t>
              </w:r>
            </w:hyperlink>
            <w:r w:rsidRPr="00BE377A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hyperlink r:id="rId34" w:history="1">
              <w:r w:rsidRPr="00BE377A">
                <w:rPr>
                  <w:rStyle w:val="a3"/>
                  <w:rFonts w:asciiTheme="minorHAnsi" w:hAnsiTheme="minorHAnsi" w:cstheme="minorHAnsi"/>
                  <w:sz w:val="20"/>
                  <w:szCs w:val="20"/>
                </w:rPr>
                <w:t>ст. 14.52</w:t>
              </w:r>
            </w:hyperlink>
            <w:r w:rsidRPr="00BE377A">
              <w:rPr>
                <w:rFonts w:asciiTheme="minorHAnsi" w:hAnsiTheme="minorHAnsi" w:cstheme="minorHAnsi"/>
                <w:sz w:val="20"/>
                <w:szCs w:val="20"/>
              </w:rPr>
              <w:t xml:space="preserve"> (если указанные правонарушения совершены саморегулируемыми организациями арбитражных управляющих), </w:t>
            </w:r>
            <w:hyperlink r:id="rId35" w:history="1">
              <w:r w:rsidRPr="00BE377A">
                <w:rPr>
                  <w:rStyle w:val="a3"/>
                  <w:rFonts w:asciiTheme="minorHAnsi" w:hAnsiTheme="minorHAnsi" w:cstheme="minorHAnsi"/>
                  <w:sz w:val="20"/>
                  <w:szCs w:val="20"/>
                </w:rPr>
                <w:t>ст. 14.52.1</w:t>
              </w:r>
            </w:hyperlink>
            <w:r w:rsidRPr="00BE377A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hyperlink r:id="rId36" w:history="1">
              <w:r w:rsidRPr="00BE377A">
                <w:rPr>
                  <w:rStyle w:val="a3"/>
                  <w:rFonts w:asciiTheme="minorHAnsi" w:hAnsiTheme="minorHAnsi" w:cstheme="minorHAnsi"/>
                  <w:sz w:val="20"/>
                  <w:szCs w:val="20"/>
                </w:rPr>
                <w:t>ч. 29 ст. 19.5</w:t>
              </w:r>
            </w:hyperlink>
            <w:r w:rsidRPr="00BE377A">
              <w:rPr>
                <w:rFonts w:asciiTheme="minorHAnsi" w:hAnsiTheme="minorHAnsi" w:cstheme="minorHAnsi"/>
                <w:sz w:val="20"/>
                <w:szCs w:val="20"/>
              </w:rPr>
              <w:t xml:space="preserve"> КоАП РФ. …»</w:t>
            </w:r>
          </w:p>
          <w:p w14:paraId="013B388D" w14:textId="77777777" w:rsidR="00B95CB1" w:rsidRPr="00BE377A" w:rsidRDefault="00B95CB1" w:rsidP="00BE377A">
            <w:pPr>
              <w:ind w:firstLine="532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BE377A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(Источник: </w:t>
            </w:r>
            <w:hyperlink r:id="rId37" w:tooltip="Ссылка на КонсультантПлюс" w:history="1">
              <w:r w:rsidRPr="00BE377A">
                <w:rPr>
                  <w:rStyle w:val="a3"/>
                  <w:rFonts w:asciiTheme="minorHAnsi" w:hAnsiTheme="minorHAnsi" w:cstheme="minorHAnsi"/>
                  <w:i/>
                  <w:iCs/>
                  <w:sz w:val="18"/>
                  <w:szCs w:val="18"/>
                </w:rPr>
                <w:t>Решение Симоновского районного суда города Москвы от 09.11.2022 N 12-3418/2022 {КонсультантПлюс}</w:t>
              </w:r>
            </w:hyperlink>
            <w:r w:rsidRPr="00BE377A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)</w:t>
            </w:r>
          </w:p>
          <w:p w14:paraId="3F28D1CA" w14:textId="77777777" w:rsidR="00B95CB1" w:rsidRPr="00BE377A" w:rsidRDefault="00B95CB1" w:rsidP="00BE377A">
            <w:pPr>
              <w:pStyle w:val="a6"/>
              <w:spacing w:before="0" w:beforeAutospacing="0" w:after="0" w:afterAutospacing="0"/>
              <w:ind w:firstLine="5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E1D3A9F" w14:textId="1C04F778" w:rsidR="00203DCF" w:rsidRPr="00BE377A" w:rsidRDefault="00203DCF" w:rsidP="00BE377A">
            <w:pPr>
              <w:pStyle w:val="a6"/>
              <w:spacing w:before="0" w:beforeAutospacing="0" w:after="0" w:afterAutospacing="0"/>
              <w:ind w:firstLine="5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E377A">
              <w:rPr>
                <w:rFonts w:asciiTheme="minorHAnsi" w:hAnsiTheme="minorHAnsi" w:cstheme="minorHAnsi"/>
                <w:sz w:val="20"/>
                <w:szCs w:val="20"/>
              </w:rPr>
              <w:t>«…</w:t>
            </w:r>
            <w:r w:rsidRPr="00BE377A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 xml:space="preserve">Исходя из </w:t>
            </w:r>
            <w:hyperlink r:id="rId38" w:history="1">
              <w:r w:rsidRPr="00BE377A">
                <w:rPr>
                  <w:rStyle w:val="a3"/>
                  <w:rFonts w:asciiTheme="minorHAnsi" w:hAnsiTheme="minorHAnsi" w:cstheme="minorHAnsi"/>
                  <w:b/>
                  <w:bCs/>
                  <w:sz w:val="20"/>
                  <w:szCs w:val="20"/>
                </w:rPr>
                <w:t>ч. 1 ст. 23.86</w:t>
              </w:r>
            </w:hyperlink>
            <w:r w:rsidRPr="00BE377A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 xml:space="preserve"> КоАП РФ, </w:t>
            </w:r>
            <w:hyperlink r:id="rId39" w:history="1">
              <w:r w:rsidRPr="00BE377A">
                <w:rPr>
                  <w:rStyle w:val="a3"/>
                  <w:rFonts w:asciiTheme="minorHAnsi" w:hAnsiTheme="minorHAnsi" w:cstheme="minorHAnsi"/>
                  <w:b/>
                  <w:bCs/>
                  <w:sz w:val="20"/>
                  <w:szCs w:val="20"/>
                </w:rPr>
                <w:t>п. п. 1</w:t>
              </w:r>
            </w:hyperlink>
            <w:r w:rsidRPr="00BE377A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 xml:space="preserve">, </w:t>
            </w:r>
            <w:hyperlink r:id="rId40" w:history="1">
              <w:r w:rsidRPr="00BE377A">
                <w:rPr>
                  <w:rStyle w:val="a3"/>
                  <w:rFonts w:asciiTheme="minorHAnsi" w:hAnsiTheme="minorHAnsi" w:cstheme="minorHAnsi"/>
                  <w:b/>
                  <w:bCs/>
                  <w:sz w:val="20"/>
                  <w:szCs w:val="20"/>
                </w:rPr>
                <w:t>4</w:t>
              </w:r>
            </w:hyperlink>
            <w:r w:rsidRPr="00BE377A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 xml:space="preserve"> Положения "О Федеральной службе государственной регистрации, кадастра и картографии", утвержденного Постановлением Правительства Российской Федерации N 457 от 01.06.2009,</w:t>
            </w:r>
            <w:r w:rsidRPr="00BE377A">
              <w:rPr>
                <w:rFonts w:asciiTheme="minorHAnsi" w:hAnsiTheme="minorHAnsi" w:cstheme="minorHAnsi"/>
                <w:sz w:val="20"/>
                <w:szCs w:val="20"/>
              </w:rPr>
              <w:t xml:space="preserve"> п. 1 Положения Управления Росреестра по Забайкальскому краю, утвержденного приказом Федеральной службы государственной регистрации, кадастра и картографии от 30.05.2016 N П/0263, </w:t>
            </w:r>
            <w:r w:rsidRPr="00BE377A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 xml:space="preserve">Управление Росреестра по Забайкальскому краю является органом, уполномоченным на составление протоколов об административных правонарушениях по </w:t>
            </w:r>
            <w:hyperlink r:id="rId41" w:history="1">
              <w:r w:rsidRPr="00BE377A">
                <w:rPr>
                  <w:rStyle w:val="a3"/>
                  <w:rFonts w:asciiTheme="minorHAnsi" w:hAnsiTheme="minorHAnsi" w:cstheme="minorHAnsi"/>
                  <w:b/>
                  <w:bCs/>
                  <w:sz w:val="20"/>
                  <w:szCs w:val="20"/>
                </w:rPr>
                <w:t>ч. 7 ст. 14.25</w:t>
              </w:r>
            </w:hyperlink>
            <w:r w:rsidRPr="00BE377A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 xml:space="preserve"> КоАП РФ.</w:t>
            </w:r>
            <w:r w:rsidRPr="00BE377A">
              <w:rPr>
                <w:rFonts w:asciiTheme="minorHAnsi" w:hAnsiTheme="minorHAnsi" w:cstheme="minorHAnsi"/>
                <w:sz w:val="20"/>
                <w:szCs w:val="20"/>
              </w:rPr>
              <w:t xml:space="preserve"> …»</w:t>
            </w:r>
          </w:p>
          <w:p w14:paraId="184DB02D" w14:textId="30CD0BBA" w:rsidR="00203DCF" w:rsidRPr="00BE377A" w:rsidRDefault="00203DCF" w:rsidP="00BE377A">
            <w:pPr>
              <w:pStyle w:val="a6"/>
              <w:spacing w:before="0" w:beforeAutospacing="0" w:after="0" w:afterAutospacing="0"/>
              <w:ind w:firstLine="540"/>
              <w:jc w:val="both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BE377A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(Источник: </w:t>
            </w:r>
            <w:hyperlink r:id="rId42" w:tooltip="Ссылка на КонсультантПлюс" w:history="1">
              <w:r w:rsidRPr="00BE377A">
                <w:rPr>
                  <w:rStyle w:val="a3"/>
                  <w:rFonts w:asciiTheme="minorHAnsi" w:hAnsiTheme="minorHAnsi" w:cstheme="minorHAnsi"/>
                  <w:i/>
                  <w:iCs/>
                  <w:sz w:val="18"/>
                  <w:szCs w:val="18"/>
                  <w:u w:val="none"/>
                </w:rPr>
                <w:t>Решение Забайкальского краевого суда от 13.02.2023 N 21-227/2023 {КонсультантПлюс}</w:t>
              </w:r>
            </w:hyperlink>
            <w:r w:rsidRPr="00BE377A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)</w:t>
            </w:r>
          </w:p>
          <w:p w14:paraId="4547BBA2" w14:textId="6BF60041" w:rsidR="00203DCF" w:rsidRPr="00BE377A" w:rsidRDefault="00203DCF" w:rsidP="00BE377A">
            <w:pPr>
              <w:pStyle w:val="a6"/>
              <w:spacing w:before="0" w:beforeAutospacing="0" w:after="0" w:afterAutospacing="0"/>
              <w:ind w:firstLine="5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2D1D26B" w14:textId="5A31F63F" w:rsidR="00CB58BD" w:rsidRPr="00BE377A" w:rsidRDefault="00EA7A95" w:rsidP="00BE377A">
            <w:pPr>
              <w:pStyle w:val="a6"/>
              <w:spacing w:before="0" w:beforeAutospacing="0" w:after="0" w:afterAutospacing="0"/>
              <w:ind w:firstLine="540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r w:rsidRPr="00BE377A">
              <w:rPr>
                <w:rFonts w:asciiTheme="minorHAnsi" w:hAnsiTheme="minorHAnsi" w:cstheme="minorHAnsi"/>
                <w:sz w:val="20"/>
                <w:szCs w:val="20"/>
              </w:rPr>
              <w:t>«…</w:t>
            </w:r>
            <w:r w:rsidR="00CB58BD" w:rsidRPr="00BE377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Генеральный директор управляющей организации ЗАО "Чернореченский карьер" - АО "Искитимцемент" С. </w:t>
            </w:r>
            <w:r w:rsidR="00CB58BD" w:rsidRPr="00BE377A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 xml:space="preserve">обратился в суд с жалобой об отмене постановления заместителя руководителя Управления Федеральной службы государственной регистрации, кадастра и картографии </w:t>
            </w:r>
            <w:r w:rsidR="00CB58BD" w:rsidRPr="00BE377A">
              <w:rPr>
                <w:rFonts w:asciiTheme="minorHAnsi" w:hAnsiTheme="minorHAnsi" w:cstheme="minorHAnsi"/>
                <w:sz w:val="20"/>
                <w:szCs w:val="20"/>
              </w:rPr>
              <w:t xml:space="preserve">по Новосибирской области П. от 01.04.2019 </w:t>
            </w:r>
            <w:r w:rsidR="00CB58BD" w:rsidRPr="00BE377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по делу об административном правонарушении</w:t>
            </w:r>
            <w:r w:rsidR="00CB58BD" w:rsidRPr="00BE377A">
              <w:rPr>
                <w:rFonts w:asciiTheme="minorHAnsi" w:hAnsiTheme="minorHAnsi" w:cstheme="minorHAnsi"/>
                <w:sz w:val="20"/>
                <w:szCs w:val="20"/>
              </w:rPr>
              <w:t xml:space="preserve"> N 00225419, которым он признан виновным в совершении </w:t>
            </w:r>
            <w:r w:rsidR="00CB58BD" w:rsidRPr="00BE377A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 xml:space="preserve">административного правонарушения, предусмотренного </w:t>
            </w:r>
            <w:hyperlink r:id="rId43" w:history="1">
              <w:r w:rsidR="00CB58BD" w:rsidRPr="00BE377A">
                <w:rPr>
                  <w:rStyle w:val="a3"/>
                  <w:rFonts w:asciiTheme="minorHAnsi" w:hAnsiTheme="minorHAnsi" w:cstheme="minorHAnsi"/>
                  <w:b/>
                  <w:bCs/>
                  <w:sz w:val="20"/>
                  <w:szCs w:val="20"/>
                </w:rPr>
                <w:t>ч. 6 ст. 14.25</w:t>
              </w:r>
            </w:hyperlink>
            <w:r w:rsidR="00CB58BD" w:rsidRPr="00BE377A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 xml:space="preserve"> КоАП РФ и подвергнут наказанию в виде административного штрафа в размере 5000 рублей.</w:t>
            </w:r>
          </w:p>
          <w:p w14:paraId="268230D5" w14:textId="77777777" w:rsidR="00CB58BD" w:rsidRPr="00BE377A" w:rsidRDefault="00CB58BD" w:rsidP="00BE377A">
            <w:pPr>
              <w:pStyle w:val="a6"/>
              <w:spacing w:before="0" w:beforeAutospacing="0" w:after="0" w:afterAutospacing="0"/>
              <w:ind w:firstLine="540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r w:rsidRPr="00BE377A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 xml:space="preserve">Просит </w:t>
            </w:r>
            <w:r w:rsidRPr="00BE377A">
              <w:rPr>
                <w:rFonts w:asciiTheme="minorHAnsi" w:hAnsiTheme="minorHAnsi" w:cstheme="minorHAnsi"/>
                <w:sz w:val="20"/>
                <w:szCs w:val="20"/>
              </w:rPr>
              <w:t>отменить постановление по делу об административном правонарушении N 00225419 от 01.04.2019 в части назначения административного наказания,</w:t>
            </w:r>
            <w:r w:rsidRPr="00BE377A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 xml:space="preserve"> изменить назначенное наказание в виде административного штрафа на предупреждение. </w:t>
            </w:r>
          </w:p>
          <w:p w14:paraId="6B982CAC" w14:textId="706FC025" w:rsidR="00CB58BD" w:rsidRPr="00BE377A" w:rsidRDefault="00CB58BD" w:rsidP="00BE377A">
            <w:pPr>
              <w:pStyle w:val="a6"/>
              <w:spacing w:before="0" w:beforeAutospacing="0" w:after="0" w:afterAutospacing="0"/>
              <w:ind w:firstLine="5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E377A">
              <w:rPr>
                <w:rFonts w:asciiTheme="minorHAnsi" w:hAnsiTheme="minorHAnsi" w:cstheme="minorHAnsi"/>
                <w:sz w:val="20"/>
                <w:szCs w:val="20"/>
              </w:rPr>
              <w:t>….</w:t>
            </w:r>
          </w:p>
          <w:p w14:paraId="33942326" w14:textId="77777777" w:rsidR="00EA7A95" w:rsidRPr="00EA7A95" w:rsidRDefault="00EA7A95" w:rsidP="00BE377A">
            <w:pPr>
              <w:ind w:firstLine="5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A7A95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Сведения о результатах обязательного аудита ЗАО "Чернореченский карьер" за 2017 год были размещены в Едином федеральном реестре сведений о фактах деятельности юридических лиц 07.02.2019</w:t>
            </w:r>
            <w:r w:rsidRPr="00EA7A95">
              <w:rPr>
                <w:rFonts w:asciiTheme="minorHAnsi" w:hAnsiTheme="minorHAnsi" w:cstheme="minorHAnsi"/>
                <w:sz w:val="20"/>
                <w:szCs w:val="20"/>
              </w:rPr>
              <w:t xml:space="preserve"> (копия сообщения N 03679126 от 07.02.2019 прилагается).</w:t>
            </w:r>
          </w:p>
          <w:p w14:paraId="55154544" w14:textId="77777777" w:rsidR="00EA7A95" w:rsidRPr="00EA7A95" w:rsidRDefault="00EA7A95" w:rsidP="00BE377A">
            <w:pPr>
              <w:ind w:firstLine="540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r w:rsidRPr="00EA7A95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 xml:space="preserve">Обращение компании "Вульпес Рашн Оппортьюнитиз Фанд" о неисполнении ЗАО "Чернореченский карьер" обязанности по размещению в ЕФРСФДЮЛ сведений о результатах обязательного аудита за 2017 год поступило в административный орган 19.02.2019, дело об административном правонарушении возбуждено 25.02.2019. </w:t>
            </w:r>
          </w:p>
          <w:p w14:paraId="2C0F2117" w14:textId="77777777" w:rsidR="00EA7A95" w:rsidRPr="00EA7A95" w:rsidRDefault="00EA7A95" w:rsidP="00BE377A">
            <w:pPr>
              <w:ind w:firstLine="540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r w:rsidRPr="00EA7A95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 xml:space="preserve">Следовательно, допущенное нарушение было обнаружено и устранено заявителем по собственной инициативе до возбуждения административным органом производства по делу об административном правонарушении. </w:t>
            </w:r>
          </w:p>
          <w:p w14:paraId="5B752B99" w14:textId="77777777" w:rsidR="00EA7A95" w:rsidRPr="00EA7A95" w:rsidRDefault="00EA7A95" w:rsidP="00BE377A">
            <w:pPr>
              <w:ind w:firstLine="540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A7A95">
              <w:rPr>
                <w:rFonts w:asciiTheme="minorHAnsi" w:hAnsiTheme="minorHAnsi" w:cstheme="minorHAnsi"/>
                <w:sz w:val="20"/>
                <w:szCs w:val="20"/>
              </w:rPr>
              <w:t xml:space="preserve">Кроме того, </w:t>
            </w:r>
            <w:r w:rsidRPr="00EA7A95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заявитель признал вину</w:t>
            </w:r>
            <w:r w:rsidRPr="00EA7A9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в совершенном правонарушении и в установленный административным органом срок предоставил затребованные документы и письменные пояснения по делу об административном правонарушении. </w:t>
            </w:r>
          </w:p>
          <w:p w14:paraId="391667EC" w14:textId="77777777" w:rsidR="00EA7A95" w:rsidRPr="00EA7A95" w:rsidRDefault="00EA7A95" w:rsidP="00BE377A">
            <w:pPr>
              <w:ind w:firstLine="5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A7A95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Таким образом, административным органом при назначении наказания необоснованно не учтены вышеуказанные смягчающие обстоятельства.</w:t>
            </w:r>
            <w:r w:rsidRPr="00EA7A95">
              <w:rPr>
                <w:rFonts w:asciiTheme="minorHAnsi" w:hAnsiTheme="minorHAnsi" w:cstheme="minorHAnsi"/>
                <w:sz w:val="20"/>
                <w:szCs w:val="20"/>
              </w:rPr>
              <w:t xml:space="preserve"> Также в обжалуемом постановлении указано, что сведения о результатах обязательного аудита за 2017 год внесены в ЕФРСФДЮЛ после поступления жалобы, что не соответствует действительности. </w:t>
            </w:r>
          </w:p>
          <w:p w14:paraId="0A2B4E92" w14:textId="21BA6AA0" w:rsidR="00EA7A95" w:rsidRPr="00BE377A" w:rsidRDefault="00EA7A95" w:rsidP="00BE377A">
            <w:pPr>
              <w:pStyle w:val="a6"/>
              <w:spacing w:before="0" w:beforeAutospacing="0" w:after="0" w:afterAutospacing="0"/>
              <w:ind w:firstLine="5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E377A">
              <w:rPr>
                <w:rFonts w:asciiTheme="minorHAnsi" w:hAnsiTheme="minorHAnsi" w:cstheme="minorHAnsi"/>
                <w:sz w:val="20"/>
                <w:szCs w:val="20"/>
              </w:rPr>
              <w:t>….</w:t>
            </w:r>
          </w:p>
          <w:p w14:paraId="47F6C5C2" w14:textId="49DAF82D" w:rsidR="00CB58BD" w:rsidRPr="00BE377A" w:rsidRDefault="00CB58BD" w:rsidP="00BE377A">
            <w:pPr>
              <w:pStyle w:val="a6"/>
              <w:spacing w:before="0" w:beforeAutospacing="0" w:after="0" w:afterAutospacing="0"/>
              <w:ind w:firstLine="5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E377A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 xml:space="preserve">С учетом отсутствия отягчающих наказание обстоятельства, наличия смягчающих обстоятельств, фактических обстоятельств совершения административного правонарушения, суд пришел к выводу о возможности применить к заявителю за совершенное им административное правонарушение, предусмотренное </w:t>
            </w:r>
            <w:hyperlink r:id="rId44" w:history="1">
              <w:r w:rsidRPr="00BE377A">
                <w:rPr>
                  <w:rStyle w:val="a3"/>
                  <w:rFonts w:asciiTheme="minorHAnsi" w:hAnsiTheme="minorHAnsi" w:cstheme="minorHAnsi"/>
                  <w:b/>
                  <w:bCs/>
                  <w:sz w:val="20"/>
                  <w:szCs w:val="20"/>
                </w:rPr>
                <w:t>ч. 6 ст. 14.25</w:t>
              </w:r>
            </w:hyperlink>
            <w:r w:rsidRPr="00BE377A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 xml:space="preserve"> КоАП РФ меру административного наказания в пределах санкции статьи в виде предупреждения</w:t>
            </w:r>
            <w:r w:rsidRPr="00BE377A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="00EA7A95" w:rsidRPr="00BE377A">
              <w:rPr>
                <w:rFonts w:asciiTheme="minorHAnsi" w:hAnsiTheme="minorHAnsi" w:cstheme="minorHAnsi"/>
                <w:sz w:val="20"/>
                <w:szCs w:val="20"/>
              </w:rPr>
              <w:t xml:space="preserve"> …»</w:t>
            </w:r>
          </w:p>
          <w:p w14:paraId="5F4E9D86" w14:textId="47A6176B" w:rsidR="00CB58BD" w:rsidRPr="00BE377A" w:rsidRDefault="00CB58BD" w:rsidP="00BE377A">
            <w:pPr>
              <w:pStyle w:val="a6"/>
              <w:spacing w:before="0" w:beforeAutospacing="0" w:after="0" w:afterAutospacing="0"/>
              <w:ind w:firstLine="540"/>
              <w:jc w:val="both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BE377A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(Источник: </w:t>
            </w:r>
            <w:hyperlink r:id="rId45" w:tooltip="Ссылка на КонсультантПлюс" w:history="1">
              <w:r w:rsidRPr="00BE377A">
                <w:rPr>
                  <w:rStyle w:val="a3"/>
                  <w:rFonts w:asciiTheme="minorHAnsi" w:hAnsiTheme="minorHAnsi" w:cstheme="minorHAnsi"/>
                  <w:i/>
                  <w:iCs/>
                  <w:sz w:val="18"/>
                  <w:szCs w:val="18"/>
                </w:rPr>
                <w:t>Решение Искитимского районного суда Новосибирской области от 30.05.2019 по делу N 12-87/2019 {КонсультантПлюс}</w:t>
              </w:r>
            </w:hyperlink>
            <w:r w:rsidRPr="00BE377A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)</w:t>
            </w:r>
          </w:p>
          <w:p w14:paraId="4B5A6919" w14:textId="3CC720BD" w:rsidR="00BE377A" w:rsidRPr="00BE377A" w:rsidRDefault="00BE377A" w:rsidP="00BE377A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</w:p>
          <w:p w14:paraId="667ED3DF" w14:textId="58B4E2AC" w:rsidR="00BE377A" w:rsidRPr="00BE377A" w:rsidRDefault="00BE377A" w:rsidP="00BE377A">
            <w:pPr>
              <w:ind w:firstLine="540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r w:rsidRPr="00BE377A">
              <w:rPr>
                <w:rFonts w:asciiTheme="minorHAnsi" w:hAnsiTheme="minorHAnsi" w:cstheme="minorHAnsi"/>
                <w:sz w:val="20"/>
                <w:szCs w:val="20"/>
              </w:rPr>
              <w:t>«…</w:t>
            </w:r>
            <w:r w:rsidRPr="00BE377A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Постановление первого заместителя прокурора</w:t>
            </w:r>
            <w:r w:rsidRPr="00BE377A">
              <w:rPr>
                <w:rFonts w:asciiTheme="minorHAnsi" w:hAnsiTheme="minorHAnsi" w:cstheme="minorHAnsi"/>
                <w:sz w:val="20"/>
                <w:szCs w:val="20"/>
              </w:rPr>
              <w:t xml:space="preserve"> города Костромы от 17.01.2020 г. </w:t>
            </w:r>
            <w:r w:rsidRPr="00BE377A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 xml:space="preserve">возбуждено дело об </w:t>
            </w:r>
            <w:r w:rsidRPr="00BE377A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lastRenderedPageBreak/>
              <w:t xml:space="preserve">административном правонарушении по ч. 6 ст. 14.25 КоАП РФ </w:t>
            </w:r>
            <w:r w:rsidRPr="00BE377A">
              <w:rPr>
                <w:rFonts w:asciiTheme="minorHAnsi" w:hAnsiTheme="minorHAnsi" w:cstheme="minorHAnsi"/>
                <w:sz w:val="20"/>
                <w:szCs w:val="20"/>
              </w:rPr>
              <w:t xml:space="preserve">в отношении специалиста 1 категории отдела по имуществу и корпоративной работа </w:t>
            </w:r>
            <w:r w:rsidRPr="00BE377A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АО "Газпром газораспределение Кострома" С. по факту несвоевременного размещения на сайте Федресурса аудиторского заключения независимого аудитора о деятельности АО</w:t>
            </w:r>
            <w:r w:rsidRPr="00BE377A">
              <w:rPr>
                <w:rFonts w:asciiTheme="minorHAnsi" w:hAnsiTheme="minorHAnsi" w:cstheme="minorHAnsi"/>
                <w:sz w:val="20"/>
                <w:szCs w:val="20"/>
              </w:rPr>
              <w:t xml:space="preserve"> "Газпром газораспределение Кострома", </w:t>
            </w:r>
            <w:r w:rsidRPr="00BE377A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 xml:space="preserve">составленного 29.03.2019 г., полученного 04.04.2019 г. и опубликованного на сайте 08.04.2019. </w:t>
            </w:r>
          </w:p>
          <w:p w14:paraId="25B41562" w14:textId="5E72CD7D" w:rsidR="00BE377A" w:rsidRPr="00BE377A" w:rsidRDefault="00BE377A" w:rsidP="00BE377A">
            <w:pPr>
              <w:ind w:firstLine="5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E377A">
              <w:rPr>
                <w:rFonts w:asciiTheme="minorHAnsi" w:hAnsiTheme="minorHAnsi" w:cstheme="minorHAnsi"/>
                <w:sz w:val="20"/>
                <w:szCs w:val="20"/>
              </w:rPr>
              <w:t>…</w:t>
            </w:r>
          </w:p>
          <w:p w14:paraId="2A931284" w14:textId="4FCF0E05" w:rsidR="00BE377A" w:rsidRPr="00BE377A" w:rsidRDefault="00BE377A" w:rsidP="00BE377A">
            <w:pPr>
              <w:ind w:firstLine="5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E377A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Производство по делу об административном правонарушении, предусмотренном ст. 14.25 ч. 6 КоАП РФ,</w:t>
            </w:r>
            <w:r w:rsidRPr="00BE377A">
              <w:rPr>
                <w:rFonts w:asciiTheme="minorHAnsi" w:hAnsiTheme="minorHAnsi" w:cstheme="minorHAnsi"/>
                <w:sz w:val="20"/>
                <w:szCs w:val="20"/>
              </w:rPr>
              <w:t xml:space="preserve"> в отношении специалиста 1 категории отдела по имуществу и корпоративной работе АО "Газпром газораспределение Кострома" С. </w:t>
            </w:r>
            <w:r w:rsidRPr="00BE377A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прекратить в связи с истечением сроков привлечения к административной ответственности</w:t>
            </w:r>
            <w:r w:rsidRPr="00BE377A">
              <w:rPr>
                <w:rFonts w:asciiTheme="minorHAnsi" w:hAnsiTheme="minorHAnsi" w:cstheme="minorHAnsi"/>
                <w:sz w:val="20"/>
                <w:szCs w:val="20"/>
              </w:rPr>
              <w:t>. Постановление может быть обжаловано в течение десяти дней с момента получения его копии в Свердловский районный суд г. Костромы.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…»</w:t>
            </w:r>
          </w:p>
          <w:p w14:paraId="5C931C68" w14:textId="5493F8B4" w:rsidR="0050362E" w:rsidRPr="00BE377A" w:rsidRDefault="00BE377A" w:rsidP="00BE377A">
            <w:pPr>
              <w:ind w:firstLine="540"/>
              <w:jc w:val="both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BE377A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(Источник: </w:t>
            </w:r>
            <w:r w:rsidRPr="00BE377A">
              <w:rPr>
                <w:rFonts w:asciiTheme="minorHAnsi" w:hAnsiTheme="minorHAnsi" w:cstheme="minorHAnsi"/>
                <w:i/>
                <w:iCs/>
                <w:color w:val="0000FF"/>
                <w:sz w:val="18"/>
                <w:szCs w:val="18"/>
              </w:rPr>
              <w:t>Постановление мирового судьи судебного участка N 32 Свердловсого судебного района г. Костромы от 19.06.2020 по делу N 5-190/2020))</w:t>
            </w:r>
          </w:p>
          <w:p w14:paraId="60CE9E81" w14:textId="77777777" w:rsidR="007270E2" w:rsidRPr="00BE377A" w:rsidRDefault="007270E2" w:rsidP="00BE377A">
            <w:pPr>
              <w:ind w:firstLine="5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576F3CC" w14:textId="57E8337C" w:rsidR="00BE377A" w:rsidRPr="00CA170E" w:rsidRDefault="00CA170E" w:rsidP="00BE377A">
            <w:pPr>
              <w:pStyle w:val="a6"/>
              <w:spacing w:before="0" w:beforeAutospacing="0" w:after="0" w:afterAutospacing="0"/>
              <w:ind w:firstLine="5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«…..</w:t>
            </w:r>
            <w:r w:rsidR="00BE377A" w:rsidRPr="00CA170E">
              <w:rPr>
                <w:rFonts w:asciiTheme="minorHAnsi" w:hAnsiTheme="minorHAnsi" w:cstheme="minorHAnsi"/>
                <w:sz w:val="20"/>
                <w:szCs w:val="20"/>
              </w:rPr>
              <w:t xml:space="preserve">ДД.ММ.ГГГГ </w:t>
            </w:r>
            <w:r w:rsidR="00BE377A" w:rsidRPr="00ED20B8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 xml:space="preserve">первым заместителем прокурора г. Костромы А.В. вынесено постановление о возбуждении дела об административном правонарушении, предусмотренном </w:t>
            </w:r>
            <w:hyperlink r:id="rId46" w:history="1">
              <w:r w:rsidR="00BE377A" w:rsidRPr="00ED20B8">
                <w:rPr>
                  <w:rStyle w:val="a3"/>
                  <w:rFonts w:asciiTheme="minorHAnsi" w:hAnsiTheme="minorHAnsi" w:cstheme="minorHAnsi"/>
                  <w:b/>
                  <w:bCs/>
                  <w:sz w:val="20"/>
                  <w:szCs w:val="20"/>
                </w:rPr>
                <w:t>ч. 6 ст. 14.25</w:t>
              </w:r>
            </w:hyperlink>
            <w:r w:rsidR="00BE377A" w:rsidRPr="00ED20B8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 xml:space="preserve"> КоАП РФ, в отношении должного лица - генерального директора ООО "Регион Лизинг"</w:t>
            </w:r>
            <w:r w:rsidR="00BE377A" w:rsidRPr="00CA170E">
              <w:rPr>
                <w:rFonts w:asciiTheme="minorHAnsi" w:hAnsiTheme="minorHAnsi" w:cstheme="minorHAnsi"/>
                <w:sz w:val="20"/>
                <w:szCs w:val="20"/>
              </w:rPr>
              <w:t xml:space="preserve"> Г., ДД.ММ.ГГГГ года рождения.</w:t>
            </w:r>
          </w:p>
          <w:p w14:paraId="5F7399C5" w14:textId="77777777" w:rsidR="00BE377A" w:rsidRPr="00CA170E" w:rsidRDefault="00BE377A" w:rsidP="00BE377A">
            <w:pPr>
              <w:pStyle w:val="a6"/>
              <w:spacing w:before="0" w:beforeAutospacing="0" w:after="0" w:afterAutospacing="0"/>
              <w:ind w:firstLine="5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A170E">
              <w:rPr>
                <w:rFonts w:asciiTheme="minorHAnsi" w:hAnsiTheme="minorHAnsi" w:cstheme="minorHAnsi"/>
                <w:sz w:val="20"/>
                <w:szCs w:val="20"/>
              </w:rPr>
              <w:t xml:space="preserve">ДД.ММ.ГГГГ в Димитровский районный суд г. Костромы поступило для рассмотрения дело об административном правонарушении в отношении должностного лица генерального директора ООО "Регион Лизинг" Г. по ч. 6 ст. 14. 25 </w:t>
            </w:r>
            <w:hyperlink r:id="rId47" w:history="1">
              <w:r w:rsidRPr="00CA170E">
                <w:rPr>
                  <w:rStyle w:val="a3"/>
                  <w:rFonts w:asciiTheme="minorHAnsi" w:hAnsiTheme="minorHAnsi" w:cstheme="minorHAnsi"/>
                  <w:sz w:val="20"/>
                  <w:szCs w:val="20"/>
                </w:rPr>
                <w:t>КоАП</w:t>
              </w:r>
            </w:hyperlink>
            <w:r w:rsidRPr="00CA170E">
              <w:rPr>
                <w:rFonts w:asciiTheme="minorHAnsi" w:hAnsiTheme="minorHAnsi" w:cstheme="minorHAnsi"/>
                <w:sz w:val="20"/>
                <w:szCs w:val="20"/>
              </w:rPr>
              <w:t xml:space="preserve"> РФ. </w:t>
            </w:r>
          </w:p>
          <w:p w14:paraId="70DF1166" w14:textId="77777777" w:rsidR="00BE377A" w:rsidRPr="00CA170E" w:rsidRDefault="00BE377A" w:rsidP="00BE377A">
            <w:pPr>
              <w:pStyle w:val="a6"/>
              <w:spacing w:before="0" w:beforeAutospacing="0" w:after="0" w:afterAutospacing="0"/>
              <w:ind w:firstLine="5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A170E">
              <w:rPr>
                <w:rFonts w:asciiTheme="minorHAnsi" w:hAnsiTheme="minorHAnsi" w:cstheme="minorHAnsi"/>
                <w:sz w:val="20"/>
                <w:szCs w:val="20"/>
              </w:rPr>
              <w:t xml:space="preserve">Изучив материалы дела об административном правонарушении, судья приходит к следующим выводам. </w:t>
            </w:r>
          </w:p>
          <w:p w14:paraId="38AB7968" w14:textId="70125C49" w:rsidR="00BE377A" w:rsidRPr="00ED20B8" w:rsidRDefault="00BE377A" w:rsidP="00BE377A">
            <w:pPr>
              <w:pStyle w:val="a6"/>
              <w:spacing w:before="0" w:beforeAutospacing="0" w:after="0" w:afterAutospacing="0"/>
              <w:ind w:firstLine="540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r w:rsidRPr="00ED20B8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 xml:space="preserve">В силу </w:t>
            </w:r>
            <w:hyperlink r:id="rId48" w:history="1">
              <w:r w:rsidRPr="00ED20B8">
                <w:rPr>
                  <w:rStyle w:val="a3"/>
                  <w:rFonts w:asciiTheme="minorHAnsi" w:hAnsiTheme="minorHAnsi" w:cstheme="minorHAnsi"/>
                  <w:b/>
                  <w:bCs/>
                  <w:sz w:val="20"/>
                  <w:szCs w:val="20"/>
                </w:rPr>
                <w:t>ст. 23.1</w:t>
              </w:r>
            </w:hyperlink>
            <w:r w:rsidRPr="00ED20B8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 xml:space="preserve"> КоАП РФ, дела об административном правонарушении, предусмотренном </w:t>
            </w:r>
            <w:hyperlink r:id="rId49" w:history="1">
              <w:r w:rsidRPr="00ED20B8">
                <w:rPr>
                  <w:rStyle w:val="a3"/>
                  <w:rFonts w:asciiTheme="minorHAnsi" w:hAnsiTheme="minorHAnsi" w:cstheme="minorHAnsi"/>
                  <w:b/>
                  <w:bCs/>
                  <w:sz w:val="20"/>
                  <w:szCs w:val="20"/>
                </w:rPr>
                <w:t>ч. 6 ст. 14.25</w:t>
              </w:r>
            </w:hyperlink>
            <w:r w:rsidRPr="00ED20B8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 xml:space="preserve"> КоАП РФ, по общему правилу рассматриваются мировыми судьями. </w:t>
            </w:r>
          </w:p>
          <w:p w14:paraId="0B6B3D68" w14:textId="163E40C1" w:rsidR="00BE377A" w:rsidRPr="00CA170E" w:rsidRDefault="00BE377A" w:rsidP="00BE377A">
            <w:pPr>
              <w:pStyle w:val="a6"/>
              <w:spacing w:before="0" w:beforeAutospacing="0" w:after="0" w:afterAutospacing="0"/>
              <w:ind w:firstLine="5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A170E">
              <w:rPr>
                <w:rFonts w:asciiTheme="minorHAnsi" w:hAnsiTheme="minorHAnsi" w:cstheme="minorHAnsi"/>
                <w:sz w:val="20"/>
                <w:szCs w:val="20"/>
              </w:rPr>
              <w:t>…</w:t>
            </w:r>
          </w:p>
          <w:p w14:paraId="255D4E4B" w14:textId="368C2FFC" w:rsidR="00BE377A" w:rsidRPr="00CA170E" w:rsidRDefault="00BE377A" w:rsidP="00BE377A">
            <w:pPr>
              <w:pStyle w:val="a6"/>
              <w:spacing w:before="0" w:beforeAutospacing="0" w:after="0" w:afterAutospacing="0"/>
              <w:ind w:firstLine="5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D20B8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 xml:space="preserve">Таким образом, дело об административном правонарушении в отношении должного лица -генерального директора ООО "Регион Лизинг" Г. по ч. 6 ст. 14. 25 </w:t>
            </w:r>
            <w:hyperlink r:id="rId50" w:history="1">
              <w:r w:rsidRPr="00ED20B8">
                <w:rPr>
                  <w:rStyle w:val="a3"/>
                  <w:rFonts w:asciiTheme="minorHAnsi" w:hAnsiTheme="minorHAnsi" w:cstheme="minorHAnsi"/>
                  <w:b/>
                  <w:bCs/>
                  <w:sz w:val="20"/>
                  <w:szCs w:val="20"/>
                </w:rPr>
                <w:t>КоАП</w:t>
              </w:r>
            </w:hyperlink>
            <w:r w:rsidRPr="00ED20B8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 xml:space="preserve"> РФ направить для рассмотрения по подсудности мировому судье судебного участка N 13 Димитровского судебного района г. Костромы</w:t>
            </w:r>
            <w:r w:rsidRPr="00CA170E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="00CA170E">
              <w:rPr>
                <w:rFonts w:asciiTheme="minorHAnsi" w:hAnsiTheme="minorHAnsi" w:cstheme="minorHAnsi"/>
                <w:sz w:val="20"/>
                <w:szCs w:val="20"/>
              </w:rPr>
              <w:t xml:space="preserve"> …»</w:t>
            </w:r>
          </w:p>
          <w:p w14:paraId="6FC39914" w14:textId="73270710" w:rsidR="00BE377A" w:rsidRPr="002B74DE" w:rsidRDefault="00BE377A" w:rsidP="002B74DE">
            <w:pPr>
              <w:ind w:firstLine="540"/>
              <w:jc w:val="both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CA170E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(Источник: </w:t>
            </w:r>
            <w:hyperlink r:id="rId51" w:tooltip="Ссылка на КонсультантПлюс" w:history="1">
              <w:r w:rsidRPr="00CA170E">
                <w:rPr>
                  <w:rStyle w:val="a3"/>
                  <w:rFonts w:asciiTheme="minorHAnsi" w:hAnsiTheme="minorHAnsi" w:cstheme="minorHAnsi"/>
                  <w:i/>
                  <w:iCs/>
                  <w:sz w:val="18"/>
                  <w:szCs w:val="18"/>
                </w:rPr>
                <w:t>Определение Димитровского районного суда города Костромы от 27.03.2020 N 5-25/2020 {КонсультантПлюс}</w:t>
              </w:r>
            </w:hyperlink>
            <w:r w:rsidRPr="00CA170E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)</w:t>
            </w:r>
          </w:p>
        </w:tc>
      </w:tr>
    </w:tbl>
    <w:p w14:paraId="1D1D2AB1" w14:textId="77777777" w:rsidR="002F42E9" w:rsidRPr="00BE377A" w:rsidRDefault="002F42E9" w:rsidP="00BE377A">
      <w:pPr>
        <w:tabs>
          <w:tab w:val="left" w:pos="5255"/>
        </w:tabs>
        <w:ind w:right="-28" w:firstLine="540"/>
        <w:rPr>
          <w:rFonts w:asciiTheme="minorHAnsi" w:hAnsiTheme="minorHAnsi" w:cstheme="minorHAnsi"/>
          <w:b/>
          <w:sz w:val="20"/>
          <w:szCs w:val="20"/>
        </w:rPr>
      </w:pPr>
      <w:r w:rsidRPr="00BE377A">
        <w:rPr>
          <w:rFonts w:asciiTheme="minorHAnsi" w:hAnsiTheme="minorHAnsi" w:cstheme="minorHAnsi"/>
          <w:b/>
          <w:sz w:val="20"/>
          <w:szCs w:val="20"/>
        </w:rPr>
        <w:lastRenderedPageBreak/>
        <w:t>Для поиска  информации по вопросу использовались ключевые слова в строке «быстрый поиск»:</w:t>
      </w:r>
    </w:p>
    <w:p w14:paraId="1DC5388D" w14:textId="402C6A4C" w:rsidR="00F82308" w:rsidRDefault="002F42E9" w:rsidP="002B74DE">
      <w:pPr>
        <w:pBdr>
          <w:bottom w:val="single" w:sz="12" w:space="1" w:color="auto"/>
        </w:pBdr>
        <w:autoSpaceDE w:val="0"/>
        <w:autoSpaceDN w:val="0"/>
        <w:adjustRightInd w:val="0"/>
        <w:ind w:firstLine="567"/>
        <w:jc w:val="center"/>
        <w:rPr>
          <w:rFonts w:asciiTheme="minorHAnsi" w:hAnsiTheme="minorHAnsi" w:cstheme="minorHAnsi"/>
          <w:color w:val="FF0000"/>
          <w:sz w:val="20"/>
          <w:szCs w:val="20"/>
        </w:rPr>
      </w:pPr>
      <w:r w:rsidRPr="00BE377A">
        <w:rPr>
          <w:rFonts w:asciiTheme="minorHAnsi" w:hAnsiTheme="minorHAnsi" w:cstheme="minorHAnsi"/>
          <w:color w:val="FF0000"/>
          <w:sz w:val="20"/>
          <w:szCs w:val="20"/>
        </w:rPr>
        <w:t>«</w:t>
      </w:r>
      <w:r w:rsidR="002B74DE" w:rsidRPr="002B74DE">
        <w:rPr>
          <w:rFonts w:ascii="Calibri" w:eastAsia="Calibri" w:hAnsi="Calibri" w:cs="Calibri"/>
          <w:color w:val="FF0000"/>
          <w:sz w:val="20"/>
          <w:szCs w:val="20"/>
        </w:rPr>
        <w:t>как разместить аудиторское заключение на федресурсе</w:t>
      </w:r>
      <w:r w:rsidRPr="00BE377A">
        <w:rPr>
          <w:rFonts w:asciiTheme="minorHAnsi" w:hAnsiTheme="minorHAnsi" w:cstheme="minorHAnsi"/>
          <w:color w:val="FF0000"/>
          <w:sz w:val="20"/>
          <w:szCs w:val="20"/>
        </w:rPr>
        <w:t>»</w:t>
      </w:r>
    </w:p>
    <w:p w14:paraId="3224C169" w14:textId="50CD4B07" w:rsidR="006852C1" w:rsidRPr="00BE377A" w:rsidRDefault="006852C1" w:rsidP="00BE377A">
      <w:pPr>
        <w:rPr>
          <w:rFonts w:asciiTheme="minorHAnsi" w:hAnsiTheme="minorHAnsi" w:cstheme="minorHAnsi"/>
          <w:i/>
          <w:iCs/>
          <w:sz w:val="20"/>
          <w:szCs w:val="20"/>
        </w:rPr>
      </w:pPr>
      <w:r w:rsidRPr="00BE377A">
        <w:rPr>
          <w:rFonts w:asciiTheme="minorHAnsi" w:hAnsiTheme="minorHAnsi" w:cstheme="minorHAnsi"/>
          <w:i/>
          <w:iCs/>
          <w:sz w:val="20"/>
          <w:szCs w:val="20"/>
        </w:rPr>
        <w:t xml:space="preserve">Во вложении файл «Папка» с полезными материалами. </w:t>
      </w:r>
    </w:p>
    <w:p w14:paraId="471CB36F" w14:textId="77777777" w:rsidR="006852C1" w:rsidRPr="00BE377A" w:rsidRDefault="006852C1" w:rsidP="00BE377A">
      <w:pPr>
        <w:rPr>
          <w:rFonts w:asciiTheme="minorHAnsi" w:hAnsiTheme="minorHAnsi" w:cstheme="minorHAnsi"/>
          <w:i/>
          <w:iCs/>
          <w:sz w:val="20"/>
          <w:szCs w:val="20"/>
        </w:rPr>
      </w:pPr>
      <w:r w:rsidRPr="00BE377A">
        <w:rPr>
          <w:rFonts w:asciiTheme="minorHAnsi" w:hAnsiTheme="minorHAnsi" w:cstheme="minorHAnsi"/>
          <w:i/>
          <w:iCs/>
          <w:sz w:val="20"/>
          <w:szCs w:val="20"/>
        </w:rPr>
        <w:t xml:space="preserve">ЗАГРУЗИТЕ ПОЛЕЗНЫЕ МАТЕРИАЛЫ, НА ОСНОВАНИИ КОТОРЫХ ПОДГОТОВЛЕН ОТВЕТ НА ВОПРОС, В ВАШУ СИСТЕМУ КОНСУЛЬТАНТПЛЮС </w:t>
      </w:r>
    </w:p>
    <w:p w14:paraId="331C7E72" w14:textId="77777777" w:rsidR="006852C1" w:rsidRPr="00BE377A" w:rsidRDefault="006852C1" w:rsidP="00BE377A">
      <w:pPr>
        <w:pStyle w:val="a5"/>
        <w:spacing w:after="0" w:line="240" w:lineRule="auto"/>
        <w:rPr>
          <w:rFonts w:asciiTheme="minorHAnsi" w:eastAsia="Times New Roman" w:hAnsiTheme="minorHAnsi" w:cstheme="minorHAnsi"/>
          <w:i/>
          <w:iCs/>
          <w:color w:val="000000"/>
          <w:sz w:val="20"/>
          <w:szCs w:val="20"/>
          <w:lang w:eastAsia="ru-RU"/>
        </w:rPr>
      </w:pPr>
      <w:r w:rsidRPr="00BE377A">
        <w:rPr>
          <w:rFonts w:asciiTheme="minorHAnsi" w:eastAsia="Times New Roman" w:hAnsiTheme="minorHAnsi" w:cstheme="minorHAnsi"/>
          <w:i/>
          <w:iCs/>
          <w:color w:val="000000"/>
          <w:sz w:val="20"/>
          <w:szCs w:val="20"/>
          <w:lang w:eastAsia="ru-RU"/>
        </w:rPr>
        <w:t>Как это сделать:</w:t>
      </w:r>
    </w:p>
    <w:p w14:paraId="672B9C13" w14:textId="77777777" w:rsidR="006852C1" w:rsidRPr="00BE377A" w:rsidRDefault="006852C1" w:rsidP="00BE377A">
      <w:pPr>
        <w:pStyle w:val="a5"/>
        <w:numPr>
          <w:ilvl w:val="0"/>
          <w:numId w:val="6"/>
        </w:numPr>
        <w:spacing w:after="0" w:line="240" w:lineRule="auto"/>
        <w:rPr>
          <w:rFonts w:asciiTheme="minorHAnsi" w:eastAsia="Times New Roman" w:hAnsiTheme="minorHAnsi" w:cstheme="minorHAnsi"/>
          <w:i/>
          <w:iCs/>
          <w:color w:val="000000"/>
          <w:sz w:val="20"/>
          <w:szCs w:val="20"/>
          <w:lang w:eastAsia="ru-RU"/>
        </w:rPr>
      </w:pPr>
      <w:r w:rsidRPr="00BE377A">
        <w:rPr>
          <w:rFonts w:asciiTheme="minorHAnsi" w:eastAsia="Times New Roman" w:hAnsiTheme="minorHAnsi" w:cstheme="minorHAnsi"/>
          <w:i/>
          <w:iCs/>
          <w:color w:val="000000"/>
          <w:sz w:val="20"/>
          <w:szCs w:val="20"/>
          <w:lang w:eastAsia="ru-RU"/>
        </w:rPr>
        <w:t>Сохраните файл-вложение с расширением .</w:t>
      </w:r>
      <w:r w:rsidRPr="00BE377A">
        <w:rPr>
          <w:rFonts w:asciiTheme="minorHAnsi" w:eastAsia="Times New Roman" w:hAnsiTheme="minorHAnsi" w:cstheme="minorHAnsi"/>
          <w:i/>
          <w:iCs/>
          <w:color w:val="000000"/>
          <w:sz w:val="20"/>
          <w:szCs w:val="20"/>
          <w:lang w:val="en-US" w:eastAsia="ru-RU"/>
        </w:rPr>
        <w:t>LSTZ</w:t>
      </w:r>
      <w:r w:rsidRPr="00BE377A">
        <w:rPr>
          <w:rFonts w:asciiTheme="minorHAnsi" w:eastAsia="Times New Roman" w:hAnsiTheme="minorHAnsi" w:cstheme="minorHAnsi"/>
          <w:i/>
          <w:iCs/>
          <w:color w:val="000000"/>
          <w:sz w:val="20"/>
          <w:szCs w:val="20"/>
          <w:lang w:eastAsia="ru-RU"/>
        </w:rPr>
        <w:t xml:space="preserve">  из письма, например, на рабочий стол.</w:t>
      </w:r>
    </w:p>
    <w:p w14:paraId="0F0F7BBE" w14:textId="77777777" w:rsidR="006852C1" w:rsidRPr="00BE377A" w:rsidRDefault="006852C1" w:rsidP="00BE377A">
      <w:pPr>
        <w:pStyle w:val="a5"/>
        <w:numPr>
          <w:ilvl w:val="0"/>
          <w:numId w:val="6"/>
        </w:numPr>
        <w:spacing w:after="0" w:line="240" w:lineRule="auto"/>
        <w:rPr>
          <w:rFonts w:asciiTheme="minorHAnsi" w:eastAsia="Times New Roman" w:hAnsiTheme="minorHAnsi" w:cstheme="minorHAnsi"/>
          <w:i/>
          <w:iCs/>
          <w:color w:val="000000"/>
          <w:sz w:val="20"/>
          <w:szCs w:val="20"/>
          <w:lang w:eastAsia="ru-RU"/>
        </w:rPr>
      </w:pPr>
      <w:r w:rsidRPr="00BE377A">
        <w:rPr>
          <w:rFonts w:asciiTheme="minorHAnsi" w:eastAsia="Times New Roman" w:hAnsiTheme="minorHAnsi" w:cstheme="minorHAnsi"/>
          <w:i/>
          <w:iCs/>
          <w:color w:val="000000"/>
          <w:sz w:val="20"/>
          <w:szCs w:val="20"/>
          <w:lang w:eastAsia="ru-RU"/>
        </w:rPr>
        <w:t>Откройте в КонсультантПлюс  «Избранное», перейдите во вкладку «Папки».</w:t>
      </w:r>
    </w:p>
    <w:p w14:paraId="600ADEA5" w14:textId="77777777" w:rsidR="006852C1" w:rsidRPr="00BE377A" w:rsidRDefault="006852C1" w:rsidP="00BE377A">
      <w:pPr>
        <w:pStyle w:val="a5"/>
        <w:numPr>
          <w:ilvl w:val="0"/>
          <w:numId w:val="6"/>
        </w:numPr>
        <w:spacing w:after="0" w:line="240" w:lineRule="auto"/>
        <w:rPr>
          <w:rFonts w:asciiTheme="minorHAnsi" w:eastAsia="Times New Roman" w:hAnsiTheme="minorHAnsi" w:cstheme="minorHAnsi"/>
          <w:i/>
          <w:iCs/>
          <w:color w:val="000000"/>
          <w:sz w:val="20"/>
          <w:szCs w:val="20"/>
          <w:lang w:eastAsia="ru-RU"/>
        </w:rPr>
      </w:pPr>
      <w:r w:rsidRPr="00BE377A">
        <w:rPr>
          <w:rFonts w:asciiTheme="minorHAnsi" w:eastAsia="Times New Roman" w:hAnsiTheme="minorHAnsi" w:cstheme="minorHAnsi"/>
          <w:i/>
          <w:iCs/>
          <w:color w:val="000000"/>
          <w:sz w:val="20"/>
          <w:szCs w:val="20"/>
          <w:lang w:eastAsia="ru-RU"/>
        </w:rPr>
        <w:t>Выбрать команду «Загрузить из файла», выбрать сохраненный Вами на рабочий стол файл. Импортированная папка будет включена в список папок.</w:t>
      </w:r>
    </w:p>
    <w:p w14:paraId="1C0C49BE" w14:textId="77777777" w:rsidR="006852C1" w:rsidRPr="00BE377A" w:rsidRDefault="006852C1" w:rsidP="00BE377A">
      <w:pPr>
        <w:pBdr>
          <w:bottom w:val="single" w:sz="12" w:space="1" w:color="auto"/>
        </w:pBdr>
        <w:rPr>
          <w:rFonts w:asciiTheme="minorHAnsi" w:hAnsiTheme="minorHAnsi" w:cstheme="minorHAnsi"/>
          <w:i/>
          <w:iCs/>
          <w:color w:val="000000"/>
          <w:sz w:val="20"/>
          <w:szCs w:val="20"/>
        </w:rPr>
      </w:pPr>
      <w:r w:rsidRPr="00BE377A">
        <w:rPr>
          <w:rFonts w:asciiTheme="minorHAnsi" w:hAnsiTheme="minorHAnsi" w:cstheme="minorHAnsi"/>
          <w:i/>
          <w:iCs/>
          <w:color w:val="000000"/>
          <w:sz w:val="20"/>
          <w:szCs w:val="20"/>
        </w:rPr>
        <w:t>Обратите внимание, что в Вашу папку з</w:t>
      </w:r>
      <w:r w:rsidRPr="00BE377A">
        <w:rPr>
          <w:rFonts w:asciiTheme="minorHAnsi" w:hAnsiTheme="minorHAnsi" w:cstheme="minorHAnsi"/>
          <w:i/>
          <w:iCs/>
          <w:sz w:val="20"/>
          <w:szCs w:val="20"/>
        </w:rPr>
        <w:t xml:space="preserve">агрузятся только те материалы, которые доступны в Вашем комплекте. При необходимости отсутствующие материалы можно бесплатно заказать в </w:t>
      </w:r>
      <w:r w:rsidRPr="00BE377A">
        <w:rPr>
          <w:rFonts w:asciiTheme="minorHAnsi" w:hAnsiTheme="minorHAnsi" w:cstheme="minorHAnsi"/>
          <w:i/>
          <w:iCs/>
          <w:sz w:val="20"/>
          <w:szCs w:val="20"/>
          <w:lang w:val="en-US"/>
        </w:rPr>
        <w:t>Word</w:t>
      </w:r>
      <w:r w:rsidRPr="00BE377A">
        <w:rPr>
          <w:rFonts w:asciiTheme="minorHAnsi" w:hAnsiTheme="minorHAnsi" w:cstheme="minorHAnsi"/>
          <w:i/>
          <w:iCs/>
          <w:sz w:val="20"/>
          <w:szCs w:val="20"/>
        </w:rPr>
        <w:t xml:space="preserve"> формате или сделать запрос ценового предложения на установку дополнительных систем отсутствующих в вашем комплекте.</w:t>
      </w:r>
    </w:p>
    <w:p w14:paraId="32173CCD" w14:textId="3DDD181D" w:rsidR="00F82308" w:rsidRPr="00BE377A" w:rsidRDefault="00F82308" w:rsidP="00BE377A">
      <w:pPr>
        <w:pStyle w:val="ConsPlusNormal"/>
        <w:jc w:val="both"/>
        <w:rPr>
          <w:rFonts w:asciiTheme="minorHAnsi" w:hAnsiTheme="minorHAnsi" w:cstheme="minorHAnsi"/>
          <w:sz w:val="32"/>
          <w:szCs w:val="32"/>
        </w:rPr>
      </w:pPr>
      <w:r w:rsidRPr="00BE377A">
        <w:rPr>
          <w:rFonts w:asciiTheme="minorHAnsi" w:hAnsiTheme="minorHAnsi" w:cstheme="minorHAnsi"/>
          <w:b/>
          <w:sz w:val="32"/>
          <w:szCs w:val="32"/>
        </w:rPr>
        <w:t>Полезные документы:</w:t>
      </w:r>
    </w:p>
    <w:p w14:paraId="264E68E9" w14:textId="77777777" w:rsidR="00B95CB1" w:rsidRPr="00BE377A" w:rsidRDefault="008526C9" w:rsidP="00BE377A">
      <w:pPr>
        <w:rPr>
          <w:rFonts w:asciiTheme="minorHAnsi" w:hAnsiTheme="minorHAnsi" w:cstheme="minorHAnsi"/>
        </w:rPr>
      </w:pPr>
      <w:hyperlink r:id="rId52">
        <w:r w:rsidR="00B95CB1" w:rsidRPr="00BE377A">
          <w:rPr>
            <w:rFonts w:asciiTheme="minorHAnsi" w:hAnsiTheme="minorHAnsi" w:cstheme="minorHAnsi"/>
            <w:i/>
            <w:color w:val="0000FF"/>
            <w:sz w:val="20"/>
          </w:rPr>
          <w:br/>
          <w:t>ст. 23.86, "Постатейный комментарий к Кодексу РФ об административных правонарушениях. Часть вторая" (том 2) (под общ. ред. Л.В. Чистяковой) ("ГроссМедиа", "РОСБУХ", 2019) {КонсультантПлюс}</w:t>
        </w:r>
      </w:hyperlink>
      <w:r w:rsidR="00B95CB1" w:rsidRPr="00BE377A">
        <w:rPr>
          <w:rFonts w:asciiTheme="minorHAnsi" w:hAnsiTheme="minorHAnsi" w:cstheme="minorHAnsi"/>
          <w:sz w:val="20"/>
        </w:rPr>
        <w:br/>
      </w:r>
    </w:p>
    <w:p w14:paraId="12DB2735" w14:textId="77777777" w:rsidR="00B95CB1" w:rsidRPr="00BE377A" w:rsidRDefault="00B95CB1" w:rsidP="00BE377A">
      <w:pPr>
        <w:ind w:firstLine="540"/>
        <w:jc w:val="both"/>
        <w:outlineLvl w:val="0"/>
        <w:rPr>
          <w:rFonts w:asciiTheme="minorHAnsi" w:hAnsiTheme="minorHAnsi" w:cstheme="minorHAnsi"/>
        </w:rPr>
      </w:pPr>
      <w:r w:rsidRPr="00BE377A">
        <w:rPr>
          <w:rFonts w:asciiTheme="minorHAnsi" w:hAnsiTheme="minorHAnsi" w:cstheme="minorHAnsi"/>
          <w:b/>
          <w:sz w:val="20"/>
        </w:rPr>
        <w:t>Статья 23.86. Федеральный орган исполнительной власти, осуществляющий функции по контролю (надзору) за деятельностью саморегулируемых организаций арбитражных управляющих</w:t>
      </w:r>
    </w:p>
    <w:p w14:paraId="7C7BDEDD" w14:textId="77777777" w:rsidR="00B95CB1" w:rsidRPr="00BE377A" w:rsidRDefault="00B95CB1" w:rsidP="00BE377A">
      <w:pPr>
        <w:jc w:val="both"/>
        <w:rPr>
          <w:rFonts w:asciiTheme="minorHAnsi" w:hAnsiTheme="minorHAnsi" w:cstheme="minorHAnsi"/>
        </w:rPr>
      </w:pPr>
    </w:p>
    <w:p w14:paraId="3721B07C" w14:textId="77777777" w:rsidR="00B95CB1" w:rsidRPr="00BE377A" w:rsidRDefault="00B95CB1" w:rsidP="00BE377A">
      <w:pPr>
        <w:ind w:firstLine="540"/>
        <w:jc w:val="both"/>
        <w:rPr>
          <w:rFonts w:asciiTheme="minorHAnsi" w:hAnsiTheme="minorHAnsi" w:cstheme="minorHAnsi"/>
        </w:rPr>
      </w:pPr>
      <w:r w:rsidRPr="00BE377A">
        <w:rPr>
          <w:rFonts w:asciiTheme="minorHAnsi" w:hAnsiTheme="minorHAnsi" w:cstheme="minorHAnsi"/>
          <w:sz w:val="20"/>
        </w:rPr>
        <w:t xml:space="preserve">Комментарий к </w:t>
      </w:r>
      <w:hyperlink r:id="rId53">
        <w:r w:rsidRPr="00BE377A">
          <w:rPr>
            <w:rFonts w:asciiTheme="minorHAnsi" w:hAnsiTheme="minorHAnsi" w:cstheme="minorHAnsi"/>
            <w:color w:val="0000FF"/>
            <w:sz w:val="20"/>
          </w:rPr>
          <w:t>статье 23.86</w:t>
        </w:r>
      </w:hyperlink>
    </w:p>
    <w:p w14:paraId="227C439D" w14:textId="77777777" w:rsidR="00B95CB1" w:rsidRPr="00BE377A" w:rsidRDefault="00B95CB1" w:rsidP="00BE377A">
      <w:pPr>
        <w:jc w:val="both"/>
        <w:rPr>
          <w:rFonts w:asciiTheme="minorHAnsi" w:hAnsiTheme="minorHAnsi" w:cstheme="minorHAnsi"/>
        </w:rPr>
      </w:pPr>
    </w:p>
    <w:p w14:paraId="143AAB37" w14:textId="77777777" w:rsidR="00B95CB1" w:rsidRPr="00BE377A" w:rsidRDefault="008526C9" w:rsidP="00BE377A">
      <w:pPr>
        <w:ind w:firstLine="540"/>
        <w:jc w:val="both"/>
        <w:rPr>
          <w:rFonts w:asciiTheme="minorHAnsi" w:hAnsiTheme="minorHAnsi" w:cstheme="minorHAnsi"/>
        </w:rPr>
      </w:pPr>
      <w:hyperlink r:id="rId54">
        <w:r w:rsidR="00B95CB1" w:rsidRPr="00BE377A">
          <w:rPr>
            <w:rFonts w:asciiTheme="minorHAnsi" w:hAnsiTheme="minorHAnsi" w:cstheme="minorHAnsi"/>
            <w:color w:val="0000FF"/>
            <w:sz w:val="20"/>
          </w:rPr>
          <w:t>Часть первая комментируемой ст. 23.86</w:t>
        </w:r>
      </w:hyperlink>
      <w:r w:rsidR="00B95CB1" w:rsidRPr="00BE377A">
        <w:rPr>
          <w:rFonts w:asciiTheme="minorHAnsi" w:hAnsiTheme="minorHAnsi" w:cstheme="minorHAnsi"/>
          <w:sz w:val="20"/>
        </w:rPr>
        <w:t xml:space="preserve"> КоАП РФ устанавливает компетенцию федерального органа исполнительной власти, осуществляющего функции по контролю (надзору) за деятельностью саморегулируемых организаций арбитражных управляющих.</w:t>
      </w:r>
    </w:p>
    <w:p w14:paraId="29C713E8" w14:textId="77777777" w:rsidR="00B95CB1" w:rsidRPr="00BE377A" w:rsidRDefault="00B95CB1" w:rsidP="00BE377A">
      <w:pPr>
        <w:ind w:firstLine="540"/>
        <w:jc w:val="both"/>
        <w:rPr>
          <w:rFonts w:asciiTheme="minorHAnsi" w:hAnsiTheme="minorHAnsi" w:cstheme="minorHAnsi"/>
        </w:rPr>
      </w:pPr>
      <w:r w:rsidRPr="00BE377A">
        <w:rPr>
          <w:rFonts w:asciiTheme="minorHAnsi" w:hAnsiTheme="minorHAnsi" w:cstheme="minorHAnsi"/>
          <w:sz w:val="20"/>
        </w:rPr>
        <w:t xml:space="preserve">В соответствии со </w:t>
      </w:r>
      <w:hyperlink r:id="rId55">
        <w:r w:rsidRPr="00BE377A">
          <w:rPr>
            <w:rFonts w:asciiTheme="minorHAnsi" w:hAnsiTheme="minorHAnsi" w:cstheme="minorHAnsi"/>
            <w:color w:val="0000FF"/>
            <w:sz w:val="20"/>
          </w:rPr>
          <w:t>ст. 2</w:t>
        </w:r>
      </w:hyperlink>
      <w:r w:rsidRPr="00BE377A">
        <w:rPr>
          <w:rFonts w:asciiTheme="minorHAnsi" w:hAnsiTheme="minorHAnsi" w:cstheme="minorHAnsi"/>
          <w:sz w:val="20"/>
        </w:rPr>
        <w:t xml:space="preserve"> Федерального закона от 26.10.2002 N 127-ФЗ "О несостоятельности (банкротстве)" саморегулируемая организация арбитражных управляющих - некоммерческая организация, которая основана на членстве, создана гражданами Российской Федерации, сведения о которой включены в единый государственный реестр саморегулируемых организаций арбитражных управляющих и целями деятельности которой являются регулирование и обеспечение деятельности арбитражных управляющих.</w:t>
      </w:r>
    </w:p>
    <w:p w14:paraId="5553643A" w14:textId="77777777" w:rsidR="00B95CB1" w:rsidRPr="00BE377A" w:rsidRDefault="00B95CB1" w:rsidP="00BE377A">
      <w:pPr>
        <w:ind w:firstLine="540"/>
        <w:jc w:val="both"/>
        <w:rPr>
          <w:rFonts w:asciiTheme="minorHAnsi" w:hAnsiTheme="minorHAnsi" w:cstheme="minorHAnsi"/>
        </w:rPr>
      </w:pPr>
      <w:r w:rsidRPr="00BE377A">
        <w:rPr>
          <w:rFonts w:asciiTheme="minorHAnsi" w:hAnsiTheme="minorHAnsi" w:cstheme="minorHAnsi"/>
          <w:sz w:val="20"/>
        </w:rPr>
        <w:t xml:space="preserve">Контроль (надзор) за деятельностью саморегулируемых организаций арбитражных управляющих осуществляется органом по контролю (надзору) в порядке, установленном регулирующим органом (см.: </w:t>
      </w:r>
      <w:hyperlink r:id="rId56">
        <w:r w:rsidRPr="00BE377A">
          <w:rPr>
            <w:rFonts w:asciiTheme="minorHAnsi" w:hAnsiTheme="minorHAnsi" w:cstheme="minorHAnsi"/>
            <w:color w:val="0000FF"/>
            <w:sz w:val="20"/>
          </w:rPr>
          <w:t>Приказ</w:t>
        </w:r>
      </w:hyperlink>
      <w:r w:rsidRPr="00BE377A">
        <w:rPr>
          <w:rFonts w:asciiTheme="minorHAnsi" w:hAnsiTheme="minorHAnsi" w:cstheme="minorHAnsi"/>
          <w:sz w:val="20"/>
        </w:rPr>
        <w:t xml:space="preserve"> Минэкономразвития РФ от </w:t>
      </w:r>
      <w:r w:rsidRPr="00BE377A">
        <w:rPr>
          <w:rFonts w:asciiTheme="minorHAnsi" w:hAnsiTheme="minorHAnsi" w:cstheme="minorHAnsi"/>
          <w:sz w:val="20"/>
        </w:rPr>
        <w:lastRenderedPageBreak/>
        <w:t>07.10.2011 N 549 "Об утверждении Административного регламента исполнения Федеральной службой государственной регистрации, кадастра и картографии государственной функции по осуществлению контроля (надзора) за деятельностью саморегулируемых организаций арбитражных управляющих и надзора за деятельностью саморегулируемых организаций оценщиков и о внесении изменений в Порядок осуществления надзора за деятельностью саморегулируемых организаций оценщиков, утвержденный Приказом Минэкономразвития России от 29 апреля 2011 г. N 203").</w:t>
      </w:r>
    </w:p>
    <w:p w14:paraId="7B38E0B4" w14:textId="77777777" w:rsidR="00B95CB1" w:rsidRPr="00BE377A" w:rsidRDefault="00B95CB1" w:rsidP="00BE377A">
      <w:pPr>
        <w:ind w:firstLine="540"/>
        <w:jc w:val="both"/>
        <w:rPr>
          <w:rFonts w:asciiTheme="minorHAnsi" w:hAnsiTheme="minorHAnsi" w:cstheme="minorHAnsi"/>
        </w:rPr>
      </w:pPr>
      <w:r w:rsidRPr="00BE377A">
        <w:rPr>
          <w:rFonts w:asciiTheme="minorHAnsi" w:hAnsiTheme="minorHAnsi" w:cstheme="minorHAnsi"/>
          <w:sz w:val="20"/>
        </w:rPr>
        <w:t xml:space="preserve">Предметом контроля (надзора) органа по контролю (надзору) является соблюдение саморегулируемыми организациями арбитражных управляющих Федерального </w:t>
      </w:r>
      <w:hyperlink r:id="rId57">
        <w:r w:rsidRPr="00BE377A">
          <w:rPr>
            <w:rFonts w:asciiTheme="minorHAnsi" w:hAnsiTheme="minorHAnsi" w:cstheme="minorHAnsi"/>
            <w:color w:val="0000FF"/>
            <w:sz w:val="20"/>
          </w:rPr>
          <w:t>закона</w:t>
        </w:r>
      </w:hyperlink>
      <w:r w:rsidRPr="00BE377A">
        <w:rPr>
          <w:rFonts w:asciiTheme="minorHAnsi" w:hAnsiTheme="minorHAnsi" w:cstheme="minorHAnsi"/>
          <w:sz w:val="20"/>
        </w:rPr>
        <w:t xml:space="preserve"> "О несостоятельности (банкротстве)", других федеральных законов, иных нормативных правовых актов Российской Федерации, регулирующих деятельность саморегулируемых организаций арбитражных управляющих.</w:t>
      </w:r>
    </w:p>
    <w:p w14:paraId="50115F36" w14:textId="77777777" w:rsidR="00B95CB1" w:rsidRPr="00BE377A" w:rsidRDefault="00B95CB1" w:rsidP="00BE377A">
      <w:pPr>
        <w:ind w:firstLine="540"/>
        <w:jc w:val="both"/>
        <w:rPr>
          <w:rFonts w:asciiTheme="minorHAnsi" w:hAnsiTheme="minorHAnsi" w:cstheme="minorHAnsi"/>
        </w:rPr>
      </w:pPr>
      <w:r w:rsidRPr="002B74DE">
        <w:rPr>
          <w:rFonts w:asciiTheme="minorHAnsi" w:hAnsiTheme="minorHAnsi" w:cstheme="minorHAnsi"/>
          <w:b/>
          <w:bCs/>
          <w:sz w:val="20"/>
          <w:u w:val="single"/>
        </w:rPr>
        <w:t>Федеральным органом исполнительной власти, осуществляющим функции в области контроля (надзора) за деятельностью саморегулируемых организаций арбитражных управляющих, является Федеральная служба государственной регистрации, кадастра и картографии (Росреестр)</w:t>
      </w:r>
      <w:r w:rsidRPr="00BE377A">
        <w:rPr>
          <w:rFonts w:asciiTheme="minorHAnsi" w:hAnsiTheme="minorHAnsi" w:cstheme="minorHAnsi"/>
          <w:sz w:val="20"/>
        </w:rPr>
        <w:t xml:space="preserve"> (см.: </w:t>
      </w:r>
      <w:hyperlink r:id="rId58">
        <w:r w:rsidRPr="00BE377A">
          <w:rPr>
            <w:rFonts w:asciiTheme="minorHAnsi" w:hAnsiTheme="minorHAnsi" w:cstheme="minorHAnsi"/>
            <w:color w:val="0000FF"/>
            <w:sz w:val="20"/>
          </w:rPr>
          <w:t>Постановление</w:t>
        </w:r>
      </w:hyperlink>
      <w:r w:rsidRPr="00BE377A">
        <w:rPr>
          <w:rFonts w:asciiTheme="minorHAnsi" w:hAnsiTheme="minorHAnsi" w:cstheme="minorHAnsi"/>
          <w:sz w:val="20"/>
        </w:rPr>
        <w:t xml:space="preserve"> Правительства РФ от 01.06.2009 N 457 "О Федеральной службе государственной регистрации, кадастра и картографии").</w:t>
      </w:r>
    </w:p>
    <w:p w14:paraId="457E8457" w14:textId="77777777" w:rsidR="00B95CB1" w:rsidRPr="00BE377A" w:rsidRDefault="00B95CB1" w:rsidP="00BE377A">
      <w:pPr>
        <w:ind w:firstLine="540"/>
        <w:jc w:val="both"/>
        <w:rPr>
          <w:rFonts w:asciiTheme="minorHAnsi" w:hAnsiTheme="minorHAnsi" w:cstheme="minorHAnsi"/>
        </w:rPr>
      </w:pPr>
      <w:r w:rsidRPr="00BE377A">
        <w:rPr>
          <w:rFonts w:asciiTheme="minorHAnsi" w:hAnsiTheme="minorHAnsi" w:cstheme="minorHAnsi"/>
          <w:sz w:val="20"/>
        </w:rPr>
        <w:t>Федеральная служба государственной регистрации, кадастра и картографии находится в ведении Министерства экономического развития Российской Федерации.</w:t>
      </w:r>
    </w:p>
    <w:p w14:paraId="21A7E2C3" w14:textId="77777777" w:rsidR="00B95CB1" w:rsidRPr="00BE377A" w:rsidRDefault="00B95CB1" w:rsidP="00BE377A">
      <w:pPr>
        <w:ind w:firstLine="540"/>
        <w:jc w:val="both"/>
        <w:rPr>
          <w:rFonts w:asciiTheme="minorHAnsi" w:hAnsiTheme="minorHAnsi" w:cstheme="minorHAnsi"/>
        </w:rPr>
      </w:pPr>
      <w:r w:rsidRPr="00BE377A">
        <w:rPr>
          <w:rFonts w:asciiTheme="minorHAnsi" w:hAnsiTheme="minorHAnsi" w:cstheme="minorHAnsi"/>
          <w:sz w:val="20"/>
        </w:rPr>
        <w:t>Федеральная служба государственной регистрации, кадастра и картографии осуществляет свою деятельность непосредственно и через свои территориальные органы, а также подведомственные организации.</w:t>
      </w:r>
    </w:p>
    <w:p w14:paraId="40B30E8F" w14:textId="77777777" w:rsidR="00B95CB1" w:rsidRPr="00BE377A" w:rsidRDefault="00B95CB1" w:rsidP="00BE377A">
      <w:pPr>
        <w:ind w:firstLine="540"/>
        <w:jc w:val="both"/>
        <w:rPr>
          <w:rFonts w:asciiTheme="minorHAnsi" w:hAnsiTheme="minorHAnsi" w:cstheme="minorHAnsi"/>
        </w:rPr>
      </w:pPr>
      <w:r w:rsidRPr="00BE377A">
        <w:rPr>
          <w:rFonts w:asciiTheme="minorHAnsi" w:hAnsiTheme="minorHAnsi" w:cstheme="minorHAnsi"/>
          <w:sz w:val="20"/>
        </w:rPr>
        <w:t>Федеральную службу государственной регистрации, кадастра и картографии возглавляет заместитель Министра экономического развития РФ - руководитель Федеральной службы государственной регистрации, кадастра и картографии, назначаемый на должность и освобождаемый от должности Правительством Российской Федерации по представлению Министра экономического развития Российской Федерации.</w:t>
      </w:r>
    </w:p>
    <w:p w14:paraId="304254E0" w14:textId="77777777" w:rsidR="00B95CB1" w:rsidRPr="00BE377A" w:rsidRDefault="00B95CB1" w:rsidP="00BE377A">
      <w:pPr>
        <w:ind w:firstLine="540"/>
        <w:jc w:val="both"/>
        <w:rPr>
          <w:rFonts w:asciiTheme="minorHAnsi" w:hAnsiTheme="minorHAnsi" w:cstheme="minorHAnsi"/>
        </w:rPr>
      </w:pPr>
      <w:r w:rsidRPr="00BE377A">
        <w:rPr>
          <w:rFonts w:asciiTheme="minorHAnsi" w:hAnsiTheme="minorHAnsi" w:cstheme="minorHAnsi"/>
          <w:sz w:val="20"/>
        </w:rPr>
        <w:t>Руководитель службы имеет заместителей, назначаемых на должность и освобождаемых от должности Правительством Российской Федерации по представлению Министра экономического развития Российской Федерации.</w:t>
      </w:r>
    </w:p>
    <w:p w14:paraId="7BBECF71" w14:textId="77777777" w:rsidR="00B95CB1" w:rsidRPr="002B74DE" w:rsidRDefault="00B95CB1" w:rsidP="00BE377A">
      <w:pPr>
        <w:ind w:firstLine="540"/>
        <w:jc w:val="both"/>
        <w:rPr>
          <w:rFonts w:asciiTheme="minorHAnsi" w:hAnsiTheme="minorHAnsi" w:cstheme="minorHAnsi"/>
          <w:b/>
          <w:bCs/>
          <w:u w:val="single"/>
        </w:rPr>
      </w:pPr>
      <w:r w:rsidRPr="002B74DE">
        <w:rPr>
          <w:rFonts w:asciiTheme="minorHAnsi" w:hAnsiTheme="minorHAnsi" w:cstheme="minorHAnsi"/>
          <w:b/>
          <w:bCs/>
          <w:sz w:val="20"/>
          <w:u w:val="single"/>
        </w:rPr>
        <w:t>К данной сфере относятся следующие виды административных правонарушений:</w:t>
      </w:r>
    </w:p>
    <w:p w14:paraId="6229197C" w14:textId="77777777" w:rsidR="00B95CB1" w:rsidRPr="002B74DE" w:rsidRDefault="00B95CB1" w:rsidP="00BE377A">
      <w:pPr>
        <w:ind w:firstLine="540"/>
        <w:jc w:val="both"/>
        <w:rPr>
          <w:rFonts w:asciiTheme="minorHAnsi" w:hAnsiTheme="minorHAnsi" w:cstheme="minorHAnsi"/>
          <w:b/>
          <w:bCs/>
          <w:u w:val="single"/>
        </w:rPr>
      </w:pPr>
      <w:r w:rsidRPr="002B74DE">
        <w:rPr>
          <w:rFonts w:asciiTheme="minorHAnsi" w:hAnsiTheme="minorHAnsi" w:cstheme="minorHAnsi"/>
          <w:b/>
          <w:bCs/>
          <w:sz w:val="20"/>
          <w:u w:val="single"/>
        </w:rPr>
        <w:t>нарушение законодательства о государственной регистрации юридических лиц и индивидуальных предпринимателей (</w:t>
      </w:r>
      <w:hyperlink r:id="rId59">
        <w:r w:rsidRPr="002B74DE">
          <w:rPr>
            <w:rFonts w:asciiTheme="minorHAnsi" w:hAnsiTheme="minorHAnsi" w:cstheme="minorHAnsi"/>
            <w:b/>
            <w:bCs/>
            <w:color w:val="0000FF"/>
            <w:sz w:val="20"/>
            <w:u w:val="single"/>
          </w:rPr>
          <w:t>ст. 14.25</w:t>
        </w:r>
      </w:hyperlink>
      <w:r w:rsidRPr="002B74DE">
        <w:rPr>
          <w:rFonts w:asciiTheme="minorHAnsi" w:hAnsiTheme="minorHAnsi" w:cstheme="minorHAnsi"/>
          <w:b/>
          <w:bCs/>
          <w:sz w:val="20"/>
          <w:u w:val="single"/>
        </w:rPr>
        <w:t xml:space="preserve"> КоАП РФ);</w:t>
      </w:r>
    </w:p>
    <w:p w14:paraId="5DC39891" w14:textId="77777777" w:rsidR="00B95CB1" w:rsidRPr="00BE377A" w:rsidRDefault="00B95CB1" w:rsidP="00BE377A">
      <w:pPr>
        <w:ind w:firstLine="540"/>
        <w:jc w:val="both"/>
        <w:rPr>
          <w:rFonts w:asciiTheme="minorHAnsi" w:hAnsiTheme="minorHAnsi" w:cstheme="minorHAnsi"/>
        </w:rPr>
      </w:pPr>
      <w:r w:rsidRPr="00BE377A">
        <w:rPr>
          <w:rFonts w:asciiTheme="minorHAnsi" w:hAnsiTheme="minorHAnsi" w:cstheme="minorHAnsi"/>
          <w:sz w:val="20"/>
        </w:rPr>
        <w:t>нарушение саморегулируемой организацией обязанностей по раскрытию информации (</w:t>
      </w:r>
      <w:hyperlink r:id="rId60">
        <w:r w:rsidRPr="00BE377A">
          <w:rPr>
            <w:rFonts w:asciiTheme="minorHAnsi" w:hAnsiTheme="minorHAnsi" w:cstheme="minorHAnsi"/>
            <w:color w:val="0000FF"/>
            <w:sz w:val="20"/>
          </w:rPr>
          <w:t>ст. 14.52</w:t>
        </w:r>
      </w:hyperlink>
      <w:r w:rsidRPr="00BE377A">
        <w:rPr>
          <w:rFonts w:asciiTheme="minorHAnsi" w:hAnsiTheme="minorHAnsi" w:cstheme="minorHAnsi"/>
          <w:sz w:val="20"/>
        </w:rPr>
        <w:t xml:space="preserve"> (если указанные правонарушения совершены саморегулируемыми организациями арбитражных управляющих) КоАП РФ);</w:t>
      </w:r>
    </w:p>
    <w:p w14:paraId="33C0C972" w14:textId="77777777" w:rsidR="00B95CB1" w:rsidRPr="00BE377A" w:rsidRDefault="00B95CB1" w:rsidP="00BE377A">
      <w:pPr>
        <w:ind w:firstLine="540"/>
        <w:jc w:val="both"/>
        <w:rPr>
          <w:rFonts w:asciiTheme="minorHAnsi" w:hAnsiTheme="minorHAnsi" w:cstheme="minorHAnsi"/>
        </w:rPr>
      </w:pPr>
      <w:r w:rsidRPr="00BE377A">
        <w:rPr>
          <w:rFonts w:asciiTheme="minorHAnsi" w:hAnsiTheme="minorHAnsi" w:cstheme="minorHAnsi"/>
          <w:sz w:val="20"/>
        </w:rPr>
        <w:t>нарушение саморегулируемой организацией арбитражных управляющих и ее должностными лицами требований федеральных законов, иных нормативных правовых актов Российской Федерации, федеральных стандартов, стандартов и правил профессиональной деятельности арбитражных управляющих (</w:t>
      </w:r>
      <w:hyperlink r:id="rId61">
        <w:r w:rsidRPr="00BE377A">
          <w:rPr>
            <w:rFonts w:asciiTheme="minorHAnsi" w:hAnsiTheme="minorHAnsi" w:cstheme="minorHAnsi"/>
            <w:color w:val="0000FF"/>
            <w:sz w:val="20"/>
          </w:rPr>
          <w:t>ст. 14.52.1</w:t>
        </w:r>
      </w:hyperlink>
      <w:r w:rsidRPr="00BE377A">
        <w:rPr>
          <w:rFonts w:asciiTheme="minorHAnsi" w:hAnsiTheme="minorHAnsi" w:cstheme="minorHAnsi"/>
          <w:sz w:val="20"/>
        </w:rPr>
        <w:t xml:space="preserve"> КоАП РФ);</w:t>
      </w:r>
    </w:p>
    <w:p w14:paraId="05FCDAEE" w14:textId="77777777" w:rsidR="00B95CB1" w:rsidRPr="00BE377A" w:rsidRDefault="00B95CB1" w:rsidP="00BE377A">
      <w:pPr>
        <w:ind w:firstLine="540"/>
        <w:jc w:val="both"/>
        <w:rPr>
          <w:rFonts w:asciiTheme="minorHAnsi" w:hAnsiTheme="minorHAnsi" w:cstheme="minorHAnsi"/>
        </w:rPr>
      </w:pPr>
      <w:r w:rsidRPr="00BE377A">
        <w:rPr>
          <w:rFonts w:asciiTheme="minorHAnsi" w:hAnsiTheme="minorHAnsi" w:cstheme="minorHAnsi"/>
          <w:sz w:val="20"/>
        </w:rPr>
        <w:t>невыполнение в установленный срок законного предписания федерального органа исполнительной власти, осуществляющего функции по контролю (надзору) за деятельностью саморегулируемых организаций арбитражных управляющих, об устранении нарушений законодательства Российской Федерации (</w:t>
      </w:r>
      <w:hyperlink r:id="rId62">
        <w:r w:rsidRPr="00BE377A">
          <w:rPr>
            <w:rFonts w:asciiTheme="minorHAnsi" w:hAnsiTheme="minorHAnsi" w:cstheme="minorHAnsi"/>
            <w:color w:val="0000FF"/>
            <w:sz w:val="20"/>
          </w:rPr>
          <w:t>ч. 29 ст. 19.5</w:t>
        </w:r>
      </w:hyperlink>
      <w:r w:rsidRPr="00BE377A">
        <w:rPr>
          <w:rFonts w:asciiTheme="minorHAnsi" w:hAnsiTheme="minorHAnsi" w:cstheme="minorHAnsi"/>
          <w:sz w:val="20"/>
        </w:rPr>
        <w:t xml:space="preserve"> КоАП РФ).</w:t>
      </w:r>
    </w:p>
    <w:p w14:paraId="50679EFF" w14:textId="77777777" w:rsidR="00B95CB1" w:rsidRPr="00BE377A" w:rsidRDefault="008526C9" w:rsidP="00BE377A">
      <w:pPr>
        <w:ind w:firstLine="540"/>
        <w:jc w:val="both"/>
        <w:rPr>
          <w:rFonts w:asciiTheme="minorHAnsi" w:hAnsiTheme="minorHAnsi" w:cstheme="minorHAnsi"/>
        </w:rPr>
      </w:pPr>
      <w:hyperlink r:id="rId63">
        <w:r w:rsidR="00B95CB1" w:rsidRPr="00BE377A">
          <w:rPr>
            <w:rFonts w:asciiTheme="minorHAnsi" w:hAnsiTheme="minorHAnsi" w:cstheme="minorHAnsi"/>
            <w:color w:val="0000FF"/>
            <w:sz w:val="20"/>
          </w:rPr>
          <w:t>Часть вторая комментируемой статьи</w:t>
        </w:r>
      </w:hyperlink>
      <w:r w:rsidR="00B95CB1" w:rsidRPr="00BE377A">
        <w:rPr>
          <w:rFonts w:asciiTheme="minorHAnsi" w:hAnsiTheme="minorHAnsi" w:cstheme="minorHAnsi"/>
          <w:sz w:val="20"/>
        </w:rPr>
        <w:t xml:space="preserve"> определяет категории должностных лиц, которые вправе рассматривать дела об административных правонарушениях от имени федерального органа исполнительной власти, осуществляющего функции по контролю (надзору) за деятельностью саморегулируемых организаций арбитражных управляющих. К ним относятся:</w:t>
      </w:r>
    </w:p>
    <w:p w14:paraId="324B81DE" w14:textId="77777777" w:rsidR="00B95CB1" w:rsidRPr="00BE377A" w:rsidRDefault="00B95CB1" w:rsidP="00BE377A">
      <w:pPr>
        <w:ind w:firstLine="540"/>
        <w:jc w:val="both"/>
        <w:rPr>
          <w:rFonts w:asciiTheme="minorHAnsi" w:hAnsiTheme="minorHAnsi" w:cstheme="minorHAnsi"/>
        </w:rPr>
      </w:pPr>
      <w:r w:rsidRPr="00BE377A">
        <w:rPr>
          <w:rFonts w:asciiTheme="minorHAnsi" w:hAnsiTheme="minorHAnsi" w:cstheme="minorHAnsi"/>
          <w:sz w:val="20"/>
        </w:rPr>
        <w:t>1) руководитель Росреестра, его заместители;</w:t>
      </w:r>
    </w:p>
    <w:p w14:paraId="15C1E456" w14:textId="77777777" w:rsidR="00B95CB1" w:rsidRPr="00BE377A" w:rsidRDefault="00B95CB1" w:rsidP="00BE377A">
      <w:pPr>
        <w:ind w:firstLine="540"/>
        <w:jc w:val="both"/>
        <w:rPr>
          <w:rFonts w:asciiTheme="minorHAnsi" w:hAnsiTheme="minorHAnsi" w:cstheme="minorHAnsi"/>
        </w:rPr>
      </w:pPr>
      <w:r w:rsidRPr="00BE377A">
        <w:rPr>
          <w:rFonts w:asciiTheme="minorHAnsi" w:hAnsiTheme="minorHAnsi" w:cstheme="minorHAnsi"/>
          <w:sz w:val="20"/>
        </w:rPr>
        <w:t>2) руководители структурных подразделений Росреестра, их заместители;</w:t>
      </w:r>
    </w:p>
    <w:p w14:paraId="4A61840B" w14:textId="3DEAA9A7" w:rsidR="00B95CB1" w:rsidRDefault="00B95CB1" w:rsidP="00BE377A">
      <w:pPr>
        <w:pBdr>
          <w:bottom w:val="single" w:sz="12" w:space="1" w:color="auto"/>
        </w:pBdr>
        <w:ind w:firstLine="540"/>
        <w:jc w:val="both"/>
        <w:rPr>
          <w:rFonts w:asciiTheme="minorHAnsi" w:hAnsiTheme="minorHAnsi" w:cstheme="minorHAnsi"/>
          <w:sz w:val="20"/>
        </w:rPr>
      </w:pPr>
      <w:r w:rsidRPr="00BE377A">
        <w:rPr>
          <w:rFonts w:asciiTheme="minorHAnsi" w:hAnsiTheme="minorHAnsi" w:cstheme="minorHAnsi"/>
          <w:sz w:val="20"/>
        </w:rPr>
        <w:t>3) руководители территориальных органов Росреестра, их заместители.</w:t>
      </w:r>
    </w:p>
    <w:p w14:paraId="1DB56EBD" w14:textId="77777777" w:rsidR="00DD5E42" w:rsidRPr="00BE377A" w:rsidRDefault="00DD5E42" w:rsidP="00BE377A">
      <w:pPr>
        <w:ind w:firstLine="540"/>
        <w:jc w:val="both"/>
        <w:rPr>
          <w:rFonts w:asciiTheme="minorHAnsi" w:hAnsiTheme="minorHAnsi" w:cstheme="minorHAnsi"/>
        </w:rPr>
      </w:pPr>
    </w:p>
    <w:p w14:paraId="2DEE49A9" w14:textId="77777777" w:rsidR="00F73E83" w:rsidRPr="00BE377A" w:rsidRDefault="00F73E83" w:rsidP="00BE377A">
      <w:pPr>
        <w:autoSpaceDE w:val="0"/>
        <w:autoSpaceDN w:val="0"/>
        <w:adjustRightInd w:val="0"/>
        <w:ind w:firstLine="567"/>
        <w:rPr>
          <w:rFonts w:asciiTheme="minorHAnsi" w:hAnsiTheme="minorHAnsi" w:cstheme="minorHAnsi"/>
          <w:sz w:val="20"/>
          <w:szCs w:val="20"/>
        </w:rPr>
      </w:pPr>
    </w:p>
    <w:sectPr w:rsidR="00F73E83" w:rsidRPr="00BE377A" w:rsidSect="000B7AB6">
      <w:pgSz w:w="11906" w:h="16838"/>
      <w:pgMar w:top="567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5561F2"/>
    <w:multiLevelType w:val="multilevel"/>
    <w:tmpl w:val="B42ECB3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C965222"/>
    <w:multiLevelType w:val="hybridMultilevel"/>
    <w:tmpl w:val="FB4EA07C"/>
    <w:lvl w:ilvl="0" w:tplc="BF0A93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9261A6"/>
    <w:multiLevelType w:val="multilevel"/>
    <w:tmpl w:val="C81A0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FC2914"/>
    <w:multiLevelType w:val="multilevel"/>
    <w:tmpl w:val="44BE8CBC"/>
    <w:lvl w:ilvl="0">
      <w:start w:val="1"/>
      <w:numFmt w:val="russianLower"/>
      <w:lvlText w:val="%1)"/>
      <w:lvlJc w:val="left"/>
      <w:pPr>
        <w:tabs>
          <w:tab w:val="num" w:pos="540"/>
        </w:tabs>
        <w:ind w:left="540" w:hanging="34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51805322"/>
    <w:multiLevelType w:val="multilevel"/>
    <w:tmpl w:val="D868C5C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53EF5204"/>
    <w:multiLevelType w:val="multilevel"/>
    <w:tmpl w:val="6FD6F45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F1B691C"/>
    <w:multiLevelType w:val="multilevel"/>
    <w:tmpl w:val="589AA67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62023A74"/>
    <w:multiLevelType w:val="multilevel"/>
    <w:tmpl w:val="75768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  <w:lvlOverride w:ilvl="0">
      <w:startOverride w:val="1"/>
    </w:lvlOverride>
  </w:num>
  <w:num w:numId="2">
    <w:abstractNumId w:val="6"/>
    <w:lvlOverride w:ilvl="0">
      <w:startOverride w:val="1"/>
    </w:lvlOverride>
  </w:num>
  <w:num w:numId="3">
    <w:abstractNumId w:val="3"/>
    <w:lvlOverride w:ilvl="0">
      <w:startOverride w:val="1"/>
    </w:lvlOverride>
  </w:num>
  <w:num w:numId="4">
    <w:abstractNumId w:val="2"/>
  </w:num>
  <w:num w:numId="5">
    <w:abstractNumId w:val="7"/>
  </w:num>
  <w:num w:numId="6">
    <w:abstractNumId w:val="1"/>
  </w:num>
  <w:num w:numId="7">
    <w:abstractNumId w:val="0"/>
    <w:lvlOverride w:ilvl="0">
      <w:startOverride w:val="1"/>
    </w:lvlOverride>
  </w:num>
  <w:num w:numId="8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3EFC"/>
    <w:rsid w:val="00012663"/>
    <w:rsid w:val="000B7AB6"/>
    <w:rsid w:val="00142AD6"/>
    <w:rsid w:val="001A5DA0"/>
    <w:rsid w:val="001E127D"/>
    <w:rsid w:val="00203DCF"/>
    <w:rsid w:val="00247E9A"/>
    <w:rsid w:val="002B74DE"/>
    <w:rsid w:val="002D6866"/>
    <w:rsid w:val="002F42E9"/>
    <w:rsid w:val="003C7EAF"/>
    <w:rsid w:val="00437091"/>
    <w:rsid w:val="004705B9"/>
    <w:rsid w:val="0050362E"/>
    <w:rsid w:val="00523A24"/>
    <w:rsid w:val="00536A4F"/>
    <w:rsid w:val="005B1E6E"/>
    <w:rsid w:val="005C651F"/>
    <w:rsid w:val="006153B5"/>
    <w:rsid w:val="006434D6"/>
    <w:rsid w:val="006852C1"/>
    <w:rsid w:val="006A3EFC"/>
    <w:rsid w:val="007270E2"/>
    <w:rsid w:val="008526C9"/>
    <w:rsid w:val="008A5FAC"/>
    <w:rsid w:val="008F12C9"/>
    <w:rsid w:val="008F4B93"/>
    <w:rsid w:val="008F635C"/>
    <w:rsid w:val="00931DB5"/>
    <w:rsid w:val="009A46E3"/>
    <w:rsid w:val="009E28DC"/>
    <w:rsid w:val="00A02ED5"/>
    <w:rsid w:val="00A47F6E"/>
    <w:rsid w:val="00AC6004"/>
    <w:rsid w:val="00AE7C30"/>
    <w:rsid w:val="00B409E8"/>
    <w:rsid w:val="00B45E52"/>
    <w:rsid w:val="00B67392"/>
    <w:rsid w:val="00B8535B"/>
    <w:rsid w:val="00B95CB1"/>
    <w:rsid w:val="00BA748E"/>
    <w:rsid w:val="00BB3230"/>
    <w:rsid w:val="00BE377A"/>
    <w:rsid w:val="00C316E4"/>
    <w:rsid w:val="00C54876"/>
    <w:rsid w:val="00C8433D"/>
    <w:rsid w:val="00CA170E"/>
    <w:rsid w:val="00CB58BD"/>
    <w:rsid w:val="00CF72EB"/>
    <w:rsid w:val="00DD5E42"/>
    <w:rsid w:val="00E11DFB"/>
    <w:rsid w:val="00E605E8"/>
    <w:rsid w:val="00EA7A95"/>
    <w:rsid w:val="00ED05CA"/>
    <w:rsid w:val="00ED20B8"/>
    <w:rsid w:val="00F05D64"/>
    <w:rsid w:val="00F73E83"/>
    <w:rsid w:val="00F82308"/>
    <w:rsid w:val="00FD1914"/>
    <w:rsid w:val="00FE3849"/>
    <w:rsid w:val="00FF047A"/>
    <w:rsid w:val="00FF5B23"/>
    <w:rsid w:val="00FF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C79136"/>
  <w15:docId w15:val="{6E7F2D8F-39BF-4A0E-A739-BEB728103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9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433D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link w:val="40"/>
    <w:uiPriority w:val="9"/>
    <w:qFormat/>
    <w:locked/>
    <w:rsid w:val="0050362E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A3EFC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uiPriority w:val="99"/>
    <w:rsid w:val="006A3EFC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styleId="a3">
    <w:name w:val="Hyperlink"/>
    <w:uiPriority w:val="99"/>
    <w:rsid w:val="00C8433D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C8433D"/>
    <w:rPr>
      <w:rFonts w:cs="Times New Roman"/>
      <w:color w:val="800080"/>
      <w:u w:val="single"/>
    </w:rPr>
  </w:style>
  <w:style w:type="character" w:customStyle="1" w:styleId="40">
    <w:name w:val="Заголовок 4 Знак"/>
    <w:link w:val="4"/>
    <w:uiPriority w:val="9"/>
    <w:rsid w:val="0050362E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frgu-content-accordeon">
    <w:name w:val="frgu-content-accordeon"/>
    <w:basedOn w:val="a0"/>
    <w:rsid w:val="0050362E"/>
  </w:style>
  <w:style w:type="paragraph" w:customStyle="1" w:styleId="ng-binding">
    <w:name w:val="ng-binding"/>
    <w:basedOn w:val="a"/>
    <w:rsid w:val="0050362E"/>
    <w:pPr>
      <w:spacing w:before="100" w:beforeAutospacing="1" w:after="100" w:afterAutospacing="1"/>
    </w:pPr>
  </w:style>
  <w:style w:type="character" w:customStyle="1" w:styleId="ng-scope">
    <w:name w:val="ng-scope"/>
    <w:basedOn w:val="a0"/>
    <w:rsid w:val="0050362E"/>
  </w:style>
  <w:style w:type="paragraph" w:styleId="a5">
    <w:name w:val="List Paragraph"/>
    <w:basedOn w:val="a"/>
    <w:uiPriority w:val="34"/>
    <w:qFormat/>
    <w:rsid w:val="006852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rmal (Web)"/>
    <w:basedOn w:val="a"/>
    <w:uiPriority w:val="99"/>
    <w:semiHidden/>
    <w:unhideWhenUsed/>
    <w:rsid w:val="00203DC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32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45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133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59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25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30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34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483238&amp;dst=9855" TargetMode="External"/><Relationship Id="rId21" Type="http://schemas.openxmlformats.org/officeDocument/2006/relationships/hyperlink" Target="https://fedresurs.ru/?attempt=1" TargetMode="External"/><Relationship Id="rId34" Type="http://schemas.openxmlformats.org/officeDocument/2006/relationships/hyperlink" Target="https://login.consultant.ru/link/?req=doc&amp;base=LAW&amp;n=430599&amp;dst=5300&amp;field=134&amp;date=26.03.2025" TargetMode="External"/><Relationship Id="rId42" Type="http://schemas.openxmlformats.org/officeDocument/2006/relationships/hyperlink" Target="https://login.consultant.ru/link/?req=doc&amp;base=AOSB&amp;n=9336751&amp;dst=100032&amp;date=26.03.2025" TargetMode="External"/><Relationship Id="rId47" Type="http://schemas.openxmlformats.org/officeDocument/2006/relationships/hyperlink" Target="https://login.consultant.ru/link/?req=doc&amp;base=LAW&amp;n=342372&amp;date=26.03.2025" TargetMode="External"/><Relationship Id="rId50" Type="http://schemas.openxmlformats.org/officeDocument/2006/relationships/hyperlink" Target="https://login.consultant.ru/link/?req=doc&amp;base=LAW&amp;n=342372&amp;date=26.03.2025" TargetMode="External"/><Relationship Id="rId55" Type="http://schemas.openxmlformats.org/officeDocument/2006/relationships/hyperlink" Target="https://login.consultant.ru/link/?req=doc&amp;base=LAW&amp;n=301026&amp;dst=55" TargetMode="External"/><Relationship Id="rId63" Type="http://schemas.openxmlformats.org/officeDocument/2006/relationships/hyperlink" Target="https://login.consultant.ru/link/?req=doc&amp;base=LAW&amp;n=309979&amp;dst=8028" TargetMode="External"/><Relationship Id="rId7" Type="http://schemas.openxmlformats.org/officeDocument/2006/relationships/hyperlink" Target="https://login.consultant.ru/link/?req=doc&amp;base=LAW&amp;n=483232&amp;dst=100423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81477" TargetMode="External"/><Relationship Id="rId29" Type="http://schemas.openxmlformats.org/officeDocument/2006/relationships/hyperlink" Target="https://login.consultant.ru/link/?req=doc&amp;base=LAW&amp;n=483238&amp;dst=6869" TargetMode="External"/><Relationship Id="rId11" Type="http://schemas.openxmlformats.org/officeDocument/2006/relationships/hyperlink" Target="https://login.consultant.ru/link/?req=doc&amp;base=LAW&amp;n=494633&amp;dst=100590" TargetMode="External"/><Relationship Id="rId24" Type="http://schemas.openxmlformats.org/officeDocument/2006/relationships/hyperlink" Target="https://login.consultant.ru/link/?req=doc&amp;base=LAW&amp;n=483232&amp;dst=149" TargetMode="External"/><Relationship Id="rId32" Type="http://schemas.openxmlformats.org/officeDocument/2006/relationships/hyperlink" Target="https://login.consultant.ru/link/?req=doc&amp;base=LAW&amp;n=430599&amp;dst=6869&amp;field=134&amp;date=26.03.2025" TargetMode="External"/><Relationship Id="rId37" Type="http://schemas.openxmlformats.org/officeDocument/2006/relationships/hyperlink" Target="https://login.consultant.ru/link/?req=doc&amp;base=AOCN&amp;n=12704598&amp;dst=100016&amp;date=26.03.2025" TargetMode="External"/><Relationship Id="rId40" Type="http://schemas.openxmlformats.org/officeDocument/2006/relationships/hyperlink" Target="https://login.consultant.ru/link/?req=doc&amp;base=LAW&amp;n=437191&amp;dst=100233&amp;field=134&amp;date=26.03.2025" TargetMode="External"/><Relationship Id="rId45" Type="http://schemas.openxmlformats.org/officeDocument/2006/relationships/hyperlink" Target="https://login.consultant.ru/link/?req=doc&amp;base=AOSB&amp;n=5858951&amp;dst=100056&amp;date=26.03.2025" TargetMode="External"/><Relationship Id="rId53" Type="http://schemas.openxmlformats.org/officeDocument/2006/relationships/hyperlink" Target="https://login.consultant.ru/link/?req=doc&amp;base=LAW&amp;n=309979&amp;dst=8026" TargetMode="External"/><Relationship Id="rId58" Type="http://schemas.openxmlformats.org/officeDocument/2006/relationships/hyperlink" Target="https://login.consultant.ru/link/?req=doc&amp;base=LAW&amp;n=210692&amp;dst=32" TargetMode="External"/><Relationship Id="rId5" Type="http://schemas.openxmlformats.org/officeDocument/2006/relationships/hyperlink" Target="https://consultantugra.ru/goryachaya-liniya/reglament-linii-konsultacij/" TargetMode="External"/><Relationship Id="rId61" Type="http://schemas.openxmlformats.org/officeDocument/2006/relationships/hyperlink" Target="https://login.consultant.ru/link/?req=doc&amp;base=LAW&amp;n=309979&amp;dst=8008" TargetMode="External"/><Relationship Id="rId19" Type="http://schemas.openxmlformats.org/officeDocument/2006/relationships/hyperlink" Target="https://login.consultant.ru/link/?req=doc&amp;base=LAW&amp;n=483232&amp;dst=149" TargetMode="External"/><Relationship Id="rId14" Type="http://schemas.openxmlformats.org/officeDocument/2006/relationships/hyperlink" Target="https://login.consultant.ru/link/?req=doc&amp;base=LAW&amp;n=489030" TargetMode="External"/><Relationship Id="rId22" Type="http://schemas.openxmlformats.org/officeDocument/2006/relationships/hyperlink" Target="https://login.consultant.ru/link/?req=doc&amp;base=PBI&amp;n=316362&amp;dst=100003" TargetMode="External"/><Relationship Id="rId27" Type="http://schemas.openxmlformats.org/officeDocument/2006/relationships/hyperlink" Target="https://login.consultant.ru/link/?req=doc&amp;base=LAW&amp;n=483238&amp;dst=6978" TargetMode="External"/><Relationship Id="rId30" Type="http://schemas.openxmlformats.org/officeDocument/2006/relationships/hyperlink" Target="https://login.consultant.ru/link/?req=doc&amp;base=PBI&amp;n=1268&amp;dst=100019" TargetMode="External"/><Relationship Id="rId35" Type="http://schemas.openxmlformats.org/officeDocument/2006/relationships/hyperlink" Target="https://login.consultant.ru/link/?req=doc&amp;base=LAW&amp;n=430599&amp;dst=8008&amp;field=134&amp;date=26.03.2025" TargetMode="External"/><Relationship Id="rId43" Type="http://schemas.openxmlformats.org/officeDocument/2006/relationships/hyperlink" Target="https://login.consultant.ru/link/?req=doc&amp;base=LAW&amp;n=323875&amp;dst=6869&amp;field=134&amp;date=26.03.2025" TargetMode="External"/><Relationship Id="rId48" Type="http://schemas.openxmlformats.org/officeDocument/2006/relationships/hyperlink" Target="https://login.consultant.ru/link/?req=doc&amp;base=LAW&amp;n=342372&amp;dst=101869&amp;field=134&amp;date=26.03.2025" TargetMode="External"/><Relationship Id="rId56" Type="http://schemas.openxmlformats.org/officeDocument/2006/relationships/hyperlink" Target="https://login.consultant.ru/link/?req=doc&amp;base=LAW&amp;n=125591&amp;dst=100019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s://login.consultant.ru/link/?req=doc&amp;base=LAW&amp;n=489030&amp;dst=100463" TargetMode="External"/><Relationship Id="rId51" Type="http://schemas.openxmlformats.org/officeDocument/2006/relationships/hyperlink" Target="https://login.consultant.ru/link/?req=doc&amp;base=AOCN&amp;n=10394202&amp;dst=100007&amp;date=26.03.2025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481477&amp;dst=499" TargetMode="External"/><Relationship Id="rId17" Type="http://schemas.openxmlformats.org/officeDocument/2006/relationships/hyperlink" Target="https://login.consultant.ru/link/?req=doc&amp;base=LAW&amp;n=483245" TargetMode="External"/><Relationship Id="rId25" Type="http://schemas.openxmlformats.org/officeDocument/2006/relationships/hyperlink" Target="https://login.consultant.ru/link/?req=doc&amp;base=PBI&amp;n=217763&amp;dst=100108" TargetMode="External"/><Relationship Id="rId33" Type="http://schemas.openxmlformats.org/officeDocument/2006/relationships/hyperlink" Target="https://login.consultant.ru/link/?req=doc&amp;base=LAW&amp;n=430599&amp;dst=6871&amp;field=134&amp;date=26.03.2025" TargetMode="External"/><Relationship Id="rId38" Type="http://schemas.openxmlformats.org/officeDocument/2006/relationships/hyperlink" Target="https://login.consultant.ru/link/?req=doc&amp;base=LAW&amp;n=422609&amp;dst=8027&amp;field=134&amp;date=26.03.2025" TargetMode="External"/><Relationship Id="rId46" Type="http://schemas.openxmlformats.org/officeDocument/2006/relationships/hyperlink" Target="https://login.consultant.ru/link/?req=doc&amp;base=LAW&amp;n=342372&amp;dst=6869&amp;field=134&amp;date=26.03.2025" TargetMode="External"/><Relationship Id="rId59" Type="http://schemas.openxmlformats.org/officeDocument/2006/relationships/hyperlink" Target="https://login.consultant.ru/link/?req=doc&amp;base=LAW&amp;n=309979&amp;dst=233" TargetMode="External"/><Relationship Id="rId20" Type="http://schemas.openxmlformats.org/officeDocument/2006/relationships/hyperlink" Target="https://login.consultant.ru/link/?req=doc&amp;base=QUEST&amp;n=193479&amp;dst=100002" TargetMode="External"/><Relationship Id="rId41" Type="http://schemas.openxmlformats.org/officeDocument/2006/relationships/hyperlink" Target="https://login.consultant.ru/link/?req=doc&amp;base=LAW&amp;n=422609&amp;dst=6871&amp;field=134&amp;date=26.03.2025" TargetMode="External"/><Relationship Id="rId54" Type="http://schemas.openxmlformats.org/officeDocument/2006/relationships/hyperlink" Target="https://login.consultant.ru/link/?req=doc&amp;base=LAW&amp;n=309979&amp;dst=8027" TargetMode="External"/><Relationship Id="rId62" Type="http://schemas.openxmlformats.org/officeDocument/2006/relationships/hyperlink" Target="https://login.consultant.ru/link/?req=doc&amp;base=LAW&amp;n=309979&amp;dst=8023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83232" TargetMode="External"/><Relationship Id="rId15" Type="http://schemas.openxmlformats.org/officeDocument/2006/relationships/hyperlink" Target="https://login.consultant.ru/link/?req=doc&amp;base=LAW&amp;n=489030" TargetMode="External"/><Relationship Id="rId23" Type="http://schemas.openxmlformats.org/officeDocument/2006/relationships/hyperlink" Target="https://login.consultant.ru/link/?req=doc&amp;base=LAW&amp;n=483232&amp;dst=100423" TargetMode="External"/><Relationship Id="rId28" Type="http://schemas.openxmlformats.org/officeDocument/2006/relationships/hyperlink" Target="https://login.consultant.ru/link/?req=doc&amp;base=LAW&amp;n=483238&amp;dst=101624" TargetMode="External"/><Relationship Id="rId36" Type="http://schemas.openxmlformats.org/officeDocument/2006/relationships/hyperlink" Target="https://login.consultant.ru/link/?req=doc&amp;base=LAW&amp;n=430599&amp;dst=8023&amp;field=134&amp;date=26.03.2025" TargetMode="External"/><Relationship Id="rId49" Type="http://schemas.openxmlformats.org/officeDocument/2006/relationships/hyperlink" Target="https://login.consultant.ru/link/?req=doc&amp;base=LAW&amp;n=342372&amp;dst=6869&amp;field=134&amp;date=26.03.2025" TargetMode="External"/><Relationship Id="rId57" Type="http://schemas.openxmlformats.org/officeDocument/2006/relationships/hyperlink" Target="https://login.consultant.ru/link/?req=doc&amp;base=LAW&amp;n=301026" TargetMode="External"/><Relationship Id="rId10" Type="http://schemas.openxmlformats.org/officeDocument/2006/relationships/hyperlink" Target="https://login.consultant.ru/link/?req=doc&amp;base=LAW&amp;n=481475" TargetMode="External"/><Relationship Id="rId31" Type="http://schemas.openxmlformats.org/officeDocument/2006/relationships/hyperlink" Target="https://login.consultant.ru/link/?req=doc&amp;base=LAW&amp;n=430599&amp;dst=8027&amp;field=134&amp;date=26.03.2025" TargetMode="External"/><Relationship Id="rId44" Type="http://schemas.openxmlformats.org/officeDocument/2006/relationships/hyperlink" Target="https://login.consultant.ru/link/?req=doc&amp;base=LAW&amp;n=323875&amp;dst=6869&amp;field=134&amp;date=26.03.2025" TargetMode="External"/><Relationship Id="rId52" Type="http://schemas.openxmlformats.org/officeDocument/2006/relationships/hyperlink" Target="https://login.consultant.ru/link/?req=doc&amp;base=CMB&amp;n=18846&amp;dst=101864" TargetMode="External"/><Relationship Id="rId60" Type="http://schemas.openxmlformats.org/officeDocument/2006/relationships/hyperlink" Target="https://login.consultant.ru/link/?req=doc&amp;base=LAW&amp;n=309979&amp;dst=5300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9030&amp;dst=479" TargetMode="External"/><Relationship Id="rId13" Type="http://schemas.openxmlformats.org/officeDocument/2006/relationships/hyperlink" Target="https://login.consultant.ru/link/?req=doc&amp;base=LAW&amp;n=496382" TargetMode="External"/><Relationship Id="rId18" Type="http://schemas.openxmlformats.org/officeDocument/2006/relationships/hyperlink" Target="https://login.consultant.ru/link/?req=doc&amp;base=LAW&amp;n=452942" TargetMode="External"/><Relationship Id="rId39" Type="http://schemas.openxmlformats.org/officeDocument/2006/relationships/hyperlink" Target="https://login.consultant.ru/link/?req=doc&amp;base=LAW&amp;n=437191&amp;dst=117&amp;field=134&amp;date=26.03.202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4</Pages>
  <Words>3518</Words>
  <Characters>20056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hline1</dc:creator>
  <cp:keywords/>
  <dc:description/>
  <cp:lastModifiedBy>hline</cp:lastModifiedBy>
  <cp:revision>34</cp:revision>
  <dcterms:created xsi:type="dcterms:W3CDTF">2021-03-19T10:59:00Z</dcterms:created>
  <dcterms:modified xsi:type="dcterms:W3CDTF">2025-04-25T08:22:00Z</dcterms:modified>
</cp:coreProperties>
</file>