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5EF5" w:rsidRPr="00A32BED" w:rsidRDefault="00DA5EF5" w:rsidP="009327AE">
      <w:pPr>
        <w:pStyle w:val="ConsPlusNormal"/>
        <w:rPr>
          <w:rFonts w:asciiTheme="minorHAnsi" w:hAnsiTheme="minorHAnsi" w:cs="Times New Roman"/>
          <w:b/>
        </w:rPr>
      </w:pPr>
      <w:r w:rsidRPr="00A32BED">
        <w:rPr>
          <w:rFonts w:asciiTheme="minorHAnsi" w:hAnsiTheme="minorHAnsi" w:cs="Times New Roman"/>
          <w:b/>
        </w:rPr>
        <w:t xml:space="preserve">Как защитить компанию от рисков и найти выгодное решение - смотрите в Историях Клиентов Консультант Плюс Югра:  </w:t>
      </w:r>
      <w:hyperlink r:id="rId5" w:history="1">
        <w:r w:rsidRPr="00A32BED">
          <w:rPr>
            <w:rStyle w:val="a3"/>
            <w:rFonts w:asciiTheme="minorHAnsi" w:hAnsiTheme="minorHAnsi" w:cs="Times New Roman"/>
            <w:b/>
          </w:rPr>
          <w:t>https://stories.consultantugra.ru/</w:t>
        </w:r>
      </w:hyperlink>
      <w:r w:rsidRPr="00A32BED">
        <w:rPr>
          <w:rFonts w:asciiTheme="minorHAnsi" w:hAnsiTheme="minorHAnsi" w:cs="Times New Roman"/>
          <w:b/>
        </w:rPr>
        <w:t xml:space="preserve"> </w:t>
      </w:r>
    </w:p>
    <w:p w:rsidR="00DA5EF5" w:rsidRPr="00A32BED" w:rsidRDefault="00DA5EF5" w:rsidP="009327AE">
      <w:pPr>
        <w:pStyle w:val="ConsPlusNormal"/>
        <w:rPr>
          <w:rFonts w:asciiTheme="minorHAnsi" w:hAnsiTheme="minorHAnsi" w:cs="Times New Roman"/>
          <w:b/>
        </w:rPr>
      </w:pPr>
    </w:p>
    <w:p w:rsidR="00DA5EF5" w:rsidRPr="00A32BED" w:rsidRDefault="00DA5EF5" w:rsidP="009327AE">
      <w:pPr>
        <w:pStyle w:val="ConsPlusNormal"/>
        <w:rPr>
          <w:rFonts w:asciiTheme="minorHAnsi" w:hAnsiTheme="minorHAnsi" w:cs="Times New Roman"/>
          <w:b/>
        </w:rPr>
      </w:pPr>
    </w:p>
    <w:p w:rsidR="00DA5EF5" w:rsidRPr="00A32BED" w:rsidRDefault="00DA5EF5" w:rsidP="009327AE">
      <w:pPr>
        <w:pStyle w:val="ConsPlusNormal"/>
        <w:rPr>
          <w:rFonts w:asciiTheme="minorHAnsi" w:hAnsiTheme="minorHAnsi" w:cs="Times New Roman"/>
          <w:b/>
        </w:rPr>
      </w:pPr>
      <w:r w:rsidRPr="00A32BED">
        <w:rPr>
          <w:rFonts w:asciiTheme="minorHAnsi" w:hAnsiTheme="minorHAnsi" w:cs="Times New Roman"/>
          <w:b/>
        </w:rPr>
        <w:t>Материал предоставлен ООО «КонсультантПлюс Югра».</w:t>
      </w:r>
    </w:p>
    <w:p w:rsidR="00DA5EF5" w:rsidRPr="00A32BED" w:rsidRDefault="00DA5EF5" w:rsidP="009327AE">
      <w:pPr>
        <w:pStyle w:val="ConsPlusNormal"/>
        <w:rPr>
          <w:rFonts w:asciiTheme="minorHAnsi" w:hAnsiTheme="minorHAnsi" w:cs="Times New Roman"/>
          <w:b/>
        </w:rPr>
      </w:pPr>
      <w:r w:rsidRPr="00A32BED">
        <w:rPr>
          <w:rFonts w:asciiTheme="minorHAnsi" w:hAnsiTheme="minorHAnsi" w:cs="Times New Roman"/>
          <w:b/>
        </w:rPr>
        <w:t xml:space="preserve">Услуга оказывается в соответствии с регламентом Линии консультаций: </w:t>
      </w:r>
    </w:p>
    <w:p w:rsidR="00DA5EF5" w:rsidRPr="00A32BED" w:rsidRDefault="00A32BED" w:rsidP="009327AE">
      <w:pPr>
        <w:pStyle w:val="ConsPlusNormal"/>
        <w:rPr>
          <w:rFonts w:asciiTheme="minorHAnsi" w:hAnsiTheme="minorHAnsi" w:cs="Times New Roman"/>
          <w:b/>
        </w:rPr>
      </w:pPr>
      <w:hyperlink r:id="rId6" w:history="1">
        <w:r w:rsidR="00DA5EF5" w:rsidRPr="00A32BED">
          <w:rPr>
            <w:rStyle w:val="a3"/>
            <w:rFonts w:asciiTheme="minorHAnsi" w:hAnsiTheme="minorHAnsi" w:cs="Times New Roman"/>
            <w:b/>
          </w:rPr>
          <w:t>https://consultantugra.ru/goryachaya-liniya/reglament-linii-konsultacij/</w:t>
        </w:r>
      </w:hyperlink>
    </w:p>
    <w:p w:rsidR="00DA5EF5" w:rsidRPr="00A32BED" w:rsidRDefault="00DA5EF5" w:rsidP="009327AE">
      <w:pPr>
        <w:pStyle w:val="ConsPlusNormal"/>
        <w:rPr>
          <w:rFonts w:asciiTheme="minorHAnsi" w:hAnsiTheme="minorHAnsi" w:cs="Times New Roman"/>
        </w:rPr>
      </w:pPr>
    </w:p>
    <w:p w:rsidR="006A3EFC" w:rsidRPr="00A32BED" w:rsidRDefault="006A3EFC" w:rsidP="009327AE">
      <w:pPr>
        <w:pStyle w:val="ConsPlusNormal"/>
        <w:jc w:val="both"/>
        <w:outlineLvl w:val="0"/>
        <w:rPr>
          <w:rFonts w:asciiTheme="minorHAnsi" w:hAnsiTheme="minorHAnsi" w:cs="Times New Roman"/>
        </w:rPr>
      </w:pPr>
    </w:p>
    <w:tbl>
      <w:tblPr>
        <w:tblW w:w="1085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851"/>
      </w:tblGrid>
      <w:tr w:rsidR="006A3EFC" w:rsidRPr="00A32BED" w:rsidTr="0005378C">
        <w:trPr>
          <w:jc w:val="center"/>
        </w:trPr>
        <w:tc>
          <w:tcPr>
            <w:tcW w:w="10851" w:type="dxa"/>
            <w:tcBorders>
              <w:top w:val="nil"/>
              <w:left w:val="single" w:sz="24" w:space="0" w:color="CED3F1"/>
              <w:bottom w:val="nil"/>
              <w:right w:val="single" w:sz="24" w:space="0" w:color="F4F3F8"/>
            </w:tcBorders>
            <w:shd w:val="clear" w:color="auto" w:fill="F4F3F8"/>
          </w:tcPr>
          <w:p w:rsidR="006A3EFC" w:rsidRPr="00A32BED" w:rsidRDefault="000A6A47" w:rsidP="009327AE">
            <w:pPr>
              <w:pStyle w:val="ConsPlusNormal"/>
              <w:jc w:val="right"/>
              <w:rPr>
                <w:rFonts w:asciiTheme="minorHAnsi" w:hAnsiTheme="minorHAnsi" w:cs="Times New Roman"/>
                <w:color w:val="FF0000"/>
              </w:rPr>
            </w:pPr>
            <w:r w:rsidRPr="00A32BED">
              <w:rPr>
                <w:rFonts w:asciiTheme="minorHAnsi" w:hAnsiTheme="minorHAnsi" w:cs="Times New Roman"/>
                <w:color w:val="392C69"/>
              </w:rPr>
              <w:t xml:space="preserve">Актуально на </w:t>
            </w:r>
            <w:r w:rsidR="00FC3CCE" w:rsidRPr="00A32BED">
              <w:rPr>
                <w:rFonts w:asciiTheme="minorHAnsi" w:hAnsiTheme="minorHAnsi" w:cs="Times New Roman"/>
                <w:color w:val="392C69"/>
              </w:rPr>
              <w:t>1</w:t>
            </w:r>
            <w:r w:rsidR="00B43005" w:rsidRPr="00A32BED">
              <w:rPr>
                <w:rFonts w:asciiTheme="minorHAnsi" w:hAnsiTheme="minorHAnsi" w:cs="Times New Roman"/>
                <w:color w:val="392C69"/>
              </w:rPr>
              <w:t>7</w:t>
            </w:r>
            <w:r w:rsidRPr="00A32BED">
              <w:rPr>
                <w:rFonts w:asciiTheme="minorHAnsi" w:hAnsiTheme="minorHAnsi" w:cs="Times New Roman"/>
                <w:color w:val="392C69"/>
              </w:rPr>
              <w:t>.</w:t>
            </w:r>
            <w:r w:rsidR="002F0D94" w:rsidRPr="00A32BED">
              <w:rPr>
                <w:rFonts w:asciiTheme="minorHAnsi" w:hAnsiTheme="minorHAnsi" w:cs="Times New Roman"/>
                <w:color w:val="392C69"/>
              </w:rPr>
              <w:t>0</w:t>
            </w:r>
            <w:r w:rsidR="001036F7" w:rsidRPr="00A32BED">
              <w:rPr>
                <w:rFonts w:asciiTheme="minorHAnsi" w:hAnsiTheme="minorHAnsi" w:cs="Times New Roman"/>
                <w:color w:val="392C69"/>
              </w:rPr>
              <w:t>4</w:t>
            </w:r>
            <w:r w:rsidRPr="00A32BED">
              <w:rPr>
                <w:rFonts w:asciiTheme="minorHAnsi" w:hAnsiTheme="minorHAnsi" w:cs="Times New Roman"/>
                <w:color w:val="392C69"/>
              </w:rPr>
              <w:t>.202</w:t>
            </w:r>
            <w:r w:rsidR="002F0D94" w:rsidRPr="00A32BED">
              <w:rPr>
                <w:rFonts w:asciiTheme="minorHAnsi" w:hAnsiTheme="minorHAnsi" w:cs="Times New Roman"/>
                <w:color w:val="392C69"/>
              </w:rPr>
              <w:t>5</w:t>
            </w:r>
          </w:p>
        </w:tc>
      </w:tr>
    </w:tbl>
    <w:p w:rsidR="006A3EFC" w:rsidRPr="00A32BED" w:rsidRDefault="006A3EFC" w:rsidP="009327AE">
      <w:pPr>
        <w:pStyle w:val="ConsPlusNormal"/>
        <w:rPr>
          <w:rFonts w:asciiTheme="minorHAnsi" w:hAnsiTheme="minorHAnsi" w:cs="Times New Roman"/>
        </w:rPr>
      </w:pPr>
      <w:r w:rsidRPr="00A32BED">
        <w:rPr>
          <w:rFonts w:asciiTheme="minorHAnsi" w:hAnsiTheme="minorHAnsi" w:cs="Times New Roman"/>
          <w:b/>
          <w:sz w:val="38"/>
        </w:rPr>
        <w:t>По вопросу</w:t>
      </w:r>
      <w:proofErr w:type="gramStart"/>
      <w:r w:rsidRPr="00A32BED">
        <w:rPr>
          <w:rFonts w:asciiTheme="minorHAnsi" w:hAnsiTheme="minorHAnsi" w:cs="Times New Roman"/>
          <w:b/>
          <w:sz w:val="38"/>
        </w:rPr>
        <w:t>:</w:t>
      </w:r>
      <w:r w:rsidR="00E55BBF" w:rsidRPr="00A32BED">
        <w:rPr>
          <w:rFonts w:asciiTheme="minorHAnsi" w:hAnsiTheme="minorHAnsi" w:cs="Times New Roman"/>
        </w:rPr>
        <w:t xml:space="preserve"> </w:t>
      </w:r>
      <w:r w:rsidR="001036F7" w:rsidRPr="00A32BED">
        <w:rPr>
          <w:rFonts w:asciiTheme="minorHAnsi" w:hAnsiTheme="minorHAnsi" w:cs="Times New Roman"/>
        </w:rPr>
        <w:t>Может</w:t>
      </w:r>
      <w:proofErr w:type="gramEnd"/>
      <w:r w:rsidR="001036F7" w:rsidRPr="00A32BED">
        <w:rPr>
          <w:rFonts w:asciiTheme="minorHAnsi" w:hAnsiTheme="minorHAnsi" w:cs="Times New Roman"/>
        </w:rPr>
        <w:t xml:space="preserve"> ли Бюджетное учреждение безвозмездно передать имущество по КФО 2</w:t>
      </w:r>
    </w:p>
    <w:p w:rsidR="00745166" w:rsidRPr="00A32BED" w:rsidRDefault="00745166" w:rsidP="009327AE">
      <w:pPr>
        <w:pStyle w:val="ConsPlusNormal"/>
        <w:rPr>
          <w:rFonts w:asciiTheme="minorHAnsi" w:hAnsiTheme="minorHAnsi" w:cs="Times New Roman"/>
        </w:rPr>
      </w:pPr>
    </w:p>
    <w:p w:rsidR="0097770D" w:rsidRPr="00A32BED" w:rsidRDefault="00745166" w:rsidP="009327AE">
      <w:pPr>
        <w:pStyle w:val="ConsPlusNormal"/>
        <w:rPr>
          <w:rFonts w:asciiTheme="minorHAnsi" w:hAnsiTheme="minorHAnsi" w:cs="Times New Roman"/>
          <w:b/>
          <w:sz w:val="38"/>
        </w:rPr>
      </w:pPr>
      <w:r w:rsidRPr="00A32BED">
        <w:rPr>
          <w:rFonts w:asciiTheme="minorHAnsi" w:hAnsiTheme="minorHAnsi" w:cs="Times New Roman"/>
          <w:b/>
          <w:sz w:val="38"/>
        </w:rPr>
        <w:t xml:space="preserve">Сообщаем: </w:t>
      </w:r>
    </w:p>
    <w:p w:rsidR="00785F21" w:rsidRPr="00A32BED" w:rsidRDefault="00785F21" w:rsidP="009327AE">
      <w:pPr>
        <w:pStyle w:val="ConsPlusNormal"/>
        <w:rPr>
          <w:rFonts w:asciiTheme="minorHAnsi" w:hAnsiTheme="minorHAnsi" w:cs="Times New Roman"/>
          <w:b/>
          <w:szCs w:val="22"/>
        </w:rPr>
      </w:pPr>
    </w:p>
    <w:p w:rsidR="00AC0B81" w:rsidRPr="00A32BED" w:rsidRDefault="00AC0B81" w:rsidP="009327AE">
      <w:pPr>
        <w:jc w:val="center"/>
        <w:outlineLvl w:val="0"/>
        <w:rPr>
          <w:rFonts w:asciiTheme="minorHAnsi" w:hAnsiTheme="minorHAnsi"/>
          <w:sz w:val="28"/>
          <w:szCs w:val="28"/>
        </w:rPr>
      </w:pPr>
      <w:r w:rsidRPr="00A32BED">
        <w:rPr>
          <w:rFonts w:asciiTheme="minorHAnsi" w:hAnsiTheme="minorHAnsi" w:cs="Calibri"/>
          <w:sz w:val="28"/>
          <w:szCs w:val="28"/>
        </w:rPr>
        <w:t xml:space="preserve">Что является </w:t>
      </w:r>
      <w:r w:rsidRPr="00A32BED">
        <w:rPr>
          <w:rFonts w:asciiTheme="minorHAnsi" w:hAnsiTheme="minorHAnsi" w:cs="Calibri"/>
          <w:b/>
          <w:sz w:val="28"/>
          <w:szCs w:val="28"/>
          <w:u w:val="single"/>
        </w:rPr>
        <w:t>основанием</w:t>
      </w:r>
      <w:r w:rsidRPr="00A32BED">
        <w:rPr>
          <w:rFonts w:asciiTheme="minorHAnsi" w:hAnsiTheme="minorHAnsi" w:cs="Calibri"/>
          <w:sz w:val="28"/>
          <w:szCs w:val="28"/>
        </w:rPr>
        <w:t xml:space="preserve"> для безвозмездной передачи основного средства</w:t>
      </w: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0A43BF" w:rsidRPr="00A32BED" w:rsidTr="00BA2DA6">
        <w:tc>
          <w:tcPr>
            <w:tcW w:w="10915" w:type="dxa"/>
            <w:tcBorders>
              <w:top w:val="nil"/>
              <w:left w:val="single" w:sz="24" w:space="0" w:color="FE9500"/>
              <w:bottom w:val="nil"/>
              <w:right w:val="nil"/>
            </w:tcBorders>
            <w:shd w:val="clear" w:color="auto" w:fill="F2F4E6"/>
          </w:tcPr>
          <w:p w:rsidR="00AC0B81" w:rsidRPr="00A32BED" w:rsidRDefault="00AC0B81" w:rsidP="009327AE">
            <w:pPr>
              <w:jc w:val="both"/>
              <w:rPr>
                <w:rFonts w:asciiTheme="minorHAnsi" w:hAnsiTheme="minorHAnsi" w:cs="Calibri"/>
              </w:rPr>
            </w:pPr>
            <w:r w:rsidRPr="00A32BED">
              <w:rPr>
                <w:rFonts w:asciiTheme="minorHAnsi" w:hAnsiTheme="minorHAnsi" w:cs="Calibri"/>
                <w:b/>
                <w:i/>
                <w:u w:val="single"/>
              </w:rPr>
              <w:t>Если вы не имеете права самостоятельно распоряжаться основным средством, то для его передачи (дарения) нужно согласие собственника имущества</w:t>
            </w:r>
            <w:r w:rsidRPr="00A32BED">
              <w:rPr>
                <w:rFonts w:asciiTheme="minorHAnsi" w:hAnsiTheme="minorHAnsi" w:cs="Calibri"/>
              </w:rPr>
              <w:t xml:space="preserve"> (</w:t>
            </w:r>
            <w:hyperlink r:id="rId7">
              <w:r w:rsidRPr="00A32BED">
                <w:rPr>
                  <w:rFonts w:asciiTheme="minorHAnsi" w:hAnsiTheme="minorHAnsi" w:cs="Calibri"/>
                  <w:color w:val="0000FF"/>
                </w:rPr>
                <w:t>п. 1 ст. 576</w:t>
              </w:r>
            </w:hyperlink>
            <w:r w:rsidRPr="00A32BED">
              <w:rPr>
                <w:rFonts w:asciiTheme="minorHAnsi" w:hAnsiTheme="minorHAnsi" w:cs="Calibri"/>
              </w:rPr>
              <w:t xml:space="preserve"> ГК РФ, </w:t>
            </w:r>
            <w:hyperlink r:id="rId8">
              <w:r w:rsidRPr="00A32BED">
                <w:rPr>
                  <w:rFonts w:asciiTheme="minorHAnsi" w:hAnsiTheme="minorHAnsi" w:cs="Calibri"/>
                  <w:color w:val="0000FF"/>
                </w:rPr>
                <w:t>п. п. 2</w:t>
              </w:r>
            </w:hyperlink>
            <w:r w:rsidRPr="00A32BED">
              <w:rPr>
                <w:rFonts w:asciiTheme="minorHAnsi" w:hAnsiTheme="minorHAnsi" w:cs="Calibri"/>
              </w:rPr>
              <w:t xml:space="preserve">, </w:t>
            </w:r>
            <w:hyperlink r:id="rId9">
              <w:r w:rsidRPr="00A32BED">
                <w:rPr>
                  <w:rFonts w:asciiTheme="minorHAnsi" w:hAnsiTheme="minorHAnsi" w:cs="Calibri"/>
                  <w:color w:val="0000FF"/>
                </w:rPr>
                <w:t>3</w:t>
              </w:r>
            </w:hyperlink>
            <w:r w:rsidRPr="00A32BED">
              <w:rPr>
                <w:rFonts w:asciiTheme="minorHAnsi" w:hAnsiTheme="minorHAnsi" w:cs="Calibri"/>
              </w:rPr>
              <w:t xml:space="preserve">, </w:t>
            </w:r>
            <w:hyperlink r:id="rId10">
              <w:r w:rsidRPr="00A32BED">
                <w:rPr>
                  <w:rFonts w:asciiTheme="minorHAnsi" w:hAnsiTheme="minorHAnsi" w:cs="Calibri"/>
                  <w:color w:val="0000FF"/>
                </w:rPr>
                <w:t>4 ст. 298</w:t>
              </w:r>
            </w:hyperlink>
            <w:r w:rsidRPr="00A32BED">
              <w:rPr>
                <w:rFonts w:asciiTheme="minorHAnsi" w:hAnsiTheme="minorHAnsi" w:cs="Calibri"/>
              </w:rPr>
              <w:t xml:space="preserve"> ГК РФ, </w:t>
            </w:r>
            <w:hyperlink r:id="rId11">
              <w:r w:rsidRPr="00A32BED">
                <w:rPr>
                  <w:rFonts w:asciiTheme="minorHAnsi" w:hAnsiTheme="minorHAnsi" w:cs="Calibri"/>
                  <w:color w:val="0000FF"/>
                </w:rPr>
                <w:t>п. 10 ст. 9.2</w:t>
              </w:r>
            </w:hyperlink>
            <w:r w:rsidRPr="00A32BED">
              <w:rPr>
                <w:rFonts w:asciiTheme="minorHAnsi" w:hAnsiTheme="minorHAnsi" w:cs="Calibri"/>
              </w:rPr>
              <w:t xml:space="preserve"> Закона о некоммерческих организациях, </w:t>
            </w:r>
            <w:hyperlink r:id="rId12">
              <w:r w:rsidRPr="00A32BED">
                <w:rPr>
                  <w:rFonts w:asciiTheme="minorHAnsi" w:hAnsiTheme="minorHAnsi" w:cs="Calibri"/>
                  <w:color w:val="0000FF"/>
                </w:rPr>
                <w:t>ч. 2 ст. 3</w:t>
              </w:r>
            </w:hyperlink>
            <w:r w:rsidRPr="00A32BED">
              <w:rPr>
                <w:rFonts w:asciiTheme="minorHAnsi" w:hAnsiTheme="minorHAnsi" w:cs="Calibri"/>
              </w:rPr>
              <w:t xml:space="preserve"> Закона об автономных учреждениях).</w:t>
            </w:r>
          </w:p>
          <w:p w:rsidR="003335DF" w:rsidRPr="00A32BED" w:rsidRDefault="003335DF" w:rsidP="009327AE">
            <w:pPr>
              <w:jc w:val="both"/>
              <w:rPr>
                <w:rFonts w:asciiTheme="minorHAnsi" w:hAnsiTheme="minorHAnsi" w:cs="Calibri"/>
              </w:rPr>
            </w:pPr>
            <w:bookmarkStart w:id="0" w:name="_GoBack"/>
            <w:bookmarkEnd w:id="0"/>
          </w:p>
          <w:p w:rsidR="00AC0B81" w:rsidRPr="00A32BED" w:rsidRDefault="00AC0B81" w:rsidP="009327AE">
            <w:pPr>
              <w:jc w:val="both"/>
              <w:rPr>
                <w:rFonts w:asciiTheme="minorHAnsi" w:hAnsiTheme="minorHAnsi"/>
                <w:b/>
                <w:i/>
                <w:u w:val="single"/>
              </w:rPr>
            </w:pPr>
            <w:r w:rsidRPr="00A32BED">
              <w:rPr>
                <w:rFonts w:asciiTheme="minorHAnsi" w:hAnsiTheme="minorHAnsi" w:cs="Calibri"/>
                <w:b/>
                <w:i/>
                <w:u w:val="single"/>
              </w:rPr>
              <w:t>Если у вас есть такое право, то основанием для этой операции является решение руководителя учреждения.</w:t>
            </w:r>
          </w:p>
          <w:p w:rsidR="00AC0B81" w:rsidRPr="00A32BED" w:rsidRDefault="00AC0B81" w:rsidP="009327AE">
            <w:pPr>
              <w:jc w:val="both"/>
              <w:rPr>
                <w:rFonts w:asciiTheme="minorHAnsi" w:hAnsiTheme="minorHAnsi" w:cs="Calibri"/>
              </w:rPr>
            </w:pPr>
            <w:r w:rsidRPr="00A32BED">
              <w:rPr>
                <w:rFonts w:asciiTheme="minorHAnsi" w:hAnsiTheme="minorHAnsi" w:cs="Calibri"/>
              </w:rPr>
              <w:t>При передаче основных средств между головным учреждением и его обособленными подразделениями или между обособленными подразделениями одного головного учреждения основанием является решение руководителя головного учреждения.</w:t>
            </w:r>
          </w:p>
          <w:p w:rsidR="00AC0B81" w:rsidRPr="00A32BED" w:rsidRDefault="00AC0B81" w:rsidP="009327AE">
            <w:pPr>
              <w:jc w:val="both"/>
              <w:rPr>
                <w:rFonts w:asciiTheme="minorHAnsi" w:hAnsiTheme="minorHAnsi"/>
              </w:rPr>
            </w:pPr>
          </w:p>
          <w:p w:rsidR="000A43BF" w:rsidRPr="00A32BED" w:rsidRDefault="00AC0B81" w:rsidP="009327AE">
            <w:pPr>
              <w:rPr>
                <w:rFonts w:asciiTheme="minorHAnsi" w:hAnsiTheme="minorHAnsi"/>
              </w:rPr>
            </w:pPr>
            <w:r w:rsidRPr="00A32BED">
              <w:rPr>
                <w:rFonts w:asciiTheme="minorHAnsi" w:hAnsiTheme="minorHAnsi"/>
                <w:sz w:val="22"/>
                <w:szCs w:val="22"/>
              </w:rPr>
              <w:t>Источник:</w:t>
            </w:r>
            <w:hyperlink r:id="rId13">
              <w:r w:rsidRPr="00A32BED">
                <w:rPr>
                  <w:rFonts w:asciiTheme="minorHAnsi" w:hAnsiTheme="minorHAnsi"/>
                  <w:i/>
                  <w:color w:val="0000FF"/>
                  <w:sz w:val="22"/>
                  <w:szCs w:val="22"/>
                </w:rPr>
                <w:t xml:space="preserve"> </w:t>
              </w:r>
            </w:hyperlink>
            <w:r w:rsidRPr="00A32BED">
              <w:rPr>
                <w:rFonts w:asciiTheme="minorHAnsi" w:hAnsiTheme="minorHAnsi"/>
                <w:sz w:val="22"/>
                <w:szCs w:val="22"/>
              </w:rPr>
              <w:t xml:space="preserve"> </w:t>
            </w:r>
            <w:hyperlink r:id="rId14">
              <w:r w:rsidRPr="00A32BED">
                <w:rPr>
                  <w:rFonts w:asciiTheme="minorHAnsi" w:hAnsiTheme="minorHAnsi" w:cs="Calibri"/>
                  <w:i/>
                  <w:color w:val="0000FF"/>
                  <w:sz w:val="22"/>
                  <w:szCs w:val="22"/>
                </w:rPr>
                <w:t xml:space="preserve"> Готовое решение: Как оформить и учесть безвозмездную передачу основных средств в учреждении (у передающей стороны) (КонсультантПлюс, 2025) {КонсультантПлюс}</w:t>
              </w:r>
            </w:hyperlink>
          </w:p>
        </w:tc>
      </w:tr>
    </w:tbl>
    <w:p w:rsidR="000A43BF" w:rsidRPr="00A32BED" w:rsidRDefault="000A43BF" w:rsidP="009327AE">
      <w:pPr>
        <w:pStyle w:val="ConsPlusNormal"/>
        <w:rPr>
          <w:rFonts w:asciiTheme="minorHAnsi" w:hAnsiTheme="minorHAnsi" w:cs="Times New Roman"/>
          <w:b/>
          <w:szCs w:val="22"/>
        </w:rPr>
      </w:pPr>
    </w:p>
    <w:p w:rsidR="003335DF" w:rsidRPr="00A32BED" w:rsidRDefault="003335DF" w:rsidP="009327AE">
      <w:pPr>
        <w:pStyle w:val="ConsPlusNormal"/>
        <w:jc w:val="center"/>
        <w:rPr>
          <w:rFonts w:asciiTheme="minorHAnsi" w:hAnsiTheme="minorHAnsi" w:cs="Times New Roman"/>
          <w:b/>
          <w:sz w:val="28"/>
          <w:szCs w:val="28"/>
        </w:rPr>
      </w:pPr>
      <w:r w:rsidRPr="00A32BED">
        <w:rPr>
          <w:rFonts w:asciiTheme="minorHAnsi" w:hAnsiTheme="minorHAnsi" w:cs="Times New Roman"/>
          <w:b/>
          <w:sz w:val="28"/>
          <w:szCs w:val="28"/>
        </w:rPr>
        <w:t>Ограничения:</w:t>
      </w: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0A43BF" w:rsidRPr="00A32BED" w:rsidTr="00BA2DA6">
        <w:tc>
          <w:tcPr>
            <w:tcW w:w="10915" w:type="dxa"/>
            <w:tcBorders>
              <w:top w:val="nil"/>
              <w:left w:val="single" w:sz="24" w:space="0" w:color="FE9500"/>
              <w:bottom w:val="nil"/>
              <w:right w:val="nil"/>
            </w:tcBorders>
            <w:shd w:val="clear" w:color="auto" w:fill="F2F4E6"/>
          </w:tcPr>
          <w:p w:rsidR="00AC0B81" w:rsidRPr="00A32BED" w:rsidRDefault="00AC0B81" w:rsidP="009327AE">
            <w:pPr>
              <w:pStyle w:val="ConsPlusNormal"/>
              <w:jc w:val="both"/>
              <w:rPr>
                <w:rFonts w:asciiTheme="minorHAnsi" w:hAnsiTheme="minorHAnsi"/>
                <w:sz w:val="24"/>
                <w:szCs w:val="24"/>
              </w:rPr>
            </w:pPr>
            <w:r w:rsidRPr="00A32BED">
              <w:rPr>
                <w:rFonts w:asciiTheme="minorHAnsi" w:hAnsiTheme="minorHAnsi"/>
                <w:sz w:val="24"/>
                <w:szCs w:val="24"/>
              </w:rPr>
              <w:t xml:space="preserve">3. Бюджетное учреждение без согласия собственника </w:t>
            </w:r>
            <w:r w:rsidRPr="00A32BED">
              <w:rPr>
                <w:rFonts w:asciiTheme="minorHAnsi" w:hAnsiTheme="minorHAnsi"/>
                <w:b/>
                <w:sz w:val="24"/>
                <w:szCs w:val="24"/>
                <w:u w:val="single"/>
              </w:rPr>
              <w:t xml:space="preserve">не вправе распоряжаться особо ценным движимым имуществом, закрепленным за ним собственником </w:t>
            </w:r>
            <w:r w:rsidRPr="00A32BED">
              <w:rPr>
                <w:rFonts w:asciiTheme="minorHAnsi" w:hAnsiTheme="minorHAnsi"/>
                <w:sz w:val="24"/>
                <w:szCs w:val="24"/>
              </w:rPr>
              <w:t>или приобретенным бюджетным учреждением за счет средств, выделенных ему собственником на приобретение такого имущества,</w:t>
            </w:r>
            <w:r w:rsidRPr="00A32BED">
              <w:rPr>
                <w:rFonts w:asciiTheme="minorHAnsi" w:hAnsiTheme="minorHAnsi"/>
                <w:b/>
                <w:sz w:val="24"/>
                <w:szCs w:val="24"/>
                <w:u w:val="single"/>
              </w:rPr>
              <w:t xml:space="preserve"> а также недвижимым имуществом.</w:t>
            </w:r>
            <w:r w:rsidRPr="00A32BED">
              <w:rPr>
                <w:rFonts w:asciiTheme="minorHAnsi" w:hAnsiTheme="minorHAnsi"/>
                <w:sz w:val="24"/>
                <w:szCs w:val="24"/>
              </w:rPr>
              <w:t xml:space="preserve">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F260A1" w:rsidRPr="00A32BED" w:rsidRDefault="00F260A1" w:rsidP="009327AE">
            <w:pPr>
              <w:pStyle w:val="ConsPlusNormal"/>
              <w:rPr>
                <w:rFonts w:asciiTheme="minorHAnsi" w:hAnsiTheme="minorHAnsi"/>
                <w:i/>
                <w:color w:val="0000FF"/>
              </w:rPr>
            </w:pPr>
          </w:p>
          <w:p w:rsidR="000A43BF" w:rsidRPr="00A32BED" w:rsidRDefault="00F260A1" w:rsidP="009327AE">
            <w:pPr>
              <w:pStyle w:val="ConsPlusNormal"/>
              <w:rPr>
                <w:rFonts w:asciiTheme="minorHAnsi" w:hAnsiTheme="minorHAnsi"/>
              </w:rPr>
            </w:pPr>
            <w:r w:rsidRPr="00A32BED">
              <w:rPr>
                <w:rFonts w:asciiTheme="minorHAnsi" w:hAnsiTheme="minorHAnsi"/>
                <w:szCs w:val="22"/>
              </w:rPr>
              <w:t>Источник:</w:t>
            </w:r>
            <w:hyperlink r:id="rId15">
              <w:r w:rsidRPr="00A32BED">
                <w:rPr>
                  <w:rFonts w:asciiTheme="minorHAnsi" w:hAnsiTheme="minorHAnsi"/>
                  <w:i/>
                  <w:color w:val="0000FF"/>
                  <w:szCs w:val="22"/>
                </w:rPr>
                <w:t xml:space="preserve"> </w:t>
              </w:r>
            </w:hyperlink>
            <w:r w:rsidRPr="00A32BED">
              <w:rPr>
                <w:rFonts w:asciiTheme="minorHAnsi" w:hAnsiTheme="minorHAnsi"/>
                <w:szCs w:val="22"/>
              </w:rPr>
              <w:t xml:space="preserve"> </w:t>
            </w:r>
            <w:hyperlink r:id="rId16">
              <w:r w:rsidR="00AC0B81" w:rsidRPr="00A32BED">
                <w:rPr>
                  <w:rFonts w:asciiTheme="minorHAnsi" w:hAnsiTheme="minorHAnsi"/>
                  <w:b/>
                  <w:color w:val="0000FF"/>
                  <w:sz w:val="24"/>
                  <w:szCs w:val="24"/>
                  <w:u w:val="single"/>
                </w:rPr>
                <w:t>п. 3 ст. 298 ГК РФ {КонсультантПлюс}</w:t>
              </w:r>
            </w:hyperlink>
          </w:p>
        </w:tc>
      </w:tr>
    </w:tbl>
    <w:p w:rsidR="000A43BF" w:rsidRPr="00A32BED" w:rsidRDefault="000A43BF" w:rsidP="009327AE">
      <w:pPr>
        <w:pStyle w:val="ConsPlusNormal"/>
        <w:rPr>
          <w:rFonts w:asciiTheme="minorHAnsi" w:hAnsiTheme="minorHAnsi" w:cs="Times New Roman"/>
          <w:b/>
          <w:szCs w:val="22"/>
        </w:rPr>
      </w:pP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0A43BF" w:rsidRPr="00A32BED" w:rsidTr="00BA2DA6">
        <w:tc>
          <w:tcPr>
            <w:tcW w:w="10915" w:type="dxa"/>
            <w:tcBorders>
              <w:top w:val="nil"/>
              <w:left w:val="single" w:sz="24" w:space="0" w:color="FE9500"/>
              <w:bottom w:val="nil"/>
              <w:right w:val="nil"/>
            </w:tcBorders>
            <w:shd w:val="clear" w:color="auto" w:fill="F2F4E6"/>
          </w:tcPr>
          <w:p w:rsidR="00F260A1" w:rsidRPr="00A32BED" w:rsidRDefault="00F260A1" w:rsidP="009327AE">
            <w:pPr>
              <w:spacing w:line="220" w:lineRule="auto"/>
              <w:jc w:val="both"/>
              <w:rPr>
                <w:rFonts w:asciiTheme="minorHAnsi" w:hAnsiTheme="minorHAnsi" w:cs="Calibri"/>
              </w:rPr>
            </w:pPr>
            <w:r w:rsidRPr="00A32BED">
              <w:rPr>
                <w:rFonts w:asciiTheme="minorHAnsi" w:hAnsiTheme="minorHAnsi" w:cs="Calibri"/>
              </w:rPr>
              <w:t xml:space="preserve">10. Бюджетное учреждение без согласия собственника </w:t>
            </w:r>
            <w:r w:rsidRPr="00A32BED">
              <w:rPr>
                <w:rFonts w:asciiTheme="minorHAnsi" w:hAnsiTheme="minorHAnsi" w:cs="Calibri"/>
                <w:b/>
                <w:u w:val="single"/>
              </w:rPr>
              <w:t xml:space="preserve">не вправе </w:t>
            </w:r>
            <w:hyperlink r:id="rId17">
              <w:r w:rsidRPr="00A32BED">
                <w:rPr>
                  <w:rFonts w:asciiTheme="minorHAnsi" w:hAnsiTheme="minorHAnsi" w:cs="Calibri"/>
                  <w:b/>
                  <w:color w:val="0000FF"/>
                  <w:u w:val="single"/>
                </w:rPr>
                <w:t>распоряжаться</w:t>
              </w:r>
            </w:hyperlink>
            <w:r w:rsidRPr="00A32BED">
              <w:rPr>
                <w:rFonts w:asciiTheme="minorHAnsi" w:hAnsiTheme="minorHAnsi" w:cs="Calibri"/>
                <w:b/>
                <w:u w:val="single"/>
              </w:rPr>
              <w:t xml:space="preserve"> особо ценным движимым имуществом, закрепленным за ним собственником</w:t>
            </w:r>
            <w:r w:rsidRPr="00A32BED">
              <w:rPr>
                <w:rFonts w:asciiTheme="minorHAnsi" w:hAnsiTheme="minorHAnsi" w:cs="Calibri"/>
              </w:rPr>
              <w:t xml:space="preserve"> или приобретенным бюджетным учреждением за счет средств, выделенных ему собственником на приобретение такого имущества,</w:t>
            </w:r>
            <w:r w:rsidRPr="00A32BED">
              <w:rPr>
                <w:rFonts w:asciiTheme="minorHAnsi" w:hAnsiTheme="minorHAnsi" w:cs="Calibri"/>
                <w:b/>
                <w:u w:val="single"/>
              </w:rPr>
              <w:t xml:space="preserve"> а также недвижимым имуществом.</w:t>
            </w:r>
          </w:p>
          <w:p w:rsidR="00F260A1" w:rsidRPr="00A32BED" w:rsidRDefault="00F260A1" w:rsidP="009327AE">
            <w:pPr>
              <w:spacing w:line="220" w:lineRule="auto"/>
              <w:ind w:firstLine="540"/>
              <w:jc w:val="both"/>
              <w:rPr>
                <w:rFonts w:asciiTheme="minorHAnsi" w:hAnsiTheme="minorHAnsi"/>
              </w:rPr>
            </w:pPr>
          </w:p>
          <w:p w:rsidR="000A43BF" w:rsidRPr="00A32BED" w:rsidRDefault="00F260A1" w:rsidP="00D07C6B">
            <w:pPr>
              <w:jc w:val="both"/>
              <w:outlineLvl w:val="0"/>
              <w:rPr>
                <w:rFonts w:asciiTheme="minorHAnsi" w:hAnsiTheme="minorHAnsi"/>
              </w:rPr>
            </w:pPr>
            <w:r w:rsidRPr="00A32BED">
              <w:rPr>
                <w:rFonts w:asciiTheme="minorHAnsi" w:hAnsiTheme="minorHAnsi"/>
                <w:sz w:val="22"/>
                <w:szCs w:val="22"/>
              </w:rPr>
              <w:t>Источник:</w:t>
            </w:r>
            <w:hyperlink r:id="rId18">
              <w:r w:rsidRPr="00A32BED">
                <w:rPr>
                  <w:rFonts w:asciiTheme="minorHAnsi" w:hAnsiTheme="minorHAnsi"/>
                  <w:i/>
                  <w:color w:val="0000FF"/>
                  <w:sz w:val="22"/>
                  <w:szCs w:val="22"/>
                </w:rPr>
                <w:t xml:space="preserve"> </w:t>
              </w:r>
            </w:hyperlink>
            <w:r w:rsidRPr="00A32BED">
              <w:rPr>
                <w:rFonts w:asciiTheme="minorHAnsi" w:hAnsiTheme="minorHAnsi"/>
                <w:sz w:val="22"/>
                <w:szCs w:val="22"/>
              </w:rPr>
              <w:t xml:space="preserve"> </w:t>
            </w:r>
            <w:hyperlink r:id="rId19">
              <w:r w:rsidRPr="00A32BED">
                <w:rPr>
                  <w:rFonts w:asciiTheme="minorHAnsi" w:hAnsiTheme="minorHAnsi" w:cs="Calibri"/>
                  <w:b/>
                  <w:color w:val="0000FF"/>
                  <w:u w:val="single"/>
                </w:rPr>
                <w:t>п. 10 ст. 9.2, Федеральный закон от 12.01.1996 N 7-ФЗ (ред. от 13.12.2024, с изм. от 23.11.2007) "О некоммерческих организациях" {КонсультантПлюс}</w:t>
              </w:r>
            </w:hyperlink>
          </w:p>
        </w:tc>
      </w:tr>
    </w:tbl>
    <w:p w:rsidR="000A43BF" w:rsidRPr="00A32BED" w:rsidRDefault="000A43BF" w:rsidP="009327AE">
      <w:pPr>
        <w:pStyle w:val="ConsPlusNormal"/>
        <w:rPr>
          <w:rFonts w:asciiTheme="minorHAnsi" w:hAnsiTheme="minorHAnsi" w:cs="Times New Roman"/>
          <w:b/>
          <w:szCs w:val="22"/>
        </w:rPr>
      </w:pP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0A43BF" w:rsidRPr="00A32BED" w:rsidTr="00BA2DA6">
        <w:tc>
          <w:tcPr>
            <w:tcW w:w="10915" w:type="dxa"/>
            <w:tcBorders>
              <w:top w:val="nil"/>
              <w:left w:val="single" w:sz="24" w:space="0" w:color="FE9500"/>
              <w:bottom w:val="nil"/>
              <w:right w:val="nil"/>
            </w:tcBorders>
            <w:shd w:val="clear" w:color="auto" w:fill="F2F4E6"/>
          </w:tcPr>
          <w:p w:rsidR="0054176C" w:rsidRPr="00A32BED" w:rsidRDefault="0054176C" w:rsidP="009327AE">
            <w:pPr>
              <w:jc w:val="both"/>
              <w:rPr>
                <w:rFonts w:asciiTheme="minorHAnsi" w:hAnsiTheme="minorHAnsi" w:cs="Calibri"/>
              </w:rPr>
            </w:pPr>
            <w:r w:rsidRPr="00A32BED">
              <w:rPr>
                <w:rFonts w:asciiTheme="minorHAnsi" w:hAnsiTheme="minorHAnsi" w:cs="Calibri"/>
                <w:b/>
                <w:i/>
                <w:u w:val="single"/>
              </w:rPr>
              <w:t xml:space="preserve">имуществом, приобретенным за счет средств от приносящей доход деятельности, </w:t>
            </w:r>
            <w:r w:rsidRPr="00A32BED">
              <w:rPr>
                <w:rFonts w:asciiTheme="minorHAnsi" w:hAnsiTheme="minorHAnsi" w:cs="Calibri"/>
                <w:b/>
                <w:i/>
                <w:u w:val="single"/>
              </w:rPr>
              <w:lastRenderedPageBreak/>
              <w:t xml:space="preserve">учреждения вправе распоряжаться самостоятельно при условии его обособления в отдельный раздел при </w:t>
            </w:r>
            <w:hyperlink r:id="rId20">
              <w:r w:rsidRPr="00A32BED">
                <w:rPr>
                  <w:rFonts w:asciiTheme="minorHAnsi" w:hAnsiTheme="minorHAnsi" w:cs="Calibri"/>
                  <w:b/>
                  <w:i/>
                  <w:color w:val="0000FF"/>
                  <w:u w:val="single"/>
                </w:rPr>
                <w:t>ведении перечня ОЦДИ</w:t>
              </w:r>
            </w:hyperlink>
            <w:r w:rsidRPr="00A32BED">
              <w:rPr>
                <w:rFonts w:asciiTheme="minorHAnsi" w:hAnsiTheme="minorHAnsi" w:cs="Calibri"/>
              </w:rPr>
              <w:t xml:space="preserve"> (</w:t>
            </w:r>
            <w:hyperlink r:id="rId21">
              <w:r w:rsidRPr="00A32BED">
                <w:rPr>
                  <w:rFonts w:asciiTheme="minorHAnsi" w:hAnsiTheme="minorHAnsi" w:cs="Calibri"/>
                  <w:color w:val="0000FF"/>
                </w:rPr>
                <w:t>п. п. 2</w:t>
              </w:r>
            </w:hyperlink>
            <w:r w:rsidRPr="00A32BED">
              <w:rPr>
                <w:rFonts w:asciiTheme="minorHAnsi" w:hAnsiTheme="minorHAnsi" w:cs="Calibri"/>
              </w:rPr>
              <w:t xml:space="preserve">, </w:t>
            </w:r>
            <w:hyperlink r:id="rId22">
              <w:r w:rsidRPr="00A32BED">
                <w:rPr>
                  <w:rFonts w:asciiTheme="minorHAnsi" w:hAnsiTheme="minorHAnsi" w:cs="Calibri"/>
                  <w:color w:val="0000FF"/>
                </w:rPr>
                <w:t>3 ст. 298</w:t>
              </w:r>
            </w:hyperlink>
            <w:r w:rsidRPr="00A32BED">
              <w:rPr>
                <w:rFonts w:asciiTheme="minorHAnsi" w:hAnsiTheme="minorHAnsi" w:cs="Calibri"/>
              </w:rPr>
              <w:t xml:space="preserve"> ГК РФ, </w:t>
            </w:r>
            <w:hyperlink r:id="rId23">
              <w:r w:rsidRPr="00A32BED">
                <w:rPr>
                  <w:rFonts w:asciiTheme="minorHAnsi" w:hAnsiTheme="minorHAnsi" w:cs="Calibri"/>
                  <w:color w:val="0000FF"/>
                </w:rPr>
                <w:t>п. п. 10</w:t>
              </w:r>
            </w:hyperlink>
            <w:r w:rsidRPr="00A32BED">
              <w:rPr>
                <w:rFonts w:asciiTheme="minorHAnsi" w:hAnsiTheme="minorHAnsi" w:cs="Calibri"/>
              </w:rPr>
              <w:t xml:space="preserve">, </w:t>
            </w:r>
            <w:hyperlink r:id="rId24">
              <w:r w:rsidRPr="00A32BED">
                <w:rPr>
                  <w:rFonts w:asciiTheme="minorHAnsi" w:hAnsiTheme="minorHAnsi" w:cs="Calibri"/>
                  <w:color w:val="0000FF"/>
                </w:rPr>
                <w:t>11 ст. 9.2</w:t>
              </w:r>
            </w:hyperlink>
            <w:r w:rsidRPr="00A32BED">
              <w:rPr>
                <w:rFonts w:asciiTheme="minorHAnsi" w:hAnsiTheme="minorHAnsi" w:cs="Calibri"/>
              </w:rPr>
              <w:t xml:space="preserve"> Закона о некоммерческих организациях, </w:t>
            </w:r>
            <w:hyperlink r:id="rId25">
              <w:r w:rsidRPr="00A32BED">
                <w:rPr>
                  <w:rFonts w:asciiTheme="minorHAnsi" w:hAnsiTheme="minorHAnsi" w:cs="Calibri"/>
                  <w:color w:val="0000FF"/>
                </w:rPr>
                <w:t>ч. 2</w:t>
              </w:r>
            </w:hyperlink>
            <w:r w:rsidRPr="00A32BED">
              <w:rPr>
                <w:rFonts w:asciiTheme="minorHAnsi" w:hAnsiTheme="minorHAnsi" w:cs="Calibri"/>
              </w:rPr>
              <w:t xml:space="preserve">, </w:t>
            </w:r>
            <w:hyperlink r:id="rId26">
              <w:r w:rsidRPr="00A32BED">
                <w:rPr>
                  <w:rFonts w:asciiTheme="minorHAnsi" w:hAnsiTheme="minorHAnsi" w:cs="Calibri"/>
                  <w:color w:val="0000FF"/>
                </w:rPr>
                <w:t>3 ст. 3</w:t>
              </w:r>
            </w:hyperlink>
            <w:r w:rsidRPr="00A32BED">
              <w:rPr>
                <w:rFonts w:asciiTheme="minorHAnsi" w:hAnsiTheme="minorHAnsi" w:cs="Calibri"/>
              </w:rPr>
              <w:t xml:space="preserve"> Закона об автономных учреждениях, Письма Минфина России от 31.03.2021 </w:t>
            </w:r>
            <w:hyperlink r:id="rId27">
              <w:r w:rsidRPr="00A32BED">
                <w:rPr>
                  <w:rFonts w:asciiTheme="minorHAnsi" w:hAnsiTheme="minorHAnsi" w:cs="Calibri"/>
                  <w:color w:val="0000FF"/>
                </w:rPr>
                <w:t>N 02-07-10/23754</w:t>
              </w:r>
            </w:hyperlink>
            <w:r w:rsidRPr="00A32BED">
              <w:rPr>
                <w:rFonts w:asciiTheme="minorHAnsi" w:hAnsiTheme="minorHAnsi" w:cs="Calibri"/>
              </w:rPr>
              <w:t xml:space="preserve">, от 31.08.2017 </w:t>
            </w:r>
            <w:hyperlink r:id="rId28">
              <w:r w:rsidRPr="00A32BED">
                <w:rPr>
                  <w:rFonts w:asciiTheme="minorHAnsi" w:hAnsiTheme="minorHAnsi" w:cs="Calibri"/>
                  <w:color w:val="0000FF"/>
                </w:rPr>
                <w:t>N 02-06-10/56069</w:t>
              </w:r>
            </w:hyperlink>
            <w:r w:rsidRPr="00A32BED">
              <w:rPr>
                <w:rFonts w:asciiTheme="minorHAnsi" w:hAnsiTheme="minorHAnsi" w:cs="Calibri"/>
              </w:rPr>
              <w:t xml:space="preserve">, от 26.09.2012 </w:t>
            </w:r>
            <w:hyperlink r:id="rId29">
              <w:r w:rsidRPr="00A32BED">
                <w:rPr>
                  <w:rFonts w:asciiTheme="minorHAnsi" w:hAnsiTheme="minorHAnsi" w:cs="Calibri"/>
                  <w:color w:val="0000FF"/>
                </w:rPr>
                <w:t>N 02-06-10/3912</w:t>
              </w:r>
            </w:hyperlink>
            <w:r w:rsidRPr="00A32BED">
              <w:rPr>
                <w:rFonts w:asciiTheme="minorHAnsi" w:hAnsiTheme="minorHAnsi" w:cs="Calibri"/>
              </w:rPr>
              <w:t>).</w:t>
            </w:r>
          </w:p>
          <w:p w:rsidR="003335DF" w:rsidRPr="00A32BED" w:rsidRDefault="003335DF" w:rsidP="009327AE">
            <w:pPr>
              <w:jc w:val="both"/>
              <w:rPr>
                <w:rFonts w:asciiTheme="minorHAnsi" w:hAnsiTheme="minorHAnsi"/>
              </w:rPr>
            </w:pPr>
          </w:p>
          <w:p w:rsidR="000A43BF" w:rsidRPr="00A32BED" w:rsidRDefault="003335DF" w:rsidP="009327AE">
            <w:pPr>
              <w:rPr>
                <w:rFonts w:asciiTheme="minorHAnsi" w:hAnsiTheme="minorHAnsi"/>
              </w:rPr>
            </w:pPr>
            <w:r w:rsidRPr="00A32BED">
              <w:rPr>
                <w:rFonts w:asciiTheme="minorHAnsi" w:hAnsiTheme="minorHAnsi"/>
                <w:sz w:val="22"/>
                <w:szCs w:val="22"/>
              </w:rPr>
              <w:t>Источник:</w:t>
            </w:r>
            <w:hyperlink r:id="rId30">
              <w:r w:rsidRPr="00A32BED">
                <w:rPr>
                  <w:rFonts w:asciiTheme="minorHAnsi" w:hAnsiTheme="minorHAnsi"/>
                  <w:i/>
                  <w:color w:val="0000FF"/>
                  <w:sz w:val="22"/>
                  <w:szCs w:val="22"/>
                </w:rPr>
                <w:t xml:space="preserve"> </w:t>
              </w:r>
            </w:hyperlink>
            <w:r w:rsidRPr="00A32BED">
              <w:rPr>
                <w:rFonts w:asciiTheme="minorHAnsi" w:hAnsiTheme="minorHAnsi"/>
                <w:sz w:val="22"/>
                <w:szCs w:val="22"/>
              </w:rPr>
              <w:t xml:space="preserve"> </w:t>
            </w:r>
            <w:hyperlink r:id="rId31">
              <w:r w:rsidRPr="00A32BED">
                <w:rPr>
                  <w:rFonts w:asciiTheme="minorHAnsi" w:hAnsiTheme="minorHAnsi" w:cs="Calibri"/>
                  <w:i/>
                  <w:color w:val="0000FF"/>
                  <w:sz w:val="22"/>
                  <w:szCs w:val="22"/>
                </w:rPr>
                <w:t xml:space="preserve"> </w:t>
              </w:r>
              <w:r w:rsidR="0054176C" w:rsidRPr="00A32BED">
                <w:rPr>
                  <w:rFonts w:asciiTheme="minorHAnsi" w:hAnsiTheme="minorHAnsi" w:cs="Calibri"/>
                  <w:i/>
                  <w:color w:val="0000FF"/>
                  <w:sz w:val="22"/>
                  <w:szCs w:val="22"/>
                </w:rPr>
                <w:t>Готовое решение: Как списать особо ценное движимое имущество бюджетного и автономного учреждения (КонсультантПлюс, 2025) {КонсультантПлюс}</w:t>
              </w:r>
            </w:hyperlink>
          </w:p>
        </w:tc>
      </w:tr>
    </w:tbl>
    <w:p w:rsidR="0054176C" w:rsidRPr="00A32BED" w:rsidRDefault="0054176C" w:rsidP="009327AE">
      <w:pPr>
        <w:pStyle w:val="ConsPlusNormal"/>
        <w:rPr>
          <w:rFonts w:asciiTheme="minorHAnsi" w:hAnsiTheme="minorHAnsi" w:cs="Times New Roman"/>
          <w:b/>
          <w:szCs w:val="22"/>
        </w:rPr>
      </w:pP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54176C" w:rsidRPr="009327AE" w:rsidTr="00214AE0">
        <w:tc>
          <w:tcPr>
            <w:tcW w:w="10915" w:type="dxa"/>
            <w:tcBorders>
              <w:top w:val="nil"/>
              <w:left w:val="single" w:sz="24" w:space="0" w:color="FE9500"/>
              <w:bottom w:val="nil"/>
              <w:right w:val="nil"/>
            </w:tcBorders>
            <w:shd w:val="clear" w:color="auto" w:fill="F2F4E6"/>
          </w:tcPr>
          <w:p w:rsidR="0054176C" w:rsidRPr="00A32BED" w:rsidRDefault="0054176C" w:rsidP="009327AE">
            <w:pPr>
              <w:ind w:firstLine="540"/>
              <w:jc w:val="both"/>
              <w:rPr>
                <w:rFonts w:asciiTheme="minorHAnsi" w:hAnsiTheme="minorHAnsi" w:cs="Calibri"/>
                <w:b/>
                <w:i/>
                <w:u w:val="single"/>
              </w:rPr>
            </w:pPr>
            <w:r w:rsidRPr="00A32BED">
              <w:rPr>
                <w:rFonts w:asciiTheme="minorHAnsi" w:hAnsiTheme="minorHAnsi" w:cs="Calibri"/>
                <w:b/>
                <w:i/>
                <w:u w:val="single"/>
              </w:rPr>
              <w:t>Учреждение вправе передавать свое имущество, соблюдая законодательные ограничения. В частности, следует учитывать право на распоряжение имуществом учреждения.</w:t>
            </w:r>
          </w:p>
          <w:p w:rsidR="003335DF" w:rsidRPr="00A32BED" w:rsidRDefault="003335DF" w:rsidP="009327AE">
            <w:pPr>
              <w:ind w:firstLine="540"/>
              <w:jc w:val="both"/>
              <w:rPr>
                <w:rFonts w:asciiTheme="minorHAnsi" w:hAnsiTheme="minorHAnsi"/>
                <w:b/>
                <w:i/>
                <w:u w:val="single"/>
              </w:rPr>
            </w:pPr>
          </w:p>
          <w:p w:rsidR="0054176C" w:rsidRPr="00A32BED" w:rsidRDefault="0054176C" w:rsidP="009327AE">
            <w:pPr>
              <w:ind w:firstLine="540"/>
              <w:jc w:val="both"/>
              <w:rPr>
                <w:rFonts w:asciiTheme="minorHAnsi" w:hAnsiTheme="minorHAnsi" w:cs="Calibri"/>
              </w:rPr>
            </w:pPr>
            <w:r w:rsidRPr="00A32BED">
              <w:rPr>
                <w:rFonts w:asciiTheme="minorHAnsi" w:hAnsiTheme="minorHAnsi" w:cs="Calibri"/>
              </w:rPr>
              <w:t xml:space="preserve">Согласно </w:t>
            </w:r>
            <w:hyperlink r:id="rId32">
              <w:r w:rsidRPr="00A32BED">
                <w:rPr>
                  <w:rFonts w:asciiTheme="minorHAnsi" w:hAnsiTheme="minorHAnsi" w:cs="Calibri"/>
                  <w:color w:val="0000FF"/>
                </w:rPr>
                <w:t>ч. 4 ст. 298</w:t>
              </w:r>
            </w:hyperlink>
            <w:r w:rsidRPr="00A32BED">
              <w:rPr>
                <w:rFonts w:asciiTheme="minorHAnsi" w:hAnsiTheme="minorHAnsi" w:cs="Calibri"/>
              </w:rPr>
              <w:t xml:space="preserve"> Гражданского кодекса РФ казенное учреждение не вправе отчуждать либо иным способом распоряжаться любым своим имуществом без согласия собственника имущества.</w:t>
            </w:r>
          </w:p>
          <w:p w:rsidR="003335DF" w:rsidRPr="00A32BED" w:rsidRDefault="003335DF" w:rsidP="009327AE">
            <w:pPr>
              <w:ind w:firstLine="540"/>
              <w:jc w:val="both"/>
              <w:rPr>
                <w:rFonts w:asciiTheme="minorHAnsi" w:hAnsiTheme="minorHAnsi"/>
              </w:rPr>
            </w:pPr>
          </w:p>
          <w:p w:rsidR="0054176C" w:rsidRPr="00A32BED" w:rsidRDefault="0054176C" w:rsidP="009327AE">
            <w:pPr>
              <w:ind w:firstLine="540"/>
              <w:jc w:val="both"/>
              <w:rPr>
                <w:rFonts w:asciiTheme="minorHAnsi" w:hAnsiTheme="minorHAnsi" w:cs="Calibri"/>
              </w:rPr>
            </w:pPr>
            <w:r w:rsidRPr="00A32BED">
              <w:rPr>
                <w:rFonts w:asciiTheme="minorHAnsi" w:hAnsiTheme="minorHAnsi" w:cs="Calibri"/>
                <w:i/>
              </w:rPr>
              <w:t>Бюджетное учреждение</w:t>
            </w:r>
            <w:r w:rsidRPr="00A32BED">
              <w:rPr>
                <w:rFonts w:asciiTheme="minorHAnsi" w:hAnsiTheme="minorHAnsi" w:cs="Calibri"/>
              </w:rPr>
              <w:t xml:space="preserve">, согласно </w:t>
            </w:r>
            <w:hyperlink r:id="rId33">
              <w:r w:rsidRPr="00A32BED">
                <w:rPr>
                  <w:rFonts w:asciiTheme="minorHAnsi" w:hAnsiTheme="minorHAnsi" w:cs="Calibri"/>
                  <w:color w:val="0000FF"/>
                </w:rPr>
                <w:t>ч. 10 ст. 9.2</w:t>
              </w:r>
            </w:hyperlink>
            <w:r w:rsidRPr="00A32BED">
              <w:rPr>
                <w:rFonts w:asciiTheme="minorHAnsi" w:hAnsiTheme="minorHAnsi" w:cs="Calibri"/>
              </w:rPr>
              <w:t xml:space="preserve"> Федерального закона от 12.01.1996 N 7-ФЗ "О некоммерческих организациях", без согласия собственника не вправе распоряжаться ОЦДИ, закрепленным за ним собственником или приобретенным учреждением за счет средств, выделенных ему собственником на его приобретение, а также любым недвижимым имуществом. </w:t>
            </w:r>
            <w:r w:rsidRPr="00A32BED">
              <w:rPr>
                <w:rFonts w:asciiTheme="minorHAnsi" w:hAnsiTheme="minorHAnsi" w:cs="Calibri"/>
                <w:b/>
                <w:i/>
                <w:u w:val="single"/>
              </w:rPr>
              <w:t>Остальным находящимся на праве оперативного управления имуществом бюджетное учреждение вправе распоряжаться самостоятельно.</w:t>
            </w:r>
          </w:p>
          <w:p w:rsidR="003335DF" w:rsidRPr="00A32BED" w:rsidRDefault="003335DF" w:rsidP="009327AE">
            <w:pPr>
              <w:ind w:firstLine="540"/>
              <w:jc w:val="both"/>
              <w:rPr>
                <w:rFonts w:asciiTheme="minorHAnsi" w:hAnsiTheme="minorHAnsi"/>
              </w:rPr>
            </w:pPr>
          </w:p>
          <w:p w:rsidR="0054176C" w:rsidRPr="00A32BED" w:rsidRDefault="0054176C" w:rsidP="009327AE">
            <w:pPr>
              <w:ind w:firstLine="540"/>
              <w:jc w:val="both"/>
              <w:rPr>
                <w:rFonts w:asciiTheme="minorHAnsi" w:hAnsiTheme="minorHAnsi" w:cs="Calibri"/>
                <w:b/>
                <w:u w:val="single"/>
              </w:rPr>
            </w:pPr>
            <w:r w:rsidRPr="00A32BED">
              <w:rPr>
                <w:rFonts w:asciiTheme="minorHAnsi" w:hAnsiTheme="minorHAnsi" w:cs="Calibri"/>
                <w:b/>
                <w:u w:val="single"/>
              </w:rPr>
              <w:t>Учредитель или вышестоящая организация определяет перечень документов, необходимых для согласования безвозмездной передачи имущества учреждения.</w:t>
            </w:r>
          </w:p>
          <w:p w:rsidR="003335DF" w:rsidRPr="00A32BED" w:rsidRDefault="003335DF" w:rsidP="009327AE">
            <w:pPr>
              <w:ind w:firstLine="540"/>
              <w:jc w:val="both"/>
              <w:rPr>
                <w:rFonts w:asciiTheme="minorHAnsi" w:hAnsiTheme="minorHAnsi"/>
              </w:rPr>
            </w:pPr>
          </w:p>
          <w:p w:rsidR="0054176C" w:rsidRPr="00A32BED" w:rsidRDefault="0054176C" w:rsidP="009327AE">
            <w:pPr>
              <w:ind w:firstLine="540"/>
              <w:jc w:val="both"/>
              <w:rPr>
                <w:rFonts w:asciiTheme="minorHAnsi" w:hAnsiTheme="minorHAnsi" w:cs="Calibri"/>
                <w:b/>
                <w:i/>
                <w:u w:val="single"/>
              </w:rPr>
            </w:pPr>
            <w:r w:rsidRPr="00A32BED">
              <w:rPr>
                <w:rFonts w:asciiTheme="minorHAnsi" w:hAnsiTheme="minorHAnsi" w:cs="Calibri"/>
              </w:rPr>
              <w:t xml:space="preserve">Например, если бюджетное учреждение приобрело транспорт, компьютеры, мебель за счет средств субсидий, выделенных учредителем, а комиссия учреждения по поступлению и выбытию активов включила имущество в перечень ОЦДИ, то безвозмездно передать его без согласования с учредителем нельзя. </w:t>
            </w:r>
            <w:r w:rsidRPr="00A32BED">
              <w:rPr>
                <w:rFonts w:asciiTheme="minorHAnsi" w:hAnsiTheme="minorHAnsi" w:cs="Calibri"/>
                <w:b/>
                <w:i/>
                <w:u w:val="single"/>
              </w:rPr>
              <w:t>А если эти же активы приобретены за счет приносящей доход деятельности, то передавать их безвозмездно можно, даже если они относятся к ОЦДИ. Иное движимое имущество бюджетные и автономные учреждения могут передавать без согласования с учредителем.</w:t>
            </w:r>
          </w:p>
          <w:p w:rsidR="003335DF" w:rsidRPr="00A32BED" w:rsidRDefault="003335DF" w:rsidP="009327AE">
            <w:pPr>
              <w:ind w:firstLine="540"/>
              <w:jc w:val="both"/>
              <w:rPr>
                <w:rFonts w:asciiTheme="minorHAnsi" w:hAnsiTheme="minorHAnsi"/>
              </w:rPr>
            </w:pPr>
          </w:p>
          <w:p w:rsidR="0054176C" w:rsidRPr="00A32BED" w:rsidRDefault="0054176C" w:rsidP="009327AE">
            <w:pPr>
              <w:ind w:firstLine="540"/>
              <w:jc w:val="both"/>
              <w:rPr>
                <w:rFonts w:asciiTheme="minorHAnsi" w:hAnsiTheme="minorHAnsi" w:cs="Calibri"/>
              </w:rPr>
            </w:pPr>
            <w:r w:rsidRPr="00A32BED">
              <w:rPr>
                <w:rFonts w:asciiTheme="minorHAnsi" w:hAnsiTheme="minorHAnsi" w:cs="Calibri"/>
                <w:b/>
                <w:u w:val="single"/>
              </w:rPr>
              <w:t>Учреждение может безвозмездно передавать имущество, не отвечающее критериям признания актива, в казну.</w:t>
            </w:r>
            <w:r w:rsidRPr="00A32BED">
              <w:rPr>
                <w:rFonts w:asciiTheme="minorHAnsi" w:hAnsiTheme="minorHAnsi" w:cs="Calibri"/>
              </w:rPr>
              <w:t xml:space="preserve"> Например, если имущество находится в исправном состоянии, но не используется учреждением по причине прекращения отдельных видов деятельности или оказания конкретных государственных (муниципальных) услуг. При этом также требуется согласие учредителя или вышестоящей организации, если имущество относится к вышеуказанным видам.</w:t>
            </w:r>
          </w:p>
          <w:p w:rsidR="003335DF" w:rsidRPr="00A32BED" w:rsidRDefault="003335DF" w:rsidP="009327AE">
            <w:pPr>
              <w:ind w:firstLine="540"/>
              <w:jc w:val="both"/>
              <w:rPr>
                <w:rFonts w:asciiTheme="minorHAnsi" w:hAnsiTheme="minorHAnsi"/>
              </w:rPr>
            </w:pPr>
          </w:p>
          <w:p w:rsidR="0054176C" w:rsidRPr="00A32BED" w:rsidRDefault="0054176C" w:rsidP="009327AE">
            <w:pPr>
              <w:ind w:firstLine="540"/>
              <w:jc w:val="both"/>
              <w:rPr>
                <w:rFonts w:asciiTheme="minorHAnsi" w:hAnsiTheme="minorHAnsi"/>
              </w:rPr>
            </w:pPr>
            <w:r w:rsidRPr="00A32BED">
              <w:rPr>
                <w:rFonts w:asciiTheme="minorHAnsi" w:hAnsiTheme="minorHAnsi" w:cs="Calibri"/>
                <w:b/>
                <w:u w:val="single"/>
              </w:rPr>
              <w:t>Не всегда учреждение является инициатором безвозмездной передачи своих активов. Учредитель вправе изымать имущество у учреждения.</w:t>
            </w:r>
            <w:r w:rsidRPr="00A32BED">
              <w:rPr>
                <w:rFonts w:asciiTheme="minorHAnsi" w:hAnsiTheme="minorHAnsi" w:cs="Calibri"/>
              </w:rPr>
              <w:t xml:space="preserve"> Например, Приказом Росимущества от 30.12.2014 N 526 утверждены Методические </w:t>
            </w:r>
            <w:hyperlink r:id="rId34">
              <w:r w:rsidRPr="00A32BED">
                <w:rPr>
                  <w:rFonts w:asciiTheme="minorHAnsi" w:hAnsiTheme="minorHAnsi" w:cs="Calibri"/>
                  <w:color w:val="0000FF"/>
                </w:rPr>
                <w:t>рекомендации</w:t>
              </w:r>
            </w:hyperlink>
            <w:r w:rsidRPr="00A32BED">
              <w:rPr>
                <w:rFonts w:asciiTheme="minorHAnsi" w:hAnsiTheme="minorHAnsi" w:cs="Calibri"/>
              </w:rPr>
              <w:t xml:space="preserve"> по отчуждению непрофильных активов в федеральных казенных предприятиях и федеральных государственных учреждениях (далее - Методические рекомендации). Согласно Методическим </w:t>
            </w:r>
            <w:hyperlink r:id="rId35">
              <w:r w:rsidRPr="00A32BED">
                <w:rPr>
                  <w:rFonts w:asciiTheme="minorHAnsi" w:hAnsiTheme="minorHAnsi" w:cs="Calibri"/>
                  <w:color w:val="0000FF"/>
                </w:rPr>
                <w:t>рекомендациям</w:t>
              </w:r>
            </w:hyperlink>
            <w:r w:rsidRPr="00A32BED">
              <w:rPr>
                <w:rFonts w:asciiTheme="minorHAnsi" w:hAnsiTheme="minorHAnsi" w:cs="Calibri"/>
              </w:rPr>
              <w:t xml:space="preserve"> учредитель или вышестоящая организация может инициировать изъятие имущества, если оно не используется, используется не по назначению, является излишним по сравнению с допустимыми нормами.</w:t>
            </w:r>
          </w:p>
          <w:p w:rsidR="0054176C" w:rsidRPr="00A32BED" w:rsidRDefault="0054176C" w:rsidP="009327AE">
            <w:pPr>
              <w:ind w:firstLine="540"/>
              <w:jc w:val="both"/>
              <w:rPr>
                <w:rFonts w:asciiTheme="minorHAnsi" w:hAnsiTheme="minorHAnsi"/>
              </w:rPr>
            </w:pPr>
            <w:r w:rsidRPr="00A32BED">
              <w:rPr>
                <w:rFonts w:asciiTheme="minorHAnsi" w:hAnsiTheme="minorHAnsi" w:cs="Calibri"/>
              </w:rPr>
              <w:t>Для выявления такого имущества учредитель может проводить проверки наличия и эффективности использования имущества.</w:t>
            </w:r>
          </w:p>
          <w:p w:rsidR="0054176C" w:rsidRPr="00A32BED" w:rsidRDefault="0054176C" w:rsidP="009327AE">
            <w:pPr>
              <w:ind w:firstLine="540"/>
              <w:jc w:val="both"/>
              <w:rPr>
                <w:rFonts w:asciiTheme="minorHAnsi" w:hAnsiTheme="minorHAnsi"/>
              </w:rPr>
            </w:pPr>
            <w:r w:rsidRPr="00A32BED">
              <w:rPr>
                <w:rFonts w:asciiTheme="minorHAnsi" w:hAnsiTheme="minorHAnsi" w:cs="Calibri"/>
              </w:rPr>
              <w:t>Отчуждение имущества, закрепленного на праве оперативного управления за федеральными государственными учреждениями (ФГУ), имеющего признаки непрофильных активов, рекомендуется осуществлять посредством изъятия данного имущества в казну РФ (</w:t>
            </w:r>
            <w:hyperlink r:id="rId36">
              <w:r w:rsidRPr="00A32BED">
                <w:rPr>
                  <w:rFonts w:asciiTheme="minorHAnsi" w:hAnsiTheme="minorHAnsi" w:cs="Calibri"/>
                  <w:color w:val="0000FF"/>
                </w:rPr>
                <w:t>п. 3.6</w:t>
              </w:r>
            </w:hyperlink>
            <w:r w:rsidRPr="00A32BED">
              <w:rPr>
                <w:rFonts w:asciiTheme="minorHAnsi" w:hAnsiTheme="minorHAnsi" w:cs="Calibri"/>
              </w:rPr>
              <w:t xml:space="preserve"> Методических </w:t>
            </w:r>
            <w:r w:rsidRPr="00A32BED">
              <w:rPr>
                <w:rFonts w:asciiTheme="minorHAnsi" w:hAnsiTheme="minorHAnsi" w:cs="Calibri"/>
              </w:rPr>
              <w:lastRenderedPageBreak/>
              <w:t>рекомендаций).</w:t>
            </w:r>
          </w:p>
          <w:p w:rsidR="0054176C" w:rsidRPr="00A32BED" w:rsidRDefault="0054176C" w:rsidP="009327AE">
            <w:pPr>
              <w:ind w:firstLine="540"/>
              <w:jc w:val="both"/>
              <w:rPr>
                <w:rFonts w:asciiTheme="minorHAnsi" w:hAnsiTheme="minorHAnsi"/>
              </w:rPr>
            </w:pPr>
            <w:r w:rsidRPr="00A32BED">
              <w:rPr>
                <w:rFonts w:asciiTheme="minorHAnsi" w:hAnsiTheme="minorHAnsi" w:cs="Calibri"/>
              </w:rPr>
              <w:t>Напомним, что для изъятия имущества из оперативного управления автономного учреждения необходимо получение согласия его наблюдательного совета (</w:t>
            </w:r>
            <w:hyperlink r:id="rId37">
              <w:r w:rsidRPr="00A32BED">
                <w:rPr>
                  <w:rFonts w:asciiTheme="minorHAnsi" w:hAnsiTheme="minorHAnsi" w:cs="Calibri"/>
                  <w:color w:val="0000FF"/>
                </w:rPr>
                <w:t>п. 4 ч. 1 ст. 11</w:t>
              </w:r>
            </w:hyperlink>
            <w:r w:rsidRPr="00A32BED">
              <w:rPr>
                <w:rFonts w:asciiTheme="minorHAnsi" w:hAnsiTheme="minorHAnsi" w:cs="Calibri"/>
              </w:rPr>
              <w:t xml:space="preserve"> Закона N 174-ФЗ).</w:t>
            </w:r>
          </w:p>
          <w:p w:rsidR="0054176C" w:rsidRPr="00A32BED" w:rsidRDefault="0054176C" w:rsidP="009327AE">
            <w:pPr>
              <w:ind w:firstLine="540"/>
              <w:jc w:val="both"/>
              <w:rPr>
                <w:rFonts w:asciiTheme="minorHAnsi" w:hAnsiTheme="minorHAnsi" w:cs="Calibri"/>
              </w:rPr>
            </w:pPr>
            <w:r w:rsidRPr="00A32BED">
              <w:rPr>
                <w:rFonts w:asciiTheme="minorHAnsi" w:hAnsiTheme="minorHAnsi" w:cs="Calibri"/>
              </w:rPr>
              <w:t>Дальше таким имуществом распоряжаются региональные органы управления имуществом.</w:t>
            </w:r>
          </w:p>
          <w:p w:rsidR="0054176C" w:rsidRPr="00A32BED" w:rsidRDefault="0054176C" w:rsidP="009327AE">
            <w:pPr>
              <w:ind w:firstLine="540"/>
              <w:jc w:val="both"/>
              <w:rPr>
                <w:rFonts w:asciiTheme="minorHAnsi" w:hAnsiTheme="minorHAnsi"/>
              </w:rPr>
            </w:pPr>
          </w:p>
          <w:p w:rsidR="0054176C" w:rsidRPr="009327AE" w:rsidRDefault="0054176C" w:rsidP="009327AE">
            <w:pPr>
              <w:rPr>
                <w:rFonts w:asciiTheme="minorHAnsi" w:hAnsiTheme="minorHAnsi"/>
              </w:rPr>
            </w:pPr>
            <w:r w:rsidRPr="00A32BED">
              <w:rPr>
                <w:rFonts w:asciiTheme="minorHAnsi" w:hAnsiTheme="minorHAnsi"/>
                <w:sz w:val="22"/>
                <w:szCs w:val="22"/>
              </w:rPr>
              <w:t>Источник:</w:t>
            </w:r>
            <w:hyperlink r:id="rId38">
              <w:r w:rsidRPr="00A32BED">
                <w:rPr>
                  <w:rFonts w:asciiTheme="minorHAnsi" w:hAnsiTheme="minorHAnsi"/>
                  <w:i/>
                  <w:color w:val="0000FF"/>
                  <w:sz w:val="22"/>
                  <w:szCs w:val="22"/>
                </w:rPr>
                <w:t xml:space="preserve"> </w:t>
              </w:r>
            </w:hyperlink>
            <w:r w:rsidRPr="00A32BED">
              <w:rPr>
                <w:rFonts w:asciiTheme="minorHAnsi" w:hAnsiTheme="minorHAnsi"/>
              </w:rPr>
              <w:t xml:space="preserve"> </w:t>
            </w:r>
            <w:hyperlink r:id="rId39">
              <w:r w:rsidRPr="00A32BED">
                <w:rPr>
                  <w:rFonts w:asciiTheme="minorHAnsi" w:hAnsiTheme="minorHAnsi" w:cs="Calibri"/>
                  <w:i/>
                  <w:color w:val="0000FF"/>
                </w:rPr>
                <w:t xml:space="preserve"> Статья: Безвозмездная передача нефинансовых активов (Артемова И.В.) ("Советник бухгалтера бюджетной сферы", 2023, N 13) {КонсультантПлюс}</w:t>
              </w:r>
            </w:hyperlink>
          </w:p>
        </w:tc>
      </w:tr>
    </w:tbl>
    <w:p w:rsidR="00785F21" w:rsidRPr="009327AE" w:rsidRDefault="00785F21" w:rsidP="009327AE">
      <w:pPr>
        <w:pStyle w:val="ConsPlusNormal"/>
        <w:rPr>
          <w:rFonts w:asciiTheme="minorHAnsi" w:hAnsiTheme="minorHAnsi" w:cs="Times New Roman"/>
          <w:b/>
          <w:szCs w:val="22"/>
        </w:rPr>
      </w:pPr>
    </w:p>
    <w:p w:rsidR="00096D9C" w:rsidRPr="00D07C6B" w:rsidRDefault="00096D9C" w:rsidP="009327AE">
      <w:pPr>
        <w:spacing w:line="276" w:lineRule="auto"/>
        <w:rPr>
          <w:rFonts w:asciiTheme="minorHAnsi" w:eastAsiaTheme="minorHAnsi" w:hAnsiTheme="minorHAnsi" w:cs="Arial"/>
          <w:b/>
          <w:sz w:val="22"/>
          <w:szCs w:val="22"/>
          <w:lang w:eastAsia="en-US"/>
        </w:rPr>
      </w:pPr>
      <w:r w:rsidRPr="00D07C6B">
        <w:rPr>
          <w:rFonts w:asciiTheme="minorHAnsi" w:eastAsiaTheme="minorHAnsi" w:hAnsiTheme="minorHAnsi" w:cs="Arial"/>
          <w:b/>
          <w:sz w:val="22"/>
          <w:szCs w:val="22"/>
          <w:lang w:eastAsia="en-US"/>
        </w:rPr>
        <w:t xml:space="preserve">Во вложении файл с полезными материалами. </w:t>
      </w:r>
    </w:p>
    <w:p w:rsidR="00096D9C" w:rsidRPr="009327AE" w:rsidRDefault="00096D9C" w:rsidP="009327AE">
      <w:pPr>
        <w:spacing w:line="276" w:lineRule="auto"/>
        <w:rPr>
          <w:rFonts w:asciiTheme="minorHAnsi" w:eastAsiaTheme="minorHAnsi" w:hAnsiTheme="minorHAnsi" w:cs="Arial"/>
          <w:sz w:val="22"/>
          <w:szCs w:val="22"/>
          <w:lang w:eastAsia="en-US"/>
        </w:rPr>
      </w:pPr>
      <w:r w:rsidRPr="009327AE">
        <w:rPr>
          <w:rFonts w:asciiTheme="minorHAnsi" w:eastAsiaTheme="minorHAnsi" w:hAnsiTheme="minorHAnsi" w:cs="Arial"/>
          <w:sz w:val="22"/>
          <w:szCs w:val="22"/>
          <w:lang w:eastAsia="en-US"/>
        </w:rPr>
        <w:t xml:space="preserve">ЗАГРУЗИТЕ ПОЛЕЗНЫЕ МАТЕРИАЛЫ, НА ОСНОВАНИИ КОТОРЫХ ПОДГОТОВЛЕН ОТВЕТ НА ВОПРОС, В ВАШУ СИСТЕМУ КОНСУЛЬТАНТПЛЮС </w:t>
      </w:r>
    </w:p>
    <w:p w:rsidR="00096D9C" w:rsidRPr="009327AE" w:rsidRDefault="00096D9C" w:rsidP="009327AE">
      <w:pPr>
        <w:spacing w:line="276" w:lineRule="auto"/>
        <w:ind w:left="720"/>
        <w:contextualSpacing/>
        <w:rPr>
          <w:rFonts w:asciiTheme="minorHAnsi" w:hAnsiTheme="minorHAnsi" w:cs="Arial"/>
          <w:color w:val="000000"/>
          <w:sz w:val="22"/>
          <w:szCs w:val="22"/>
        </w:rPr>
      </w:pPr>
      <w:r w:rsidRPr="009327AE">
        <w:rPr>
          <w:rFonts w:asciiTheme="minorHAnsi" w:hAnsiTheme="minorHAnsi" w:cs="Arial"/>
          <w:color w:val="000000"/>
          <w:sz w:val="22"/>
          <w:szCs w:val="22"/>
        </w:rPr>
        <w:t>Как это сделать:</w:t>
      </w:r>
    </w:p>
    <w:p w:rsidR="00096D9C" w:rsidRPr="009327AE" w:rsidRDefault="00096D9C" w:rsidP="009327AE">
      <w:pPr>
        <w:numPr>
          <w:ilvl w:val="0"/>
          <w:numId w:val="13"/>
        </w:numPr>
        <w:spacing w:line="276" w:lineRule="auto"/>
        <w:contextualSpacing/>
        <w:rPr>
          <w:rFonts w:asciiTheme="minorHAnsi" w:hAnsiTheme="minorHAnsi" w:cs="Arial"/>
          <w:color w:val="000000"/>
          <w:sz w:val="22"/>
          <w:szCs w:val="22"/>
        </w:rPr>
      </w:pPr>
      <w:r w:rsidRPr="009327AE">
        <w:rPr>
          <w:rFonts w:asciiTheme="minorHAnsi" w:hAnsiTheme="minorHAnsi" w:cs="Arial"/>
          <w:color w:val="000000"/>
          <w:sz w:val="22"/>
          <w:szCs w:val="22"/>
        </w:rPr>
        <w:t xml:space="preserve">Сохраните файл-вложение с </w:t>
      </w:r>
      <w:proofErr w:type="gramStart"/>
      <w:r w:rsidRPr="009327AE">
        <w:rPr>
          <w:rFonts w:asciiTheme="minorHAnsi" w:hAnsiTheme="minorHAnsi" w:cs="Arial"/>
          <w:color w:val="000000"/>
          <w:sz w:val="22"/>
          <w:szCs w:val="22"/>
        </w:rPr>
        <w:t>расширением .</w:t>
      </w:r>
      <w:proofErr w:type="gramEnd"/>
      <w:r w:rsidRPr="009327AE">
        <w:rPr>
          <w:rFonts w:asciiTheme="minorHAnsi" w:hAnsiTheme="minorHAnsi" w:cs="Arial"/>
          <w:color w:val="000000"/>
          <w:sz w:val="22"/>
          <w:szCs w:val="22"/>
        </w:rPr>
        <w:t xml:space="preserve"> </w:t>
      </w:r>
      <w:proofErr w:type="gramStart"/>
      <w:r w:rsidRPr="009327AE">
        <w:rPr>
          <w:rFonts w:asciiTheme="minorHAnsi" w:hAnsiTheme="minorHAnsi" w:cs="Arial"/>
          <w:color w:val="000000"/>
          <w:sz w:val="22"/>
          <w:szCs w:val="22"/>
          <w:lang w:val="en-US"/>
        </w:rPr>
        <w:t>LSTZ</w:t>
      </w:r>
      <w:r w:rsidRPr="009327AE">
        <w:rPr>
          <w:rFonts w:asciiTheme="minorHAnsi" w:hAnsiTheme="minorHAnsi" w:cs="Arial"/>
          <w:color w:val="000000"/>
          <w:sz w:val="22"/>
          <w:szCs w:val="22"/>
        </w:rPr>
        <w:t xml:space="preserve">  из</w:t>
      </w:r>
      <w:proofErr w:type="gramEnd"/>
      <w:r w:rsidRPr="009327AE">
        <w:rPr>
          <w:rFonts w:asciiTheme="minorHAnsi" w:hAnsiTheme="minorHAnsi" w:cs="Arial"/>
          <w:color w:val="000000"/>
          <w:sz w:val="22"/>
          <w:szCs w:val="22"/>
        </w:rPr>
        <w:t xml:space="preserve"> письма, например, на рабочий стол.</w:t>
      </w:r>
    </w:p>
    <w:p w:rsidR="00096D9C" w:rsidRPr="009327AE" w:rsidRDefault="00096D9C" w:rsidP="009327AE">
      <w:pPr>
        <w:numPr>
          <w:ilvl w:val="0"/>
          <w:numId w:val="13"/>
        </w:numPr>
        <w:spacing w:line="276" w:lineRule="auto"/>
        <w:contextualSpacing/>
        <w:rPr>
          <w:rFonts w:asciiTheme="minorHAnsi" w:hAnsiTheme="minorHAnsi" w:cs="Arial"/>
          <w:color w:val="000000"/>
          <w:sz w:val="22"/>
          <w:szCs w:val="22"/>
        </w:rPr>
      </w:pPr>
      <w:r w:rsidRPr="009327AE">
        <w:rPr>
          <w:rFonts w:asciiTheme="minorHAnsi" w:hAnsiTheme="minorHAnsi" w:cs="Arial"/>
          <w:color w:val="000000"/>
          <w:sz w:val="22"/>
          <w:szCs w:val="22"/>
        </w:rPr>
        <w:t xml:space="preserve">Откройте в </w:t>
      </w:r>
      <w:proofErr w:type="gramStart"/>
      <w:r w:rsidRPr="009327AE">
        <w:rPr>
          <w:rFonts w:asciiTheme="minorHAnsi" w:hAnsiTheme="minorHAnsi" w:cs="Arial"/>
          <w:color w:val="000000"/>
          <w:sz w:val="22"/>
          <w:szCs w:val="22"/>
        </w:rPr>
        <w:t>КонсультантПлюс  «</w:t>
      </w:r>
      <w:proofErr w:type="gramEnd"/>
      <w:r w:rsidRPr="009327AE">
        <w:rPr>
          <w:rFonts w:asciiTheme="minorHAnsi" w:hAnsiTheme="minorHAnsi" w:cs="Arial"/>
          <w:color w:val="000000"/>
          <w:sz w:val="22"/>
          <w:szCs w:val="22"/>
        </w:rPr>
        <w:t>Избранное», перейдите во вкладку «Папки».</w:t>
      </w:r>
    </w:p>
    <w:p w:rsidR="00096D9C" w:rsidRPr="009327AE" w:rsidRDefault="00096D9C" w:rsidP="009327AE">
      <w:pPr>
        <w:numPr>
          <w:ilvl w:val="0"/>
          <w:numId w:val="13"/>
        </w:numPr>
        <w:spacing w:line="276" w:lineRule="auto"/>
        <w:contextualSpacing/>
        <w:rPr>
          <w:rFonts w:asciiTheme="minorHAnsi" w:hAnsiTheme="minorHAnsi" w:cs="Arial"/>
          <w:color w:val="000000"/>
          <w:sz w:val="22"/>
          <w:szCs w:val="22"/>
        </w:rPr>
      </w:pPr>
      <w:r w:rsidRPr="009327AE">
        <w:rPr>
          <w:rFonts w:asciiTheme="minorHAnsi" w:hAnsiTheme="minorHAnsi" w:cs="Arial"/>
          <w:color w:val="000000"/>
          <w:sz w:val="22"/>
          <w:szCs w:val="22"/>
        </w:rPr>
        <w:t>Выбрать команду «Загрузить из файла», выбрать сохраненный Вами на рабочий стол файл. Импортированная папка будет включена в список папок.</w:t>
      </w:r>
    </w:p>
    <w:p w:rsidR="00515971" w:rsidRPr="009327AE" w:rsidRDefault="00096D9C" w:rsidP="009327AE">
      <w:pPr>
        <w:spacing w:line="276" w:lineRule="auto"/>
        <w:rPr>
          <w:rFonts w:asciiTheme="minorHAnsi" w:hAnsiTheme="minorHAnsi" w:cs="Arial"/>
          <w:color w:val="000000"/>
          <w:sz w:val="22"/>
          <w:szCs w:val="22"/>
        </w:rPr>
      </w:pPr>
      <w:r w:rsidRPr="009327AE">
        <w:rPr>
          <w:rFonts w:asciiTheme="minorHAnsi" w:hAnsiTheme="minorHAnsi" w:cs="Arial"/>
          <w:color w:val="000000"/>
          <w:sz w:val="22"/>
          <w:szCs w:val="22"/>
        </w:rPr>
        <w:t>Обратите внимание, что в Вашу папку з</w:t>
      </w:r>
      <w:r w:rsidRPr="009327AE">
        <w:rPr>
          <w:rFonts w:asciiTheme="minorHAnsi" w:eastAsiaTheme="minorHAnsi" w:hAnsiTheme="minorHAnsi" w:cs="Arial"/>
          <w:sz w:val="22"/>
          <w:szCs w:val="22"/>
          <w:lang w:eastAsia="en-US"/>
        </w:rPr>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9327AE">
        <w:rPr>
          <w:rFonts w:asciiTheme="minorHAnsi" w:eastAsiaTheme="minorHAnsi" w:hAnsiTheme="minorHAnsi" w:cs="Arial"/>
          <w:sz w:val="22"/>
          <w:szCs w:val="22"/>
          <w:lang w:val="en-US" w:eastAsia="en-US"/>
        </w:rPr>
        <w:t>Word</w:t>
      </w:r>
      <w:r w:rsidRPr="009327AE">
        <w:rPr>
          <w:rFonts w:asciiTheme="minorHAnsi" w:eastAsiaTheme="minorHAnsi" w:hAnsiTheme="minorHAnsi" w:cs="Arial"/>
          <w:sz w:val="22"/>
          <w:szCs w:val="22"/>
          <w:lang w:eastAsia="en-US"/>
        </w:rPr>
        <w:t xml:space="preserve"> формате или сделать запрос ценового предложения на установку дополнительных систем отсутствующих в вашем комплекте.</w:t>
      </w:r>
    </w:p>
    <w:p w:rsidR="00481751" w:rsidRPr="009327AE" w:rsidRDefault="00481751" w:rsidP="009327AE">
      <w:pPr>
        <w:tabs>
          <w:tab w:val="left" w:pos="5255"/>
        </w:tabs>
        <w:ind w:firstLine="540"/>
        <w:jc w:val="center"/>
        <w:rPr>
          <w:rFonts w:asciiTheme="minorHAnsi" w:hAnsiTheme="minorHAnsi"/>
          <w:b/>
          <w:sz w:val="22"/>
          <w:szCs w:val="22"/>
        </w:rPr>
      </w:pPr>
      <w:r w:rsidRPr="009327AE">
        <w:rPr>
          <w:rFonts w:asciiTheme="minorHAnsi" w:hAnsiTheme="minorHAnsi"/>
          <w:b/>
          <w:sz w:val="22"/>
          <w:szCs w:val="22"/>
        </w:rPr>
        <w:t xml:space="preserve">Для </w:t>
      </w:r>
      <w:proofErr w:type="gramStart"/>
      <w:r w:rsidRPr="009327AE">
        <w:rPr>
          <w:rFonts w:asciiTheme="minorHAnsi" w:hAnsiTheme="minorHAnsi"/>
          <w:b/>
          <w:sz w:val="22"/>
          <w:szCs w:val="22"/>
        </w:rPr>
        <w:t>поиска  информации</w:t>
      </w:r>
      <w:proofErr w:type="gramEnd"/>
      <w:r w:rsidRPr="009327AE">
        <w:rPr>
          <w:rFonts w:asciiTheme="minorHAnsi" w:hAnsiTheme="minorHAnsi"/>
          <w:b/>
          <w:sz w:val="22"/>
          <w:szCs w:val="22"/>
        </w:rPr>
        <w:t xml:space="preserve"> по вопросу использовались ключевые слова в строке «быстрый поиск»:</w:t>
      </w:r>
    </w:p>
    <w:p w:rsidR="00481751" w:rsidRPr="009327AE" w:rsidRDefault="00481751" w:rsidP="009327AE">
      <w:pPr>
        <w:pBdr>
          <w:bottom w:val="double" w:sz="6" w:space="1" w:color="auto"/>
        </w:pBdr>
        <w:tabs>
          <w:tab w:val="left" w:pos="5255"/>
        </w:tabs>
        <w:ind w:firstLine="540"/>
        <w:jc w:val="center"/>
        <w:rPr>
          <w:rFonts w:asciiTheme="minorHAnsi" w:hAnsiTheme="minorHAnsi"/>
          <w:b/>
          <w:color w:val="FF0000"/>
          <w:sz w:val="22"/>
          <w:szCs w:val="22"/>
        </w:rPr>
      </w:pPr>
      <w:r w:rsidRPr="009327AE">
        <w:rPr>
          <w:rFonts w:asciiTheme="minorHAnsi" w:hAnsiTheme="minorHAnsi"/>
          <w:b/>
          <w:color w:val="FF0000"/>
          <w:sz w:val="22"/>
          <w:szCs w:val="22"/>
        </w:rPr>
        <w:t>«</w:t>
      </w:r>
      <w:r w:rsidR="009327AE">
        <w:rPr>
          <w:rFonts w:asciiTheme="minorHAnsi" w:hAnsiTheme="minorHAnsi"/>
          <w:b/>
          <w:color w:val="FF0000"/>
          <w:sz w:val="22"/>
          <w:szCs w:val="22"/>
        </w:rPr>
        <w:t>безвозмездная передача имущества/платная деятельность</w:t>
      </w:r>
      <w:r w:rsidRPr="009327AE">
        <w:rPr>
          <w:rFonts w:asciiTheme="minorHAnsi" w:hAnsiTheme="minorHAnsi"/>
          <w:b/>
          <w:color w:val="FF0000"/>
          <w:sz w:val="22"/>
          <w:szCs w:val="22"/>
        </w:rPr>
        <w:t>»</w:t>
      </w:r>
    </w:p>
    <w:p w:rsidR="00511BF2" w:rsidRPr="009327AE" w:rsidRDefault="00511BF2" w:rsidP="009327AE">
      <w:pPr>
        <w:pStyle w:val="ConsPlusNormal"/>
        <w:jc w:val="both"/>
        <w:rPr>
          <w:rFonts w:asciiTheme="minorHAnsi" w:hAnsiTheme="minorHAnsi" w:cs="Times New Roman"/>
        </w:rPr>
      </w:pPr>
    </w:p>
    <w:p w:rsidR="007C4F76" w:rsidRPr="009327AE" w:rsidRDefault="007C4F76" w:rsidP="009327AE">
      <w:pPr>
        <w:pStyle w:val="ConsPlusNormal"/>
        <w:jc w:val="center"/>
        <w:rPr>
          <w:rFonts w:asciiTheme="minorHAnsi" w:hAnsiTheme="minorHAnsi" w:cs="Times New Roman"/>
          <w:b/>
          <w:sz w:val="38"/>
        </w:rPr>
      </w:pPr>
      <w:r w:rsidRPr="009327AE">
        <w:rPr>
          <w:rFonts w:asciiTheme="minorHAnsi" w:hAnsiTheme="minorHAnsi" w:cs="Times New Roman"/>
          <w:b/>
          <w:sz w:val="38"/>
        </w:rPr>
        <w:t>Полезные документы:</w:t>
      </w:r>
    </w:p>
    <w:p w:rsidR="0054176C" w:rsidRPr="009327AE" w:rsidRDefault="0054176C" w:rsidP="009327AE">
      <w:pPr>
        <w:outlineLvl w:val="0"/>
        <w:rPr>
          <w:rFonts w:asciiTheme="minorHAnsi" w:hAnsiTheme="minorHAnsi"/>
        </w:rPr>
      </w:pPr>
    </w:p>
    <w:p w:rsidR="0054176C" w:rsidRPr="009327AE" w:rsidRDefault="0054176C" w:rsidP="009327AE">
      <w:pPr>
        <w:ind w:firstLine="540"/>
        <w:jc w:val="both"/>
        <w:rPr>
          <w:rFonts w:asciiTheme="minorHAnsi" w:hAnsiTheme="minorHAnsi"/>
        </w:rPr>
      </w:pPr>
      <w:r w:rsidRPr="009327AE">
        <w:rPr>
          <w:rFonts w:asciiTheme="minorHAnsi" w:hAnsiTheme="minorHAnsi" w:cs="Calibri"/>
        </w:rPr>
        <w:t>Вопрос</w:t>
      </w:r>
      <w:proofErr w:type="gramStart"/>
      <w:r w:rsidRPr="009327AE">
        <w:rPr>
          <w:rFonts w:asciiTheme="minorHAnsi" w:hAnsiTheme="minorHAnsi" w:cs="Calibri"/>
        </w:rPr>
        <w:t>:</w:t>
      </w:r>
      <w:r w:rsidRPr="009327AE">
        <w:rPr>
          <w:rFonts w:asciiTheme="minorHAnsi" w:hAnsiTheme="minorHAnsi" w:cs="Calibri"/>
          <w:b/>
          <w:u w:val="single"/>
        </w:rPr>
        <w:t xml:space="preserve"> О</w:t>
      </w:r>
      <w:proofErr w:type="gramEnd"/>
      <w:r w:rsidRPr="009327AE">
        <w:rPr>
          <w:rFonts w:asciiTheme="minorHAnsi" w:hAnsiTheme="minorHAnsi" w:cs="Calibri"/>
          <w:b/>
          <w:u w:val="single"/>
        </w:rPr>
        <w:t xml:space="preserve"> приобретении (закупке) бюджетным учреждением за счет собственных (внебюджетных) средств,</w:t>
      </w:r>
      <w:r w:rsidRPr="009327AE">
        <w:rPr>
          <w:rFonts w:asciiTheme="minorHAnsi" w:hAnsiTheme="minorHAnsi" w:cs="Calibri"/>
        </w:rPr>
        <w:t xml:space="preserve"> в том числе средств от пожертвований, имущества для проведения СВО </w:t>
      </w:r>
      <w:r w:rsidRPr="009327AE">
        <w:rPr>
          <w:rFonts w:asciiTheme="minorHAnsi" w:hAnsiTheme="minorHAnsi" w:cs="Calibri"/>
          <w:b/>
          <w:u w:val="single"/>
        </w:rPr>
        <w:t>и передаче его военнослужащим.</w:t>
      </w:r>
    </w:p>
    <w:p w:rsidR="0054176C" w:rsidRPr="009327AE" w:rsidRDefault="0054176C" w:rsidP="009327AE">
      <w:pPr>
        <w:rPr>
          <w:rFonts w:asciiTheme="minorHAnsi" w:hAnsiTheme="minorHAnsi"/>
        </w:rPr>
      </w:pPr>
    </w:p>
    <w:p w:rsidR="0054176C" w:rsidRPr="009327AE" w:rsidRDefault="0054176C" w:rsidP="009327AE">
      <w:pPr>
        <w:ind w:firstLine="540"/>
        <w:jc w:val="both"/>
        <w:rPr>
          <w:rFonts w:asciiTheme="minorHAnsi" w:hAnsiTheme="minorHAnsi"/>
        </w:rPr>
      </w:pPr>
      <w:r w:rsidRPr="009327AE">
        <w:rPr>
          <w:rFonts w:asciiTheme="minorHAnsi" w:hAnsiTheme="minorHAnsi" w:cs="Calibri"/>
        </w:rPr>
        <w:t>Ответ:</w:t>
      </w:r>
    </w:p>
    <w:p w:rsidR="0054176C" w:rsidRPr="009327AE" w:rsidRDefault="0054176C" w:rsidP="009327AE">
      <w:pPr>
        <w:jc w:val="center"/>
        <w:rPr>
          <w:rFonts w:asciiTheme="minorHAnsi" w:hAnsiTheme="minorHAnsi"/>
          <w:b/>
        </w:rPr>
      </w:pPr>
      <w:r w:rsidRPr="009327AE">
        <w:rPr>
          <w:rFonts w:asciiTheme="minorHAnsi" w:hAnsiTheme="minorHAnsi" w:cs="Calibri"/>
          <w:b/>
        </w:rPr>
        <w:t>МИНИСТЕРСТВО ФИНАНСОВ РОССИЙСКОЙ ФЕДЕРАЦИИ</w:t>
      </w:r>
    </w:p>
    <w:p w:rsidR="0054176C" w:rsidRPr="009327AE" w:rsidRDefault="0054176C" w:rsidP="009327AE">
      <w:pPr>
        <w:jc w:val="center"/>
        <w:rPr>
          <w:rFonts w:asciiTheme="minorHAnsi" w:hAnsiTheme="minorHAnsi"/>
          <w:b/>
        </w:rPr>
      </w:pPr>
    </w:p>
    <w:p w:rsidR="0054176C" w:rsidRPr="009327AE" w:rsidRDefault="0054176C" w:rsidP="009327AE">
      <w:pPr>
        <w:jc w:val="center"/>
        <w:rPr>
          <w:rFonts w:asciiTheme="minorHAnsi" w:hAnsiTheme="minorHAnsi"/>
          <w:b/>
        </w:rPr>
      </w:pPr>
      <w:r w:rsidRPr="009327AE">
        <w:rPr>
          <w:rFonts w:asciiTheme="minorHAnsi" w:hAnsiTheme="minorHAnsi" w:cs="Calibri"/>
          <w:b/>
        </w:rPr>
        <w:t>ПИСЬМО</w:t>
      </w:r>
    </w:p>
    <w:p w:rsidR="0054176C" w:rsidRPr="009327AE" w:rsidRDefault="0054176C" w:rsidP="009327AE">
      <w:pPr>
        <w:jc w:val="center"/>
        <w:rPr>
          <w:rFonts w:asciiTheme="minorHAnsi" w:hAnsiTheme="minorHAnsi"/>
          <w:b/>
        </w:rPr>
      </w:pPr>
      <w:r w:rsidRPr="009327AE">
        <w:rPr>
          <w:rFonts w:asciiTheme="minorHAnsi" w:hAnsiTheme="minorHAnsi" w:cs="Calibri"/>
          <w:b/>
        </w:rPr>
        <w:t>от 8 августа 2024 г. N 02-02-10/74400</w:t>
      </w:r>
    </w:p>
    <w:p w:rsidR="0054176C" w:rsidRPr="009327AE" w:rsidRDefault="0054176C" w:rsidP="009327AE">
      <w:pPr>
        <w:rPr>
          <w:rFonts w:asciiTheme="minorHAnsi" w:hAnsiTheme="minorHAnsi"/>
        </w:rPr>
      </w:pPr>
    </w:p>
    <w:p w:rsidR="0054176C" w:rsidRPr="009327AE" w:rsidRDefault="0054176C" w:rsidP="009327AE">
      <w:pPr>
        <w:ind w:firstLine="540"/>
        <w:jc w:val="both"/>
        <w:rPr>
          <w:rFonts w:asciiTheme="minorHAnsi" w:hAnsiTheme="minorHAnsi"/>
        </w:rPr>
      </w:pPr>
      <w:r w:rsidRPr="009327AE">
        <w:rPr>
          <w:rFonts w:asciiTheme="minorHAnsi" w:hAnsiTheme="minorHAnsi" w:cs="Calibri"/>
        </w:rPr>
        <w:t>Департамент бюджетной методологии Минфина России (далее - Департамент) рассмотрел в пределах компетенции обращение от 10.07.2024 по вопросу расходования бюджетным учреждением внебюджетных средств, в том числе средств от пожертвований, на приобретение имущества в целях передачи его в рамках благотворительной деятельности (далее - обращение) и сообщает.</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В соответствии с </w:t>
      </w:r>
      <w:hyperlink r:id="rId40">
        <w:r w:rsidRPr="009327AE">
          <w:rPr>
            <w:rFonts w:asciiTheme="minorHAnsi" w:hAnsiTheme="minorHAnsi" w:cs="Calibri"/>
            <w:color w:val="0000FF"/>
          </w:rPr>
          <w:t>Положением</w:t>
        </w:r>
      </w:hyperlink>
      <w:r w:rsidRPr="009327AE">
        <w:rPr>
          <w:rFonts w:asciiTheme="minorHAnsi" w:hAnsiTheme="minorHAnsi" w:cs="Calibri"/>
        </w:rPr>
        <w:t xml:space="preserve"> о Министерстве финансов Российской Федерации, утвержденным постановлением Правительства Российской Федерации от 30.06.2004 N 329, Министерство финансов Российской Федерации не уполномочено давать разъяснения законодательных и иных нормативных правовых актов Российской Федерации и практики их применения.</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Согласно </w:t>
      </w:r>
      <w:hyperlink r:id="rId41">
        <w:r w:rsidRPr="009327AE">
          <w:rPr>
            <w:rFonts w:asciiTheme="minorHAnsi" w:hAnsiTheme="minorHAnsi" w:cs="Calibri"/>
            <w:color w:val="0000FF"/>
          </w:rPr>
          <w:t>пункту 11.8</w:t>
        </w:r>
      </w:hyperlink>
      <w:r w:rsidRPr="009327AE">
        <w:rPr>
          <w:rFonts w:asciiTheme="minorHAnsi" w:hAnsiTheme="minorHAnsi" w:cs="Calibri"/>
        </w:rPr>
        <w:t xml:space="preserve"> Регламента Министерства финансов Российской Федерации, утвержденного приказом Министерства финансов Российской Федерации от 14.09.2018 N 194н, Министерством финансов Российской Федерации не рассматриваются по существу обращения по оценке конкретных хозяйственных ситуаций, в том числе по вопросу, указанному в обращении.</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Учитывая, что обращение не соответствует видам обращений граждан, подлежащих рассмотрению федеральными органами государственной власти в соответствии со </w:t>
      </w:r>
      <w:hyperlink r:id="rId42">
        <w:r w:rsidRPr="009327AE">
          <w:rPr>
            <w:rFonts w:asciiTheme="minorHAnsi" w:hAnsiTheme="minorHAnsi" w:cs="Calibri"/>
            <w:color w:val="0000FF"/>
          </w:rPr>
          <w:t>статьей 4</w:t>
        </w:r>
      </w:hyperlink>
      <w:r w:rsidRPr="009327AE">
        <w:rPr>
          <w:rFonts w:asciiTheme="minorHAnsi" w:hAnsiTheme="minorHAnsi" w:cs="Calibri"/>
        </w:rPr>
        <w:t xml:space="preserve"> Федерального закона от 02.05.2006 N 59-ФЗ "О порядке рассмотрения обращений граждан Российской Федерации", по мнению Департамента, обращение может быть направлено в Минфин России в случае оформления его на бланке учреждения и подписания уполномоченным лицом.</w:t>
      </w:r>
    </w:p>
    <w:p w:rsidR="0054176C" w:rsidRPr="009327AE" w:rsidRDefault="0054176C" w:rsidP="009327AE">
      <w:pPr>
        <w:ind w:firstLine="540"/>
        <w:jc w:val="both"/>
        <w:rPr>
          <w:rFonts w:asciiTheme="minorHAnsi" w:hAnsiTheme="minorHAnsi"/>
        </w:rPr>
      </w:pPr>
      <w:r w:rsidRPr="009327AE">
        <w:rPr>
          <w:rFonts w:asciiTheme="minorHAnsi" w:hAnsiTheme="minorHAnsi" w:cs="Calibri"/>
        </w:rPr>
        <w:lastRenderedPageBreak/>
        <w:t>Вместе с тем Департамент считает возможным отметить следующее.</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На основании информации, предоставленной в обращении, за счет собственных (внебюджетных) средств бюджетного учреждения, в том числе средств, полученных от пожертвований, планируются закупка имущества для проведения специальной военной операции и передача его военнослужащим.</w:t>
      </w:r>
    </w:p>
    <w:p w:rsidR="0054176C" w:rsidRPr="009327AE" w:rsidRDefault="00A32BED" w:rsidP="009327AE">
      <w:pPr>
        <w:ind w:firstLine="540"/>
        <w:jc w:val="both"/>
        <w:rPr>
          <w:rFonts w:asciiTheme="minorHAnsi" w:hAnsiTheme="minorHAnsi"/>
        </w:rPr>
      </w:pPr>
      <w:hyperlink r:id="rId43">
        <w:r w:rsidR="0054176C" w:rsidRPr="009327AE">
          <w:rPr>
            <w:rFonts w:asciiTheme="minorHAnsi" w:hAnsiTheme="minorHAnsi" w:cs="Calibri"/>
            <w:color w:val="0000FF"/>
          </w:rPr>
          <w:t>Постановлением</w:t>
        </w:r>
      </w:hyperlink>
      <w:r w:rsidR="0054176C" w:rsidRPr="009327AE">
        <w:rPr>
          <w:rFonts w:asciiTheme="minorHAnsi" w:hAnsiTheme="minorHAnsi" w:cs="Calibri"/>
        </w:rPr>
        <w:t xml:space="preserve"> N 1745 </w:t>
      </w:r>
      <w:hyperlink w:anchor="P17">
        <w:r w:rsidR="0054176C" w:rsidRPr="009327AE">
          <w:rPr>
            <w:rFonts w:asciiTheme="minorHAnsi" w:hAnsiTheme="minorHAnsi" w:cs="Calibri"/>
            <w:color w:val="0000FF"/>
          </w:rPr>
          <w:t>&lt;1&gt;</w:t>
        </w:r>
      </w:hyperlink>
      <w:r w:rsidR="0054176C" w:rsidRPr="009327AE">
        <w:rPr>
          <w:rFonts w:asciiTheme="minorHAnsi" w:hAnsiTheme="minorHAnsi" w:cs="Calibri"/>
        </w:rPr>
        <w:t xml:space="preserve"> устанавливается право, в том числе бюджетных и автономных учреждений (за счет субсидий, предоставленных из бюджетов бюджетной системы Российской Федерации), осуществлять закупки товаров, в том числе двойного назначения, и (или) передавать из собственности субъекта Российской Федерации и муниципальной собственности в федеральную собственность материальные ценности, в том числе товары (далее - имущество), на основании заявок, направленных уполномоченными Министерством обороны Российской Федерации центральными органами военного управления (иными подразделениями), органами управления военных округов, территориальными органами, в том числе военными комиссариатами, Министерства обороны Российской Федерации, подведомственными Министерству обороны Российской Федерации учреждениями, территориальными органами Министерства Российской Федерации по делам гражданской обороны, чрезвычайным ситуациям и ликвидации последствий стихийных бедствий, территориальными органами Министерства внутренних дел Российской Федерации, воинскими частями, подразделениями (органами), организациями войск национальной гвардии Российской Федерации и территориальными органами Федеральной службы войск национальной гвардии Российской Федерации, органами федеральной службы безопасности, территориальными органами Федеральной службы исполнения наказаний уполномоченному исполнительному органу соответствующего субъекта Российской Федерации (органу местного самоуправления), содержащих наименования и количество объектов имущества.</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w:t>
      </w:r>
    </w:p>
    <w:p w:rsidR="0054176C" w:rsidRPr="009327AE" w:rsidRDefault="0054176C" w:rsidP="009327AE">
      <w:pPr>
        <w:ind w:firstLine="540"/>
        <w:jc w:val="both"/>
        <w:rPr>
          <w:rFonts w:asciiTheme="minorHAnsi" w:hAnsiTheme="minorHAnsi"/>
        </w:rPr>
      </w:pPr>
      <w:bookmarkStart w:id="1" w:name="P17"/>
      <w:bookmarkEnd w:id="1"/>
      <w:r w:rsidRPr="009327AE">
        <w:rPr>
          <w:rFonts w:asciiTheme="minorHAnsi" w:hAnsiTheme="minorHAnsi" w:cs="Calibri"/>
        </w:rPr>
        <w:t xml:space="preserve">&lt;1&gt; </w:t>
      </w:r>
      <w:hyperlink r:id="rId44">
        <w:r w:rsidRPr="009327AE">
          <w:rPr>
            <w:rFonts w:asciiTheme="minorHAnsi" w:hAnsiTheme="minorHAnsi" w:cs="Calibri"/>
            <w:color w:val="0000FF"/>
          </w:rPr>
          <w:t>Постановление</w:t>
        </w:r>
      </w:hyperlink>
      <w:r w:rsidRPr="009327AE">
        <w:rPr>
          <w:rFonts w:asciiTheme="minorHAnsi" w:hAnsiTheme="minorHAnsi" w:cs="Calibri"/>
        </w:rPr>
        <w:t xml:space="preserve"> Правительства РФ от 03.10.2022 N 1745 "О специальной мере в сфере экономики и внесении изменения в постановление Правительства Российской Федерации от 30 апреля 2020 г. N 616" (далее - Постановление N 1745).</w:t>
      </w:r>
    </w:p>
    <w:p w:rsidR="0054176C" w:rsidRPr="009327AE" w:rsidRDefault="0054176C" w:rsidP="009327AE">
      <w:pPr>
        <w:rPr>
          <w:rFonts w:asciiTheme="minorHAnsi" w:hAnsiTheme="minorHAnsi"/>
        </w:rPr>
      </w:pP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На основании </w:t>
      </w:r>
      <w:hyperlink r:id="rId45">
        <w:r w:rsidRPr="009327AE">
          <w:rPr>
            <w:rFonts w:asciiTheme="minorHAnsi" w:hAnsiTheme="minorHAnsi" w:cs="Calibri"/>
            <w:color w:val="0000FF"/>
          </w:rPr>
          <w:t>пункта 4</w:t>
        </w:r>
      </w:hyperlink>
      <w:r w:rsidRPr="009327AE">
        <w:rPr>
          <w:rFonts w:asciiTheme="minorHAnsi" w:hAnsiTheme="minorHAnsi" w:cs="Calibri"/>
        </w:rPr>
        <w:t xml:space="preserve"> Постановления N 1745 передача имущества, в том числе созданного в результате выполнения работ (оказания услуг), субъектом Российской Федерации и (или) муниципальным образованием в федеральную собственность в целях реализации меры, предусмотренной </w:t>
      </w:r>
      <w:hyperlink r:id="rId46">
        <w:r w:rsidRPr="009327AE">
          <w:rPr>
            <w:rFonts w:asciiTheme="minorHAnsi" w:hAnsiTheme="minorHAnsi" w:cs="Calibri"/>
            <w:color w:val="0000FF"/>
          </w:rPr>
          <w:t>пунктом 1</w:t>
        </w:r>
      </w:hyperlink>
      <w:r w:rsidRPr="009327AE">
        <w:rPr>
          <w:rFonts w:asciiTheme="minorHAnsi" w:hAnsiTheme="minorHAnsi" w:cs="Calibri"/>
        </w:rPr>
        <w:t xml:space="preserve"> Постановления N 1745, осуществляется на безвозмездной основе с оформлением актов о приеме-передаче.</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Вместе с тем, по мнению Департамента, следует принимать во внимание особенности правового положения бюджетных учреждений.</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В соответствии с положениями </w:t>
      </w:r>
      <w:hyperlink r:id="rId47">
        <w:r w:rsidRPr="009327AE">
          <w:rPr>
            <w:rFonts w:asciiTheme="minorHAnsi" w:hAnsiTheme="minorHAnsi" w:cs="Calibri"/>
            <w:color w:val="0000FF"/>
          </w:rPr>
          <w:t>статьи 298</w:t>
        </w:r>
      </w:hyperlink>
      <w:r w:rsidRPr="009327AE">
        <w:rPr>
          <w:rFonts w:asciiTheme="minorHAnsi" w:hAnsiTheme="minorHAnsi" w:cs="Calibri"/>
        </w:rPr>
        <w:t xml:space="preserve"> Гражданского кодекса Российской Федерации (далее - Гражданский кодекс), а также </w:t>
      </w:r>
      <w:hyperlink r:id="rId48">
        <w:r w:rsidRPr="009327AE">
          <w:rPr>
            <w:rFonts w:asciiTheme="minorHAnsi" w:hAnsiTheme="minorHAnsi" w:cs="Calibri"/>
            <w:color w:val="0000FF"/>
          </w:rPr>
          <w:t>статьи 9.2</w:t>
        </w:r>
      </w:hyperlink>
      <w:r w:rsidRPr="009327AE">
        <w:rPr>
          <w:rFonts w:asciiTheme="minorHAnsi" w:hAnsiTheme="minorHAnsi" w:cs="Calibri"/>
        </w:rPr>
        <w:t xml:space="preserve"> Федерального закона N 7-ФЗ "О некоммерческих организациях" (далее - Закон N 7-ФЗ)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Учитывая изложенное, </w:t>
      </w:r>
      <w:r w:rsidRPr="009327AE">
        <w:rPr>
          <w:rFonts w:asciiTheme="minorHAnsi" w:hAnsiTheme="minorHAnsi" w:cs="Calibri"/>
          <w:b/>
          <w:u w:val="single"/>
        </w:rPr>
        <w:t xml:space="preserve">по мнению Департамента, передача имущества, закрепленного на вещном праве, осуществляется с учетом норм </w:t>
      </w:r>
      <w:hyperlink r:id="rId49">
        <w:r w:rsidRPr="009327AE">
          <w:rPr>
            <w:rFonts w:asciiTheme="minorHAnsi" w:hAnsiTheme="minorHAnsi" w:cs="Calibri"/>
            <w:b/>
            <w:color w:val="0000FF"/>
            <w:u w:val="single"/>
          </w:rPr>
          <w:t>статьи 298</w:t>
        </w:r>
      </w:hyperlink>
      <w:r w:rsidRPr="009327AE">
        <w:rPr>
          <w:rFonts w:asciiTheme="minorHAnsi" w:hAnsiTheme="minorHAnsi" w:cs="Calibri"/>
          <w:b/>
          <w:u w:val="single"/>
        </w:rPr>
        <w:t xml:space="preserve"> Гражданского кодекса, с учетом требования о согласовании передачи отдельных видов имущества.</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Кроме того, считаем необходимым отметить, что в соответствии со </w:t>
      </w:r>
      <w:hyperlink r:id="rId50">
        <w:r w:rsidRPr="009327AE">
          <w:rPr>
            <w:rFonts w:asciiTheme="minorHAnsi" w:hAnsiTheme="minorHAnsi" w:cs="Calibri"/>
            <w:color w:val="0000FF"/>
          </w:rPr>
          <w:t>статьей 123.21</w:t>
        </w:r>
      </w:hyperlink>
      <w:r w:rsidRPr="009327AE">
        <w:rPr>
          <w:rFonts w:asciiTheme="minorHAnsi" w:hAnsiTheme="minorHAnsi" w:cs="Calibri"/>
        </w:rPr>
        <w:t xml:space="preserve"> Гражданского кодекса учреждением признается унитарная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В соответствии с </w:t>
      </w:r>
      <w:hyperlink r:id="rId51">
        <w:r w:rsidRPr="009327AE">
          <w:rPr>
            <w:rFonts w:asciiTheme="minorHAnsi" w:hAnsiTheme="minorHAnsi" w:cs="Calibri"/>
            <w:color w:val="0000FF"/>
          </w:rPr>
          <w:t>пунктом 1 статьи 9.2</w:t>
        </w:r>
      </w:hyperlink>
      <w:r w:rsidRPr="009327AE">
        <w:rPr>
          <w:rFonts w:asciiTheme="minorHAnsi" w:hAnsiTheme="minorHAnsi" w:cs="Calibri"/>
        </w:rPr>
        <w:t xml:space="preserve"> Закона N 7-ФЗ бюджетным учреждением признается некоммерческая организация, созданная Российской Федерацией для выполнения работ, оказания услуг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в сферах науки, образования, </w:t>
      </w:r>
      <w:r w:rsidRPr="009327AE">
        <w:rPr>
          <w:rFonts w:asciiTheme="minorHAnsi" w:hAnsiTheme="minorHAnsi" w:cs="Calibri"/>
        </w:rPr>
        <w:lastRenderedPageBreak/>
        <w:t>здравоохранения, культуры, социальной защиты, занятости населения, физической культуры и спорта, а также в иных сферах.</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Согласно положениям </w:t>
      </w:r>
      <w:hyperlink r:id="rId52">
        <w:r w:rsidRPr="009327AE">
          <w:rPr>
            <w:rFonts w:asciiTheme="minorHAnsi" w:hAnsiTheme="minorHAnsi" w:cs="Calibri"/>
            <w:color w:val="0000FF"/>
          </w:rPr>
          <w:t>абзаца второго пункта 4 статьи 9.2</w:t>
        </w:r>
      </w:hyperlink>
      <w:r w:rsidRPr="009327AE">
        <w:rPr>
          <w:rFonts w:asciiTheme="minorHAnsi" w:hAnsiTheme="minorHAnsi" w:cs="Calibri"/>
        </w:rPr>
        <w:t xml:space="preserve"> Закона N 7-ФЗ и </w:t>
      </w:r>
      <w:hyperlink r:id="rId53">
        <w:r w:rsidRPr="009327AE">
          <w:rPr>
            <w:rFonts w:asciiTheme="minorHAnsi" w:hAnsiTheme="minorHAnsi" w:cs="Calibri"/>
            <w:color w:val="0000FF"/>
          </w:rPr>
          <w:t>абзаца второго пункта 3 статьи 298</w:t>
        </w:r>
      </w:hyperlink>
      <w:r w:rsidRPr="009327AE">
        <w:rPr>
          <w:rFonts w:asciiTheme="minorHAnsi" w:hAnsiTheme="minorHAnsi" w:cs="Calibri"/>
        </w:rPr>
        <w:t xml:space="preserve"> Гражданского кодекса бюджетное учреждение осуществляет иные виды деятельности, не являющиеся основными,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Дополнительно Департамент считает необходимым отметить, </w:t>
      </w:r>
      <w:r w:rsidRPr="009327AE">
        <w:rPr>
          <w:rFonts w:asciiTheme="minorHAnsi" w:hAnsiTheme="minorHAnsi" w:cs="Calibri"/>
          <w:b/>
          <w:u w:val="single"/>
        </w:rPr>
        <w:t xml:space="preserve">что планируемые показатели по расходам бюджетного учреждения отражаются в </w:t>
      </w:r>
      <w:hyperlink r:id="rId54">
        <w:r w:rsidRPr="009327AE">
          <w:rPr>
            <w:rFonts w:asciiTheme="minorHAnsi" w:hAnsiTheme="minorHAnsi" w:cs="Calibri"/>
            <w:b/>
            <w:color w:val="0000FF"/>
            <w:u w:val="single"/>
          </w:rPr>
          <w:t>плане</w:t>
        </w:r>
      </w:hyperlink>
      <w:r w:rsidRPr="009327AE">
        <w:rPr>
          <w:rFonts w:asciiTheme="minorHAnsi" w:hAnsiTheme="minorHAnsi" w:cs="Calibri"/>
          <w:b/>
          <w:u w:val="single"/>
        </w:rPr>
        <w:t xml:space="preserve"> финансово-хозяйственной деятельности учреждения, составляемом и утверждаемом в порядке, определенном соответствующим органом, осуществляющим функции и полномочия учредителя учреждения, и в соответствии с </w:t>
      </w:r>
      <w:hyperlink r:id="rId55">
        <w:r w:rsidRPr="009327AE">
          <w:rPr>
            <w:rFonts w:asciiTheme="minorHAnsi" w:hAnsiTheme="minorHAnsi" w:cs="Calibri"/>
            <w:b/>
            <w:color w:val="0000FF"/>
            <w:u w:val="single"/>
          </w:rPr>
          <w:t>Требованиями</w:t>
        </w:r>
      </w:hyperlink>
      <w:r w:rsidRPr="009327AE">
        <w:rPr>
          <w:rFonts w:asciiTheme="minorHAnsi" w:hAnsiTheme="minorHAnsi" w:cs="Calibri"/>
          <w:b/>
          <w:u w:val="single"/>
        </w:rPr>
        <w:t xml:space="preserve"> к составлению и утверждению плана финансово-хозяйственной деятельности государственного (муниципального) учреждения, утвержденными приказом Минфина России от 31.08.2018 N 186н.</w:t>
      </w:r>
    </w:p>
    <w:p w:rsidR="0054176C" w:rsidRPr="009327AE" w:rsidRDefault="0054176C" w:rsidP="009327AE">
      <w:pPr>
        <w:rPr>
          <w:rFonts w:asciiTheme="minorHAnsi" w:hAnsiTheme="minorHAnsi"/>
        </w:rPr>
      </w:pPr>
    </w:p>
    <w:p w:rsidR="0054176C" w:rsidRPr="009327AE" w:rsidRDefault="0054176C" w:rsidP="009327AE">
      <w:pPr>
        <w:jc w:val="right"/>
        <w:rPr>
          <w:rFonts w:asciiTheme="minorHAnsi" w:hAnsiTheme="minorHAnsi"/>
        </w:rPr>
      </w:pPr>
      <w:r w:rsidRPr="009327AE">
        <w:rPr>
          <w:rFonts w:asciiTheme="minorHAnsi" w:hAnsiTheme="minorHAnsi" w:cs="Calibri"/>
        </w:rPr>
        <w:t>Директор Департамента</w:t>
      </w:r>
    </w:p>
    <w:p w:rsidR="0054176C" w:rsidRPr="009327AE" w:rsidRDefault="0054176C" w:rsidP="009327AE">
      <w:pPr>
        <w:jc w:val="right"/>
        <w:rPr>
          <w:rFonts w:asciiTheme="minorHAnsi" w:hAnsiTheme="minorHAnsi"/>
        </w:rPr>
      </w:pPr>
      <w:r w:rsidRPr="009327AE">
        <w:rPr>
          <w:rFonts w:asciiTheme="minorHAnsi" w:hAnsiTheme="minorHAnsi" w:cs="Calibri"/>
        </w:rPr>
        <w:t>С.В.РОМАНОВ</w:t>
      </w:r>
    </w:p>
    <w:p w:rsidR="0054176C" w:rsidRPr="009327AE" w:rsidRDefault="0054176C" w:rsidP="009327AE">
      <w:pPr>
        <w:rPr>
          <w:rFonts w:asciiTheme="minorHAnsi" w:hAnsiTheme="minorHAnsi" w:cs="Calibri"/>
        </w:rPr>
      </w:pPr>
      <w:r w:rsidRPr="009327AE">
        <w:rPr>
          <w:rFonts w:asciiTheme="minorHAnsi" w:hAnsiTheme="minorHAnsi" w:cs="Calibri"/>
        </w:rPr>
        <w:t>08.08.2024</w:t>
      </w:r>
    </w:p>
    <w:p w:rsidR="0054176C" w:rsidRPr="009327AE" w:rsidRDefault="0054176C" w:rsidP="009327AE">
      <w:pPr>
        <w:rPr>
          <w:rFonts w:asciiTheme="minorHAnsi" w:hAnsiTheme="minorHAnsi"/>
        </w:rPr>
      </w:pPr>
    </w:p>
    <w:p w:rsidR="002F58AC" w:rsidRPr="009327AE" w:rsidRDefault="0054176C" w:rsidP="009327AE">
      <w:pPr>
        <w:rPr>
          <w:rFonts w:asciiTheme="minorHAnsi" w:hAnsiTheme="minorHAnsi"/>
          <w:sz w:val="22"/>
          <w:szCs w:val="22"/>
        </w:rPr>
      </w:pPr>
      <w:r w:rsidRPr="009327AE">
        <w:rPr>
          <w:rFonts w:asciiTheme="minorHAnsi" w:hAnsiTheme="minorHAnsi"/>
          <w:sz w:val="22"/>
          <w:szCs w:val="22"/>
        </w:rPr>
        <w:t>Источник:</w:t>
      </w:r>
      <w:hyperlink r:id="rId56">
        <w:r w:rsidRPr="009327AE">
          <w:rPr>
            <w:rFonts w:asciiTheme="minorHAnsi" w:hAnsiTheme="minorHAnsi"/>
            <w:i/>
            <w:color w:val="0000FF"/>
            <w:sz w:val="22"/>
            <w:szCs w:val="22"/>
          </w:rPr>
          <w:t xml:space="preserve"> </w:t>
        </w:r>
      </w:hyperlink>
      <w:r w:rsidRPr="009327AE">
        <w:rPr>
          <w:rFonts w:asciiTheme="minorHAnsi" w:hAnsiTheme="minorHAnsi"/>
          <w:sz w:val="22"/>
          <w:szCs w:val="22"/>
        </w:rPr>
        <w:t xml:space="preserve"> </w:t>
      </w:r>
      <w:hyperlink r:id="rId57">
        <w:r w:rsidRPr="009327AE">
          <w:rPr>
            <w:rFonts w:asciiTheme="minorHAnsi" w:hAnsiTheme="minorHAnsi" w:cs="Calibri"/>
            <w:i/>
            <w:color w:val="0000FF"/>
            <w:sz w:val="22"/>
            <w:szCs w:val="22"/>
          </w:rPr>
          <w:t xml:space="preserve"> {Вопрос: О приобретении (закупке) бюджетным учреждением за счет собственных (внебюджетных) средств, в том числе средств от пожертвований, имущества для проведения СВО и передаче его военнослужащим. (Письмо Минфина России от 08.08.2024 N 02-02-10/74400) {КонсультантПлюс}}</w:t>
        </w:r>
      </w:hyperlink>
    </w:p>
    <w:p w:rsidR="008747D3" w:rsidRPr="009327AE" w:rsidRDefault="008747D3" w:rsidP="009327AE">
      <w:pPr>
        <w:pBdr>
          <w:top w:val="single" w:sz="6" w:space="0" w:color="auto"/>
        </w:pBdr>
        <w:jc w:val="both"/>
        <w:rPr>
          <w:rFonts w:asciiTheme="minorHAnsi" w:hAnsiTheme="minorHAnsi"/>
        </w:rPr>
      </w:pPr>
    </w:p>
    <w:p w:rsidR="0054176C" w:rsidRPr="009327AE" w:rsidRDefault="0054176C" w:rsidP="009327AE">
      <w:pPr>
        <w:ind w:firstLine="540"/>
        <w:jc w:val="both"/>
        <w:rPr>
          <w:rFonts w:asciiTheme="minorHAnsi" w:hAnsiTheme="minorHAnsi"/>
        </w:rPr>
      </w:pPr>
      <w:r w:rsidRPr="009327AE">
        <w:rPr>
          <w:rFonts w:asciiTheme="minorHAnsi" w:hAnsiTheme="minorHAnsi" w:cs="Calibri"/>
          <w:b/>
        </w:rPr>
        <w:t>Вопрос</w:t>
      </w:r>
      <w:proofErr w:type="gramStart"/>
      <w:r w:rsidRPr="009327AE">
        <w:rPr>
          <w:rFonts w:asciiTheme="minorHAnsi" w:hAnsiTheme="minorHAnsi" w:cs="Calibri"/>
          <w:b/>
        </w:rPr>
        <w:t>:</w:t>
      </w:r>
      <w:r w:rsidRPr="009327AE">
        <w:rPr>
          <w:rFonts w:asciiTheme="minorHAnsi" w:hAnsiTheme="minorHAnsi" w:cs="Calibri"/>
        </w:rPr>
        <w:t xml:space="preserve"> </w:t>
      </w:r>
      <w:r w:rsidRPr="009327AE">
        <w:rPr>
          <w:rFonts w:asciiTheme="minorHAnsi" w:hAnsiTheme="minorHAnsi" w:cs="Calibri"/>
          <w:b/>
          <w:u w:val="single"/>
        </w:rPr>
        <w:t>Об</w:t>
      </w:r>
      <w:proofErr w:type="gramEnd"/>
      <w:r w:rsidRPr="009327AE">
        <w:rPr>
          <w:rFonts w:asciiTheme="minorHAnsi" w:hAnsiTheme="minorHAnsi" w:cs="Calibri"/>
          <w:b/>
          <w:u w:val="single"/>
        </w:rPr>
        <w:t xml:space="preserve"> отнесении имущества, приобретенного учреждением за счет собственных доходов или полученного в рамках благотворительной деятельности, к категории особо ценного, а также об отражении его в бухгалтерском учете.</w:t>
      </w:r>
    </w:p>
    <w:p w:rsidR="0054176C" w:rsidRPr="009327AE" w:rsidRDefault="0054176C" w:rsidP="009327AE">
      <w:pPr>
        <w:ind w:firstLine="540"/>
        <w:jc w:val="both"/>
        <w:outlineLvl w:val="0"/>
        <w:rPr>
          <w:rFonts w:asciiTheme="minorHAnsi" w:hAnsiTheme="minorHAnsi"/>
        </w:rPr>
      </w:pPr>
    </w:p>
    <w:p w:rsidR="0054176C" w:rsidRPr="009327AE" w:rsidRDefault="0054176C" w:rsidP="009327AE">
      <w:pPr>
        <w:ind w:firstLine="540"/>
        <w:jc w:val="both"/>
        <w:rPr>
          <w:rFonts w:asciiTheme="minorHAnsi" w:hAnsiTheme="minorHAnsi"/>
        </w:rPr>
      </w:pPr>
      <w:r w:rsidRPr="009327AE">
        <w:rPr>
          <w:rFonts w:asciiTheme="minorHAnsi" w:hAnsiTheme="minorHAnsi" w:cs="Calibri"/>
          <w:b/>
        </w:rPr>
        <w:t>Ответ:</w:t>
      </w:r>
    </w:p>
    <w:p w:rsidR="0054176C" w:rsidRPr="009327AE" w:rsidRDefault="0054176C" w:rsidP="009327AE">
      <w:pPr>
        <w:jc w:val="center"/>
        <w:rPr>
          <w:rFonts w:asciiTheme="minorHAnsi" w:hAnsiTheme="minorHAnsi"/>
        </w:rPr>
      </w:pPr>
      <w:r w:rsidRPr="009327AE">
        <w:rPr>
          <w:rFonts w:asciiTheme="minorHAnsi" w:hAnsiTheme="minorHAnsi" w:cs="Calibri"/>
          <w:b/>
        </w:rPr>
        <w:t>МИНИСТЕРСТВО ФИНАНСОВ РОССИЙСКОЙ ФЕДЕРАЦИИ</w:t>
      </w:r>
    </w:p>
    <w:p w:rsidR="0054176C" w:rsidRPr="009327AE" w:rsidRDefault="0054176C" w:rsidP="009327AE">
      <w:pPr>
        <w:jc w:val="center"/>
        <w:rPr>
          <w:rFonts w:asciiTheme="minorHAnsi" w:hAnsiTheme="minorHAnsi"/>
        </w:rPr>
      </w:pPr>
    </w:p>
    <w:p w:rsidR="0054176C" w:rsidRPr="009327AE" w:rsidRDefault="0054176C" w:rsidP="009327AE">
      <w:pPr>
        <w:jc w:val="center"/>
        <w:rPr>
          <w:rFonts w:asciiTheme="minorHAnsi" w:hAnsiTheme="minorHAnsi"/>
        </w:rPr>
      </w:pPr>
      <w:r w:rsidRPr="009327AE">
        <w:rPr>
          <w:rFonts w:asciiTheme="minorHAnsi" w:hAnsiTheme="minorHAnsi" w:cs="Calibri"/>
          <w:b/>
        </w:rPr>
        <w:t>ПИСЬМО</w:t>
      </w:r>
    </w:p>
    <w:p w:rsidR="0054176C" w:rsidRPr="009327AE" w:rsidRDefault="0054176C" w:rsidP="009327AE">
      <w:pPr>
        <w:jc w:val="center"/>
        <w:rPr>
          <w:rFonts w:asciiTheme="minorHAnsi" w:hAnsiTheme="minorHAnsi"/>
        </w:rPr>
      </w:pPr>
      <w:r w:rsidRPr="009327AE">
        <w:rPr>
          <w:rFonts w:asciiTheme="minorHAnsi" w:hAnsiTheme="minorHAnsi" w:cs="Calibri"/>
          <w:b/>
        </w:rPr>
        <w:t>от 26 сентября 2012 г. N 02-06-10/3912</w:t>
      </w:r>
    </w:p>
    <w:p w:rsidR="0054176C" w:rsidRPr="009327AE" w:rsidRDefault="0054176C" w:rsidP="009327AE">
      <w:pPr>
        <w:jc w:val="both"/>
        <w:rPr>
          <w:rFonts w:asciiTheme="minorHAnsi" w:hAnsiTheme="minorHAnsi"/>
        </w:rPr>
      </w:pPr>
    </w:p>
    <w:p w:rsidR="0054176C" w:rsidRPr="009327AE" w:rsidRDefault="0054176C" w:rsidP="009327AE">
      <w:pPr>
        <w:ind w:firstLine="540"/>
        <w:jc w:val="both"/>
        <w:rPr>
          <w:rFonts w:asciiTheme="minorHAnsi" w:hAnsiTheme="minorHAnsi"/>
        </w:rPr>
      </w:pPr>
      <w:r w:rsidRPr="009327AE">
        <w:rPr>
          <w:rFonts w:asciiTheme="minorHAnsi" w:hAnsiTheme="minorHAnsi" w:cs="Calibri"/>
        </w:rPr>
        <w:t>Департамент бюджетной политики и методологии Министерства финансов Российской Федерации (далее - Департамент) рассмотрел в рамках своей компетенции письмо о включении имущества в состав особо ценного движимого имущества и сообщает.</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В силу положений </w:t>
      </w:r>
      <w:hyperlink r:id="rId58">
        <w:r w:rsidRPr="009327AE">
          <w:rPr>
            <w:rFonts w:asciiTheme="minorHAnsi" w:hAnsiTheme="minorHAnsi" w:cs="Calibri"/>
            <w:color w:val="0000FF"/>
          </w:rPr>
          <w:t>Постановления</w:t>
        </w:r>
      </w:hyperlink>
      <w:r w:rsidRPr="009327AE">
        <w:rPr>
          <w:rFonts w:asciiTheme="minorHAnsi" w:hAnsiTheme="minorHAnsi" w:cs="Calibri"/>
        </w:rPr>
        <w:t xml:space="preserve"> Правительства Российской Федерации от 30.06.2004 N 329 "О Министерстве финансов Российской Федерации", </w:t>
      </w:r>
      <w:hyperlink r:id="rId59">
        <w:r w:rsidRPr="009327AE">
          <w:rPr>
            <w:rFonts w:asciiTheme="minorHAnsi" w:hAnsiTheme="minorHAnsi" w:cs="Calibri"/>
            <w:color w:val="0000FF"/>
          </w:rPr>
          <w:t>Регламента</w:t>
        </w:r>
      </w:hyperlink>
      <w:r w:rsidRPr="009327AE">
        <w:rPr>
          <w:rFonts w:asciiTheme="minorHAnsi" w:hAnsiTheme="minorHAnsi" w:cs="Calibri"/>
        </w:rPr>
        <w:t xml:space="preserve"> Министерства финансов Российской Федерации, утвержденного Приказом Министерства финансов Российской Федерации от 15.06.2012 N 82н, в Министерстве финансов Российской Федерации, если законодательством не установлено иное, не рассматриваются по существу обращения организаций по разъяснению (толкованию норм, терминов и понятий) законодательства Российской Федерации и практики его применения, по проведению экспертизы договоров, учредительных и иных документов организаций, а также по оценке конкретных хозяйственных операций.</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Согласно </w:t>
      </w:r>
      <w:hyperlink r:id="rId60">
        <w:r w:rsidRPr="009327AE">
          <w:rPr>
            <w:rFonts w:asciiTheme="minorHAnsi" w:hAnsiTheme="minorHAnsi" w:cs="Calibri"/>
            <w:color w:val="0000FF"/>
          </w:rPr>
          <w:t>п. 11 ст. 9.2</w:t>
        </w:r>
      </w:hyperlink>
      <w:r w:rsidRPr="009327AE">
        <w:rPr>
          <w:rFonts w:asciiTheme="minorHAnsi" w:hAnsiTheme="minorHAnsi" w:cs="Calibri"/>
        </w:rPr>
        <w:t xml:space="preserve"> Федерального закона от 12.01.1996 N 7-ФЗ "О некоммерческих организациях", </w:t>
      </w:r>
      <w:hyperlink r:id="rId61">
        <w:r w:rsidRPr="009327AE">
          <w:rPr>
            <w:rFonts w:asciiTheme="minorHAnsi" w:hAnsiTheme="minorHAnsi" w:cs="Calibri"/>
            <w:color w:val="0000FF"/>
          </w:rPr>
          <w:t>п. 3 ст. 3</w:t>
        </w:r>
      </w:hyperlink>
      <w:r w:rsidRPr="009327AE">
        <w:rPr>
          <w:rFonts w:asciiTheme="minorHAnsi" w:hAnsiTheme="minorHAnsi" w:cs="Calibri"/>
        </w:rPr>
        <w:t xml:space="preserve"> Федерального закона от 03.11.2006 N 174-ФЗ "Об автономных учреждениях" под особо ценным движимым имуществом понимается движимое имущество, без которого осуществление бюджетным (автономным) учреждением своей уставной деятельности будет существенно затруднено.</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При этом порядок отнесения имущества к категории особо ценного движимого имущества устанавливается Правительством Российской Федерации.</w:t>
      </w:r>
    </w:p>
    <w:p w:rsidR="0054176C" w:rsidRPr="009327AE" w:rsidRDefault="00A32BED" w:rsidP="009327AE">
      <w:pPr>
        <w:ind w:firstLine="540"/>
        <w:jc w:val="both"/>
        <w:rPr>
          <w:rFonts w:asciiTheme="minorHAnsi" w:hAnsiTheme="minorHAnsi"/>
        </w:rPr>
      </w:pPr>
      <w:hyperlink r:id="rId62">
        <w:r w:rsidR="0054176C" w:rsidRPr="009327AE">
          <w:rPr>
            <w:rFonts w:asciiTheme="minorHAnsi" w:hAnsiTheme="minorHAnsi" w:cs="Calibri"/>
            <w:color w:val="0000FF"/>
          </w:rPr>
          <w:t>Пунктом 4</w:t>
        </w:r>
      </w:hyperlink>
      <w:r w:rsidR="0054176C" w:rsidRPr="009327AE">
        <w:rPr>
          <w:rFonts w:asciiTheme="minorHAnsi" w:hAnsiTheme="minorHAnsi" w:cs="Calibri"/>
        </w:rPr>
        <w:t xml:space="preserve"> Постановления Правительства Российской Федерации от 26.07.2010 N 538 "О порядке отнесения имущества автономного или бюджетного учреждения к категории особо ценного движимого имущества" (далее - Постановление N 538) установлены критерии отнесения движимого имущества к </w:t>
      </w:r>
      <w:r w:rsidR="0054176C" w:rsidRPr="009327AE">
        <w:rPr>
          <w:rFonts w:asciiTheme="minorHAnsi" w:hAnsiTheme="minorHAnsi" w:cs="Calibri"/>
        </w:rPr>
        <w:lastRenderedPageBreak/>
        <w:t>особо ценному движимому имуществу независимо от источника финансового обеспечения его приобретения.</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Таким образом, имущество, приобретенное государственными (муниципальными) бюджетными, автономными учреждениями за счет собственных доходов от оказания платных услуг (работ), в том числе от оказания медицинских услуг в системе обязательного (добровольного) медицинского страхования, иной приносящей доход деятельности, а также имущество, безвозмездно полученное в рамках благотворительной деятельности, отвечающее критериям отнесения движимого имущества к особо ценному движимому, установленным в соответствии с </w:t>
      </w:r>
      <w:hyperlink r:id="rId63">
        <w:r w:rsidRPr="009327AE">
          <w:rPr>
            <w:rFonts w:asciiTheme="minorHAnsi" w:hAnsiTheme="minorHAnsi" w:cs="Calibri"/>
            <w:color w:val="0000FF"/>
          </w:rPr>
          <w:t>Постановлением</w:t>
        </w:r>
      </w:hyperlink>
      <w:r w:rsidRPr="009327AE">
        <w:rPr>
          <w:rFonts w:asciiTheme="minorHAnsi" w:hAnsiTheme="minorHAnsi" w:cs="Calibri"/>
        </w:rPr>
        <w:t xml:space="preserve"> N 538 (далее - ОЦДИ от приносящей доход деятельности), подлежит включению в перечень особо ценного движимого имущества.</w:t>
      </w:r>
    </w:p>
    <w:p w:rsidR="0054176C" w:rsidRPr="009327AE" w:rsidRDefault="0054176C" w:rsidP="009327AE">
      <w:pPr>
        <w:ind w:firstLine="540"/>
        <w:jc w:val="both"/>
        <w:rPr>
          <w:rFonts w:asciiTheme="minorHAnsi" w:hAnsiTheme="minorHAnsi"/>
          <w:b/>
          <w:u w:val="single"/>
        </w:rPr>
      </w:pPr>
      <w:r w:rsidRPr="009327AE">
        <w:rPr>
          <w:rFonts w:asciiTheme="minorHAnsi" w:hAnsiTheme="minorHAnsi" w:cs="Calibri"/>
          <w:b/>
          <w:u w:val="single"/>
        </w:rPr>
        <w:t xml:space="preserve">Вместе с тем согласно </w:t>
      </w:r>
      <w:hyperlink r:id="rId64">
        <w:r w:rsidRPr="009327AE">
          <w:rPr>
            <w:rFonts w:asciiTheme="minorHAnsi" w:hAnsiTheme="minorHAnsi" w:cs="Calibri"/>
            <w:b/>
            <w:color w:val="0000FF"/>
            <w:u w:val="single"/>
          </w:rPr>
          <w:t>п. 2 ст. 120</w:t>
        </w:r>
      </w:hyperlink>
      <w:r w:rsidRPr="009327AE">
        <w:rPr>
          <w:rFonts w:asciiTheme="minorHAnsi" w:hAnsiTheme="minorHAnsi" w:cs="Calibri"/>
          <w:b/>
          <w:u w:val="single"/>
        </w:rPr>
        <w:t xml:space="preserve"> Гражданского кодекса Российской Федерации государственное (муниципальное) бюджетное, автономное учреждение отвечает по своим обязательствам вышеуказанным ОЦДИ от приносящей доход деятельности. При этом ограничения по распоряжению государственным (муниципальным) имуществом, установленные </w:t>
      </w:r>
      <w:hyperlink r:id="rId65">
        <w:r w:rsidRPr="009327AE">
          <w:rPr>
            <w:rFonts w:asciiTheme="minorHAnsi" w:hAnsiTheme="minorHAnsi" w:cs="Calibri"/>
            <w:b/>
            <w:color w:val="0000FF"/>
            <w:u w:val="single"/>
          </w:rPr>
          <w:t>п. п. 2</w:t>
        </w:r>
      </w:hyperlink>
      <w:r w:rsidRPr="009327AE">
        <w:rPr>
          <w:rFonts w:asciiTheme="minorHAnsi" w:hAnsiTheme="minorHAnsi" w:cs="Calibri"/>
          <w:b/>
          <w:u w:val="single"/>
        </w:rPr>
        <w:t xml:space="preserve">, </w:t>
      </w:r>
      <w:hyperlink r:id="rId66">
        <w:r w:rsidRPr="009327AE">
          <w:rPr>
            <w:rFonts w:asciiTheme="minorHAnsi" w:hAnsiTheme="minorHAnsi" w:cs="Calibri"/>
            <w:b/>
            <w:color w:val="0000FF"/>
            <w:u w:val="single"/>
          </w:rPr>
          <w:t>3 ст. 298</w:t>
        </w:r>
      </w:hyperlink>
      <w:r w:rsidRPr="009327AE">
        <w:rPr>
          <w:rFonts w:asciiTheme="minorHAnsi" w:hAnsiTheme="minorHAnsi" w:cs="Calibri"/>
          <w:b/>
          <w:u w:val="single"/>
        </w:rPr>
        <w:t xml:space="preserve"> ГК РФ, на указанное имущество не распространяются.</w:t>
      </w:r>
    </w:p>
    <w:p w:rsidR="0054176C" w:rsidRPr="009327AE" w:rsidRDefault="0054176C" w:rsidP="009327AE">
      <w:pPr>
        <w:ind w:firstLine="540"/>
        <w:jc w:val="both"/>
        <w:rPr>
          <w:rFonts w:asciiTheme="minorHAnsi" w:hAnsiTheme="minorHAnsi"/>
        </w:rPr>
      </w:pPr>
      <w:r w:rsidRPr="009327AE">
        <w:rPr>
          <w:rFonts w:asciiTheme="minorHAnsi" w:hAnsiTheme="minorHAnsi" w:cs="Calibri"/>
        </w:rPr>
        <w:t xml:space="preserve">Согласно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N 157н, особо ценное движимое имущество бюджетного (автономного) учреждения, в том числе ОЦДИ от приносящей доход деятельности, учитывается на соответствующих счетах </w:t>
      </w:r>
      <w:hyperlink r:id="rId67">
        <w:r w:rsidRPr="009327AE">
          <w:rPr>
            <w:rFonts w:asciiTheme="minorHAnsi" w:hAnsiTheme="minorHAnsi" w:cs="Calibri"/>
            <w:color w:val="0000FF"/>
          </w:rPr>
          <w:t>10000</w:t>
        </w:r>
      </w:hyperlink>
      <w:r w:rsidRPr="009327AE">
        <w:rPr>
          <w:rFonts w:asciiTheme="minorHAnsi" w:hAnsiTheme="minorHAnsi" w:cs="Calibri"/>
        </w:rPr>
        <w:t xml:space="preserve"> "Нефинансовые активы" Единого плана счетов по аналитической группе синтетического счета объекта учета </w:t>
      </w:r>
      <w:hyperlink r:id="rId68">
        <w:r w:rsidRPr="009327AE">
          <w:rPr>
            <w:rFonts w:asciiTheme="minorHAnsi" w:hAnsiTheme="minorHAnsi" w:cs="Calibri"/>
            <w:color w:val="0000FF"/>
          </w:rPr>
          <w:t>20</w:t>
        </w:r>
      </w:hyperlink>
      <w:r w:rsidRPr="009327AE">
        <w:rPr>
          <w:rFonts w:asciiTheme="minorHAnsi" w:hAnsiTheme="minorHAnsi" w:cs="Calibri"/>
        </w:rPr>
        <w:t xml:space="preserve"> "Особо ценное движимое имущество учреждения".</w:t>
      </w:r>
    </w:p>
    <w:p w:rsidR="0054176C" w:rsidRPr="009327AE" w:rsidRDefault="0054176C" w:rsidP="009327AE">
      <w:pPr>
        <w:jc w:val="both"/>
        <w:rPr>
          <w:rFonts w:asciiTheme="minorHAnsi" w:hAnsiTheme="minorHAnsi"/>
        </w:rPr>
      </w:pPr>
    </w:p>
    <w:p w:rsidR="0054176C" w:rsidRPr="009327AE" w:rsidRDefault="0054176C" w:rsidP="009327AE">
      <w:pPr>
        <w:jc w:val="right"/>
        <w:rPr>
          <w:rFonts w:asciiTheme="minorHAnsi" w:hAnsiTheme="minorHAnsi"/>
        </w:rPr>
      </w:pPr>
      <w:r w:rsidRPr="009327AE">
        <w:rPr>
          <w:rFonts w:asciiTheme="minorHAnsi" w:hAnsiTheme="minorHAnsi" w:cs="Calibri"/>
        </w:rPr>
        <w:t>Заместитель директора</w:t>
      </w:r>
    </w:p>
    <w:p w:rsidR="0054176C" w:rsidRPr="009327AE" w:rsidRDefault="0054176C" w:rsidP="009327AE">
      <w:pPr>
        <w:jc w:val="right"/>
        <w:rPr>
          <w:rFonts w:asciiTheme="minorHAnsi" w:hAnsiTheme="minorHAnsi"/>
        </w:rPr>
      </w:pPr>
      <w:r w:rsidRPr="009327AE">
        <w:rPr>
          <w:rFonts w:asciiTheme="minorHAnsi" w:hAnsiTheme="minorHAnsi" w:cs="Calibri"/>
        </w:rPr>
        <w:t>Департамента</w:t>
      </w:r>
    </w:p>
    <w:p w:rsidR="0054176C" w:rsidRPr="009327AE" w:rsidRDefault="0054176C" w:rsidP="009327AE">
      <w:pPr>
        <w:jc w:val="right"/>
        <w:rPr>
          <w:rFonts w:asciiTheme="minorHAnsi" w:hAnsiTheme="minorHAnsi"/>
        </w:rPr>
      </w:pPr>
      <w:r w:rsidRPr="009327AE">
        <w:rPr>
          <w:rFonts w:asciiTheme="minorHAnsi" w:hAnsiTheme="minorHAnsi" w:cs="Calibri"/>
        </w:rPr>
        <w:t>С.В.СИВЕЦ</w:t>
      </w:r>
    </w:p>
    <w:p w:rsidR="0054176C" w:rsidRPr="009327AE" w:rsidRDefault="0054176C" w:rsidP="009327AE">
      <w:pPr>
        <w:rPr>
          <w:rFonts w:asciiTheme="minorHAnsi" w:hAnsiTheme="minorHAnsi"/>
        </w:rPr>
      </w:pPr>
      <w:r w:rsidRPr="009327AE">
        <w:rPr>
          <w:rFonts w:asciiTheme="minorHAnsi" w:hAnsiTheme="minorHAnsi" w:cs="Calibri"/>
        </w:rPr>
        <w:t>26.09.2012</w:t>
      </w:r>
    </w:p>
    <w:p w:rsidR="0054176C" w:rsidRPr="009327AE" w:rsidRDefault="0054176C" w:rsidP="009327AE">
      <w:pPr>
        <w:rPr>
          <w:rFonts w:asciiTheme="minorHAnsi" w:hAnsiTheme="minorHAnsi"/>
        </w:rPr>
      </w:pPr>
    </w:p>
    <w:p w:rsidR="0054176C" w:rsidRPr="009327AE" w:rsidRDefault="0054176C" w:rsidP="009327AE">
      <w:pPr>
        <w:rPr>
          <w:rFonts w:asciiTheme="minorHAnsi" w:hAnsiTheme="minorHAnsi"/>
          <w:sz w:val="22"/>
          <w:szCs w:val="22"/>
        </w:rPr>
      </w:pPr>
      <w:r w:rsidRPr="009327AE">
        <w:rPr>
          <w:rFonts w:asciiTheme="minorHAnsi" w:hAnsiTheme="minorHAnsi"/>
          <w:sz w:val="22"/>
          <w:szCs w:val="22"/>
        </w:rPr>
        <w:t>Источник:</w:t>
      </w:r>
      <w:hyperlink r:id="rId69">
        <w:r w:rsidRPr="009327AE">
          <w:rPr>
            <w:rFonts w:asciiTheme="minorHAnsi" w:hAnsiTheme="minorHAnsi"/>
            <w:i/>
            <w:color w:val="0000FF"/>
            <w:sz w:val="22"/>
            <w:szCs w:val="22"/>
          </w:rPr>
          <w:t xml:space="preserve"> </w:t>
        </w:r>
      </w:hyperlink>
      <w:r w:rsidRPr="009327AE">
        <w:rPr>
          <w:rFonts w:asciiTheme="minorHAnsi" w:hAnsiTheme="minorHAnsi"/>
          <w:sz w:val="22"/>
          <w:szCs w:val="22"/>
        </w:rPr>
        <w:t xml:space="preserve"> </w:t>
      </w:r>
      <w:hyperlink r:id="rId70">
        <w:r w:rsidRPr="009327AE">
          <w:rPr>
            <w:rFonts w:asciiTheme="minorHAnsi" w:hAnsiTheme="minorHAnsi" w:cs="Calibri"/>
            <w:i/>
            <w:color w:val="0000FF"/>
            <w:sz w:val="22"/>
            <w:szCs w:val="22"/>
          </w:rPr>
          <w:t xml:space="preserve"> {Вопрос: Об отнесении имущества, приобретенного учреждением за счет собственных доходов или полученного в рамках благотворительной деятельности, к категории особо ценного, а также об отражении его в бухгалтерском учете. (Письмо Минфина России от 26.09.2012 N 02-06-10/3912) {КонсультантПлюс}}</w:t>
        </w:r>
      </w:hyperlink>
    </w:p>
    <w:p w:rsidR="0054176C" w:rsidRPr="009327AE" w:rsidRDefault="0054176C" w:rsidP="009327AE">
      <w:pPr>
        <w:pBdr>
          <w:top w:val="single" w:sz="6" w:space="0" w:color="auto"/>
        </w:pBdr>
        <w:jc w:val="both"/>
        <w:rPr>
          <w:rFonts w:asciiTheme="minorHAnsi" w:hAnsiTheme="minorHAnsi"/>
        </w:rPr>
      </w:pPr>
    </w:p>
    <w:p w:rsidR="00515971" w:rsidRPr="000963CE" w:rsidRDefault="00515971" w:rsidP="000963CE"/>
    <w:sectPr w:rsidR="00515971" w:rsidRPr="000963CE" w:rsidSect="0005378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37612"/>
    <w:multiLevelType w:val="multilevel"/>
    <w:tmpl w:val="E5ACA47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0E2205"/>
    <w:multiLevelType w:val="multilevel"/>
    <w:tmpl w:val="7FCAFFB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E7078"/>
    <w:multiLevelType w:val="multilevel"/>
    <w:tmpl w:val="F8A6B91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52243F"/>
    <w:multiLevelType w:val="multilevel"/>
    <w:tmpl w:val="83B6660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CFC2914"/>
    <w:multiLevelType w:val="multilevel"/>
    <w:tmpl w:val="44BE8CBC"/>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AF65F0"/>
    <w:multiLevelType w:val="multilevel"/>
    <w:tmpl w:val="EBA0F6F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C62E2D"/>
    <w:multiLevelType w:val="multilevel"/>
    <w:tmpl w:val="7A4E8152"/>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A7701F"/>
    <w:multiLevelType w:val="multilevel"/>
    <w:tmpl w:val="4894C99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0E83C36"/>
    <w:multiLevelType w:val="multilevel"/>
    <w:tmpl w:val="21F286AC"/>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A10656"/>
    <w:multiLevelType w:val="multilevel"/>
    <w:tmpl w:val="6082EC8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lvlOverride w:ilvl="0">
      <w:startOverride w:val="1"/>
    </w:lvlOverride>
  </w:num>
  <w:num w:numId="2">
    <w:abstractNumId w:val="10"/>
    <w:lvlOverride w:ilvl="0">
      <w:startOverride w:val="1"/>
    </w:lvlOverride>
  </w:num>
  <w:num w:numId="3">
    <w:abstractNumId w:val="5"/>
    <w:lvlOverride w:ilvl="0">
      <w:startOverride w:val="1"/>
    </w:lvlOverride>
  </w:num>
  <w:num w:numId="4">
    <w:abstractNumId w:val="12"/>
    <w:lvlOverride w:ilvl="0">
      <w:startOverride w:val="1"/>
    </w:lvlOverride>
  </w:num>
  <w:num w:numId="5">
    <w:abstractNumId w:val="11"/>
    <w:lvlOverride w:ilvl="0">
      <w:startOverride w:val="1"/>
    </w:lvlOverride>
  </w:num>
  <w:num w:numId="6">
    <w:abstractNumId w:val="2"/>
    <w:lvlOverride w:ilvl="0">
      <w:startOverride w:val="1"/>
    </w:lvlOverride>
  </w:num>
  <w:num w:numId="7">
    <w:abstractNumId w:val="3"/>
    <w:lvlOverride w:ilvl="0">
      <w:startOverride w:val="1"/>
    </w:lvlOverride>
  </w:num>
  <w:num w:numId="8">
    <w:abstractNumId w:val="7"/>
    <w:lvlOverride w:ilvl="0">
      <w:startOverride w:val="1"/>
    </w:lvlOverride>
  </w:num>
  <w:num w:numId="9">
    <w:abstractNumId w:val="1"/>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0"/>
    <w:lvlOverride w:ilvl="0">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A3EFC"/>
    <w:rsid w:val="00012663"/>
    <w:rsid w:val="00051C64"/>
    <w:rsid w:val="0005378C"/>
    <w:rsid w:val="000963CE"/>
    <w:rsid w:val="00096D9C"/>
    <w:rsid w:val="000A43BF"/>
    <w:rsid w:val="000A6A47"/>
    <w:rsid w:val="000B0ADD"/>
    <w:rsid w:val="000B533E"/>
    <w:rsid w:val="000D77C8"/>
    <w:rsid w:val="000E043B"/>
    <w:rsid w:val="001036F7"/>
    <w:rsid w:val="001220CD"/>
    <w:rsid w:val="00184C98"/>
    <w:rsid w:val="001869A5"/>
    <w:rsid w:val="001B6BAA"/>
    <w:rsid w:val="001D4E14"/>
    <w:rsid w:val="001E6A91"/>
    <w:rsid w:val="001F6832"/>
    <w:rsid w:val="001F7486"/>
    <w:rsid w:val="00276D9E"/>
    <w:rsid w:val="002A3706"/>
    <w:rsid w:val="002D2719"/>
    <w:rsid w:val="002D40A2"/>
    <w:rsid w:val="002E6F56"/>
    <w:rsid w:val="002F0D94"/>
    <w:rsid w:val="002F4CF9"/>
    <w:rsid w:val="002F58AC"/>
    <w:rsid w:val="00312901"/>
    <w:rsid w:val="003335DF"/>
    <w:rsid w:val="00386ABB"/>
    <w:rsid w:val="00394DA5"/>
    <w:rsid w:val="003F2F3E"/>
    <w:rsid w:val="0040361F"/>
    <w:rsid w:val="00403CB2"/>
    <w:rsid w:val="00436C89"/>
    <w:rsid w:val="00441A5D"/>
    <w:rsid w:val="00481751"/>
    <w:rsid w:val="00497FC8"/>
    <w:rsid w:val="004A4275"/>
    <w:rsid w:val="004C0918"/>
    <w:rsid w:val="004F2FFF"/>
    <w:rsid w:val="00511BF2"/>
    <w:rsid w:val="00515971"/>
    <w:rsid w:val="00525579"/>
    <w:rsid w:val="0054176C"/>
    <w:rsid w:val="00595CAA"/>
    <w:rsid w:val="005A01D0"/>
    <w:rsid w:val="005A2907"/>
    <w:rsid w:val="005B76F0"/>
    <w:rsid w:val="005C651F"/>
    <w:rsid w:val="005E527B"/>
    <w:rsid w:val="005F5568"/>
    <w:rsid w:val="00660630"/>
    <w:rsid w:val="006A3EFC"/>
    <w:rsid w:val="006B63C5"/>
    <w:rsid w:val="006C3B2D"/>
    <w:rsid w:val="006F019B"/>
    <w:rsid w:val="0070280D"/>
    <w:rsid w:val="0070659A"/>
    <w:rsid w:val="0073310D"/>
    <w:rsid w:val="00745166"/>
    <w:rsid w:val="0077112D"/>
    <w:rsid w:val="007804D8"/>
    <w:rsid w:val="00785F21"/>
    <w:rsid w:val="007A51DC"/>
    <w:rsid w:val="007B5C4A"/>
    <w:rsid w:val="007C4F76"/>
    <w:rsid w:val="007E3085"/>
    <w:rsid w:val="007E5E6F"/>
    <w:rsid w:val="008747D3"/>
    <w:rsid w:val="008C6541"/>
    <w:rsid w:val="008C74EE"/>
    <w:rsid w:val="009024AA"/>
    <w:rsid w:val="00931DB5"/>
    <w:rsid w:val="009327AE"/>
    <w:rsid w:val="0097770D"/>
    <w:rsid w:val="009A6C73"/>
    <w:rsid w:val="009D3A9C"/>
    <w:rsid w:val="00A32BED"/>
    <w:rsid w:val="00A34905"/>
    <w:rsid w:val="00A50A87"/>
    <w:rsid w:val="00A87641"/>
    <w:rsid w:val="00A934F5"/>
    <w:rsid w:val="00AB269B"/>
    <w:rsid w:val="00AC0B81"/>
    <w:rsid w:val="00AC42FF"/>
    <w:rsid w:val="00AE2A84"/>
    <w:rsid w:val="00AF53D7"/>
    <w:rsid w:val="00B07D71"/>
    <w:rsid w:val="00B43005"/>
    <w:rsid w:val="00B53072"/>
    <w:rsid w:val="00B912BF"/>
    <w:rsid w:val="00BB6F65"/>
    <w:rsid w:val="00BB74CF"/>
    <w:rsid w:val="00C15E24"/>
    <w:rsid w:val="00C42A75"/>
    <w:rsid w:val="00C602A4"/>
    <w:rsid w:val="00C66B8B"/>
    <w:rsid w:val="00C8433D"/>
    <w:rsid w:val="00CB33C2"/>
    <w:rsid w:val="00CB5888"/>
    <w:rsid w:val="00CC20B8"/>
    <w:rsid w:val="00CF1241"/>
    <w:rsid w:val="00D07C6B"/>
    <w:rsid w:val="00D1089F"/>
    <w:rsid w:val="00D24D4B"/>
    <w:rsid w:val="00D3727F"/>
    <w:rsid w:val="00D64B71"/>
    <w:rsid w:val="00D74D8B"/>
    <w:rsid w:val="00D87D55"/>
    <w:rsid w:val="00DA5EF5"/>
    <w:rsid w:val="00DB28FF"/>
    <w:rsid w:val="00DB3130"/>
    <w:rsid w:val="00DB5DCB"/>
    <w:rsid w:val="00DB799B"/>
    <w:rsid w:val="00DC0C50"/>
    <w:rsid w:val="00DC6834"/>
    <w:rsid w:val="00DE3F3D"/>
    <w:rsid w:val="00E308C6"/>
    <w:rsid w:val="00E37A1F"/>
    <w:rsid w:val="00E55BBF"/>
    <w:rsid w:val="00E6739C"/>
    <w:rsid w:val="00E71A70"/>
    <w:rsid w:val="00E80B74"/>
    <w:rsid w:val="00E8474D"/>
    <w:rsid w:val="00EA0587"/>
    <w:rsid w:val="00EF405F"/>
    <w:rsid w:val="00F11B52"/>
    <w:rsid w:val="00F12816"/>
    <w:rsid w:val="00F260A1"/>
    <w:rsid w:val="00F4674C"/>
    <w:rsid w:val="00F53810"/>
    <w:rsid w:val="00F6658E"/>
    <w:rsid w:val="00F804F9"/>
    <w:rsid w:val="00F81C15"/>
    <w:rsid w:val="00F81DD1"/>
    <w:rsid w:val="00F85EF3"/>
    <w:rsid w:val="00FB659F"/>
    <w:rsid w:val="00FC3CCE"/>
    <w:rsid w:val="00FC6F38"/>
    <w:rsid w:val="00FC7885"/>
    <w:rsid w:val="00FF7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AF24F4-7CFD-435F-AB86-29F67E47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43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3E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3EFC"/>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rsid w:val="00C8433D"/>
    <w:rPr>
      <w:color w:val="0000FF"/>
      <w:u w:val="single"/>
    </w:rPr>
  </w:style>
  <w:style w:type="character" w:styleId="a4">
    <w:name w:val="FollowedHyperlink"/>
    <w:basedOn w:val="a0"/>
    <w:uiPriority w:val="99"/>
    <w:semiHidden/>
    <w:unhideWhenUsed/>
    <w:rsid w:val="00C8433D"/>
    <w:rPr>
      <w:color w:val="800080" w:themeColor="followedHyperlink"/>
      <w:u w:val="single"/>
    </w:rPr>
  </w:style>
  <w:style w:type="character" w:styleId="a5">
    <w:name w:val="Unresolved Mention"/>
    <w:basedOn w:val="a0"/>
    <w:uiPriority w:val="99"/>
    <w:semiHidden/>
    <w:unhideWhenUsed/>
    <w:rsid w:val="00DA5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31880&amp;dst=9" TargetMode="External"/><Relationship Id="rId21" Type="http://schemas.openxmlformats.org/officeDocument/2006/relationships/hyperlink" Target="https://login.consultant.ru/link/?req=doc&amp;base=LAW&amp;n=482692&amp;dst=173" TargetMode="External"/><Relationship Id="rId42" Type="http://schemas.openxmlformats.org/officeDocument/2006/relationships/hyperlink" Target="https://login.consultant.ru/link/?req=doc&amp;base=LAW&amp;n=454103&amp;dst=100019" TargetMode="External"/><Relationship Id="rId47" Type="http://schemas.openxmlformats.org/officeDocument/2006/relationships/hyperlink" Target="https://login.consultant.ru/link/?req=doc&amp;base=LAW&amp;n=482692&amp;dst=175" TargetMode="External"/><Relationship Id="rId63" Type="http://schemas.openxmlformats.org/officeDocument/2006/relationships/hyperlink" Target="https://login.consultant.ru/link/?req=doc&amp;base=LAW&amp;n=103061&amp;dst=100014" TargetMode="External"/><Relationship Id="rId68" Type="http://schemas.openxmlformats.org/officeDocument/2006/relationships/hyperlink" Target="https://login.consultant.ru/link/?req=doc&amp;base=LAW&amp;n=107750&amp;dst=100537" TargetMode="External"/><Relationship Id="rId7" Type="http://schemas.openxmlformats.org/officeDocument/2006/relationships/hyperlink" Target="https://login.consultant.ru/link/?req=doc&amp;base=LAW&amp;n=493202&amp;dst=100540"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LAW&amp;n=482692&amp;dst=175" TargetMode="External"/><Relationship Id="rId29" Type="http://schemas.openxmlformats.org/officeDocument/2006/relationships/hyperlink" Target="https://login.consultant.ru/link/?req=doc&amp;base=QSBO&amp;n=6596&amp;dst=100011" TargetMode="External"/><Relationship Id="rId11" Type="http://schemas.openxmlformats.org/officeDocument/2006/relationships/hyperlink" Target="https://login.consultant.ru/link/?req=doc&amp;base=LAW&amp;n=493282&amp;dst=240" TargetMode="External"/><Relationship Id="rId24" Type="http://schemas.openxmlformats.org/officeDocument/2006/relationships/hyperlink" Target="https://login.consultant.ru/link/?req=doc&amp;base=LAW&amp;n=493282&amp;dst=242" TargetMode="External"/><Relationship Id="rId32" Type="http://schemas.openxmlformats.org/officeDocument/2006/relationships/hyperlink" Target="https://login.consultant.ru/link/?req=doc&amp;base=LAW&amp;n=438471&amp;dst=177" TargetMode="External"/><Relationship Id="rId37" Type="http://schemas.openxmlformats.org/officeDocument/2006/relationships/hyperlink" Target="https://login.consultant.ru/link/?req=doc&amp;base=LAW&amp;n=431880&amp;dst=100139" TargetMode="External"/><Relationship Id="rId40" Type="http://schemas.openxmlformats.org/officeDocument/2006/relationships/hyperlink" Target="https://login.consultant.ru/link/?req=doc&amp;base=LAW&amp;n=461745&amp;dst=100023" TargetMode="External"/><Relationship Id="rId45" Type="http://schemas.openxmlformats.org/officeDocument/2006/relationships/hyperlink" Target="https://login.consultant.ru/link/?req=doc&amp;base=LAW&amp;n=476701&amp;dst=100008" TargetMode="External"/><Relationship Id="rId53" Type="http://schemas.openxmlformats.org/officeDocument/2006/relationships/hyperlink" Target="https://login.consultant.ru/link/?req=doc&amp;base=LAW&amp;n=482692&amp;dst=176" TargetMode="External"/><Relationship Id="rId58" Type="http://schemas.openxmlformats.org/officeDocument/2006/relationships/hyperlink" Target="https://login.consultant.ru/link/?req=doc&amp;base=LAW&amp;n=129683&amp;dst=100023" TargetMode="External"/><Relationship Id="rId66" Type="http://schemas.openxmlformats.org/officeDocument/2006/relationships/hyperlink" Target="https://login.consultant.ru/link/?req=doc&amp;base=LAW&amp;n=122802&amp;dst=175" TargetMode="External"/><Relationship Id="rId5" Type="http://schemas.openxmlformats.org/officeDocument/2006/relationships/hyperlink" Target="https://stories.consultantugra.ru/" TargetMode="External"/><Relationship Id="rId61" Type="http://schemas.openxmlformats.org/officeDocument/2006/relationships/hyperlink" Target="https://login.consultant.ru/link/?req=doc&amp;base=LAW&amp;n=121228&amp;dst=9" TargetMode="External"/><Relationship Id="rId19" Type="http://schemas.openxmlformats.org/officeDocument/2006/relationships/hyperlink" Target="https://login.consultant.ru/link/?req=doc&amp;base=LAW&amp;n=493282&amp;dst=240" TargetMode="External"/><Relationship Id="rId14" Type="http://schemas.openxmlformats.org/officeDocument/2006/relationships/hyperlink" Target="https://login.consultant.ru/link/?req=doc&amp;base=PKBO&amp;n=32044&amp;dst=100005" TargetMode="External"/><Relationship Id="rId22" Type="http://schemas.openxmlformats.org/officeDocument/2006/relationships/hyperlink" Target="https://login.consultant.ru/link/?req=doc&amp;base=LAW&amp;n=482692&amp;dst=175" TargetMode="External"/><Relationship Id="rId27" Type="http://schemas.openxmlformats.org/officeDocument/2006/relationships/hyperlink" Target="https://login.consultant.ru/link/?req=doc&amp;base=QSBO&amp;n=22098&amp;dst=100009" TargetMode="External"/><Relationship Id="rId30" Type="http://schemas.openxmlformats.org/officeDocument/2006/relationships/hyperlink" Target="https://login.consultant.ru/link/?req=doc&amp;base=PKBO&amp;n=32191&amp;dst=100033" TargetMode="External"/><Relationship Id="rId35" Type="http://schemas.openxmlformats.org/officeDocument/2006/relationships/hyperlink" Target="https://login.consultant.ru/link/?req=doc&amp;base=LAW&amp;n=173984&amp;dst=100028" TargetMode="External"/><Relationship Id="rId43" Type="http://schemas.openxmlformats.org/officeDocument/2006/relationships/hyperlink" Target="https://login.consultant.ru/link/?req=doc&amp;base=LAW&amp;n=476701" TargetMode="External"/><Relationship Id="rId48" Type="http://schemas.openxmlformats.org/officeDocument/2006/relationships/hyperlink" Target="https://login.consultant.ru/link/?req=doc&amp;base=LAW&amp;n=482664&amp;dst=240" TargetMode="External"/><Relationship Id="rId56" Type="http://schemas.openxmlformats.org/officeDocument/2006/relationships/hyperlink" Target="https://login.consultant.ru/link/?req=doc&amp;base=PKBO&amp;n=32191&amp;dst=100033" TargetMode="External"/><Relationship Id="rId64" Type="http://schemas.openxmlformats.org/officeDocument/2006/relationships/hyperlink" Target="https://login.consultant.ru/link/?req=doc&amp;base=LAW&amp;n=122802&amp;dst=31" TargetMode="External"/><Relationship Id="rId69" Type="http://schemas.openxmlformats.org/officeDocument/2006/relationships/hyperlink" Target="https://login.consultant.ru/link/?req=doc&amp;base=PKBO&amp;n=32191&amp;dst=100033" TargetMode="External"/><Relationship Id="rId8" Type="http://schemas.openxmlformats.org/officeDocument/2006/relationships/hyperlink" Target="https://login.consultant.ru/link/?req=doc&amp;base=LAW&amp;n=482692&amp;dst=173" TargetMode="External"/><Relationship Id="rId51" Type="http://schemas.openxmlformats.org/officeDocument/2006/relationships/hyperlink" Target="https://login.consultant.ru/link/?req=doc&amp;base=LAW&amp;n=482664&amp;dst=566"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login.consultant.ru/link/?req=doc&amp;base=LAW&amp;n=431880&amp;dst=100037" TargetMode="External"/><Relationship Id="rId17" Type="http://schemas.openxmlformats.org/officeDocument/2006/relationships/hyperlink" Target="https://login.consultant.ru/link/?req=doc&amp;base=LAW&amp;n=152678&amp;dst=100277" TargetMode="External"/><Relationship Id="rId25" Type="http://schemas.openxmlformats.org/officeDocument/2006/relationships/hyperlink" Target="https://login.consultant.ru/link/?req=doc&amp;base=LAW&amp;n=431880&amp;dst=100037" TargetMode="External"/><Relationship Id="rId33" Type="http://schemas.openxmlformats.org/officeDocument/2006/relationships/hyperlink" Target="https://login.consultant.ru/link/?req=doc&amp;base=LAW&amp;n=434818&amp;dst=240" TargetMode="External"/><Relationship Id="rId38" Type="http://schemas.openxmlformats.org/officeDocument/2006/relationships/hyperlink" Target="https://login.consultant.ru/link/?req=doc&amp;base=PKBO&amp;n=32191&amp;dst=100033" TargetMode="External"/><Relationship Id="rId46" Type="http://schemas.openxmlformats.org/officeDocument/2006/relationships/hyperlink" Target="https://login.consultant.ru/link/?req=doc&amp;base=LAW&amp;n=476701&amp;dst=100014" TargetMode="External"/><Relationship Id="rId59" Type="http://schemas.openxmlformats.org/officeDocument/2006/relationships/hyperlink" Target="https://login.consultant.ru/link/?req=doc&amp;base=LAW&amp;n=132658&amp;dst=100010" TargetMode="External"/><Relationship Id="rId67" Type="http://schemas.openxmlformats.org/officeDocument/2006/relationships/hyperlink" Target="https://login.consultant.ru/link/?req=doc&amp;base=LAW&amp;n=107750&amp;dst=100020" TargetMode="External"/><Relationship Id="rId20" Type="http://schemas.openxmlformats.org/officeDocument/2006/relationships/hyperlink" Target="https://login.consultant.ru/link/?req=doc&amp;base=PKBO&amp;n=34364&amp;dst=100014" TargetMode="External"/><Relationship Id="rId41" Type="http://schemas.openxmlformats.org/officeDocument/2006/relationships/hyperlink" Target="https://login.consultant.ru/link/?req=doc&amp;base=LAW&amp;n=456673&amp;dst=100510" TargetMode="External"/><Relationship Id="rId54" Type="http://schemas.openxmlformats.org/officeDocument/2006/relationships/hyperlink" Target="https://login.consultant.ru/link/?req=doc&amp;base=LAW&amp;n=427247&amp;dst=100149" TargetMode="External"/><Relationship Id="rId62" Type="http://schemas.openxmlformats.org/officeDocument/2006/relationships/hyperlink" Target="https://login.consultant.ru/link/?req=doc&amp;base=LAW&amp;n=103061&amp;dst=100014" TargetMode="External"/><Relationship Id="rId70" Type="http://schemas.openxmlformats.org/officeDocument/2006/relationships/hyperlink" Target="https://login.consultant.ru/link/?req=doc&amp;base=QSBO&amp;n=6596&amp;dst=100001" TargetMode="Externa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15" Type="http://schemas.openxmlformats.org/officeDocument/2006/relationships/hyperlink" Target="https://login.consultant.ru/link/?req=doc&amp;base=PKBO&amp;n=32191&amp;dst=100033" TargetMode="External"/><Relationship Id="rId23" Type="http://schemas.openxmlformats.org/officeDocument/2006/relationships/hyperlink" Target="https://login.consultant.ru/link/?req=doc&amp;base=LAW&amp;n=493282&amp;dst=240" TargetMode="External"/><Relationship Id="rId28" Type="http://schemas.openxmlformats.org/officeDocument/2006/relationships/hyperlink" Target="https://login.consultant.ru/link/?req=doc&amp;base=QSBO&amp;n=18040&amp;dst=100021" TargetMode="External"/><Relationship Id="rId36" Type="http://schemas.openxmlformats.org/officeDocument/2006/relationships/hyperlink" Target="https://login.consultant.ru/link/?req=doc&amp;base=LAW&amp;n=173984&amp;dst=100052" TargetMode="External"/><Relationship Id="rId49" Type="http://schemas.openxmlformats.org/officeDocument/2006/relationships/hyperlink" Target="https://login.consultant.ru/link/?req=doc&amp;base=LAW&amp;n=482692&amp;dst=175" TargetMode="External"/><Relationship Id="rId57" Type="http://schemas.openxmlformats.org/officeDocument/2006/relationships/hyperlink" Target="https://login.consultant.ru/link/?req=doc&amp;base=QSBO&amp;n=25719&amp;dst=1000000001" TargetMode="External"/><Relationship Id="rId10" Type="http://schemas.openxmlformats.org/officeDocument/2006/relationships/hyperlink" Target="https://login.consultant.ru/link/?req=doc&amp;base=LAW&amp;n=482692&amp;dst=177" TargetMode="External"/><Relationship Id="rId31" Type="http://schemas.openxmlformats.org/officeDocument/2006/relationships/hyperlink" Target="https://login.consultant.ru/link/?req=doc&amp;base=PKBO&amp;n=44214&amp;dst=100010" TargetMode="External"/><Relationship Id="rId44" Type="http://schemas.openxmlformats.org/officeDocument/2006/relationships/hyperlink" Target="https://login.consultant.ru/link/?req=doc&amp;base=LAW&amp;n=476701" TargetMode="External"/><Relationship Id="rId52" Type="http://schemas.openxmlformats.org/officeDocument/2006/relationships/hyperlink" Target="https://login.consultant.ru/link/?req=doc&amp;base=LAW&amp;n=482664&amp;dst=225" TargetMode="External"/><Relationship Id="rId60" Type="http://schemas.openxmlformats.org/officeDocument/2006/relationships/hyperlink" Target="https://login.consultant.ru/link/?req=doc&amp;base=LAW&amp;n=133304&amp;dst=242" TargetMode="External"/><Relationship Id="rId65" Type="http://schemas.openxmlformats.org/officeDocument/2006/relationships/hyperlink" Target="https://login.consultant.ru/link/?req=doc&amp;base=LAW&amp;n=122802&amp;dst=17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2692&amp;dst=175" TargetMode="External"/><Relationship Id="rId13" Type="http://schemas.openxmlformats.org/officeDocument/2006/relationships/hyperlink" Target="https://login.consultant.ru/link/?req=doc&amp;base=PKBO&amp;n=32191&amp;dst=100033" TargetMode="External"/><Relationship Id="rId18" Type="http://schemas.openxmlformats.org/officeDocument/2006/relationships/hyperlink" Target="https://login.consultant.ru/link/?req=doc&amp;base=PKBO&amp;n=32191&amp;dst=100033" TargetMode="External"/><Relationship Id="rId39" Type="http://schemas.openxmlformats.org/officeDocument/2006/relationships/hyperlink" Target="https://login.consultant.ru/link/?req=doc&amp;base=PKBO&amp;n=61687&amp;dst=100005" TargetMode="External"/><Relationship Id="rId34" Type="http://schemas.openxmlformats.org/officeDocument/2006/relationships/hyperlink" Target="https://login.consultant.ru/link/?req=doc&amp;base=LAW&amp;n=173984&amp;dst=100010" TargetMode="External"/><Relationship Id="rId50" Type="http://schemas.openxmlformats.org/officeDocument/2006/relationships/hyperlink" Target="https://login.consultant.ru/link/?req=doc&amp;base=LAW&amp;n=482692&amp;dst=1712" TargetMode="External"/><Relationship Id="rId55" Type="http://schemas.openxmlformats.org/officeDocument/2006/relationships/hyperlink" Target="https://login.consultant.ru/link/?req=doc&amp;base=LAW&amp;n=427247&amp;dst=100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TotalTime>
  <Pages>1</Pages>
  <Words>3656</Words>
  <Characters>20841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hline1</dc:creator>
  <cp:lastModifiedBy>hline9</cp:lastModifiedBy>
  <cp:revision>131</cp:revision>
  <dcterms:created xsi:type="dcterms:W3CDTF">2021-03-19T10:59:00Z</dcterms:created>
  <dcterms:modified xsi:type="dcterms:W3CDTF">2025-04-25T06:59:00Z</dcterms:modified>
</cp:coreProperties>
</file>