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7C344" w14:textId="77777777" w:rsidR="00462857" w:rsidRPr="007031C4" w:rsidRDefault="00462857" w:rsidP="005C1A22">
      <w:pPr>
        <w:pStyle w:val="ConsPlusNormal"/>
        <w:jc w:val="both"/>
        <w:rPr>
          <w:rFonts w:asciiTheme="minorHAnsi" w:hAnsiTheme="minorHAnsi"/>
        </w:rPr>
      </w:pPr>
      <w:r w:rsidRPr="007031C4">
        <w:rPr>
          <w:rFonts w:asciiTheme="minorHAnsi" w:hAnsiTheme="minorHAnsi"/>
        </w:rPr>
        <w:t>Материал предоставлен ООО «КонсультантПлюс Югра».</w:t>
      </w:r>
    </w:p>
    <w:p w14:paraId="3AFAC9DE" w14:textId="77777777" w:rsidR="00462857" w:rsidRDefault="00462857" w:rsidP="005C1A22">
      <w:pPr>
        <w:pStyle w:val="ConsPlusNormal"/>
        <w:jc w:val="both"/>
        <w:rPr>
          <w:rFonts w:asciiTheme="minorHAnsi" w:hAnsiTheme="minorHAnsi"/>
          <w:b/>
        </w:rPr>
      </w:pPr>
      <w:r w:rsidRPr="007031C4">
        <w:rPr>
          <w:rFonts w:asciiTheme="minorHAnsi" w:hAnsiTheme="minorHAnsi"/>
        </w:rPr>
        <w:t>Услуга оказывается в соответствии с регламентом Линии консультаций:</w:t>
      </w:r>
      <w:r w:rsidRPr="007031C4">
        <w:rPr>
          <w:rFonts w:asciiTheme="minorHAnsi" w:hAnsiTheme="minorHAnsi"/>
          <w:b/>
        </w:rPr>
        <w:t xml:space="preserve"> </w:t>
      </w:r>
    </w:p>
    <w:p w14:paraId="421F0C09" w14:textId="77777777" w:rsidR="00462857" w:rsidRPr="007031C4" w:rsidRDefault="00462857" w:rsidP="005C1A22">
      <w:pPr>
        <w:pStyle w:val="ConsPlusNormal"/>
        <w:jc w:val="both"/>
        <w:rPr>
          <w:rFonts w:asciiTheme="minorHAnsi" w:hAnsiTheme="minorHAnsi"/>
        </w:rPr>
      </w:pPr>
      <w:r w:rsidRPr="00B37C3C">
        <w:rPr>
          <w:i/>
          <w:iCs/>
          <w:color w:val="00B0F0"/>
          <w:u w:val="single"/>
        </w:rPr>
        <w:t>https://consultantugra.ru/goryachaya-liniya/reglament-linii-konsultacij/</w:t>
      </w:r>
      <w:r w:rsidRPr="007031C4">
        <w:rPr>
          <w:rFonts w:asciiTheme="minorHAnsi" w:hAnsiTheme="minorHAnsi"/>
        </w:rPr>
        <w:br/>
      </w:r>
    </w:p>
    <w:p w14:paraId="3C1D8C90" w14:textId="77777777" w:rsidR="00462857" w:rsidRPr="007031C4" w:rsidRDefault="00462857" w:rsidP="005C1A22">
      <w:pPr>
        <w:pStyle w:val="ConsPlusNormal"/>
        <w:jc w:val="both"/>
        <w:outlineLvl w:val="0"/>
        <w:rPr>
          <w:rFonts w:asciiTheme="minorHAnsi" w:hAnsiTheme="minorHAnsi"/>
        </w:rPr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62857" w:rsidRPr="007031C4" w14:paraId="083B8594" w14:textId="77777777" w:rsidTr="00857FA4">
        <w:trPr>
          <w:jc w:val="center"/>
        </w:trPr>
        <w:tc>
          <w:tcPr>
            <w:tcW w:w="9294" w:type="dxa"/>
            <w:tcBorders>
              <w:top w:val="nil"/>
              <w:bottom w:val="nil"/>
            </w:tcBorders>
            <w:shd w:val="clear" w:color="auto" w:fill="F4F3F8"/>
          </w:tcPr>
          <w:p w14:paraId="54A63B3D" w14:textId="29515830" w:rsidR="00462857" w:rsidRPr="007031C4" w:rsidRDefault="00462857" w:rsidP="005C1A22">
            <w:pPr>
              <w:pStyle w:val="ConsPlusNormal"/>
              <w:jc w:val="right"/>
              <w:rPr>
                <w:rFonts w:asciiTheme="minorHAnsi" w:hAnsiTheme="minorHAnsi"/>
              </w:rPr>
            </w:pPr>
            <w:r w:rsidRPr="007031C4">
              <w:rPr>
                <w:rFonts w:asciiTheme="minorHAnsi" w:hAnsiTheme="minorHAnsi"/>
                <w:color w:val="392C69"/>
              </w:rPr>
              <w:t xml:space="preserve">Актуально на </w:t>
            </w:r>
            <w:r w:rsidR="001901F4">
              <w:rPr>
                <w:rFonts w:asciiTheme="minorHAnsi" w:hAnsiTheme="minorHAnsi"/>
                <w:color w:val="392C69"/>
              </w:rPr>
              <w:t>08.04</w:t>
            </w:r>
            <w:r w:rsidR="0021645A">
              <w:rPr>
                <w:rFonts w:asciiTheme="minorHAnsi" w:hAnsiTheme="minorHAnsi"/>
                <w:color w:val="392C69"/>
              </w:rPr>
              <w:t>.2025</w:t>
            </w:r>
          </w:p>
        </w:tc>
      </w:tr>
    </w:tbl>
    <w:p w14:paraId="6E804040" w14:textId="77777777" w:rsidR="00462857" w:rsidRPr="007031C4" w:rsidRDefault="00462857" w:rsidP="005C1A22">
      <w:pPr>
        <w:pStyle w:val="ConsPlusNormal"/>
        <w:rPr>
          <w:rFonts w:asciiTheme="minorHAnsi" w:hAnsiTheme="minorHAnsi"/>
          <w:lang w:val="en-US"/>
        </w:rPr>
      </w:pPr>
      <w:r w:rsidRPr="007031C4">
        <w:rPr>
          <w:rFonts w:asciiTheme="minorHAnsi" w:hAnsiTheme="minorHAnsi"/>
          <w:b/>
          <w:sz w:val="38"/>
        </w:rPr>
        <w:t>По вопросу</w:t>
      </w:r>
      <w:r w:rsidRPr="007031C4">
        <w:rPr>
          <w:rFonts w:asciiTheme="minorHAnsi" w:hAnsiTheme="minorHAnsi"/>
          <w:b/>
          <w:sz w:val="38"/>
          <w:lang w:val="en-US"/>
        </w:rPr>
        <w:t>:</w:t>
      </w:r>
    </w:p>
    <w:p w14:paraId="4E508BDD" w14:textId="0B8DF95C" w:rsidR="001901F4" w:rsidRPr="001901F4" w:rsidRDefault="001901F4" w:rsidP="001901F4">
      <w:pPr>
        <w:pStyle w:val="ConsPlusNormal"/>
        <w:jc w:val="both"/>
        <w:rPr>
          <w:rFonts w:asciiTheme="minorHAnsi" w:hAnsiTheme="minorHAnsi"/>
        </w:rPr>
      </w:pPr>
      <w:r w:rsidRPr="001901F4">
        <w:rPr>
          <w:rFonts w:asciiTheme="minorHAnsi" w:hAnsiTheme="minorHAnsi"/>
        </w:rPr>
        <w:t>Согласно пункту 4.1. контракта, исполнитель оказывает услуги с даты заключения контракта не позднее 25.11.2024. Общий срок исполнения контракта с учетом срока оказания услуг, приемки и оплаты результатов оказанных услуг: не позднее 18.12.2024. Уведомление о приостановлении исполнения контракта направлено исполнителем 29.11.2024, т.е. фактически за сроком оказания услуг. Является ли правомерным указанное приостановление исполнения контракта?</w:t>
      </w:r>
      <w:r>
        <w:rPr>
          <w:rFonts w:asciiTheme="minorHAnsi" w:hAnsiTheme="minorHAnsi"/>
        </w:rPr>
        <w:t xml:space="preserve"> Причина приостановления -</w:t>
      </w:r>
      <w:r w:rsidRPr="001901F4">
        <w:rPr>
          <w:rFonts w:asciiTheme="minorHAnsi" w:hAnsiTheme="minorHAnsi"/>
        </w:rPr>
        <w:t xml:space="preserve"> неисполнение встречных обязательств заказчиком (невозможность исполнить обязанность по предоставлению серверных мощностей для проведения приемо-сдаточных испытаний)</w:t>
      </w:r>
    </w:p>
    <w:p w14:paraId="7D451F2E" w14:textId="453A9566" w:rsidR="00462857" w:rsidRPr="001901F4" w:rsidRDefault="00462857" w:rsidP="001901F4">
      <w:pPr>
        <w:pStyle w:val="ConsPlusNormal"/>
        <w:jc w:val="both"/>
        <w:rPr>
          <w:rFonts w:asciiTheme="minorHAnsi" w:hAnsiTheme="minorHAnsi"/>
        </w:rPr>
      </w:pPr>
      <w:r w:rsidRPr="007031C4">
        <w:rPr>
          <w:rFonts w:asciiTheme="minorHAnsi" w:hAnsiTheme="minorHAnsi"/>
          <w:b/>
          <w:sz w:val="38"/>
        </w:rPr>
        <w:t>Сообщаем</w:t>
      </w:r>
      <w:r w:rsidRPr="001901F4">
        <w:rPr>
          <w:rFonts w:asciiTheme="minorHAnsi" w:hAnsiTheme="minorHAnsi"/>
          <w:b/>
          <w:sz w:val="38"/>
        </w:rPr>
        <w:t>:</w:t>
      </w:r>
    </w:p>
    <w:tbl>
      <w:tblPr>
        <w:tblW w:w="10206" w:type="dxa"/>
        <w:tblInd w:w="180" w:type="dxa"/>
        <w:tblBorders>
          <w:left w:val="single" w:sz="24" w:space="0" w:color="FE9500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206"/>
      </w:tblGrid>
      <w:tr w:rsidR="00462857" w:rsidRPr="0021645A" w14:paraId="67B80135" w14:textId="77777777" w:rsidTr="00857FA4">
        <w:tc>
          <w:tcPr>
            <w:tcW w:w="10206" w:type="dxa"/>
            <w:tcBorders>
              <w:top w:val="nil"/>
              <w:bottom w:val="nil"/>
              <w:right w:val="nil"/>
            </w:tcBorders>
            <w:shd w:val="clear" w:color="auto" w:fill="F2F4E6"/>
          </w:tcPr>
          <w:p w14:paraId="6400458C" w14:textId="77777777" w:rsidR="00462857" w:rsidRPr="0021645A" w:rsidRDefault="006A3EE8" w:rsidP="0021645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hyperlink r:id="rId5">
              <w:r w:rsidR="00462857" w:rsidRPr="0021645A">
                <w:rPr>
                  <w:rFonts w:asciiTheme="minorHAnsi" w:hAnsiTheme="minorHAnsi" w:cstheme="minorHAnsi"/>
                  <w:b/>
                  <w:bCs/>
                  <w:color w:val="0000FF"/>
                  <w:sz w:val="22"/>
                  <w:szCs w:val="22"/>
                </w:rPr>
                <w:t>Частью 1 статьи 2</w:t>
              </w:r>
            </w:hyperlink>
            <w:r w:rsidR="00462857" w:rsidRPr="002164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Закона N 44-ФЗ установлено, что законодательство Российской Федерации о контрактной системе в сфере закупок основывается в том числе </w:t>
            </w:r>
            <w:r w:rsidR="00462857" w:rsidRPr="0021645A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на положениях Гражданского </w:t>
            </w:r>
            <w:hyperlink r:id="rId6">
              <w:r w:rsidR="00462857" w:rsidRPr="0021645A">
                <w:rPr>
                  <w:rFonts w:asciiTheme="minorHAnsi" w:hAnsiTheme="minorHAnsi" w:cstheme="minorHAnsi"/>
                  <w:b/>
                  <w:bCs/>
                  <w:color w:val="0000FF"/>
                  <w:sz w:val="22"/>
                  <w:szCs w:val="22"/>
                  <w:u w:val="single"/>
                </w:rPr>
                <w:t>кодекса</w:t>
              </w:r>
            </w:hyperlink>
            <w:r w:rsidR="00462857" w:rsidRPr="0021645A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 Российской Федерации</w:t>
            </w:r>
            <w:r w:rsidR="00462857" w:rsidRPr="002164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462857" w:rsidRPr="0021645A">
              <w:rPr>
                <w:rFonts w:asciiTheme="minorHAnsi" w:hAnsiTheme="minorHAnsi" w:cstheme="minorHAnsi"/>
                <w:sz w:val="22"/>
                <w:szCs w:val="22"/>
              </w:rPr>
              <w:t xml:space="preserve">и Бюджетного </w:t>
            </w:r>
            <w:hyperlink r:id="rId7">
              <w:r w:rsidR="00462857" w:rsidRPr="0021645A">
                <w:rPr>
                  <w:rFonts w:asciiTheme="minorHAnsi" w:hAnsiTheme="minorHAnsi" w:cstheme="minorHAnsi"/>
                  <w:color w:val="0000FF"/>
                  <w:sz w:val="22"/>
                  <w:szCs w:val="22"/>
                </w:rPr>
                <w:t>кодекса</w:t>
              </w:r>
            </w:hyperlink>
            <w:r w:rsidR="00462857" w:rsidRPr="0021645A">
              <w:rPr>
                <w:rFonts w:asciiTheme="minorHAnsi" w:hAnsiTheme="minorHAnsi" w:cstheme="minorHAnsi"/>
                <w:sz w:val="22"/>
                <w:szCs w:val="22"/>
              </w:rPr>
              <w:t xml:space="preserve"> Российской Федерации (далее - Гражданский кодекс, Бюджетный кодекс соответственно).</w:t>
            </w:r>
          </w:p>
          <w:p w14:paraId="7978F654" w14:textId="35A4D5A3" w:rsidR="00462857" w:rsidRPr="0021645A" w:rsidRDefault="0021645A" w:rsidP="005C1A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645A">
              <w:rPr>
                <w:rFonts w:asciiTheme="minorHAnsi" w:hAnsiTheme="minorHAnsi" w:cstheme="minorHAnsi"/>
                <w:sz w:val="22"/>
                <w:szCs w:val="22"/>
              </w:rPr>
              <w:t xml:space="preserve">(Источник: </w:t>
            </w:r>
            <w:hyperlink r:id="rId8">
              <w:r w:rsidR="00462857" w:rsidRPr="0021645A">
                <w:rPr>
                  <w:rFonts w:asciiTheme="minorHAnsi" w:hAnsiTheme="minorHAnsi" w:cstheme="minorHAnsi"/>
                  <w:i/>
                  <w:color w:val="0000FF"/>
                  <w:sz w:val="22"/>
                  <w:szCs w:val="22"/>
                </w:rPr>
                <w:t>Письмо Минфина России от 15.08.2024 N 24-08-06/76561 {КонсультантПлюс}</w:t>
              </w:r>
            </w:hyperlink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).</w:t>
            </w:r>
            <w:r w:rsidR="00462857" w:rsidRPr="0021645A">
              <w:rPr>
                <w:rFonts w:asciiTheme="minorHAnsi" w:hAnsiTheme="minorHAnsi" w:cstheme="minorHAnsi"/>
                <w:sz w:val="22"/>
                <w:szCs w:val="22"/>
              </w:rPr>
              <w:br/>
            </w:r>
          </w:p>
          <w:p w14:paraId="5AC50E0C" w14:textId="77777777" w:rsidR="00462857" w:rsidRPr="0021645A" w:rsidRDefault="00462857" w:rsidP="005C1A2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164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Подрядчик вправе также приостановить выполнение работ по договору подряда в случаях (</w:t>
            </w:r>
            <w:hyperlink r:id="rId9">
              <w:r w:rsidRPr="0021645A">
                <w:rPr>
                  <w:rFonts w:asciiTheme="minorHAnsi" w:hAnsiTheme="minorHAnsi" w:cstheme="minorHAnsi"/>
                  <w:b/>
                  <w:bCs/>
                  <w:color w:val="0000FF"/>
                  <w:sz w:val="22"/>
                  <w:szCs w:val="22"/>
                </w:rPr>
                <w:t>п. 1 ст. 719</w:t>
              </w:r>
            </w:hyperlink>
            <w:r w:rsidRPr="002164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ГК РФ):</w:t>
            </w:r>
          </w:p>
          <w:p w14:paraId="54B8D3CD" w14:textId="77777777" w:rsidR="00462857" w:rsidRPr="0021645A" w:rsidRDefault="00462857" w:rsidP="005C1A22">
            <w:pPr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01F4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нарушения заказчиком своих обязанностей</w:t>
            </w:r>
            <w:r w:rsidRPr="0021645A">
              <w:rPr>
                <w:rFonts w:asciiTheme="minorHAnsi" w:hAnsiTheme="minorHAnsi" w:cstheme="minorHAnsi"/>
                <w:sz w:val="22"/>
                <w:szCs w:val="22"/>
              </w:rPr>
              <w:t xml:space="preserve"> (например, непредоставление материала, оборудования, технической документации или подлежащей переработке (обработке) вещи и др.), если такое нарушение препятствует исполнению договора подрядчиком;</w:t>
            </w:r>
          </w:p>
          <w:p w14:paraId="51A23976" w14:textId="77777777" w:rsidR="00462857" w:rsidRPr="0021645A" w:rsidRDefault="00462857" w:rsidP="005C1A22">
            <w:pPr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1645A">
              <w:rPr>
                <w:rFonts w:asciiTheme="minorHAnsi" w:hAnsiTheme="minorHAnsi" w:cstheme="minorHAnsi"/>
                <w:sz w:val="22"/>
                <w:szCs w:val="22"/>
              </w:rPr>
              <w:t>при наличии обстоятельств, очевидно свидетельствующих о том, что исполнение вышеуказанных обязанностей не будет произведено в установленный срок. Например, это могут быть такие обстоятельства, как наличие недостатков в предоставленной заказчиком технической документации, непредоставление доступа на строительную площадку и др. (</w:t>
            </w:r>
            <w:hyperlink r:id="rId10">
              <w:r w:rsidRPr="0021645A">
                <w:rPr>
                  <w:rFonts w:asciiTheme="minorHAnsi" w:hAnsiTheme="minorHAnsi" w:cstheme="minorHAnsi"/>
                  <w:color w:val="0000FF"/>
                  <w:sz w:val="22"/>
                  <w:szCs w:val="22"/>
                </w:rPr>
                <w:t>Постановление</w:t>
              </w:r>
            </w:hyperlink>
            <w:r w:rsidRPr="0021645A">
              <w:rPr>
                <w:rFonts w:asciiTheme="minorHAnsi" w:hAnsiTheme="minorHAnsi" w:cstheme="minorHAnsi"/>
                <w:sz w:val="22"/>
                <w:szCs w:val="22"/>
              </w:rPr>
              <w:t xml:space="preserve"> Уральского округа от 11.06.2020 N Ф09-995/20).</w:t>
            </w:r>
          </w:p>
          <w:p w14:paraId="57834379" w14:textId="77777777" w:rsidR="00462857" w:rsidRPr="0021645A" w:rsidRDefault="00462857" w:rsidP="005C1A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1645A">
              <w:rPr>
                <w:rFonts w:asciiTheme="minorHAnsi" w:hAnsiTheme="minorHAnsi" w:cstheme="minorHAnsi"/>
                <w:sz w:val="22"/>
                <w:szCs w:val="22"/>
              </w:rPr>
              <w:t>При возникновении вышеуказанных обстоятельств у подрядчика также имеется право отказаться от договора подряда и потребовать полного возмещения убытков, если иное не предусмотрено указанным договором (</w:t>
            </w:r>
            <w:hyperlink r:id="rId11">
              <w:r w:rsidRPr="0021645A">
                <w:rPr>
                  <w:rFonts w:asciiTheme="minorHAnsi" w:hAnsiTheme="minorHAnsi" w:cstheme="minorHAnsi"/>
                  <w:color w:val="0000FF"/>
                  <w:sz w:val="22"/>
                  <w:szCs w:val="22"/>
                </w:rPr>
                <w:t>п. 2 ст. 719</w:t>
              </w:r>
            </w:hyperlink>
            <w:r w:rsidRPr="0021645A">
              <w:rPr>
                <w:rFonts w:asciiTheme="minorHAnsi" w:hAnsiTheme="minorHAnsi" w:cstheme="minorHAnsi"/>
                <w:sz w:val="22"/>
                <w:szCs w:val="22"/>
              </w:rPr>
              <w:t xml:space="preserve"> ГК РФ).</w:t>
            </w:r>
          </w:p>
          <w:p w14:paraId="61C07077" w14:textId="77777777" w:rsidR="00462857" w:rsidRPr="0021645A" w:rsidRDefault="00462857" w:rsidP="005C1A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1645A">
              <w:rPr>
                <w:rFonts w:asciiTheme="minorHAnsi" w:hAnsiTheme="minorHAnsi" w:cstheme="minorHAnsi"/>
                <w:sz w:val="22"/>
                <w:szCs w:val="22"/>
              </w:rPr>
              <w:t xml:space="preserve">Обязанности подрядчика по уведомлению о приостановлении работ </w:t>
            </w:r>
            <w:hyperlink r:id="rId12">
              <w:r w:rsidRPr="0021645A">
                <w:rPr>
                  <w:rFonts w:asciiTheme="minorHAnsi" w:hAnsiTheme="minorHAnsi" w:cstheme="minorHAnsi"/>
                  <w:color w:val="0000FF"/>
                  <w:sz w:val="22"/>
                  <w:szCs w:val="22"/>
                </w:rPr>
                <w:t>ст. 719</w:t>
              </w:r>
            </w:hyperlink>
            <w:r w:rsidRPr="0021645A">
              <w:rPr>
                <w:rFonts w:asciiTheme="minorHAnsi" w:hAnsiTheme="minorHAnsi" w:cstheme="minorHAnsi"/>
                <w:sz w:val="22"/>
                <w:szCs w:val="22"/>
              </w:rPr>
              <w:t xml:space="preserve"> ГК РФ не содержит, однако рекомендуем это сделать, поскольку с учетом конкретных обстоятельств основания приостановления выполнения работ могут быть тесно связаны со </w:t>
            </w:r>
            <w:hyperlink r:id="rId13">
              <w:r w:rsidRPr="0021645A">
                <w:rPr>
                  <w:rFonts w:asciiTheme="minorHAnsi" w:hAnsiTheme="minorHAnsi" w:cstheme="minorHAnsi"/>
                  <w:color w:val="0000FF"/>
                  <w:sz w:val="22"/>
                  <w:szCs w:val="22"/>
                </w:rPr>
                <w:t>ст. 716</w:t>
              </w:r>
            </w:hyperlink>
            <w:r w:rsidRPr="0021645A">
              <w:rPr>
                <w:rFonts w:asciiTheme="minorHAnsi" w:hAnsiTheme="minorHAnsi" w:cstheme="minorHAnsi"/>
                <w:sz w:val="22"/>
                <w:szCs w:val="22"/>
              </w:rPr>
              <w:t xml:space="preserve"> ГК РФ.</w:t>
            </w:r>
          </w:p>
          <w:p w14:paraId="2EA77A92" w14:textId="5717B9B2" w:rsidR="00462857" w:rsidRPr="0021645A" w:rsidRDefault="0021645A" w:rsidP="005C1A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645A">
              <w:rPr>
                <w:rFonts w:asciiTheme="minorHAnsi" w:hAnsiTheme="minorHAnsi" w:cstheme="minorHAnsi"/>
                <w:sz w:val="22"/>
                <w:szCs w:val="22"/>
              </w:rPr>
              <w:t xml:space="preserve">(Источник: </w:t>
            </w:r>
            <w:hyperlink r:id="rId14">
              <w:r w:rsidR="00462857" w:rsidRPr="0021645A">
                <w:rPr>
                  <w:rFonts w:asciiTheme="minorHAnsi" w:hAnsiTheme="minorHAnsi" w:cstheme="minorHAnsi"/>
                  <w:i/>
                  <w:color w:val="0000FF"/>
                  <w:sz w:val="22"/>
                  <w:szCs w:val="22"/>
                </w:rPr>
                <w:t>{Вопрос: Каков порядок приостановления работ по договору подряда? (Консультация эксперта, 2025) {КонсультантПлюс}}</w:t>
              </w:r>
            </w:hyperlink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).</w:t>
            </w:r>
            <w:r w:rsidR="00462857" w:rsidRPr="0021645A">
              <w:rPr>
                <w:rFonts w:asciiTheme="minorHAnsi" w:hAnsiTheme="minorHAnsi" w:cstheme="minorHAnsi"/>
                <w:sz w:val="22"/>
                <w:szCs w:val="22"/>
              </w:rPr>
              <w:br/>
            </w:r>
          </w:p>
          <w:p w14:paraId="16E1C277" w14:textId="6417525B" w:rsidR="00CB15C0" w:rsidRPr="0021645A" w:rsidRDefault="0021645A" w:rsidP="005C1A22">
            <w:pPr>
              <w:ind w:firstLine="54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 w:rsidR="00CB15C0" w:rsidRPr="0021645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B15C0" w:rsidRPr="002164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права подрядчика при обнаружении препятствий в проведении работ защищены </w:t>
            </w:r>
            <w:hyperlink r:id="rId15">
              <w:r w:rsidR="00CB15C0" w:rsidRPr="0021645A">
                <w:rPr>
                  <w:rFonts w:asciiTheme="minorHAnsi" w:hAnsiTheme="minorHAnsi" w:cstheme="minorHAnsi"/>
                  <w:b/>
                  <w:bCs/>
                  <w:color w:val="0000FF"/>
                  <w:sz w:val="22"/>
                  <w:szCs w:val="22"/>
                </w:rPr>
                <w:t>статьей 719</w:t>
              </w:r>
            </w:hyperlink>
            <w:r w:rsidR="00CB15C0" w:rsidRPr="002164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ГК РФ. </w:t>
            </w:r>
            <w:r w:rsidR="00CB15C0" w:rsidRPr="0021645A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Он вправе был приостановить работы до исполнения заказчиком своих обязанностей.</w:t>
            </w:r>
          </w:p>
          <w:p w14:paraId="3E1CF605" w14:textId="551BF494" w:rsidR="0021645A" w:rsidRPr="001901F4" w:rsidRDefault="0021645A" w:rsidP="001901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645A">
              <w:rPr>
                <w:rFonts w:asciiTheme="minorHAnsi" w:hAnsiTheme="minorHAnsi" w:cstheme="minorHAnsi"/>
                <w:sz w:val="22"/>
                <w:szCs w:val="22"/>
              </w:rPr>
              <w:t xml:space="preserve">(Источник: </w:t>
            </w:r>
            <w:hyperlink r:id="rId16">
              <w:r w:rsidR="00CB15C0" w:rsidRPr="0021645A">
                <w:rPr>
                  <w:rFonts w:asciiTheme="minorHAnsi" w:hAnsiTheme="minorHAnsi" w:cstheme="minorHAnsi"/>
                  <w:i/>
                  <w:color w:val="0000FF"/>
                  <w:sz w:val="22"/>
                  <w:szCs w:val="22"/>
                </w:rPr>
                <w:t>{Постановление Девятого арбитражного апелляционного суда от 21.08.2020 N 09АП-27608/2020 по делу N А40-223301/2019 {КонсультантПлюс}}</w:t>
              </w:r>
            </w:hyperlink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).</w:t>
            </w:r>
            <w:r w:rsidR="00CB15C0" w:rsidRPr="0021645A">
              <w:rPr>
                <w:rFonts w:asciiTheme="minorHAnsi" w:hAnsiTheme="minorHAnsi" w:cstheme="minorHAnsi"/>
                <w:sz w:val="22"/>
                <w:szCs w:val="22"/>
              </w:rPr>
              <w:br/>
            </w:r>
          </w:p>
          <w:p w14:paraId="2C77FC5C" w14:textId="5132FBE9" w:rsidR="00D15877" w:rsidRPr="0021645A" w:rsidRDefault="0021645A" w:rsidP="005C1A22">
            <w:pPr>
              <w:pStyle w:val="ConsPlusNormal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i/>
              </w:rPr>
              <w:t>Примеры судебных решений (суд. Практика во вложении):</w:t>
            </w:r>
            <w:r w:rsidR="00D15877" w:rsidRPr="0021645A">
              <w:rPr>
                <w:rFonts w:asciiTheme="minorHAnsi" w:hAnsiTheme="minorHAnsi" w:cstheme="minorHAnsi"/>
              </w:rPr>
              <w:br/>
            </w:r>
          </w:p>
          <w:p w14:paraId="4D9A7143" w14:textId="77777777" w:rsidR="00D15877" w:rsidRPr="0021645A" w:rsidRDefault="00D15877" w:rsidP="005C1A22">
            <w:pPr>
              <w:pStyle w:val="a4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1645A">
              <w:rPr>
                <w:rFonts w:asciiTheme="minorHAnsi" w:hAnsiTheme="minorHAnsi" w:cstheme="minorHAnsi"/>
                <w:sz w:val="22"/>
                <w:szCs w:val="22"/>
              </w:rPr>
              <w:t>Определение Верховного Суда РФ от 03.04.2020 N 305-ЭС20-2342 по делу N А41-5231/2018</w:t>
            </w:r>
          </w:p>
          <w:p w14:paraId="38F7E63D" w14:textId="77777777" w:rsidR="00D15877" w:rsidRPr="0021645A" w:rsidRDefault="00D15877" w:rsidP="005C1A22">
            <w:pPr>
              <w:pStyle w:val="a4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1645A">
              <w:rPr>
                <w:rFonts w:asciiTheme="minorHAnsi" w:hAnsiTheme="minorHAnsi" w:cstheme="minorHAnsi"/>
                <w:sz w:val="22"/>
                <w:szCs w:val="22"/>
              </w:rPr>
              <w:t>Требование</w:t>
            </w:r>
            <w:proofErr w:type="gramStart"/>
            <w:r w:rsidRPr="0021645A">
              <w:rPr>
                <w:rFonts w:asciiTheme="minorHAnsi" w:hAnsiTheme="minorHAnsi" w:cstheme="minorHAnsi"/>
                <w:sz w:val="22"/>
                <w:szCs w:val="22"/>
              </w:rPr>
              <w:t>: О</w:t>
            </w:r>
            <w:proofErr w:type="gramEnd"/>
            <w:r w:rsidRPr="0021645A">
              <w:rPr>
                <w:rFonts w:asciiTheme="minorHAnsi" w:hAnsiTheme="minorHAnsi" w:cstheme="minorHAnsi"/>
                <w:sz w:val="22"/>
                <w:szCs w:val="22"/>
              </w:rPr>
              <w:t xml:space="preserve"> пересмотре в кассационном порядке судебных актов по делу о взыскании неустойки по государственному контракту. </w:t>
            </w:r>
          </w:p>
          <w:p w14:paraId="19489644" w14:textId="77777777" w:rsidR="00D15877" w:rsidRPr="0021645A" w:rsidRDefault="00D15877" w:rsidP="005C1A22">
            <w:pPr>
              <w:pStyle w:val="a4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21645A">
              <w:rPr>
                <w:rFonts w:asciiTheme="minorHAnsi" w:hAnsiTheme="minorHAnsi" w:cstheme="minorHAnsi"/>
                <w:sz w:val="22"/>
                <w:szCs w:val="22"/>
              </w:rPr>
              <w:t xml:space="preserve">Обжалуемый результат спора: </w:t>
            </w:r>
            <w:r w:rsidRPr="002164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В удовлетворении требования отказано, поскольку строительная площадка передана генподрядчику в состоянии, не позволившем по не зависящим от него причинам в установленные контрактом сроки выполнить работы, </w:t>
            </w:r>
            <w:r w:rsidRPr="0021645A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при этом генподрядчик фактически воспользовался правом приостановить выполнение работ. </w:t>
            </w:r>
          </w:p>
          <w:p w14:paraId="10B97BF5" w14:textId="77777777" w:rsidR="00D15877" w:rsidRPr="0021645A" w:rsidRDefault="00D15877" w:rsidP="005C1A22">
            <w:pPr>
              <w:pStyle w:val="a4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1645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Решение: В передаче дела в Судебную коллегию по экономическим спорам Верховного Суда РФ отказано. </w:t>
            </w:r>
          </w:p>
          <w:p w14:paraId="512FC97E" w14:textId="77777777" w:rsidR="005C1A22" w:rsidRPr="0021645A" w:rsidRDefault="005C1A22" w:rsidP="005C1A22">
            <w:pPr>
              <w:pStyle w:val="ConsPlusNormal"/>
              <w:rPr>
                <w:rFonts w:asciiTheme="minorHAnsi" w:hAnsiTheme="minorHAnsi" w:cstheme="minorHAnsi"/>
              </w:rPr>
            </w:pPr>
          </w:p>
          <w:p w14:paraId="4F720B42" w14:textId="77777777" w:rsidR="005C1A22" w:rsidRPr="0021645A" w:rsidRDefault="005C1A22" w:rsidP="005C1A22">
            <w:pPr>
              <w:pStyle w:val="a4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1645A">
              <w:rPr>
                <w:rFonts w:asciiTheme="minorHAnsi" w:hAnsiTheme="minorHAnsi" w:cstheme="minorHAnsi"/>
                <w:sz w:val="22"/>
                <w:szCs w:val="22"/>
              </w:rPr>
              <w:t>Определение Верховного Суда РФ от 07.02.2020 N 302-ЭС19-28177 по делу N А33-24147/2018</w:t>
            </w:r>
          </w:p>
          <w:p w14:paraId="6526BC24" w14:textId="77777777" w:rsidR="005C1A22" w:rsidRPr="0021645A" w:rsidRDefault="005C1A22" w:rsidP="005C1A22">
            <w:pPr>
              <w:pStyle w:val="a4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1645A">
              <w:rPr>
                <w:rFonts w:asciiTheme="minorHAnsi" w:hAnsiTheme="minorHAnsi" w:cstheme="minorHAnsi"/>
                <w:sz w:val="22"/>
                <w:szCs w:val="22"/>
              </w:rPr>
              <w:t>Требование</w:t>
            </w:r>
            <w:proofErr w:type="gramStart"/>
            <w:r w:rsidRPr="0021645A">
              <w:rPr>
                <w:rFonts w:asciiTheme="minorHAnsi" w:hAnsiTheme="minorHAnsi" w:cstheme="minorHAnsi"/>
                <w:sz w:val="22"/>
                <w:szCs w:val="22"/>
              </w:rPr>
              <w:t>: О</w:t>
            </w:r>
            <w:proofErr w:type="gramEnd"/>
            <w:r w:rsidRPr="0021645A">
              <w:rPr>
                <w:rFonts w:asciiTheme="minorHAnsi" w:hAnsiTheme="minorHAnsi" w:cstheme="minorHAnsi"/>
                <w:sz w:val="22"/>
                <w:szCs w:val="22"/>
              </w:rPr>
              <w:t xml:space="preserve"> пересмотре в кассационном порядке судебных актов по делу о взыскании пеней за просрочку выполнения работ по разработке научно-проектной документации, штрафа за неисполнение обязательства по договору подряда. </w:t>
            </w:r>
          </w:p>
          <w:p w14:paraId="1A0C90C4" w14:textId="77777777" w:rsidR="005C1A22" w:rsidRPr="0021645A" w:rsidRDefault="005C1A22" w:rsidP="005C1A22">
            <w:pPr>
              <w:pStyle w:val="a4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1645A">
              <w:rPr>
                <w:rFonts w:asciiTheme="minorHAnsi" w:hAnsiTheme="minorHAnsi" w:cstheme="minorHAnsi"/>
                <w:sz w:val="22"/>
                <w:szCs w:val="22"/>
              </w:rPr>
              <w:t xml:space="preserve">Обжалуемый результат спора: </w:t>
            </w:r>
            <w:r w:rsidRPr="002164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В удовлетворении требования отказано, поскольку подрядчик не имел возможности исполнить в установленный срок обязанность по получению положительных заключений государственных экспертиз, так </w:t>
            </w:r>
            <w:r w:rsidRPr="0021645A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как просрочка выполнения работ возникла вследствие ненадлежащего выполнения заказчиком обязательств</w:t>
            </w:r>
            <w:r w:rsidRPr="002164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по предоставлению необходимых документов, обязательных при передаче результата работ для проведения экспертизы. </w:t>
            </w:r>
          </w:p>
          <w:p w14:paraId="5FCA1C99" w14:textId="2BF6EA58" w:rsidR="005C1A22" w:rsidRPr="0021645A" w:rsidRDefault="005C1A22" w:rsidP="0021645A">
            <w:pPr>
              <w:pStyle w:val="a4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1645A">
              <w:rPr>
                <w:rFonts w:asciiTheme="minorHAnsi" w:hAnsiTheme="minorHAnsi" w:cstheme="minorHAnsi"/>
                <w:sz w:val="22"/>
                <w:szCs w:val="22"/>
              </w:rPr>
              <w:t xml:space="preserve">Решение: В передаче дела в Судебную коллегию по экономическим спорам Верховного Суда РФ отказано. </w:t>
            </w:r>
          </w:p>
        </w:tc>
      </w:tr>
    </w:tbl>
    <w:p w14:paraId="1913301D" w14:textId="77777777" w:rsidR="00462857" w:rsidRPr="00201830" w:rsidRDefault="00462857" w:rsidP="005C1A22">
      <w:pPr>
        <w:rPr>
          <w:rFonts w:asciiTheme="minorHAnsi" w:hAnsiTheme="minorHAnsi" w:cstheme="minorHAnsi"/>
          <w:sz w:val="22"/>
          <w:szCs w:val="22"/>
        </w:rPr>
      </w:pPr>
      <w:r w:rsidRPr="00201830">
        <w:rPr>
          <w:rFonts w:asciiTheme="minorHAnsi" w:hAnsiTheme="minorHAnsi" w:cstheme="minorHAnsi"/>
          <w:sz w:val="22"/>
          <w:szCs w:val="22"/>
        </w:rPr>
        <w:lastRenderedPageBreak/>
        <w:t>Во вложении файл с полезными материалами</w:t>
      </w:r>
      <w:r>
        <w:rPr>
          <w:rFonts w:asciiTheme="minorHAnsi" w:hAnsiTheme="minorHAnsi" w:cstheme="minorHAnsi"/>
          <w:sz w:val="22"/>
          <w:szCs w:val="22"/>
        </w:rPr>
        <w:t xml:space="preserve"> (файл Папки.</w:t>
      </w:r>
      <w:r w:rsidRPr="00201830">
        <w:rPr>
          <w:rFonts w:ascii="Calibri" w:hAnsi="Calibri" w:cs="Calibri"/>
          <w:color w:val="000000"/>
          <w:sz w:val="22"/>
          <w:szCs w:val="22"/>
          <w:lang w:val="en-US"/>
        </w:rPr>
        <w:t>Lstz</w:t>
      </w:r>
      <w:r>
        <w:rPr>
          <w:rFonts w:ascii="Calibri" w:hAnsi="Calibri" w:cs="Calibri"/>
          <w:color w:val="000000"/>
          <w:sz w:val="22"/>
          <w:szCs w:val="22"/>
        </w:rPr>
        <w:t>).</w:t>
      </w:r>
    </w:p>
    <w:p w14:paraId="1029848E" w14:textId="77777777" w:rsidR="00462857" w:rsidRPr="00201830" w:rsidRDefault="00462857" w:rsidP="005C1A22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Вы можете </w:t>
      </w:r>
      <w:r w:rsidRPr="00201830">
        <w:rPr>
          <w:rFonts w:asciiTheme="minorHAnsi" w:hAnsiTheme="minorHAnsi" w:cstheme="minorHAnsi"/>
          <w:sz w:val="22"/>
          <w:szCs w:val="22"/>
        </w:rPr>
        <w:t>загрузит</w:t>
      </w:r>
      <w:r>
        <w:rPr>
          <w:rFonts w:asciiTheme="minorHAnsi" w:hAnsiTheme="minorHAnsi" w:cstheme="minorHAnsi"/>
          <w:sz w:val="22"/>
          <w:szCs w:val="22"/>
        </w:rPr>
        <w:t>ь</w:t>
      </w:r>
      <w:r w:rsidRPr="00201830">
        <w:rPr>
          <w:rFonts w:asciiTheme="minorHAnsi" w:hAnsiTheme="minorHAnsi" w:cstheme="minorHAnsi"/>
          <w:sz w:val="22"/>
          <w:szCs w:val="22"/>
        </w:rPr>
        <w:t xml:space="preserve"> полезные материалы, на основании которых подготовлен ответ на вопрос, в ваш</w:t>
      </w:r>
      <w:r>
        <w:rPr>
          <w:rFonts w:asciiTheme="minorHAnsi" w:hAnsiTheme="minorHAnsi" w:cstheme="minorHAnsi"/>
          <w:sz w:val="22"/>
          <w:szCs w:val="22"/>
        </w:rPr>
        <w:t xml:space="preserve"> комплект</w:t>
      </w:r>
      <w:r w:rsidRPr="00201830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СПС К</w:t>
      </w:r>
      <w:r w:rsidRPr="00201830">
        <w:rPr>
          <w:rFonts w:asciiTheme="minorHAnsi" w:hAnsiTheme="minorHAnsi" w:cstheme="minorHAnsi"/>
          <w:sz w:val="22"/>
          <w:szCs w:val="22"/>
        </w:rPr>
        <w:t>онсультант</w:t>
      </w:r>
      <w:r>
        <w:rPr>
          <w:rFonts w:asciiTheme="minorHAnsi" w:hAnsiTheme="minorHAnsi" w:cstheme="minorHAnsi"/>
          <w:sz w:val="22"/>
          <w:szCs w:val="22"/>
        </w:rPr>
        <w:t>П</w:t>
      </w:r>
      <w:r w:rsidRPr="00201830">
        <w:rPr>
          <w:rFonts w:asciiTheme="minorHAnsi" w:hAnsiTheme="minorHAnsi" w:cstheme="minorHAnsi"/>
          <w:sz w:val="22"/>
          <w:szCs w:val="22"/>
        </w:rPr>
        <w:t>люс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3CF0205" w14:textId="77777777" w:rsidR="00462857" w:rsidRPr="00201830" w:rsidRDefault="00462857" w:rsidP="005C1A22">
      <w:pPr>
        <w:pStyle w:val="a3"/>
        <w:spacing w:after="0" w:line="240" w:lineRule="auto"/>
        <w:rPr>
          <w:rFonts w:asciiTheme="minorHAnsi" w:eastAsia="Times New Roman" w:hAnsiTheme="minorHAnsi" w:cstheme="minorHAnsi"/>
          <w:color w:val="000000"/>
          <w:lang w:eastAsia="ru-RU"/>
        </w:rPr>
      </w:pPr>
      <w:r w:rsidRPr="00201830">
        <w:rPr>
          <w:rFonts w:asciiTheme="minorHAnsi" w:eastAsia="Times New Roman" w:hAnsiTheme="minorHAnsi" w:cstheme="minorHAnsi"/>
          <w:color w:val="000000"/>
          <w:lang w:eastAsia="ru-RU"/>
        </w:rPr>
        <w:t>Как это сделать:</w:t>
      </w:r>
    </w:p>
    <w:p w14:paraId="578D49C4" w14:textId="77777777" w:rsidR="00462857" w:rsidRPr="00201830" w:rsidRDefault="00462857" w:rsidP="005C1A22">
      <w:pPr>
        <w:pStyle w:val="a3"/>
        <w:numPr>
          <w:ilvl w:val="0"/>
          <w:numId w:val="1"/>
        </w:numPr>
        <w:spacing w:after="0" w:line="240" w:lineRule="auto"/>
        <w:rPr>
          <w:rFonts w:asciiTheme="minorHAnsi" w:eastAsia="Times New Roman" w:hAnsiTheme="minorHAnsi" w:cstheme="minorHAnsi"/>
          <w:color w:val="000000"/>
          <w:lang w:eastAsia="ru-RU"/>
        </w:rPr>
      </w:pPr>
      <w:r w:rsidRPr="00201830">
        <w:rPr>
          <w:rFonts w:asciiTheme="minorHAnsi" w:eastAsia="Times New Roman" w:hAnsiTheme="minorHAnsi" w:cstheme="minorHAnsi"/>
          <w:color w:val="000000"/>
          <w:lang w:eastAsia="ru-RU"/>
        </w:rPr>
        <w:t xml:space="preserve">Сохраните файл-вложение с </w:t>
      </w:r>
      <w:proofErr w:type="gramStart"/>
      <w:r w:rsidRPr="00201830">
        <w:rPr>
          <w:rFonts w:asciiTheme="minorHAnsi" w:eastAsia="Times New Roman" w:hAnsiTheme="minorHAnsi" w:cstheme="minorHAnsi"/>
          <w:color w:val="000000"/>
          <w:lang w:eastAsia="ru-RU"/>
        </w:rPr>
        <w:t>расширением .</w:t>
      </w:r>
      <w:r w:rsidRPr="00201830">
        <w:rPr>
          <w:rFonts w:asciiTheme="minorHAnsi" w:eastAsia="Times New Roman" w:hAnsiTheme="minorHAnsi" w:cstheme="minorHAnsi"/>
          <w:color w:val="000000"/>
          <w:lang w:val="en-US" w:eastAsia="ru-RU"/>
        </w:rPr>
        <w:t>LSTZ</w:t>
      </w:r>
      <w:proofErr w:type="gramEnd"/>
      <w:r w:rsidRPr="00201830">
        <w:rPr>
          <w:rFonts w:asciiTheme="minorHAnsi" w:eastAsia="Times New Roman" w:hAnsiTheme="minorHAnsi" w:cstheme="minorHAnsi"/>
          <w:color w:val="000000"/>
          <w:lang w:eastAsia="ru-RU"/>
        </w:rPr>
        <w:t xml:space="preserve">  из письма, например, на рабочий стол.</w:t>
      </w:r>
    </w:p>
    <w:p w14:paraId="6253B6C6" w14:textId="77777777" w:rsidR="00462857" w:rsidRPr="00201830" w:rsidRDefault="00462857" w:rsidP="005C1A22">
      <w:pPr>
        <w:pStyle w:val="a3"/>
        <w:numPr>
          <w:ilvl w:val="0"/>
          <w:numId w:val="1"/>
        </w:numPr>
        <w:spacing w:after="0" w:line="240" w:lineRule="auto"/>
        <w:rPr>
          <w:rFonts w:asciiTheme="minorHAnsi" w:eastAsia="Times New Roman" w:hAnsiTheme="minorHAnsi" w:cstheme="minorHAnsi"/>
          <w:color w:val="000000"/>
          <w:lang w:eastAsia="ru-RU"/>
        </w:rPr>
      </w:pPr>
      <w:r w:rsidRPr="00201830">
        <w:rPr>
          <w:rFonts w:asciiTheme="minorHAnsi" w:eastAsia="Times New Roman" w:hAnsiTheme="minorHAnsi" w:cstheme="minorHAnsi"/>
          <w:color w:val="000000"/>
          <w:lang w:eastAsia="ru-RU"/>
        </w:rPr>
        <w:t xml:space="preserve">Откройте в </w:t>
      </w:r>
      <w:proofErr w:type="gramStart"/>
      <w:r w:rsidRPr="00201830">
        <w:rPr>
          <w:rFonts w:asciiTheme="minorHAnsi" w:eastAsia="Times New Roman" w:hAnsiTheme="minorHAnsi" w:cstheme="minorHAnsi"/>
          <w:color w:val="000000"/>
          <w:lang w:eastAsia="ru-RU"/>
        </w:rPr>
        <w:t>КонсультантПлюс  «</w:t>
      </w:r>
      <w:proofErr w:type="gramEnd"/>
      <w:r w:rsidRPr="00201830">
        <w:rPr>
          <w:rFonts w:asciiTheme="minorHAnsi" w:eastAsia="Times New Roman" w:hAnsiTheme="minorHAnsi" w:cstheme="minorHAnsi"/>
          <w:color w:val="000000"/>
          <w:lang w:eastAsia="ru-RU"/>
        </w:rPr>
        <w:t>Избранное», перейдите во вкладку «Папки».</w:t>
      </w:r>
    </w:p>
    <w:p w14:paraId="4097AA36" w14:textId="77777777" w:rsidR="00462857" w:rsidRPr="00201830" w:rsidRDefault="00462857" w:rsidP="005C1A22">
      <w:pPr>
        <w:pStyle w:val="a3"/>
        <w:numPr>
          <w:ilvl w:val="0"/>
          <w:numId w:val="1"/>
        </w:numPr>
        <w:spacing w:after="0" w:line="240" w:lineRule="auto"/>
        <w:rPr>
          <w:rFonts w:asciiTheme="minorHAnsi" w:eastAsia="Times New Roman" w:hAnsiTheme="minorHAnsi" w:cstheme="minorHAnsi"/>
          <w:color w:val="000000"/>
          <w:lang w:eastAsia="ru-RU"/>
        </w:rPr>
      </w:pPr>
      <w:r w:rsidRPr="00201830">
        <w:rPr>
          <w:rFonts w:asciiTheme="minorHAnsi" w:eastAsia="Times New Roman" w:hAnsiTheme="minorHAnsi" w:cstheme="minorHAnsi"/>
          <w:color w:val="000000"/>
          <w:lang w:eastAsia="ru-RU"/>
        </w:rPr>
        <w:t>Выбрать команду «Загрузить из файла», выбрать сохраненный Вами на рабочий стол файл. Импортированная папка будет включена в список папок.</w:t>
      </w:r>
    </w:p>
    <w:p w14:paraId="1569C31F" w14:textId="77777777" w:rsidR="00462857" w:rsidRPr="00201830" w:rsidRDefault="00462857" w:rsidP="005C1A22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201830">
        <w:rPr>
          <w:rFonts w:asciiTheme="minorHAnsi" w:hAnsiTheme="minorHAnsi" w:cstheme="minorHAnsi"/>
          <w:color w:val="000000"/>
          <w:sz w:val="22"/>
          <w:szCs w:val="22"/>
        </w:rPr>
        <w:t>Обратите внимание, что в Вашу папку з</w:t>
      </w:r>
      <w:r w:rsidRPr="00201830">
        <w:rPr>
          <w:rFonts w:asciiTheme="minorHAnsi" w:hAnsiTheme="minorHAnsi" w:cstheme="minorHAnsi"/>
          <w:sz w:val="22"/>
          <w:szCs w:val="22"/>
        </w:rPr>
        <w:t xml:space="preserve">агрузятся только те материалы, которые доступны в Вашем комплекте. При необходимости отсутствующие материалы можно бесплатно заказать в </w:t>
      </w:r>
      <w:r w:rsidRPr="00201830">
        <w:rPr>
          <w:rFonts w:asciiTheme="minorHAnsi" w:hAnsiTheme="minorHAnsi" w:cstheme="minorHAnsi"/>
          <w:sz w:val="22"/>
          <w:szCs w:val="22"/>
          <w:lang w:val="en-US"/>
        </w:rPr>
        <w:t>Word</w:t>
      </w:r>
      <w:r w:rsidRPr="00201830">
        <w:rPr>
          <w:rFonts w:asciiTheme="minorHAnsi" w:hAnsiTheme="minorHAnsi" w:cstheme="minorHAnsi"/>
          <w:sz w:val="22"/>
          <w:szCs w:val="22"/>
        </w:rPr>
        <w:t xml:space="preserve"> формате или сделать запрос ценового предложения на установку дополнительных систем отсутствующих в вашем комплекте.</w:t>
      </w:r>
    </w:p>
    <w:p w14:paraId="18AE7EF5" w14:textId="77777777" w:rsidR="00462857" w:rsidRPr="007031C4" w:rsidRDefault="00462857" w:rsidP="005C1A22">
      <w:pPr>
        <w:pBdr>
          <w:bottom w:val="double" w:sz="6" w:space="1" w:color="auto"/>
        </w:pBdr>
        <w:tabs>
          <w:tab w:val="left" w:pos="5255"/>
        </w:tabs>
        <w:ind w:right="-28" w:firstLine="540"/>
        <w:jc w:val="center"/>
        <w:rPr>
          <w:rFonts w:asciiTheme="minorHAnsi" w:hAnsiTheme="minorHAnsi"/>
          <w:b/>
          <w:sz w:val="22"/>
          <w:szCs w:val="22"/>
        </w:rPr>
      </w:pPr>
      <w:r w:rsidRPr="007031C4">
        <w:rPr>
          <w:rFonts w:asciiTheme="minorHAnsi" w:hAnsiTheme="minorHAnsi"/>
          <w:b/>
          <w:sz w:val="22"/>
          <w:szCs w:val="22"/>
        </w:rPr>
        <w:t xml:space="preserve">Поиск информации </w:t>
      </w:r>
      <w:proofErr w:type="gramStart"/>
      <w:r w:rsidRPr="007031C4">
        <w:rPr>
          <w:rFonts w:asciiTheme="minorHAnsi" w:hAnsiTheme="minorHAnsi"/>
          <w:b/>
          <w:sz w:val="22"/>
          <w:szCs w:val="22"/>
        </w:rPr>
        <w:t>осуществлялся  при</w:t>
      </w:r>
      <w:proofErr w:type="gramEnd"/>
      <w:r w:rsidRPr="007031C4">
        <w:rPr>
          <w:rFonts w:asciiTheme="minorHAnsi" w:hAnsiTheme="minorHAnsi"/>
          <w:b/>
          <w:sz w:val="22"/>
          <w:szCs w:val="22"/>
        </w:rPr>
        <w:t xml:space="preserve">  помощи  «i» к 44-ФЗ с последующим уточнением </w:t>
      </w:r>
    </w:p>
    <w:p w14:paraId="79492DEE" w14:textId="6FBB8EC0" w:rsidR="00462857" w:rsidRPr="007031C4" w:rsidRDefault="00462857" w:rsidP="005C1A22">
      <w:pPr>
        <w:pBdr>
          <w:bottom w:val="double" w:sz="6" w:space="1" w:color="auto"/>
        </w:pBdr>
        <w:tabs>
          <w:tab w:val="left" w:pos="5255"/>
        </w:tabs>
        <w:ind w:right="-28" w:firstLine="540"/>
        <w:jc w:val="center"/>
        <w:rPr>
          <w:rFonts w:asciiTheme="minorHAnsi" w:hAnsiTheme="minorHAnsi"/>
          <w:color w:val="FF0000"/>
        </w:rPr>
      </w:pPr>
      <w:r w:rsidRPr="007031C4">
        <w:rPr>
          <w:rFonts w:asciiTheme="minorHAnsi" w:hAnsiTheme="minorHAnsi"/>
          <w:color w:val="FF0000"/>
        </w:rPr>
        <w:t>«</w:t>
      </w:r>
      <w:r w:rsidR="0021645A">
        <w:rPr>
          <w:rFonts w:asciiTheme="minorHAnsi" w:hAnsiTheme="minorHAnsi"/>
          <w:color w:val="FF0000"/>
        </w:rPr>
        <w:t>719 ГК</w:t>
      </w:r>
      <w:r w:rsidRPr="007031C4">
        <w:rPr>
          <w:rFonts w:asciiTheme="minorHAnsi" w:hAnsiTheme="minorHAnsi"/>
          <w:color w:val="FF0000"/>
        </w:rPr>
        <w:t>»</w:t>
      </w:r>
    </w:p>
    <w:p w14:paraId="06815C2B" w14:textId="77777777" w:rsidR="00462857" w:rsidRPr="007031C4" w:rsidRDefault="00462857" w:rsidP="005C1A22">
      <w:pPr>
        <w:rPr>
          <w:rFonts w:asciiTheme="minorHAnsi" w:hAnsiTheme="minorHAnsi"/>
          <w:b/>
          <w:bCs/>
          <w:sz w:val="40"/>
          <w:szCs w:val="40"/>
        </w:rPr>
      </w:pPr>
      <w:r w:rsidRPr="007031C4">
        <w:rPr>
          <w:rFonts w:asciiTheme="minorHAnsi" w:hAnsiTheme="minorHAnsi"/>
          <w:b/>
          <w:bCs/>
          <w:sz w:val="40"/>
          <w:szCs w:val="40"/>
        </w:rPr>
        <w:t>Полезные документы:</w:t>
      </w:r>
    </w:p>
    <w:p w14:paraId="76341706" w14:textId="77777777" w:rsidR="00A81AF9" w:rsidRDefault="00A81AF9" w:rsidP="005C1A22"/>
    <w:sectPr w:rsidR="00A81AF9" w:rsidSect="005C1A2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65222"/>
    <w:multiLevelType w:val="hybridMultilevel"/>
    <w:tmpl w:val="FB4EA07C"/>
    <w:lvl w:ilvl="0" w:tplc="BF0A93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65455CC"/>
    <w:multiLevelType w:val="multilevel"/>
    <w:tmpl w:val="84DA15E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857"/>
    <w:rsid w:val="001901F4"/>
    <w:rsid w:val="0021645A"/>
    <w:rsid w:val="00462857"/>
    <w:rsid w:val="00532B04"/>
    <w:rsid w:val="005C1A22"/>
    <w:rsid w:val="006A3EE8"/>
    <w:rsid w:val="00724295"/>
    <w:rsid w:val="00A81AF9"/>
    <w:rsid w:val="00CB15C0"/>
    <w:rsid w:val="00D15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680BA"/>
  <w15:chartTrackingRefBased/>
  <w15:docId w15:val="{D964CF23-6E5F-491C-BEF7-6168D8CC1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2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85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46285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D1587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QUEST&amp;n=225890&amp;dst=100006" TargetMode="External"/><Relationship Id="rId13" Type="http://schemas.openxmlformats.org/officeDocument/2006/relationships/hyperlink" Target="https://login.consultant.ru/link/?req=doc&amp;base=LAW&amp;n=493202&amp;dst=101081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0810" TargetMode="External"/><Relationship Id="rId12" Type="http://schemas.openxmlformats.org/officeDocument/2006/relationships/hyperlink" Target="https://login.consultant.ru/link/?req=doc&amp;base=LAW&amp;n=493202&amp;dst=101094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MARB&amp;n=1898961&amp;dst=100175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82692" TargetMode="External"/><Relationship Id="rId11" Type="http://schemas.openxmlformats.org/officeDocument/2006/relationships/hyperlink" Target="https://login.consultant.ru/link/?req=doc&amp;base=LAW&amp;n=493202&amp;dst=101096" TargetMode="External"/><Relationship Id="rId5" Type="http://schemas.openxmlformats.org/officeDocument/2006/relationships/hyperlink" Target="https://login.consultant.ru/link/?req=doc&amp;base=LAW&amp;n=450824&amp;dst=100023" TargetMode="External"/><Relationship Id="rId15" Type="http://schemas.openxmlformats.org/officeDocument/2006/relationships/hyperlink" Target="https://login.consultant.ru/link/?req=doc&amp;base=LAW&amp;n=320455&amp;dst=101094" TargetMode="External"/><Relationship Id="rId10" Type="http://schemas.openxmlformats.org/officeDocument/2006/relationships/hyperlink" Target="https://login.consultant.ru/link/?req=doc&amp;base=AUR&amp;n=21494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3202&amp;dst=101095" TargetMode="External"/><Relationship Id="rId14" Type="http://schemas.openxmlformats.org/officeDocument/2006/relationships/hyperlink" Target="https://login.consultant.ru/link/?req=doc&amp;base=QUEST&amp;n=183683&amp;dst=1000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957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hline10</dc:creator>
  <cp:keywords/>
  <dc:description/>
  <cp:lastModifiedBy>hline10</cp:lastModifiedBy>
  <cp:revision>2</cp:revision>
  <dcterms:created xsi:type="dcterms:W3CDTF">2025-03-06T04:40:00Z</dcterms:created>
  <dcterms:modified xsi:type="dcterms:W3CDTF">2025-04-08T06:14:00Z</dcterms:modified>
</cp:coreProperties>
</file>