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56186" w14:textId="77777777" w:rsidR="00487F78" w:rsidRDefault="00487F78" w:rsidP="004314E0">
      <w:pPr>
        <w:pStyle w:val="ConsPlusNormal"/>
        <w:ind w:firstLine="567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6C6B3FE6" w14:textId="77777777" w:rsidR="00487F78" w:rsidRDefault="00487F78" w:rsidP="004314E0">
      <w:pPr>
        <w:pStyle w:val="ConsPlusNormal"/>
        <w:ind w:firstLine="567"/>
        <w:rPr>
          <w:b/>
        </w:rPr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697F3BE2" w14:textId="77777777" w:rsidR="00487F78" w:rsidRDefault="00420F32" w:rsidP="004314E0">
      <w:pPr>
        <w:pStyle w:val="ConsPlusNormal"/>
        <w:ind w:firstLine="567"/>
      </w:pPr>
      <w:hyperlink r:id="rId5" w:history="1">
        <w:r w:rsidR="00487F78" w:rsidRPr="00C867B6">
          <w:rPr>
            <w:rStyle w:val="a4"/>
          </w:rPr>
          <w:t>https://consultantugra.ru/goryachaya-liniya/reglament-linii-konsultacij/</w:t>
        </w:r>
      </w:hyperlink>
      <w:r w:rsidR="00487F78">
        <w:t xml:space="preserve"> </w:t>
      </w:r>
    </w:p>
    <w:tbl>
      <w:tblPr>
        <w:tblW w:w="9751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751"/>
      </w:tblGrid>
      <w:tr w:rsidR="00487F78" w14:paraId="38427E1D" w14:textId="77777777" w:rsidTr="00487F78">
        <w:trPr>
          <w:jc w:val="center"/>
        </w:trPr>
        <w:tc>
          <w:tcPr>
            <w:tcW w:w="9751" w:type="dxa"/>
            <w:tcBorders>
              <w:top w:val="nil"/>
              <w:bottom w:val="nil"/>
            </w:tcBorders>
            <w:shd w:val="clear" w:color="auto" w:fill="F4F3F8"/>
          </w:tcPr>
          <w:p w14:paraId="51294B81" w14:textId="1F1E270C" w:rsidR="00487F78" w:rsidRDefault="00487F78" w:rsidP="004314E0">
            <w:pPr>
              <w:pStyle w:val="ConsPlusNormal"/>
              <w:ind w:firstLine="567"/>
              <w:jc w:val="right"/>
            </w:pPr>
            <w:r>
              <w:rPr>
                <w:color w:val="392C69"/>
              </w:rPr>
              <w:t>Актуально на 2</w:t>
            </w:r>
            <w:r w:rsidR="00F320FD">
              <w:rPr>
                <w:color w:val="392C69"/>
                <w:lang w:val="en-US"/>
              </w:rPr>
              <w:t>6</w:t>
            </w:r>
            <w:r>
              <w:rPr>
                <w:color w:val="392C69"/>
              </w:rPr>
              <w:t>.03.2025</w:t>
            </w:r>
          </w:p>
        </w:tc>
      </w:tr>
    </w:tbl>
    <w:p w14:paraId="69ECE7BD" w14:textId="12661DFB" w:rsidR="00487F78" w:rsidRPr="00BB3230" w:rsidRDefault="00487F78" w:rsidP="004314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Calibri"/>
          <w:bCs/>
        </w:rPr>
      </w:pPr>
      <w:r w:rsidRPr="00BB3230">
        <w:rPr>
          <w:rFonts w:ascii="Calibri" w:hAnsi="Calibri"/>
          <w:b/>
          <w:sz w:val="32"/>
          <w:szCs w:val="32"/>
        </w:rPr>
        <w:t>По вопросу</w:t>
      </w:r>
      <w:r>
        <w:rPr>
          <w:rFonts w:ascii="Calibri" w:hAnsi="Calibri"/>
          <w:b/>
          <w:sz w:val="32"/>
          <w:szCs w:val="32"/>
        </w:rPr>
        <w:t>:</w:t>
      </w:r>
      <w:r w:rsidRPr="00BB3230">
        <w:rPr>
          <w:rFonts w:ascii="Calibri" w:hAnsi="Calibri"/>
          <w:b/>
        </w:rPr>
        <w:t xml:space="preserve"> </w:t>
      </w:r>
      <w:r w:rsidR="00A735CC" w:rsidRPr="00A735CC">
        <w:rPr>
          <w:rFonts w:ascii="Calibri" w:hAnsi="Calibri"/>
          <w:bCs/>
        </w:rPr>
        <w:t>Сотрудник является инвалидом II группы, имеет сокращенную 35 часовую рабочую неделю согласно ст. 92 ТК РФ. При начислении специальной социальной выплаты</w:t>
      </w:r>
      <w:r w:rsidR="00420F32">
        <w:rPr>
          <w:rFonts w:ascii="Calibri" w:hAnsi="Calibri"/>
          <w:bCs/>
        </w:rPr>
        <w:t xml:space="preserve">, предусмотренной </w:t>
      </w:r>
      <w:r w:rsidR="00420F32" w:rsidRPr="00420F32">
        <w:rPr>
          <w:rFonts w:cstheme="minorHAnsi"/>
        </w:rPr>
        <w:t>Постановлени</w:t>
      </w:r>
      <w:r w:rsidR="00420F32" w:rsidRPr="00420F32">
        <w:rPr>
          <w:rFonts w:cstheme="minorHAnsi"/>
        </w:rPr>
        <w:t>ем</w:t>
      </w:r>
      <w:r w:rsidR="00420F32" w:rsidRPr="00420F32">
        <w:rPr>
          <w:rFonts w:cstheme="minorHAnsi"/>
        </w:rPr>
        <w:t xml:space="preserve"> Правительства РФ от 31.12.2022 N</w:t>
      </w:r>
      <w:r w:rsidR="00420F32" w:rsidRPr="00420F32">
        <w:rPr>
          <w:rFonts w:cstheme="minorHAnsi"/>
          <w:b/>
          <w:bCs/>
        </w:rPr>
        <w:t xml:space="preserve"> </w:t>
      </w:r>
      <w:r w:rsidR="00420F32" w:rsidRPr="00420F32">
        <w:rPr>
          <w:rFonts w:cstheme="minorHAnsi"/>
        </w:rPr>
        <w:t>2568</w:t>
      </w:r>
      <w:r w:rsidR="00420F32">
        <w:rPr>
          <w:rFonts w:ascii="Calibri" w:hAnsi="Calibri"/>
          <w:bCs/>
        </w:rPr>
        <w:t>,</w:t>
      </w:r>
      <w:r w:rsidR="00420F32" w:rsidRPr="00420F32">
        <w:rPr>
          <w:rFonts w:ascii="Calibri" w:hAnsi="Calibri"/>
          <w:bCs/>
        </w:rPr>
        <w:t xml:space="preserve"> </w:t>
      </w:r>
      <w:r w:rsidR="00A735CC" w:rsidRPr="00A735CC">
        <w:rPr>
          <w:rFonts w:ascii="Calibri" w:hAnsi="Calibri"/>
          <w:bCs/>
        </w:rPr>
        <w:t>ставили норму 35 часовой недели и, соответственно, выплата производилась в полном объеме. ОСФР признала это ошибкой, требует, чтобы указывали обычную норму времени. Правомерно ли это?</w:t>
      </w:r>
    </w:p>
    <w:p w14:paraId="40832942" w14:textId="77777777" w:rsidR="00487F78" w:rsidRPr="008A5FAC" w:rsidRDefault="00487F78" w:rsidP="004314E0">
      <w:pPr>
        <w:pStyle w:val="ConsPlusNormal"/>
        <w:ind w:firstLine="567"/>
        <w:jc w:val="both"/>
        <w:rPr>
          <w:b/>
          <w:sz w:val="14"/>
          <w:szCs w:val="14"/>
        </w:rPr>
      </w:pPr>
    </w:p>
    <w:p w14:paraId="02D29C87" w14:textId="77777777" w:rsidR="00487F78" w:rsidRPr="00C316E4" w:rsidRDefault="00487F78" w:rsidP="004314E0">
      <w:pPr>
        <w:pStyle w:val="ConsPlusNormal"/>
        <w:ind w:firstLine="567"/>
        <w:jc w:val="both"/>
        <w:rPr>
          <w:sz w:val="32"/>
          <w:szCs w:val="32"/>
          <w:lang w:val="en-US"/>
        </w:rPr>
      </w:pPr>
      <w:r w:rsidRPr="00C316E4">
        <w:rPr>
          <w:b/>
          <w:sz w:val="32"/>
          <w:szCs w:val="32"/>
        </w:rPr>
        <w:t>Сообщаем</w:t>
      </w:r>
      <w:r w:rsidRPr="00C316E4">
        <w:rPr>
          <w:b/>
          <w:sz w:val="32"/>
          <w:szCs w:val="32"/>
          <w:lang w:val="en-US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487F78" w:rsidRPr="00012663" w14:paraId="6F3EF128" w14:textId="77777777" w:rsidTr="00BD3182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75D784CF" w14:textId="382148AC" w:rsidR="00487F78" w:rsidRPr="00A35811" w:rsidRDefault="00A35811" w:rsidP="004314E0">
            <w:pPr>
              <w:spacing w:after="0" w:line="240" w:lineRule="auto"/>
              <w:ind w:firstLine="567"/>
              <w:jc w:val="both"/>
              <w:rPr>
                <w:rFonts w:ascii="Calibri" w:hAnsi="Calibri"/>
                <w:b/>
                <w:bCs/>
                <w:i/>
                <w:iCs/>
              </w:rPr>
            </w:pPr>
            <w:r w:rsidRPr="00A35811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О</w:t>
            </w:r>
            <w:r w:rsidRPr="00A35811">
              <w:rPr>
                <w:rFonts w:ascii="Calibri" w:hAnsi="Calibri"/>
                <w:b/>
                <w:bCs/>
                <w:i/>
                <w:iCs/>
              </w:rPr>
              <w:t>фициальных разъяснений по данному вопросу не найдено.</w:t>
            </w:r>
          </w:p>
          <w:p w14:paraId="14A71792" w14:textId="653A68E9" w:rsidR="00A35811" w:rsidRDefault="00A35811" w:rsidP="004314E0">
            <w:pPr>
              <w:spacing w:after="0" w:line="240" w:lineRule="auto"/>
              <w:ind w:firstLine="567"/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008A0D02" w14:textId="63A69292" w:rsidR="004314E0" w:rsidRDefault="00120BD1" w:rsidP="004314E0">
            <w:pPr>
              <w:spacing w:after="0" w:line="240" w:lineRule="auto"/>
              <w:ind w:firstLine="567"/>
              <w:jc w:val="both"/>
            </w:pPr>
            <w:r>
              <w:rPr>
                <w:rFonts w:ascii="Calibri" w:hAnsi="Calibri" w:cs="Calibri"/>
                <w:sz w:val="20"/>
              </w:rPr>
              <w:t>«…</w:t>
            </w:r>
            <w:r w:rsidR="004314E0">
              <w:rPr>
                <w:rFonts w:ascii="Calibri" w:hAnsi="Calibri" w:cs="Calibri"/>
                <w:sz w:val="20"/>
              </w:rPr>
              <w:t xml:space="preserve">В соответствии со </w:t>
            </w:r>
            <w:hyperlink r:id="rId6">
              <w:r w:rsidR="004314E0">
                <w:rPr>
                  <w:rFonts w:ascii="Calibri" w:hAnsi="Calibri" w:cs="Calibri"/>
                  <w:color w:val="0000FF"/>
                  <w:sz w:val="20"/>
                </w:rPr>
                <w:t>статьей 91</w:t>
              </w:r>
            </w:hyperlink>
            <w:r w:rsidR="004314E0">
              <w:rPr>
                <w:rFonts w:ascii="Calibri" w:hAnsi="Calibri" w:cs="Calibri"/>
                <w:sz w:val="20"/>
              </w:rPr>
              <w:t xml:space="preserve"> Трудового кодекса Российской Федерации (далее - ТК РФ) нормальная продолжительность рабочего времени не может превышать 40 часов в неделю.</w:t>
            </w:r>
          </w:p>
          <w:p w14:paraId="4B21BD40" w14:textId="77777777" w:rsidR="004314E0" w:rsidRPr="00A00A65" w:rsidRDefault="004314E0" w:rsidP="004314E0">
            <w:pPr>
              <w:spacing w:after="0" w:line="240" w:lineRule="auto"/>
              <w:ind w:firstLine="567"/>
              <w:jc w:val="both"/>
              <w:rPr>
                <w:b/>
                <w:bCs/>
                <w:u w:val="single"/>
              </w:rPr>
            </w:pPr>
            <w:r w:rsidRPr="00A00A65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Для работников, являющихся инвалидами I или II группы, </w:t>
            </w:r>
            <w:hyperlink r:id="rId7">
              <w:r w:rsidRPr="00A00A65">
                <w:rPr>
                  <w:rFonts w:ascii="Calibri" w:hAnsi="Calibri" w:cs="Calibri"/>
                  <w:b/>
                  <w:bCs/>
                  <w:color w:val="0000FF"/>
                  <w:sz w:val="20"/>
                  <w:u w:val="single"/>
                </w:rPr>
                <w:t>статьей 92</w:t>
              </w:r>
            </w:hyperlink>
            <w:r w:rsidRPr="00A00A65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ТК РФ и </w:t>
            </w:r>
            <w:hyperlink r:id="rId8">
              <w:r w:rsidRPr="00A00A65">
                <w:rPr>
                  <w:rFonts w:ascii="Calibri" w:hAnsi="Calibri" w:cs="Calibri"/>
                  <w:b/>
                  <w:bCs/>
                  <w:color w:val="0000FF"/>
                  <w:sz w:val="20"/>
                  <w:u w:val="single"/>
                </w:rPr>
                <w:t>статьей 23</w:t>
              </w:r>
            </w:hyperlink>
            <w:r w:rsidRPr="00A00A65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Федерального закона от 24.11.1995 N 181-ФЗ</w:t>
            </w:r>
            <w:r>
              <w:rPr>
                <w:rFonts w:ascii="Calibri" w:hAnsi="Calibri" w:cs="Calibri"/>
                <w:sz w:val="20"/>
              </w:rPr>
              <w:t xml:space="preserve"> "О социальной защите инвалидов в Российской Федерации" </w:t>
            </w:r>
            <w:r w:rsidRPr="00A00A65">
              <w:rPr>
                <w:rFonts w:ascii="Calibri" w:hAnsi="Calibri" w:cs="Calibri"/>
                <w:b/>
                <w:bCs/>
                <w:sz w:val="20"/>
                <w:u w:val="single"/>
              </w:rPr>
              <w:t>предусмотрена сокращенная продолжительность рабочего времени - не более 35 часов в неделю с сохранением полной оплаты труда.</w:t>
            </w:r>
          </w:p>
          <w:p w14:paraId="68660A94" w14:textId="77777777" w:rsidR="004314E0" w:rsidRDefault="004314E0" w:rsidP="004314E0">
            <w:pPr>
              <w:spacing w:after="0" w:line="240" w:lineRule="auto"/>
              <w:ind w:firstLine="567"/>
              <w:jc w:val="both"/>
            </w:pPr>
            <w:r>
              <w:rPr>
                <w:rFonts w:ascii="Calibri" w:hAnsi="Calibri" w:cs="Calibri"/>
                <w:sz w:val="20"/>
              </w:rPr>
              <w:t xml:space="preserve">Согласно </w:t>
            </w:r>
            <w:hyperlink r:id="rId9">
              <w:r>
                <w:rPr>
                  <w:rFonts w:ascii="Calibri" w:hAnsi="Calibri" w:cs="Calibri"/>
                  <w:color w:val="0000FF"/>
                  <w:sz w:val="20"/>
                </w:rPr>
                <w:t>статьям 94</w:t>
              </w:r>
            </w:hyperlink>
            <w:r>
              <w:rPr>
                <w:rFonts w:ascii="Calibri" w:hAnsi="Calibri" w:cs="Calibri"/>
                <w:sz w:val="20"/>
              </w:rPr>
              <w:t xml:space="preserve"> и </w:t>
            </w:r>
            <w:hyperlink r:id="rId10">
              <w:r>
                <w:rPr>
                  <w:rFonts w:ascii="Calibri" w:hAnsi="Calibri" w:cs="Calibri"/>
                  <w:color w:val="0000FF"/>
                  <w:sz w:val="20"/>
                </w:rPr>
                <w:t>224</w:t>
              </w:r>
            </w:hyperlink>
            <w:r>
              <w:rPr>
                <w:rFonts w:ascii="Calibri" w:hAnsi="Calibri" w:cs="Calibri"/>
                <w:sz w:val="20"/>
              </w:rPr>
              <w:t xml:space="preserve"> ТК РФ работодатель обязан создавать инвалидам условия труда (включая продолжительность ежедневной работы) в соответствии с индивидуальной программой реабилитации, при этом продолжительность ежедневной работы (смены) работника-инвалида не может превышать времени, указанного в медицинском заключении, выданном в порядке, установленном федеральными законами и иными нормативными правовыми актами Российской Федерации.</w:t>
            </w:r>
          </w:p>
          <w:p w14:paraId="2DB0BC43" w14:textId="77777777" w:rsidR="004314E0" w:rsidRPr="00A00A65" w:rsidRDefault="004314E0" w:rsidP="004314E0">
            <w:pPr>
              <w:spacing w:after="0" w:line="240" w:lineRule="auto"/>
              <w:ind w:firstLine="567"/>
              <w:jc w:val="both"/>
              <w:rPr>
                <w:b/>
                <w:bCs/>
              </w:rPr>
            </w:pPr>
            <w:r w:rsidRPr="00A00A65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Неполное рабочее время </w:t>
            </w:r>
            <w:r w:rsidRPr="00A00A65">
              <w:rPr>
                <w:rFonts w:ascii="Calibri" w:hAnsi="Calibri" w:cs="Calibri"/>
                <w:b/>
                <w:bCs/>
                <w:i/>
                <w:iCs/>
                <w:sz w:val="20"/>
                <w:u w:val="single"/>
              </w:rPr>
              <w:t>в отличие</w:t>
            </w:r>
            <w:r w:rsidRPr="00A00A65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от сокращенного рабочего времени устанавливается в соответствии со </w:t>
            </w:r>
            <w:hyperlink r:id="rId11">
              <w:r w:rsidRPr="00A00A65">
                <w:rPr>
                  <w:rFonts w:ascii="Calibri" w:hAnsi="Calibri" w:cs="Calibri"/>
                  <w:b/>
                  <w:bCs/>
                  <w:color w:val="0000FF"/>
                  <w:sz w:val="20"/>
                  <w:u w:val="single"/>
                </w:rPr>
                <w:t>статьей 93</w:t>
              </w:r>
            </w:hyperlink>
            <w:r w:rsidRPr="00A00A65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ТК РФ по соглашению между работником и работодателем</w:t>
            </w:r>
            <w:r>
              <w:rPr>
                <w:rFonts w:ascii="Calibri" w:hAnsi="Calibri" w:cs="Calibri"/>
                <w:sz w:val="20"/>
              </w:rPr>
              <w:t xml:space="preserve"> как при приеме на работу, так и впоследствии. Работодатель обязан устанавливать неполный рабочий день (смену) или неполную рабочую неделю по просьбе беременной женщины, одного из родителей (опекуна, попечителя), имеющего ребенка в возрасте до четырнадцати лет (ребенка-инвалида в возрасте до восемнадцати лет), а также лица, осуществляющего уход за больным членом семьи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Федерации. </w:t>
            </w:r>
            <w:r w:rsidRPr="00A00A65">
              <w:rPr>
                <w:rFonts w:ascii="Calibri" w:hAnsi="Calibri" w:cs="Calibri"/>
                <w:b/>
                <w:bCs/>
                <w:sz w:val="20"/>
                <w:u w:val="single"/>
              </w:rPr>
              <w:t>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работ.</w:t>
            </w:r>
          </w:p>
          <w:p w14:paraId="703330C7" w14:textId="77777777" w:rsidR="004314E0" w:rsidRPr="00770E8F" w:rsidRDefault="004314E0" w:rsidP="004314E0">
            <w:pPr>
              <w:spacing w:after="0" w:line="240" w:lineRule="auto"/>
              <w:ind w:firstLine="567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770E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Работники-инвалиды не входят в перечень лиц, по заявлению которых работодатель обязан установить неполное рабочее время.</w:t>
            </w:r>
          </w:p>
          <w:p w14:paraId="76E32558" w14:textId="37CD2B76" w:rsidR="004314E0" w:rsidRPr="00770E8F" w:rsidRDefault="004314E0" w:rsidP="004314E0">
            <w:pPr>
              <w:spacing w:after="0" w:line="240" w:lineRule="auto"/>
              <w:ind w:firstLine="567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770E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В связи с изложенным время ежедневной работы (смены) для инвалида, </w:t>
            </w:r>
            <w:r w:rsidRPr="00770E8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указанное в медицинском заключении, </w:t>
            </w:r>
            <w:r w:rsidRPr="00770E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является для него </w:t>
            </w:r>
            <w:r w:rsidRPr="00770E8F">
              <w:rPr>
                <w:rFonts w:ascii="Calibri" w:hAnsi="Calibri" w:cs="Calibri"/>
                <w:b/>
                <w:bCs/>
                <w:sz w:val="20"/>
                <w:szCs w:val="20"/>
              </w:rPr>
              <w:t>максимальной продолжительностью ежедневной работы (смены) и</w:t>
            </w:r>
            <w:r w:rsidRPr="00770E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полной нормой труда и не влечет пропорционального уменьшения оплаты труда.</w:t>
            </w:r>
            <w:r w:rsidR="00770E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…»</w:t>
            </w:r>
          </w:p>
          <w:p w14:paraId="79769037" w14:textId="2A572D76" w:rsidR="004314E0" w:rsidRPr="00770E8F" w:rsidRDefault="00770E8F" w:rsidP="004314E0">
            <w:pPr>
              <w:spacing w:after="0" w:line="240" w:lineRule="auto"/>
              <w:ind w:firstLine="567"/>
              <w:rPr>
                <w:i/>
                <w:iCs/>
                <w:sz w:val="18"/>
                <w:szCs w:val="18"/>
              </w:rPr>
            </w:pPr>
            <w:r w:rsidRPr="00770E8F">
              <w:rPr>
                <w:i/>
                <w:iCs/>
                <w:sz w:val="18"/>
                <w:szCs w:val="18"/>
              </w:rPr>
              <w:t xml:space="preserve">(Источник: </w:t>
            </w:r>
            <w:hyperlink r:id="rId12">
              <w:r w:rsidRPr="00770E8F">
                <w:rPr>
                  <w:i/>
                  <w:iCs/>
                  <w:sz w:val="18"/>
                  <w:szCs w:val="18"/>
                </w:rPr>
                <w:t xml:space="preserve"> </w:t>
              </w:r>
              <w:r w:rsidR="004314E0" w:rsidRPr="00770E8F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{&lt;Информация&gt; ФСС РФ &lt;О порядке исчисления пособия по временной нетрудоспособности инвалидам I и II группы, которым установлена сокращенная продолжительность рабочего дня (рабочей недели)&gt; {КонсультантПлюс}}</w:t>
              </w:r>
            </w:hyperlink>
            <w:r w:rsidRPr="00770E8F"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  <w:t>)</w:t>
            </w:r>
            <w:r w:rsidR="004314E0" w:rsidRPr="00770E8F"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</w:p>
          <w:p w14:paraId="5CF54096" w14:textId="77777777" w:rsidR="004314E0" w:rsidRPr="002524E0" w:rsidRDefault="004314E0" w:rsidP="002524E0">
            <w:pPr>
              <w:spacing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2524E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Несмотря на то, что инвалиду 2 группы установлено сокращенное рабочее время, оплата его труда производится в полном размере. </w:t>
            </w:r>
            <w:r w:rsidRPr="002524E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u w:val="single"/>
              </w:rPr>
              <w:t>Сокращенное рабочее время является для такого работника полной нормой труда</w:t>
            </w:r>
            <w:r w:rsidRPr="002524E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и не влечет сокращения заработка</w:t>
            </w:r>
            <w:r w:rsidRPr="002524E0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hyperlink r:id="rId13">
              <w:r w:rsidRPr="002524E0">
                <w:rPr>
                  <w:rFonts w:ascii="Calibri" w:hAnsi="Calibri" w:cs="Calibri"/>
                  <w:color w:val="0000FF"/>
                  <w:sz w:val="20"/>
                  <w:szCs w:val="20"/>
                </w:rPr>
                <w:t>Руководство</w:t>
              </w:r>
            </w:hyperlink>
            <w:r w:rsidRPr="002524E0">
              <w:rPr>
                <w:rFonts w:ascii="Calibri" w:hAnsi="Calibri" w:cs="Calibri"/>
                <w:color w:val="392C69"/>
                <w:sz w:val="20"/>
                <w:szCs w:val="20"/>
              </w:rPr>
              <w:t xml:space="preserve"> </w:t>
            </w:r>
            <w:r w:rsidRPr="002524E0">
              <w:rPr>
                <w:rFonts w:ascii="Calibri" w:hAnsi="Calibri" w:cs="Calibri"/>
                <w:sz w:val="20"/>
                <w:szCs w:val="20"/>
              </w:rPr>
              <w:t xml:space="preserve">по соблюдению обязательных требований трудового законодательства (утв. Приказом Роструда от 11.11.2022 N 253), </w:t>
            </w:r>
            <w:hyperlink r:id="rId14">
              <w:r w:rsidRPr="002524E0">
                <w:rPr>
                  <w:rFonts w:ascii="Calibri" w:hAnsi="Calibri" w:cs="Calibri"/>
                  <w:color w:val="0000FF"/>
                  <w:sz w:val="20"/>
                  <w:szCs w:val="20"/>
                </w:rPr>
                <w:t>Письмо</w:t>
              </w:r>
            </w:hyperlink>
            <w:r w:rsidRPr="002524E0">
              <w:rPr>
                <w:rFonts w:ascii="Calibri" w:hAnsi="Calibri" w:cs="Calibri"/>
                <w:color w:val="392C69"/>
                <w:sz w:val="20"/>
                <w:szCs w:val="20"/>
              </w:rPr>
              <w:t xml:space="preserve"> </w:t>
            </w:r>
            <w:r w:rsidRPr="002524E0">
              <w:rPr>
                <w:rFonts w:ascii="Calibri" w:hAnsi="Calibri" w:cs="Calibri"/>
                <w:sz w:val="20"/>
                <w:szCs w:val="20"/>
              </w:rPr>
              <w:t>Минздравсоцразвития России от 11.05.2006 N 12918/МЗ-14).</w:t>
            </w:r>
          </w:p>
          <w:p w14:paraId="47BB9142" w14:textId="77777777" w:rsidR="004314E0" w:rsidRPr="001C3016" w:rsidRDefault="004314E0" w:rsidP="004314E0">
            <w:pPr>
              <w:spacing w:after="0" w:line="240" w:lineRule="auto"/>
              <w:ind w:firstLine="567"/>
              <w:rPr>
                <w:i/>
                <w:iCs/>
                <w:sz w:val="18"/>
                <w:szCs w:val="18"/>
              </w:rPr>
            </w:pPr>
            <w:r w:rsidRPr="001C3016">
              <w:rPr>
                <w:i/>
                <w:iCs/>
                <w:sz w:val="18"/>
                <w:szCs w:val="18"/>
              </w:rPr>
              <w:t xml:space="preserve">(Источник: </w:t>
            </w:r>
            <w:hyperlink r:id="rId15">
              <w:r w:rsidRPr="001C3016">
                <w:rPr>
                  <w:i/>
                  <w:iCs/>
                  <w:sz w:val="18"/>
                  <w:szCs w:val="18"/>
                </w:rPr>
                <w:t xml:space="preserve"> </w:t>
              </w:r>
              <w:r w:rsidRPr="001C3016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{Форма: Трудовой договор с инвалидом 2 группы (образец заполнения) (КонсультантПлюс, 2025) {КонсультантПлюс}}</w:t>
              </w:r>
            </w:hyperlink>
            <w:r w:rsidRPr="001C3016"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  <w:t>)</w:t>
            </w:r>
            <w:r w:rsidRPr="001C3016"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</w:p>
          <w:p w14:paraId="3C058EA8" w14:textId="77777777" w:rsidR="004314E0" w:rsidRPr="00A16606" w:rsidRDefault="004314E0" w:rsidP="004314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A16606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Согласно </w:t>
            </w:r>
            <w:hyperlink r:id="rId16" w:history="1">
              <w:r w:rsidRPr="00A16606">
                <w:rPr>
                  <w:rFonts w:ascii="Calibri" w:hAnsi="Calibri" w:cs="Calibri"/>
                  <w:b/>
                  <w:bCs/>
                  <w:color w:val="0000FF"/>
                  <w:sz w:val="20"/>
                  <w:szCs w:val="20"/>
                  <w:u w:val="single"/>
                </w:rPr>
                <w:t>пункту 18</w:t>
              </w:r>
            </w:hyperlink>
            <w:r w:rsidRPr="00A16606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Постановления N 2568 Министерство здравоохранения Российской Федерации по согласованию с Министерством труда и социальной защиты Российской Федерации дает разъяснения по применению Постановления.</w:t>
            </w:r>
          </w:p>
          <w:p w14:paraId="3F33DBF4" w14:textId="438A023F" w:rsidR="004314E0" w:rsidRDefault="004314E0" w:rsidP="004314E0">
            <w:pPr>
              <w:spacing w:after="0" w:line="240" w:lineRule="auto"/>
              <w:ind w:firstLine="567"/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64152FE5" w14:textId="77777777" w:rsidR="004314E0" w:rsidRPr="00D859A5" w:rsidRDefault="004314E0" w:rsidP="004314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cstheme="minorHAnsi"/>
                <w:sz w:val="20"/>
                <w:szCs w:val="20"/>
              </w:rPr>
            </w:pPr>
            <w:r w:rsidRPr="00D77FAB">
              <w:rPr>
                <w:rFonts w:cstheme="minorHAnsi"/>
                <w:b/>
                <w:bCs/>
                <w:sz w:val="20"/>
                <w:szCs w:val="20"/>
              </w:rPr>
              <w:t xml:space="preserve">Приказом Минздрава России от 10.03.2023 N 99н утверждены </w:t>
            </w:r>
            <w:hyperlink r:id="rId17" w:history="1">
              <w:r w:rsidRPr="00D77FAB">
                <w:rPr>
                  <w:rFonts w:cstheme="minorHAnsi"/>
                  <w:b/>
                  <w:bCs/>
                  <w:color w:val="0000FF"/>
                  <w:sz w:val="20"/>
                  <w:szCs w:val="20"/>
                </w:rPr>
                <w:t>Разъяснения</w:t>
              </w:r>
            </w:hyperlink>
            <w:r w:rsidRPr="00D77FAB">
              <w:rPr>
                <w:rFonts w:cstheme="minorHAnsi"/>
                <w:b/>
                <w:bCs/>
                <w:sz w:val="20"/>
                <w:szCs w:val="20"/>
              </w:rPr>
              <w:t xml:space="preserve"> по применению Постановления Правительства РФ от 31.12.2022 N 2568</w:t>
            </w:r>
            <w:r w:rsidRPr="00D859A5">
              <w:rPr>
                <w:rFonts w:cstheme="minorHAnsi"/>
                <w:sz w:val="20"/>
                <w:szCs w:val="20"/>
              </w:rPr>
              <w:t xml:space="preserve"> "О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страхования" (далее - Разъяснения, Постановление Правительства РФ N 2568).</w:t>
            </w:r>
          </w:p>
          <w:p w14:paraId="52253018" w14:textId="77777777" w:rsidR="004314E0" w:rsidRPr="00D77FAB" w:rsidRDefault="004314E0" w:rsidP="004314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D77FAB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В </w:t>
            </w:r>
            <w:hyperlink r:id="rId18" w:history="1">
              <w:r w:rsidRPr="00D77FAB">
                <w:rPr>
                  <w:rFonts w:cstheme="minorHAnsi"/>
                  <w:b/>
                  <w:bCs/>
                  <w:color w:val="0000FF"/>
                  <w:sz w:val="20"/>
                  <w:szCs w:val="20"/>
                  <w:u w:val="single"/>
                </w:rPr>
                <w:t>п. 5</w:t>
              </w:r>
            </w:hyperlink>
            <w:r w:rsidRPr="00D77FAB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Разъяснений приведен порядок расчета размера выплаты в случае, если медработник работает на условиях </w:t>
            </w:r>
            <w:r w:rsidRPr="00D77FAB">
              <w:rPr>
                <w:rFonts w:cstheme="minorHAnsi"/>
                <w:b/>
                <w:bCs/>
                <w:i/>
                <w:iCs/>
                <w:sz w:val="20"/>
                <w:szCs w:val="20"/>
                <w:u w:val="single"/>
              </w:rPr>
              <w:t>неполного рабочего времени</w:t>
            </w:r>
            <w:r w:rsidRPr="00D77FAB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(в целях применения данного </w:t>
            </w:r>
            <w:hyperlink r:id="rId19" w:history="1">
              <w:r w:rsidRPr="00D77FAB">
                <w:rPr>
                  <w:rFonts w:cstheme="minorHAnsi"/>
                  <w:b/>
                  <w:bCs/>
                  <w:color w:val="0000FF"/>
                  <w:sz w:val="20"/>
                  <w:szCs w:val="20"/>
                  <w:u w:val="single"/>
                </w:rPr>
                <w:t>пункта</w:t>
              </w:r>
            </w:hyperlink>
            <w:r w:rsidRPr="00D77FAB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D77FAB">
              <w:rPr>
                <w:rFonts w:cstheme="minorHAnsi"/>
                <w:b/>
                <w:bCs/>
                <w:i/>
                <w:iCs/>
                <w:sz w:val="20"/>
                <w:szCs w:val="20"/>
                <w:u w:val="single"/>
              </w:rPr>
              <w:t xml:space="preserve">под таким рабочим временем понимается неполное рабочее время в соответствии со </w:t>
            </w:r>
            <w:hyperlink r:id="rId20" w:history="1">
              <w:r w:rsidRPr="00D77FAB">
                <w:rPr>
                  <w:rFonts w:cstheme="minorHAnsi"/>
                  <w:b/>
                  <w:bCs/>
                  <w:i/>
                  <w:iCs/>
                  <w:color w:val="0000FF"/>
                  <w:sz w:val="20"/>
                  <w:szCs w:val="20"/>
                  <w:u w:val="single"/>
                </w:rPr>
                <w:t>ст. 93</w:t>
              </w:r>
            </w:hyperlink>
            <w:r w:rsidRPr="00D77FAB">
              <w:rPr>
                <w:rFonts w:cstheme="minorHAnsi"/>
                <w:b/>
                <w:bCs/>
                <w:i/>
                <w:iCs/>
                <w:sz w:val="20"/>
                <w:szCs w:val="20"/>
                <w:u w:val="single"/>
              </w:rPr>
              <w:t xml:space="preserve"> ТК РФ</w:t>
            </w:r>
            <w:r w:rsidRPr="00D77FAB">
              <w:rPr>
                <w:rFonts w:cstheme="minorHAnsi"/>
                <w:b/>
                <w:bCs/>
                <w:sz w:val="20"/>
                <w:szCs w:val="20"/>
                <w:u w:val="single"/>
              </w:rPr>
              <w:t>).</w:t>
            </w:r>
          </w:p>
          <w:p w14:paraId="2875EDE9" w14:textId="4EAB090A" w:rsidR="004314E0" w:rsidRPr="00D859A5" w:rsidRDefault="00DB062A" w:rsidP="004314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  <w:p w14:paraId="4F34D132" w14:textId="77777777" w:rsidR="004314E0" w:rsidRPr="00BB4F1F" w:rsidRDefault="004314E0" w:rsidP="004314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D859A5">
              <w:rPr>
                <w:rFonts w:cstheme="minorHAnsi"/>
                <w:sz w:val="20"/>
                <w:szCs w:val="20"/>
              </w:rPr>
              <w:t xml:space="preserve">В связи с этим </w:t>
            </w:r>
            <w:r w:rsidRPr="00BB4F1F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Минздрав разъяснил, что специальная социальная выплата работникам, </w:t>
            </w:r>
            <w:r w:rsidRPr="00BB4F1F">
              <w:rPr>
                <w:rFonts w:cstheme="minorHAnsi"/>
                <w:b/>
                <w:bCs/>
                <w:i/>
                <w:iCs/>
                <w:sz w:val="20"/>
                <w:szCs w:val="20"/>
                <w:u w:val="single"/>
              </w:rPr>
              <w:t>занятым неполное рабочее время, рассчитывается исходя из</w:t>
            </w:r>
            <w:r w:rsidRPr="00BB4F1F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соотношения фактически отработанного времени и нормы рабочего </w:t>
            </w:r>
            <w:r w:rsidRPr="00BB4F1F">
              <w:rPr>
                <w:rFonts w:cstheme="minorHAnsi"/>
                <w:b/>
                <w:bCs/>
                <w:sz w:val="20"/>
                <w:szCs w:val="20"/>
                <w:u w:val="single"/>
              </w:rPr>
              <w:lastRenderedPageBreak/>
              <w:t xml:space="preserve">времени соответствующего месяца, исчисленной исходя из продолжительности рабочего времени медицинских работников в зависимости от занимаемой ими должности и (или) специальности с учетом </w:t>
            </w:r>
            <w:hyperlink r:id="rId21" w:history="1">
              <w:r w:rsidRPr="00BB4F1F">
                <w:rPr>
                  <w:rFonts w:cstheme="minorHAnsi"/>
                  <w:b/>
                  <w:bCs/>
                  <w:color w:val="0000FF"/>
                  <w:sz w:val="20"/>
                  <w:szCs w:val="20"/>
                  <w:u w:val="single"/>
                </w:rPr>
                <w:t>ст. 263.1</w:t>
              </w:r>
            </w:hyperlink>
            <w:r w:rsidRPr="00BB4F1F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и </w:t>
            </w:r>
            <w:hyperlink r:id="rId22" w:history="1">
              <w:r w:rsidRPr="00BB4F1F">
                <w:rPr>
                  <w:rFonts w:cstheme="minorHAnsi"/>
                  <w:b/>
                  <w:bCs/>
                  <w:color w:val="0000FF"/>
                  <w:sz w:val="20"/>
                  <w:szCs w:val="20"/>
                  <w:u w:val="single"/>
                </w:rPr>
                <w:t>320</w:t>
              </w:r>
            </w:hyperlink>
            <w:r w:rsidRPr="00BB4F1F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ТК РФ.</w:t>
            </w:r>
          </w:p>
          <w:p w14:paraId="5D67EC4F" w14:textId="10A34CB3" w:rsidR="004314E0" w:rsidRPr="00D859A5" w:rsidRDefault="004314E0" w:rsidP="004314E0">
            <w:pPr>
              <w:spacing w:after="0" w:line="240" w:lineRule="auto"/>
              <w:ind w:firstLine="567"/>
              <w:jc w:val="both"/>
              <w:rPr>
                <w:rFonts w:cstheme="minorHAnsi"/>
                <w:i/>
                <w:iCs/>
                <w:sz w:val="18"/>
                <w:szCs w:val="18"/>
              </w:rPr>
            </w:pPr>
            <w:r w:rsidRPr="00D859A5">
              <w:rPr>
                <w:rFonts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23" w:tooltip="Ссылка на КонсультантПлюс" w:history="1">
              <w:r w:rsidRPr="00D859A5">
                <w:rPr>
                  <w:rStyle w:val="a4"/>
                  <w:rFonts w:cstheme="minorHAnsi"/>
                  <w:i/>
                  <w:iCs/>
                  <w:sz w:val="18"/>
                  <w:szCs w:val="18"/>
                  <w:u w:val="none"/>
                </w:rPr>
                <w:t>Статья: Комментарий к Приказу Минздрава России от 10.03.2023 N 99н "Об утверждении Разъяснений по применению Постановления Правительства Российской Федерации от 31 декабря 2022 г. N 2568 "О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страхования" (Чернов С.А.) ("Оплата труда в государственном (муниципальном) учреждении: акты и комментарии для бухгалтера", 2023, N 5) {КонсультантПлюс}</w:t>
              </w:r>
            </w:hyperlink>
            <w:r w:rsidRPr="00D859A5">
              <w:rPr>
                <w:rFonts w:cstheme="minorHAnsi"/>
                <w:i/>
                <w:iCs/>
                <w:sz w:val="18"/>
                <w:szCs w:val="18"/>
              </w:rPr>
              <w:t>)</w:t>
            </w:r>
          </w:p>
          <w:p w14:paraId="4266AC49" w14:textId="63C22B45" w:rsidR="004314E0" w:rsidRPr="00D859A5" w:rsidRDefault="004314E0" w:rsidP="004314E0">
            <w:pPr>
              <w:spacing w:after="0" w:line="240" w:lineRule="auto"/>
              <w:ind w:firstLine="567"/>
              <w:jc w:val="both"/>
              <w:rPr>
                <w:rFonts w:cstheme="minorHAnsi"/>
                <w:sz w:val="20"/>
                <w:szCs w:val="20"/>
              </w:rPr>
            </w:pPr>
          </w:p>
          <w:p w14:paraId="722057D7" w14:textId="17BC81AD" w:rsidR="004314E0" w:rsidRPr="00207E9B" w:rsidRDefault="00207E9B" w:rsidP="004314E0">
            <w:pPr>
              <w:spacing w:after="0" w:line="240" w:lineRule="auto"/>
              <w:ind w:firstLine="567"/>
              <w:jc w:val="both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207E9B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Выдержка из судебной практики:</w:t>
            </w:r>
          </w:p>
          <w:p w14:paraId="2787DECC" w14:textId="1C4003B5" w:rsidR="00456E18" w:rsidRPr="006C462A" w:rsidRDefault="00456E18" w:rsidP="006C462A">
            <w:pPr>
              <w:pStyle w:val="ConsPlusNormal"/>
              <w:ind w:firstLine="540"/>
              <w:jc w:val="both"/>
              <w:rPr>
                <w:sz w:val="20"/>
              </w:rPr>
            </w:pPr>
            <w:r w:rsidRPr="0011396A">
              <w:rPr>
                <w:sz w:val="20"/>
              </w:rPr>
              <w:t>«….Дополнительным соглашением N 2 от 09.01.2024 к указанному договору</w:t>
            </w:r>
            <w:r w:rsidRPr="006C462A">
              <w:rPr>
                <w:b/>
                <w:bCs/>
                <w:sz w:val="20"/>
                <w:u w:val="single"/>
              </w:rPr>
              <w:t xml:space="preserve"> </w:t>
            </w:r>
            <w:proofErr w:type="spellStart"/>
            <w:r w:rsidRPr="006C462A">
              <w:rPr>
                <w:b/>
                <w:bCs/>
                <w:sz w:val="20"/>
                <w:u w:val="single"/>
              </w:rPr>
              <w:t>Зыятова</w:t>
            </w:r>
            <w:proofErr w:type="spellEnd"/>
            <w:r w:rsidRPr="006C462A">
              <w:rPr>
                <w:b/>
                <w:bCs/>
                <w:sz w:val="20"/>
                <w:u w:val="single"/>
              </w:rPr>
              <w:t xml:space="preserve"> Н.З. переведена </w:t>
            </w:r>
            <w:r w:rsidRPr="0011396A">
              <w:rPr>
                <w:sz w:val="20"/>
              </w:rPr>
              <w:t xml:space="preserve">на период с 09.01.2025 по 15.01.2025 в акушерское отделение на должность заведующей акушерским отделением - врач-акушер - гинеколог </w:t>
            </w:r>
            <w:r w:rsidRPr="006C462A">
              <w:rPr>
                <w:b/>
                <w:bCs/>
                <w:sz w:val="20"/>
                <w:u w:val="single"/>
              </w:rPr>
              <w:t>на 1,0 ставку с продолжительностью рабочей недели 36 часов в неделю (по результатам специальной оценки условий труда рабочего места - вредные условия труда 3.3 класс,</w:t>
            </w:r>
            <w:r w:rsidRPr="006C462A">
              <w:rPr>
                <w:sz w:val="20"/>
              </w:rPr>
              <w:t xml:space="preserve"> что подтверждается, согласно оспариваемым решению и актом, приказом БУЗОО "Черлакская ЦРБ" о переводе работника на другую работу от 09.01.2024 N кп-3-2.</w:t>
            </w:r>
          </w:p>
          <w:p w14:paraId="227B10C0" w14:textId="77777777" w:rsidR="00456E18" w:rsidRPr="0011396A" w:rsidRDefault="00456E18" w:rsidP="006C462A">
            <w:pPr>
              <w:pStyle w:val="ConsPlusNormal"/>
              <w:ind w:firstLine="540"/>
              <w:jc w:val="both"/>
              <w:rPr>
                <w:sz w:val="20"/>
              </w:rPr>
            </w:pPr>
            <w:r w:rsidRPr="006C462A">
              <w:rPr>
                <w:b/>
                <w:bCs/>
                <w:sz w:val="20"/>
                <w:u w:val="single"/>
              </w:rPr>
              <w:t xml:space="preserve">Правовое основание для установления сокращенного рабочего времени по результатам специальной оценки условий труда, предусмотрено </w:t>
            </w:r>
            <w:hyperlink r:id="rId24" w:tooltip="&quot;Трудовой кодекс Российской Федерации&quot; от 30.12.2001 N 197-ФЗ (ред. от 28.12.2024) {КонсультантПлюс}">
              <w:r w:rsidRPr="006C462A">
                <w:rPr>
                  <w:b/>
                  <w:bCs/>
                  <w:color w:val="0000FF"/>
                  <w:sz w:val="20"/>
                  <w:u w:val="single"/>
                </w:rPr>
                <w:t>абзацем пятым части 1 статьи 92</w:t>
              </w:r>
            </w:hyperlink>
            <w:r w:rsidRPr="006C462A">
              <w:rPr>
                <w:b/>
                <w:bCs/>
                <w:sz w:val="20"/>
                <w:u w:val="single"/>
              </w:rPr>
              <w:t xml:space="preserve"> ТК РФ, </w:t>
            </w:r>
            <w:r w:rsidRPr="0011396A">
              <w:rPr>
                <w:sz w:val="20"/>
              </w:rPr>
              <w:t>согласно которому для работников,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 устанавливается сокращенная продолжительность рабочего времени не более 36 часов в неделю.</w:t>
            </w:r>
          </w:p>
          <w:p w14:paraId="663E6B04" w14:textId="77777777" w:rsidR="00456E18" w:rsidRPr="0011396A" w:rsidRDefault="00456E18" w:rsidP="006C462A">
            <w:pPr>
              <w:pStyle w:val="ConsPlusNormal"/>
              <w:ind w:firstLine="540"/>
              <w:jc w:val="both"/>
              <w:rPr>
                <w:b/>
                <w:bCs/>
                <w:sz w:val="20"/>
              </w:rPr>
            </w:pPr>
            <w:r w:rsidRPr="0011396A">
              <w:rPr>
                <w:b/>
                <w:bCs/>
                <w:sz w:val="20"/>
              </w:rPr>
              <w:t xml:space="preserve">Согласно электронному реестру </w:t>
            </w:r>
            <w:r w:rsidRPr="0011396A">
              <w:rPr>
                <w:sz w:val="20"/>
              </w:rPr>
              <w:t xml:space="preserve">за январь 2024 года учреждением в графе "Нормативное количество часов" </w:t>
            </w:r>
            <w:r w:rsidRPr="0011396A">
              <w:rPr>
                <w:b/>
                <w:bCs/>
                <w:sz w:val="20"/>
              </w:rPr>
              <w:t xml:space="preserve">в отношении данного лица указано 122,40 часов в связи с принятием заявителем во внимание при расчете нормативного количества часов 36-часовой рабочей недели, установленный для </w:t>
            </w:r>
            <w:proofErr w:type="spellStart"/>
            <w:r w:rsidRPr="0011396A">
              <w:rPr>
                <w:b/>
                <w:bCs/>
                <w:sz w:val="20"/>
              </w:rPr>
              <w:t>Зыятовой</w:t>
            </w:r>
            <w:proofErr w:type="spellEnd"/>
            <w:r w:rsidRPr="0011396A">
              <w:rPr>
                <w:b/>
                <w:bCs/>
                <w:sz w:val="20"/>
              </w:rPr>
              <w:t xml:space="preserve"> Н.З. согласно дополнительному соглашению N 2 от 09.01.2024, соответственно, с учетом вышеприведенных норм и с учетом количества отработанных часов (36 часов) размер специальной социальной выплаты составил 5 365 р.</w:t>
            </w:r>
          </w:p>
          <w:p w14:paraId="039C6D6C" w14:textId="77777777" w:rsidR="00456E18" w:rsidRPr="0011396A" w:rsidRDefault="00456E18" w:rsidP="006C462A">
            <w:pPr>
              <w:pStyle w:val="ConsPlusNormal"/>
              <w:ind w:firstLine="540"/>
              <w:jc w:val="both"/>
              <w:rPr>
                <w:b/>
                <w:bCs/>
                <w:sz w:val="20"/>
              </w:rPr>
            </w:pPr>
            <w:r w:rsidRPr="0011396A">
              <w:rPr>
                <w:b/>
                <w:bCs/>
                <w:sz w:val="20"/>
              </w:rPr>
              <w:t>Заинтересованным лицом указанный расчет сочтен неверным.</w:t>
            </w:r>
          </w:p>
          <w:p w14:paraId="7E16261D" w14:textId="0284FF12" w:rsidR="00456E18" w:rsidRPr="006C462A" w:rsidRDefault="00456E18" w:rsidP="006C462A">
            <w:pPr>
              <w:pStyle w:val="ConsPlusNormal"/>
              <w:ind w:firstLine="540"/>
              <w:jc w:val="both"/>
              <w:rPr>
                <w:b/>
                <w:bCs/>
                <w:sz w:val="20"/>
                <w:u w:val="single"/>
              </w:rPr>
            </w:pPr>
            <w:r w:rsidRPr="006C462A">
              <w:rPr>
                <w:b/>
                <w:bCs/>
                <w:sz w:val="20"/>
                <w:u w:val="single"/>
              </w:rPr>
              <w:t xml:space="preserve">По мнению ОСФР по Омской области, нормы сокращенного рабочего времени, установленные </w:t>
            </w:r>
            <w:hyperlink r:id="rId25" w:tooltip="&quot;Трудовой кодекс Российской Федерации&quot; от 30.12.2001 N 197-ФЗ (ред. от 28.12.2024) {КонсультантПлюс}">
              <w:r w:rsidRPr="006C462A">
                <w:rPr>
                  <w:b/>
                  <w:bCs/>
                  <w:color w:val="0000FF"/>
                  <w:sz w:val="20"/>
                  <w:u w:val="single"/>
                </w:rPr>
                <w:t>статьей 92</w:t>
              </w:r>
            </w:hyperlink>
            <w:r w:rsidRPr="006C462A">
              <w:rPr>
                <w:b/>
                <w:bCs/>
                <w:sz w:val="20"/>
                <w:u w:val="single"/>
              </w:rPr>
              <w:t xml:space="preserve"> ТК РФ, при расчете размера специальной социальной выплаты не применяются, а применяется общая норма часов, установленная в зависимости от должности работника.</w:t>
            </w:r>
          </w:p>
          <w:p w14:paraId="76452864" w14:textId="7F68D378" w:rsidR="00456E18" w:rsidRPr="0011396A" w:rsidRDefault="00456E18" w:rsidP="006C462A">
            <w:pPr>
              <w:pStyle w:val="ConsPlusNormal"/>
              <w:ind w:firstLine="540"/>
              <w:jc w:val="both"/>
              <w:rPr>
                <w:b/>
                <w:bCs/>
                <w:sz w:val="20"/>
              </w:rPr>
            </w:pPr>
            <w:r w:rsidRPr="0011396A">
              <w:rPr>
                <w:b/>
                <w:bCs/>
                <w:sz w:val="20"/>
              </w:rPr>
              <w:t>…</w:t>
            </w:r>
          </w:p>
          <w:p w14:paraId="2C04DBA1" w14:textId="7815C576" w:rsidR="00456E18" w:rsidRPr="006C462A" w:rsidRDefault="00456E18" w:rsidP="006C462A">
            <w:pPr>
              <w:pStyle w:val="ConsPlusNormal"/>
              <w:ind w:firstLine="540"/>
              <w:jc w:val="both"/>
              <w:rPr>
                <w:b/>
                <w:bCs/>
                <w:sz w:val="20"/>
                <w:u w:val="single"/>
              </w:rPr>
            </w:pPr>
            <w:r w:rsidRPr="006C462A">
              <w:rPr>
                <w:b/>
                <w:bCs/>
                <w:sz w:val="20"/>
                <w:u w:val="single"/>
              </w:rPr>
              <w:t>Суд не соглашается с выводами заинтересованного лица в силу следующего.</w:t>
            </w:r>
          </w:p>
          <w:p w14:paraId="7127A148" w14:textId="6B7A8F91" w:rsidR="00456E18" w:rsidRPr="006C462A" w:rsidRDefault="00456E18" w:rsidP="006C462A">
            <w:pPr>
              <w:spacing w:after="0" w:line="240" w:lineRule="auto"/>
              <w:ind w:firstLine="567"/>
              <w:jc w:val="both"/>
              <w:rPr>
                <w:rFonts w:ascii="Calibri" w:hAnsi="Calibri"/>
                <w:sz w:val="20"/>
                <w:szCs w:val="20"/>
              </w:rPr>
            </w:pPr>
            <w:r w:rsidRPr="006C462A">
              <w:rPr>
                <w:rFonts w:ascii="Calibri" w:hAnsi="Calibri"/>
                <w:sz w:val="20"/>
                <w:szCs w:val="20"/>
              </w:rPr>
              <w:t>…</w:t>
            </w:r>
          </w:p>
          <w:p w14:paraId="7E513ABA" w14:textId="77777777" w:rsidR="00456E18" w:rsidRPr="00524456" w:rsidRDefault="00456E18" w:rsidP="006C462A">
            <w:pPr>
              <w:pStyle w:val="ConsPlusNormal"/>
              <w:ind w:firstLine="540"/>
              <w:jc w:val="both"/>
              <w:rPr>
                <w:b/>
                <w:bCs/>
                <w:sz w:val="20"/>
              </w:rPr>
            </w:pPr>
            <w:r w:rsidRPr="00524456">
              <w:rPr>
                <w:b/>
                <w:bCs/>
                <w:sz w:val="20"/>
              </w:rPr>
              <w:t xml:space="preserve">Положения, регулирующие вопросы рабочего времени, в том числе, касающиеся сокращенной продолжительности рабочего времени, определены </w:t>
            </w:r>
            <w:hyperlink r:id="rId26" w:tooltip="&quot;Трудовой кодекс Российской Федерации&quot; от 30.12.2001 N 197-ФЗ (ред. от 28.12.2024) {КонсультантПлюс}">
              <w:r w:rsidRPr="00524456">
                <w:rPr>
                  <w:b/>
                  <w:bCs/>
                  <w:color w:val="0000FF"/>
                  <w:sz w:val="20"/>
                </w:rPr>
                <w:t>главой 15</w:t>
              </w:r>
            </w:hyperlink>
            <w:r w:rsidRPr="00524456">
              <w:rPr>
                <w:b/>
                <w:bCs/>
                <w:sz w:val="20"/>
              </w:rPr>
              <w:t xml:space="preserve"> ТК РФ.</w:t>
            </w:r>
          </w:p>
          <w:p w14:paraId="0D46F406" w14:textId="77777777" w:rsidR="00456E18" w:rsidRPr="006C462A" w:rsidRDefault="00456E18" w:rsidP="006C462A">
            <w:pPr>
              <w:pStyle w:val="ConsPlusNormal"/>
              <w:ind w:firstLine="540"/>
              <w:jc w:val="both"/>
              <w:rPr>
                <w:b/>
                <w:bCs/>
                <w:sz w:val="20"/>
                <w:u w:val="single"/>
              </w:rPr>
            </w:pPr>
            <w:r w:rsidRPr="00524456">
              <w:rPr>
                <w:b/>
                <w:bCs/>
                <w:sz w:val="20"/>
              </w:rPr>
              <w:t xml:space="preserve">Так, </w:t>
            </w:r>
            <w:r w:rsidRPr="006C462A">
              <w:rPr>
                <w:b/>
                <w:bCs/>
                <w:sz w:val="20"/>
                <w:u w:val="single"/>
              </w:rPr>
              <w:t xml:space="preserve">согласно </w:t>
            </w:r>
            <w:hyperlink r:id="rId27" w:tooltip="&quot;Трудовой кодекс Российской Федерации&quot; от 30.12.2001 N 197-ФЗ (ред. от 28.12.2024) {КонсультантПлюс}">
              <w:r w:rsidRPr="006C462A">
                <w:rPr>
                  <w:b/>
                  <w:bCs/>
                  <w:color w:val="0000FF"/>
                  <w:sz w:val="20"/>
                  <w:u w:val="single"/>
                </w:rPr>
                <w:t>абзацу пятому части 1 статьи 92</w:t>
              </w:r>
            </w:hyperlink>
            <w:r w:rsidRPr="006C462A">
              <w:rPr>
                <w:b/>
                <w:bCs/>
                <w:sz w:val="20"/>
                <w:u w:val="single"/>
              </w:rPr>
              <w:t xml:space="preserve"> ТК РФ для работников, </w:t>
            </w:r>
            <w:r w:rsidRPr="00524456">
              <w:rPr>
                <w:b/>
                <w:bCs/>
                <w:sz w:val="20"/>
              </w:rPr>
              <w:t xml:space="preserve">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труда, </w:t>
            </w:r>
            <w:r w:rsidRPr="006C462A">
              <w:rPr>
                <w:b/>
                <w:bCs/>
                <w:sz w:val="20"/>
                <w:u w:val="single"/>
              </w:rPr>
              <w:t>устанавливается сокращенная продолжительность рабочего времени не более 36 часов в неделю.</w:t>
            </w:r>
          </w:p>
          <w:p w14:paraId="760C46CB" w14:textId="77777777" w:rsidR="00456E18" w:rsidRPr="00524456" w:rsidRDefault="00420F32" w:rsidP="006C462A">
            <w:pPr>
              <w:pStyle w:val="ConsPlusNormal"/>
              <w:ind w:firstLine="540"/>
              <w:jc w:val="both"/>
              <w:rPr>
                <w:sz w:val="20"/>
              </w:rPr>
            </w:pPr>
            <w:hyperlink r:id="rId28" w:tooltip="&quot;Трудовой кодекс Российской Федерации&quot; от 30.12.2001 N 197-ФЗ (ред. от 28.12.2024) {КонсультантПлюс}">
              <w:r w:rsidR="00456E18" w:rsidRPr="00524456">
                <w:rPr>
                  <w:color w:val="0000FF"/>
                  <w:sz w:val="20"/>
                </w:rPr>
                <w:t>Частью 4 статьи 92</w:t>
              </w:r>
            </w:hyperlink>
            <w:r w:rsidR="00456E18" w:rsidRPr="00524456">
              <w:rPr>
                <w:sz w:val="20"/>
              </w:rPr>
              <w:t xml:space="preserve"> ТК РФ определено, что продолжительность рабочего времени конкретного работника устанавливается трудовым договором на основании отраслевого (межотраслевого) соглашения и коллективного договора с учетом результатов специальной оценки условий труда.</w:t>
            </w:r>
          </w:p>
          <w:p w14:paraId="5004D7ED" w14:textId="77777777" w:rsidR="00456E18" w:rsidRPr="006C462A" w:rsidRDefault="00456E18" w:rsidP="006C462A">
            <w:pPr>
              <w:pStyle w:val="ConsPlusNormal"/>
              <w:ind w:firstLine="540"/>
              <w:jc w:val="both"/>
              <w:rPr>
                <w:b/>
                <w:bCs/>
                <w:sz w:val="20"/>
                <w:u w:val="single"/>
              </w:rPr>
            </w:pPr>
            <w:r w:rsidRPr="006C462A">
              <w:rPr>
                <w:b/>
                <w:bCs/>
                <w:sz w:val="20"/>
                <w:u w:val="single"/>
              </w:rPr>
              <w:t xml:space="preserve">Согласно материалам дела </w:t>
            </w:r>
            <w:proofErr w:type="spellStart"/>
            <w:r w:rsidRPr="006C462A">
              <w:rPr>
                <w:b/>
                <w:bCs/>
                <w:sz w:val="20"/>
                <w:u w:val="single"/>
              </w:rPr>
              <w:t>Зыятовой</w:t>
            </w:r>
            <w:proofErr w:type="spellEnd"/>
            <w:r w:rsidRPr="006C462A">
              <w:rPr>
                <w:b/>
                <w:bCs/>
                <w:sz w:val="20"/>
                <w:u w:val="single"/>
              </w:rPr>
              <w:t xml:space="preserve"> Н.З., </w:t>
            </w:r>
            <w:r w:rsidRPr="00524456">
              <w:rPr>
                <w:sz w:val="20"/>
              </w:rPr>
              <w:t xml:space="preserve">Сосиной Н.Л., </w:t>
            </w:r>
            <w:proofErr w:type="spellStart"/>
            <w:r w:rsidRPr="00524456">
              <w:rPr>
                <w:sz w:val="20"/>
              </w:rPr>
              <w:t>Балтабековой</w:t>
            </w:r>
            <w:proofErr w:type="spellEnd"/>
            <w:r w:rsidRPr="00524456">
              <w:rPr>
                <w:sz w:val="20"/>
              </w:rPr>
              <w:t xml:space="preserve"> Г.С., </w:t>
            </w:r>
            <w:proofErr w:type="spellStart"/>
            <w:r w:rsidRPr="00524456">
              <w:rPr>
                <w:sz w:val="20"/>
              </w:rPr>
              <w:t>Сагитовой</w:t>
            </w:r>
            <w:proofErr w:type="spellEnd"/>
            <w:r w:rsidRPr="00524456">
              <w:rPr>
                <w:sz w:val="20"/>
              </w:rPr>
              <w:t xml:space="preserve"> А.С.</w:t>
            </w:r>
            <w:r w:rsidRPr="006C462A">
              <w:rPr>
                <w:b/>
                <w:bCs/>
                <w:sz w:val="20"/>
                <w:u w:val="single"/>
              </w:rPr>
              <w:t xml:space="preserve"> была установлена сокращенная продолжительность рабочего времени - 36- часовая рабочая неделя.</w:t>
            </w:r>
          </w:p>
          <w:p w14:paraId="64DC7470" w14:textId="77777777" w:rsidR="00456E18" w:rsidRPr="006C462A" w:rsidRDefault="00456E18" w:rsidP="006C462A">
            <w:pPr>
              <w:pStyle w:val="ConsPlusNormal"/>
              <w:ind w:firstLine="540"/>
              <w:jc w:val="both"/>
              <w:rPr>
                <w:b/>
                <w:bCs/>
                <w:sz w:val="20"/>
                <w:u w:val="single"/>
              </w:rPr>
            </w:pPr>
            <w:r w:rsidRPr="006C462A">
              <w:rPr>
                <w:b/>
                <w:bCs/>
                <w:sz w:val="20"/>
                <w:u w:val="single"/>
              </w:rPr>
              <w:t>В этой связи, рассчитывая нормативное количество часов в отношении названных лиц в целях назначения им специальной социальной выплаты за соответствующие периоды, учреждение исходило именно из установленной таким лицам продолжительности рабочей недели.</w:t>
            </w:r>
          </w:p>
          <w:p w14:paraId="786BE89E" w14:textId="00DAE41D" w:rsidR="00456E18" w:rsidRPr="006C462A" w:rsidRDefault="00456E18" w:rsidP="006C462A">
            <w:pPr>
              <w:pStyle w:val="ConsPlusNormal"/>
              <w:ind w:firstLine="540"/>
              <w:jc w:val="both"/>
              <w:rPr>
                <w:b/>
                <w:bCs/>
                <w:sz w:val="20"/>
                <w:u w:val="single"/>
              </w:rPr>
            </w:pPr>
            <w:r w:rsidRPr="006C462A">
              <w:rPr>
                <w:b/>
                <w:bCs/>
                <w:sz w:val="20"/>
                <w:u w:val="single"/>
              </w:rPr>
              <w:t xml:space="preserve">При наличии обстоятельства установления перечисленным медицинским работникам сокращенной рабочей недели предлагаемый ОСФР по Омской области расчет нормативного количества часов, исходя из продолжительности рабочего времени, которая соответствует категории медицинских работников согласно </w:t>
            </w:r>
            <w:hyperlink r:id="rId29" w:tooltip="Постановление Правительства РФ от 14.02.2003 N 101 (ред. от 24.12.2014) &quot;О продолжительности рабочего времени медицинских работников в зависимости от занимаемой ими должности и (или) специальности&quot; {КонсультантПлюс}">
              <w:r w:rsidRPr="006C462A">
                <w:rPr>
                  <w:b/>
                  <w:bCs/>
                  <w:color w:val="0000FF"/>
                  <w:sz w:val="20"/>
                  <w:u w:val="single"/>
                </w:rPr>
                <w:t>постановлению</w:t>
              </w:r>
            </w:hyperlink>
            <w:r w:rsidRPr="006C462A">
              <w:rPr>
                <w:b/>
                <w:bCs/>
                <w:sz w:val="20"/>
                <w:u w:val="single"/>
              </w:rPr>
              <w:t xml:space="preserve"> от 14.02.2003 N 101, но не соответствует фактически установленной им продолжительности рабочего времени в соответствии с </w:t>
            </w:r>
            <w:hyperlink r:id="rId30" w:tooltip="&quot;Трудовой кодекс Российской Федерации&quot; от 30.12.2001 N 197-ФЗ (ред. от 28.12.2024) {КонсультантПлюс}">
              <w:r w:rsidRPr="006C462A">
                <w:rPr>
                  <w:b/>
                  <w:bCs/>
                  <w:color w:val="0000FF"/>
                  <w:sz w:val="20"/>
                  <w:u w:val="single"/>
                </w:rPr>
                <w:t>ТК</w:t>
              </w:r>
            </w:hyperlink>
            <w:r w:rsidRPr="006C462A">
              <w:rPr>
                <w:b/>
                <w:bCs/>
                <w:sz w:val="20"/>
                <w:u w:val="single"/>
              </w:rPr>
              <w:t xml:space="preserve"> РФ, судом признается неверным.</w:t>
            </w:r>
            <w:r w:rsidR="006C462A">
              <w:rPr>
                <w:b/>
                <w:bCs/>
                <w:sz w:val="20"/>
                <w:u w:val="single"/>
              </w:rPr>
              <w:t xml:space="preserve"> …»</w:t>
            </w:r>
          </w:p>
          <w:p w14:paraId="03CEC2DC" w14:textId="77777777" w:rsidR="0082379F" w:rsidRDefault="006C462A" w:rsidP="00524456">
            <w:pPr>
              <w:spacing w:after="0" w:line="240" w:lineRule="auto"/>
              <w:ind w:firstLine="567"/>
              <w:jc w:val="both"/>
              <w:rPr>
                <w:i/>
                <w:iCs/>
                <w:sz w:val="18"/>
                <w:szCs w:val="18"/>
              </w:rPr>
            </w:pPr>
            <w:r w:rsidRPr="006C462A">
              <w:rPr>
                <w:rFonts w:ascii="Calibri" w:hAnsi="Calibri"/>
                <w:i/>
                <w:iCs/>
                <w:sz w:val="18"/>
                <w:szCs w:val="18"/>
              </w:rPr>
              <w:t xml:space="preserve">(Источник: </w:t>
            </w:r>
            <w:hyperlink r:id="rId31" w:tooltip="Ссылка на КонсультантПлюс" w:history="1">
              <w:r w:rsidRPr="006C462A">
                <w:rPr>
                  <w:rStyle w:val="a4"/>
                  <w:i/>
                  <w:iCs/>
                  <w:sz w:val="18"/>
                  <w:szCs w:val="18"/>
                  <w:u w:val="none"/>
                </w:rPr>
                <w:t>Решение Арбитражного суда Омской области от 06.03.2025 по делу N А46-124/2025 {КонсультантПлюс}</w:t>
              </w:r>
            </w:hyperlink>
            <w:r w:rsidRPr="006C462A">
              <w:rPr>
                <w:i/>
                <w:iCs/>
                <w:sz w:val="18"/>
                <w:szCs w:val="18"/>
              </w:rPr>
              <w:t>)</w:t>
            </w:r>
          </w:p>
          <w:p w14:paraId="20C58154" w14:textId="77777777" w:rsidR="00F058D9" w:rsidRDefault="00F058D9" w:rsidP="00524456">
            <w:pPr>
              <w:spacing w:after="0" w:line="240" w:lineRule="auto"/>
              <w:ind w:firstLine="567"/>
              <w:jc w:val="both"/>
              <w:rPr>
                <w:i/>
                <w:iCs/>
                <w:sz w:val="18"/>
                <w:szCs w:val="18"/>
              </w:rPr>
            </w:pPr>
          </w:p>
          <w:p w14:paraId="64CB8876" w14:textId="7A1E8204" w:rsidR="00F058D9" w:rsidRPr="007706E5" w:rsidRDefault="00F058D9" w:rsidP="00524456">
            <w:pPr>
              <w:spacing w:after="0" w:line="240" w:lineRule="auto"/>
              <w:ind w:firstLine="567"/>
              <w:jc w:val="both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 w:rsidRPr="007706E5">
              <w:rPr>
                <w:b/>
                <w:bCs/>
                <w:i/>
                <w:iCs/>
                <w:sz w:val="20"/>
                <w:szCs w:val="20"/>
              </w:rPr>
              <w:t xml:space="preserve">За дополнительными разъяснениями </w:t>
            </w:r>
            <w:r w:rsidR="007706E5" w:rsidRPr="007706E5">
              <w:rPr>
                <w:b/>
                <w:bCs/>
                <w:i/>
                <w:iCs/>
                <w:sz w:val="20"/>
                <w:szCs w:val="20"/>
              </w:rPr>
              <w:t>Вы можете обратиться в Минздрав России.</w:t>
            </w:r>
          </w:p>
        </w:tc>
      </w:tr>
    </w:tbl>
    <w:p w14:paraId="61E214A8" w14:textId="7F2EE973" w:rsidR="00487F78" w:rsidRPr="0063380F" w:rsidRDefault="00487F78" w:rsidP="004314E0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right="-28" w:firstLine="567"/>
        <w:jc w:val="both"/>
        <w:outlineLvl w:val="0"/>
        <w:rPr>
          <w:rFonts w:ascii="Calibri" w:hAnsi="Calibri"/>
          <w:b/>
        </w:rPr>
      </w:pPr>
      <w:r w:rsidRPr="0063380F">
        <w:rPr>
          <w:rFonts w:ascii="Calibri" w:hAnsi="Calibri"/>
          <w:b/>
        </w:rPr>
        <w:lastRenderedPageBreak/>
        <w:t xml:space="preserve">Поиск информации </w:t>
      </w:r>
      <w:proofErr w:type="gramStart"/>
      <w:r w:rsidRPr="0063380F">
        <w:rPr>
          <w:rFonts w:ascii="Calibri" w:hAnsi="Calibri"/>
          <w:b/>
        </w:rPr>
        <w:t>осуществлялся  при</w:t>
      </w:r>
      <w:proofErr w:type="gramEnd"/>
      <w:r w:rsidRPr="0063380F">
        <w:rPr>
          <w:rFonts w:ascii="Calibri" w:hAnsi="Calibri"/>
          <w:b/>
        </w:rPr>
        <w:t xml:space="preserve">  помощи  «</w:t>
      </w:r>
      <w:proofErr w:type="spellStart"/>
      <w:r w:rsidRPr="0063380F">
        <w:rPr>
          <w:rFonts w:ascii="Calibri" w:hAnsi="Calibri"/>
          <w:b/>
          <w:lang w:val="en-US"/>
        </w:rPr>
        <w:t>i</w:t>
      </w:r>
      <w:proofErr w:type="spellEnd"/>
      <w:r w:rsidRPr="0063380F">
        <w:rPr>
          <w:rFonts w:ascii="Calibri" w:hAnsi="Calibri"/>
          <w:b/>
        </w:rPr>
        <w:t xml:space="preserve">»   к  </w:t>
      </w:r>
      <w:r w:rsidR="0063380F" w:rsidRPr="0063380F">
        <w:rPr>
          <w:rFonts w:ascii="Calibri" w:hAnsi="Calibri" w:cs="Calibri"/>
          <w:b/>
          <w:bCs/>
          <w:sz w:val="20"/>
          <w:szCs w:val="20"/>
        </w:rPr>
        <w:t>Постановлению N 2568</w:t>
      </w:r>
    </w:p>
    <w:p w14:paraId="4BFFE07E" w14:textId="45BEE134" w:rsidR="00487F78" w:rsidRPr="006852C1" w:rsidRDefault="00487F78" w:rsidP="004314E0">
      <w:pPr>
        <w:spacing w:after="0" w:line="240" w:lineRule="auto"/>
        <w:ind w:firstLine="567"/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t xml:space="preserve">Во вложении файл «Папка» с полезными материалами. </w:t>
      </w:r>
    </w:p>
    <w:p w14:paraId="32542E7F" w14:textId="77777777" w:rsidR="00487F78" w:rsidRPr="006852C1" w:rsidRDefault="00487F78" w:rsidP="004314E0">
      <w:pPr>
        <w:spacing w:after="0" w:line="240" w:lineRule="auto"/>
        <w:ind w:firstLine="567"/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6288871D" w14:textId="77777777" w:rsidR="00487F78" w:rsidRPr="006852C1" w:rsidRDefault="00487F78" w:rsidP="004314E0">
      <w:pPr>
        <w:pStyle w:val="a5"/>
        <w:spacing w:after="0" w:line="240" w:lineRule="auto"/>
        <w:ind w:firstLine="567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Как это сделать:</w:t>
      </w:r>
    </w:p>
    <w:p w14:paraId="2AB46098" w14:textId="77777777" w:rsidR="00487F78" w:rsidRPr="006852C1" w:rsidRDefault="00487F78" w:rsidP="004314E0">
      <w:pPr>
        <w:pStyle w:val="a5"/>
        <w:numPr>
          <w:ilvl w:val="0"/>
          <w:numId w:val="1"/>
        </w:numPr>
        <w:spacing w:after="0" w:line="240" w:lineRule="auto"/>
        <w:ind w:firstLine="567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Сохраните файл-вложение с </w:t>
      </w:r>
      <w:proofErr w:type="gramStart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расширением .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val="en-US" w:eastAsia="ru-RU"/>
        </w:rPr>
        <w:t>LSTZ</w:t>
      </w:r>
      <w:proofErr w:type="gramEnd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  из письма, например, на рабочий стол.</w:t>
      </w:r>
    </w:p>
    <w:p w14:paraId="64EA60C3" w14:textId="77777777" w:rsidR="00487F78" w:rsidRPr="006852C1" w:rsidRDefault="00487F78" w:rsidP="004314E0">
      <w:pPr>
        <w:pStyle w:val="a5"/>
        <w:numPr>
          <w:ilvl w:val="0"/>
          <w:numId w:val="1"/>
        </w:numPr>
        <w:spacing w:after="0" w:line="240" w:lineRule="auto"/>
        <w:ind w:firstLine="567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Откройте в </w:t>
      </w:r>
      <w:proofErr w:type="gramStart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КонсультантПлюс  «</w:t>
      </w:r>
      <w:proofErr w:type="gramEnd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Избранное», перейдите во вкладку «Папки».</w:t>
      </w:r>
    </w:p>
    <w:p w14:paraId="0E8F05DD" w14:textId="77777777" w:rsidR="00487F78" w:rsidRPr="006852C1" w:rsidRDefault="00487F78" w:rsidP="004314E0">
      <w:pPr>
        <w:pStyle w:val="a5"/>
        <w:numPr>
          <w:ilvl w:val="0"/>
          <w:numId w:val="1"/>
        </w:numPr>
        <w:spacing w:after="0" w:line="240" w:lineRule="auto"/>
        <w:ind w:firstLine="567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1FE0ADC7" w14:textId="77777777" w:rsidR="00487F78" w:rsidRPr="006852C1" w:rsidRDefault="00487F78" w:rsidP="004314E0">
      <w:pPr>
        <w:pBdr>
          <w:bottom w:val="single" w:sz="12" w:space="1" w:color="auto"/>
        </w:pBdr>
        <w:spacing w:after="0" w:line="240" w:lineRule="auto"/>
        <w:ind w:firstLine="567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6852C1">
        <w:rPr>
          <w:rFonts w:ascii="Calibri" w:hAnsi="Calibri" w:cs="Calibri"/>
          <w:i/>
          <w:iCs/>
          <w:color w:val="000000"/>
          <w:sz w:val="20"/>
          <w:szCs w:val="20"/>
        </w:rPr>
        <w:t>Обратите внимание, что в Вашу папку з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6852C1">
        <w:rPr>
          <w:rFonts w:ascii="Calibri" w:hAnsi="Calibri" w:cs="Calibri"/>
          <w:i/>
          <w:iCs/>
          <w:sz w:val="20"/>
          <w:szCs w:val="20"/>
          <w:lang w:val="en-US"/>
        </w:rPr>
        <w:t>Word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sectPr w:rsidR="00487F78" w:rsidRPr="006852C1" w:rsidSect="00D859A5">
      <w:pgSz w:w="11906" w:h="16838"/>
      <w:pgMar w:top="142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0C8"/>
    <w:rsid w:val="000C7AB7"/>
    <w:rsid w:val="0011396A"/>
    <w:rsid w:val="00120BD1"/>
    <w:rsid w:val="001C3016"/>
    <w:rsid w:val="00207E9B"/>
    <w:rsid w:val="002524E0"/>
    <w:rsid w:val="00420F32"/>
    <w:rsid w:val="004314E0"/>
    <w:rsid w:val="00456E18"/>
    <w:rsid w:val="00487F78"/>
    <w:rsid w:val="00524456"/>
    <w:rsid w:val="00535D35"/>
    <w:rsid w:val="0063380F"/>
    <w:rsid w:val="006C462A"/>
    <w:rsid w:val="007706E5"/>
    <w:rsid w:val="00770E8F"/>
    <w:rsid w:val="00777B75"/>
    <w:rsid w:val="0082379F"/>
    <w:rsid w:val="008A594C"/>
    <w:rsid w:val="008C30C8"/>
    <w:rsid w:val="008E40A4"/>
    <w:rsid w:val="00A00A65"/>
    <w:rsid w:val="00A16606"/>
    <w:rsid w:val="00A35811"/>
    <w:rsid w:val="00A65878"/>
    <w:rsid w:val="00A735CC"/>
    <w:rsid w:val="00B56BF8"/>
    <w:rsid w:val="00BB4F1F"/>
    <w:rsid w:val="00C60D3F"/>
    <w:rsid w:val="00D61A40"/>
    <w:rsid w:val="00D77FAB"/>
    <w:rsid w:val="00D859A5"/>
    <w:rsid w:val="00DB062A"/>
    <w:rsid w:val="00E722D9"/>
    <w:rsid w:val="00EC0709"/>
    <w:rsid w:val="00F058D9"/>
    <w:rsid w:val="00F320FD"/>
    <w:rsid w:val="00F5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579C"/>
  <w15:chartTrackingRefBased/>
  <w15:docId w15:val="{69EF8BC9-B9F5-4D8F-8ACD-0D4AFF0A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A5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8A594C"/>
  </w:style>
  <w:style w:type="character" w:styleId="a3">
    <w:name w:val="Emphasis"/>
    <w:basedOn w:val="a0"/>
    <w:uiPriority w:val="20"/>
    <w:qFormat/>
    <w:rsid w:val="008A594C"/>
    <w:rPr>
      <w:i/>
      <w:iCs/>
    </w:rPr>
  </w:style>
  <w:style w:type="character" w:styleId="a4">
    <w:name w:val="Hyperlink"/>
    <w:basedOn w:val="a0"/>
    <w:uiPriority w:val="99"/>
    <w:semiHidden/>
    <w:unhideWhenUsed/>
    <w:rsid w:val="008A594C"/>
    <w:rPr>
      <w:color w:val="0000FF"/>
      <w:u w:val="single"/>
    </w:rPr>
  </w:style>
  <w:style w:type="paragraph" w:customStyle="1" w:styleId="s16">
    <w:name w:val="s_16"/>
    <w:basedOn w:val="a"/>
    <w:rsid w:val="008A5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-btn-inner">
    <w:name w:val="x-btn-inner"/>
    <w:basedOn w:val="a0"/>
    <w:rsid w:val="00535D35"/>
  </w:style>
  <w:style w:type="paragraph" w:customStyle="1" w:styleId="indent1">
    <w:name w:val="indent_1"/>
    <w:basedOn w:val="a"/>
    <w:rsid w:val="00535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87F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487F7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9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9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3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30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26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062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831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474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623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1232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370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6609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224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594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7744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5772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18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4270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40922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3440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7520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1553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12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7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49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668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60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735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13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73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321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487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231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610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9252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5220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2894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2875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8597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4677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2378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03538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3500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71008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12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44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87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03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15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8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177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06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2926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149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49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2061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255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78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8610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9553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8666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6432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3726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5680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2049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34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37633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12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7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40271&amp;dst=101012" TargetMode="External"/><Relationship Id="rId18" Type="http://schemas.openxmlformats.org/officeDocument/2006/relationships/hyperlink" Target="https://login.consultant.ru/link/?req=doc&amp;base=LAW&amp;n=442769&amp;dst=100045" TargetMode="External"/><Relationship Id="rId26" Type="http://schemas.openxmlformats.org/officeDocument/2006/relationships/hyperlink" Target="https://login.consultant.ru/link/?req=doc&amp;base=LAW&amp;n=482885&amp;date=24.03.2025&amp;dst=100674&amp;fie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19240&amp;dst=2336" TargetMode="External"/><Relationship Id="rId7" Type="http://schemas.openxmlformats.org/officeDocument/2006/relationships/hyperlink" Target="https://login.consultant.ru/link/?req=doc&amp;base=LAW&amp;n=482885&amp;dst=550" TargetMode="External"/><Relationship Id="rId12" Type="http://schemas.openxmlformats.org/officeDocument/2006/relationships/hyperlink" Target="https://login.consultant.ru/link/?req=doc&amp;base=LAW&amp;n=183291&amp;dst=100003" TargetMode="External"/><Relationship Id="rId17" Type="http://schemas.openxmlformats.org/officeDocument/2006/relationships/hyperlink" Target="https://login.consultant.ru/link/?req=doc&amp;base=LAW&amp;n=442769&amp;dst=100009" TargetMode="External"/><Relationship Id="rId25" Type="http://schemas.openxmlformats.org/officeDocument/2006/relationships/hyperlink" Target="https://login.consultant.ru/link/?req=doc&amp;base=LAW&amp;n=482885&amp;date=24.03.2025&amp;dst=100679&amp;field=134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2676&amp;dst=100049" TargetMode="External"/><Relationship Id="rId20" Type="http://schemas.openxmlformats.org/officeDocument/2006/relationships/hyperlink" Target="https://login.consultant.ru/link/?req=doc&amp;base=LAW&amp;n=419240&amp;dst=100687" TargetMode="External"/><Relationship Id="rId29" Type="http://schemas.openxmlformats.org/officeDocument/2006/relationships/hyperlink" Target="https://login.consultant.ru/link/?req=doc&amp;base=LAW&amp;n=173394&amp;date=24.03.202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2885&amp;dst=100677" TargetMode="External"/><Relationship Id="rId11" Type="http://schemas.openxmlformats.org/officeDocument/2006/relationships/hyperlink" Target="https://login.consultant.ru/link/?req=doc&amp;base=LAW&amp;n=482885&amp;dst=100687" TargetMode="External"/><Relationship Id="rId24" Type="http://schemas.openxmlformats.org/officeDocument/2006/relationships/hyperlink" Target="https://login.consultant.ru/link/?req=doc&amp;base=LAW&amp;n=482885&amp;date=24.03.2025&amp;dst=102513&amp;field=134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PAP&amp;n=92431&amp;dst=100092,2" TargetMode="External"/><Relationship Id="rId23" Type="http://schemas.openxmlformats.org/officeDocument/2006/relationships/hyperlink" Target="https://login.consultant.ru/link/?req=doc&amp;base=PKBO&amp;n=59185&amp;dst=100004" TargetMode="External"/><Relationship Id="rId28" Type="http://schemas.openxmlformats.org/officeDocument/2006/relationships/hyperlink" Target="https://login.consultant.ru/link/?req=doc&amp;base=LAW&amp;n=482885&amp;date=24.03.2025&amp;dst=2290&amp;field=134" TargetMode="External"/><Relationship Id="rId10" Type="http://schemas.openxmlformats.org/officeDocument/2006/relationships/hyperlink" Target="https://login.consultant.ru/link/?req=doc&amp;base=LAW&amp;n=482885&amp;dst=101379" TargetMode="External"/><Relationship Id="rId19" Type="http://schemas.openxmlformats.org/officeDocument/2006/relationships/hyperlink" Target="https://login.consultant.ru/link/?req=doc&amp;base=LAW&amp;n=442769&amp;dst=100035" TargetMode="External"/><Relationship Id="rId31" Type="http://schemas.openxmlformats.org/officeDocument/2006/relationships/hyperlink" Target="https://login.consultant.ru/link/?req=doc&amp;base=ASZS&amp;n=2060367&amp;dst=100001%2C-1&amp;date=26.03.2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2885&amp;dst=556" TargetMode="External"/><Relationship Id="rId14" Type="http://schemas.openxmlformats.org/officeDocument/2006/relationships/hyperlink" Target="https://login.consultant.ru/link/?req=doc&amp;base=EXP&amp;n=730506&amp;dst=100013" TargetMode="External"/><Relationship Id="rId22" Type="http://schemas.openxmlformats.org/officeDocument/2006/relationships/hyperlink" Target="https://login.consultant.ru/link/?req=doc&amp;base=LAW&amp;n=419240&amp;dst=101825" TargetMode="External"/><Relationship Id="rId27" Type="http://schemas.openxmlformats.org/officeDocument/2006/relationships/hyperlink" Target="https://login.consultant.ru/link/?req=doc&amp;base=LAW&amp;n=482885&amp;date=24.03.2025&amp;dst=102513&amp;field=134" TargetMode="External"/><Relationship Id="rId30" Type="http://schemas.openxmlformats.org/officeDocument/2006/relationships/hyperlink" Target="https://login.consultant.ru/link/?req=doc&amp;base=LAW&amp;n=482885&amp;date=24.03.2025" TargetMode="External"/><Relationship Id="rId8" Type="http://schemas.openxmlformats.org/officeDocument/2006/relationships/hyperlink" Target="https://login.consultant.ru/link/?req=doc&amp;base=LAW&amp;n=483022&amp;dst=1001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35</cp:revision>
  <dcterms:created xsi:type="dcterms:W3CDTF">2025-03-24T09:21:00Z</dcterms:created>
  <dcterms:modified xsi:type="dcterms:W3CDTF">2025-04-11T04:28:00Z</dcterms:modified>
</cp:coreProperties>
</file>