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F23B71" w14:textId="77777777" w:rsidR="00EF7492" w:rsidRDefault="00EF7492" w:rsidP="00EF7492">
      <w:pPr>
        <w:widowControl w:val="0"/>
        <w:autoSpaceDE w:val="0"/>
        <w:autoSpaceDN w:val="0"/>
        <w:spacing w:after="0" w:line="240" w:lineRule="auto"/>
        <w:outlineLvl w:val="0"/>
        <w:rPr>
          <w:rStyle w:val="a3"/>
          <w:rFonts w:ascii="Times New Roman" w:eastAsiaTheme="minorEastAsia" w:hAnsi="Times New Roman" w:cs="Times New Roman"/>
          <w:b/>
          <w:lang w:eastAsia="ru-RU"/>
        </w:rPr>
      </w:pPr>
      <w:r>
        <w:rPr>
          <w:rFonts w:ascii="Times New Roman" w:eastAsiaTheme="minorEastAsia" w:hAnsi="Times New Roman" w:cs="Times New Roman"/>
          <w:lang w:eastAsia="ru-RU"/>
        </w:rPr>
        <w:t>Услуга оказывается в соответствии с регламентом Линии консультаций:</w:t>
      </w:r>
      <w:r>
        <w:rPr>
          <w:rFonts w:ascii="Times New Roman" w:eastAsiaTheme="minorEastAsia" w:hAnsi="Times New Roman" w:cs="Times New Roman"/>
          <w:b/>
          <w:lang w:eastAsia="ru-RU"/>
        </w:rPr>
        <w:t xml:space="preserve"> </w:t>
      </w:r>
      <w:hyperlink r:id="rId5" w:history="1">
        <w:r>
          <w:rPr>
            <w:rStyle w:val="a3"/>
            <w:rFonts w:ascii="Times New Roman" w:eastAsiaTheme="minorEastAsia" w:hAnsi="Times New Roman" w:cs="Times New Roman"/>
            <w:b/>
            <w:lang w:eastAsia="ru-RU"/>
          </w:rPr>
          <w:t>http://consultantugra.ru/klientam/goryachaya-liniya/reglament-linii-konsultacij/</w:t>
        </w:r>
      </w:hyperlink>
    </w:p>
    <w:p w14:paraId="11DF2682" w14:textId="77777777" w:rsidR="00EF7492" w:rsidRDefault="00EF7492" w:rsidP="00EF7492">
      <w:pPr>
        <w:widowControl w:val="0"/>
        <w:autoSpaceDE w:val="0"/>
        <w:autoSpaceDN w:val="0"/>
        <w:spacing w:after="0" w:line="240" w:lineRule="auto"/>
        <w:outlineLvl w:val="0"/>
        <w:rPr>
          <w:rFonts w:ascii="Calibri" w:eastAsiaTheme="minorEastAsia" w:hAnsi="Calibri" w:cs="Calibri"/>
          <w:b/>
          <w:sz w:val="32"/>
          <w:lang w:eastAsia="ru-RU"/>
        </w:rPr>
      </w:pPr>
    </w:p>
    <w:p w14:paraId="38D51581" w14:textId="77777777" w:rsidR="00EF7492" w:rsidRDefault="00EF7492" w:rsidP="00EF7492">
      <w:pPr>
        <w:widowControl w:val="0"/>
        <w:tabs>
          <w:tab w:val="left" w:pos="896"/>
          <w:tab w:val="left" w:pos="3262"/>
        </w:tabs>
        <w:autoSpaceDE w:val="0"/>
        <w:autoSpaceDN w:val="0"/>
        <w:spacing w:after="0" w:line="240" w:lineRule="auto"/>
        <w:jc w:val="both"/>
        <w:outlineLvl w:val="0"/>
        <w:rPr>
          <w:rFonts w:ascii="Times New Roman" w:eastAsiaTheme="minorEastAsia" w:hAnsi="Times New Roman" w:cs="Times New Roman"/>
          <w:lang w:eastAsia="ru-RU"/>
        </w:rPr>
      </w:pPr>
    </w:p>
    <w:tbl>
      <w:tblPr>
        <w:tblW w:w="10318" w:type="dxa"/>
        <w:jc w:val="center"/>
        <w:tblBorders>
          <w:left w:val="single" w:sz="24" w:space="0" w:color="CED3F1"/>
          <w:right w:val="single" w:sz="24" w:space="0" w:color="F4F3F8"/>
        </w:tblBorders>
        <w:tblCellMar>
          <w:top w:w="113" w:type="dxa"/>
          <w:left w:w="113" w:type="dxa"/>
          <w:bottom w:w="113" w:type="dxa"/>
          <w:right w:w="113" w:type="dxa"/>
        </w:tblCellMar>
        <w:tblLook w:val="04A0" w:firstRow="1" w:lastRow="0" w:firstColumn="1" w:lastColumn="0" w:noHBand="0" w:noVBand="1"/>
      </w:tblPr>
      <w:tblGrid>
        <w:gridCol w:w="10318"/>
      </w:tblGrid>
      <w:tr w:rsidR="00EF7492" w14:paraId="56F6C403" w14:textId="77777777" w:rsidTr="006827C2">
        <w:trPr>
          <w:jc w:val="center"/>
        </w:trPr>
        <w:tc>
          <w:tcPr>
            <w:tcW w:w="10318" w:type="dxa"/>
            <w:tcBorders>
              <w:top w:val="nil"/>
              <w:left w:val="single" w:sz="24" w:space="0" w:color="CED3F1"/>
              <w:bottom w:val="nil"/>
              <w:right w:val="single" w:sz="24" w:space="0" w:color="F4F3F8"/>
            </w:tcBorders>
            <w:shd w:val="clear" w:color="auto" w:fill="F4F3F8"/>
            <w:hideMark/>
          </w:tcPr>
          <w:p w14:paraId="61A6CC41" w14:textId="346A3B5A" w:rsidR="00EF7492" w:rsidRDefault="00EF7492" w:rsidP="006827C2">
            <w:pPr>
              <w:widowControl w:val="0"/>
              <w:tabs>
                <w:tab w:val="left" w:pos="896"/>
                <w:tab w:val="left" w:pos="3262"/>
              </w:tabs>
              <w:autoSpaceDE w:val="0"/>
              <w:autoSpaceDN w:val="0"/>
              <w:spacing w:after="0" w:line="252" w:lineRule="auto"/>
              <w:jc w:val="right"/>
              <w:rPr>
                <w:rFonts w:ascii="Times New Roman" w:eastAsiaTheme="minorEastAsia" w:hAnsi="Times New Roman" w:cs="Times New Roman"/>
              </w:rPr>
            </w:pPr>
            <w:r>
              <w:rPr>
                <w:rFonts w:ascii="Times New Roman" w:eastAsiaTheme="minorEastAsia" w:hAnsi="Times New Roman" w:cs="Times New Roman"/>
                <w:color w:val="392C69"/>
                <w:lang w:eastAsia="ru-RU"/>
              </w:rPr>
              <w:t>Актуально на 1</w:t>
            </w:r>
            <w:r>
              <w:rPr>
                <w:rFonts w:ascii="Times New Roman" w:eastAsiaTheme="minorEastAsia" w:hAnsi="Times New Roman" w:cs="Times New Roman"/>
                <w:color w:val="392C69"/>
                <w:lang w:eastAsia="ru-RU"/>
              </w:rPr>
              <w:t>5</w:t>
            </w:r>
            <w:r>
              <w:rPr>
                <w:rFonts w:ascii="Times New Roman" w:eastAsiaTheme="minorEastAsia" w:hAnsi="Times New Roman" w:cs="Times New Roman"/>
                <w:color w:val="392C69"/>
                <w:lang w:eastAsia="ru-RU"/>
              </w:rPr>
              <w:t>.01.2025</w:t>
            </w:r>
          </w:p>
        </w:tc>
      </w:tr>
    </w:tbl>
    <w:p w14:paraId="53CA7E3B" w14:textId="77777777" w:rsidR="00EF7492" w:rsidRDefault="00EF7492" w:rsidP="00EF7492">
      <w:pPr>
        <w:spacing w:after="0" w:line="252" w:lineRule="auto"/>
        <w:rPr>
          <w:rFonts w:ascii="Times New Roman" w:eastAsiaTheme="minorEastAsia" w:hAnsi="Times New Roman" w:cs="Times New Roman"/>
          <w:b/>
          <w:lang w:eastAsia="ru-RU"/>
        </w:rPr>
      </w:pPr>
    </w:p>
    <w:p w14:paraId="1A5980CB" w14:textId="22B29EE3" w:rsidR="00EF7492" w:rsidRPr="004E37A3" w:rsidRDefault="00EF7492" w:rsidP="00EF7492">
      <w:pPr>
        <w:spacing w:after="0" w:line="252" w:lineRule="auto"/>
        <w:rPr>
          <w:rFonts w:ascii="Times New Roman" w:hAnsi="Times New Roman" w:cs="Times New Roman"/>
          <w:bCs/>
        </w:rPr>
      </w:pPr>
      <w:r>
        <w:rPr>
          <w:rFonts w:ascii="Times New Roman" w:eastAsiaTheme="minorEastAsia" w:hAnsi="Times New Roman" w:cs="Times New Roman"/>
          <w:b/>
          <w:lang w:eastAsia="ru-RU"/>
        </w:rPr>
        <w:t xml:space="preserve">По вопросу: </w:t>
      </w:r>
      <w:r w:rsidR="004E37A3" w:rsidRPr="004E37A3">
        <w:rPr>
          <w:rFonts w:ascii="Times New Roman" w:eastAsiaTheme="minorEastAsia" w:hAnsi="Times New Roman" w:cs="Times New Roman"/>
          <w:bCs/>
          <w:lang w:eastAsia="ru-RU"/>
        </w:rPr>
        <w:t>по некоторым сотрудникам</w:t>
      </w:r>
      <w:r w:rsidR="004E37A3">
        <w:rPr>
          <w:rFonts w:ascii="Times New Roman" w:eastAsiaTheme="minorEastAsia" w:hAnsi="Times New Roman" w:cs="Times New Roman"/>
          <w:bCs/>
          <w:lang w:eastAsia="ru-RU"/>
        </w:rPr>
        <w:t xml:space="preserve"> были уплачены</w:t>
      </w:r>
      <w:r w:rsidR="004E37A3" w:rsidRPr="004E37A3">
        <w:rPr>
          <w:rFonts w:ascii="Times New Roman" w:eastAsiaTheme="minorEastAsia" w:hAnsi="Times New Roman" w:cs="Times New Roman"/>
          <w:bCs/>
          <w:lang w:eastAsia="ru-RU"/>
        </w:rPr>
        <w:t xml:space="preserve"> </w:t>
      </w:r>
      <w:proofErr w:type="spellStart"/>
      <w:r w:rsidR="004E37A3" w:rsidRPr="004E37A3">
        <w:rPr>
          <w:rFonts w:ascii="Times New Roman" w:eastAsiaTheme="minorEastAsia" w:hAnsi="Times New Roman" w:cs="Times New Roman"/>
          <w:bCs/>
          <w:lang w:eastAsia="ru-RU"/>
        </w:rPr>
        <w:t>доптарифы</w:t>
      </w:r>
      <w:proofErr w:type="spellEnd"/>
      <w:r w:rsidR="004E37A3" w:rsidRPr="004E37A3">
        <w:rPr>
          <w:rFonts w:ascii="Times New Roman" w:eastAsiaTheme="minorEastAsia" w:hAnsi="Times New Roman" w:cs="Times New Roman"/>
          <w:bCs/>
          <w:lang w:eastAsia="ru-RU"/>
        </w:rPr>
        <w:t xml:space="preserve"> страховые взносы, СФР не принял эти должности как льготные. Можно ли вернуть уплаченные </w:t>
      </w:r>
      <w:proofErr w:type="spellStart"/>
      <w:r w:rsidR="004E37A3" w:rsidRPr="004E37A3">
        <w:rPr>
          <w:rFonts w:ascii="Times New Roman" w:eastAsiaTheme="minorEastAsia" w:hAnsi="Times New Roman" w:cs="Times New Roman"/>
          <w:bCs/>
          <w:lang w:eastAsia="ru-RU"/>
        </w:rPr>
        <w:t>доптарифы</w:t>
      </w:r>
      <w:proofErr w:type="spellEnd"/>
      <w:r w:rsidR="004E37A3" w:rsidRPr="004E37A3">
        <w:rPr>
          <w:rFonts w:ascii="Times New Roman" w:eastAsiaTheme="minorEastAsia" w:hAnsi="Times New Roman" w:cs="Times New Roman"/>
          <w:bCs/>
          <w:lang w:eastAsia="ru-RU"/>
        </w:rPr>
        <w:t>? подборка С</w:t>
      </w:r>
      <w:r w:rsidR="004E37A3">
        <w:rPr>
          <w:rFonts w:ascii="Times New Roman" w:eastAsiaTheme="minorEastAsia" w:hAnsi="Times New Roman" w:cs="Times New Roman"/>
          <w:bCs/>
          <w:lang w:eastAsia="ru-RU"/>
        </w:rPr>
        <w:t>удебной практики</w:t>
      </w:r>
    </w:p>
    <w:p w14:paraId="76AE99AD" w14:textId="77777777" w:rsidR="00EF7492" w:rsidRPr="00064D23" w:rsidRDefault="00EF7492" w:rsidP="00EF7492">
      <w:pPr>
        <w:spacing w:after="0" w:line="252" w:lineRule="auto"/>
        <w:rPr>
          <w:rFonts w:ascii="Times New Roman" w:hAnsi="Times New Roman" w:cs="Times New Roman"/>
          <w:bCs/>
        </w:rPr>
      </w:pPr>
    </w:p>
    <w:tbl>
      <w:tblPr>
        <w:tblW w:w="10770" w:type="dxa"/>
        <w:tblInd w:w="-30" w:type="dxa"/>
        <w:tblBorders>
          <w:left w:val="single" w:sz="24" w:space="0" w:color="FE9500"/>
        </w:tblBorders>
        <w:tblLayout w:type="fixed"/>
        <w:tblCellMar>
          <w:top w:w="180" w:type="dxa"/>
          <w:left w:w="180" w:type="dxa"/>
          <w:bottom w:w="180" w:type="dxa"/>
          <w:right w:w="180" w:type="dxa"/>
        </w:tblCellMar>
        <w:tblLook w:val="04A0" w:firstRow="1" w:lastRow="0" w:firstColumn="1" w:lastColumn="0" w:noHBand="0" w:noVBand="1"/>
      </w:tblPr>
      <w:tblGrid>
        <w:gridCol w:w="10770"/>
      </w:tblGrid>
      <w:tr w:rsidR="00EF7492" w14:paraId="5104699D" w14:textId="77777777" w:rsidTr="006827C2">
        <w:trPr>
          <w:trHeight w:val="15"/>
        </w:trPr>
        <w:tc>
          <w:tcPr>
            <w:tcW w:w="10770" w:type="dxa"/>
            <w:tcBorders>
              <w:top w:val="nil"/>
              <w:left w:val="single" w:sz="24" w:space="0" w:color="FE9500"/>
              <w:bottom w:val="nil"/>
              <w:right w:val="nil"/>
            </w:tcBorders>
            <w:shd w:val="clear" w:color="auto" w:fill="F2F4E6"/>
          </w:tcPr>
          <w:p w14:paraId="234A68F3" w14:textId="77777777" w:rsidR="00EF7492" w:rsidRDefault="00EF7492" w:rsidP="006827C2">
            <w:pPr>
              <w:spacing w:after="1" w:line="192" w:lineRule="auto"/>
              <w:outlineLvl w:val="0"/>
              <w:rPr>
                <w:rFonts w:ascii="Times New Roman" w:hAnsi="Times New Roman" w:cs="Times New Roman"/>
                <w:bCs/>
              </w:rPr>
            </w:pPr>
            <w:r>
              <w:rPr>
                <w:rFonts w:ascii="Times New Roman" w:eastAsiaTheme="minorEastAsia" w:hAnsi="Times New Roman" w:cs="Times New Roman"/>
                <w:b/>
              </w:rPr>
              <w:t>Сообщаем:</w:t>
            </w:r>
            <w:bookmarkStart w:id="0" w:name="P14"/>
            <w:bookmarkEnd w:id="0"/>
          </w:p>
          <w:p w14:paraId="24915203" w14:textId="77777777" w:rsidR="00EF7492" w:rsidRPr="00EF7492" w:rsidRDefault="00EF7492" w:rsidP="00EF7492">
            <w:pPr>
              <w:pStyle w:val="ConsPlusNormal"/>
              <w:jc w:val="both"/>
              <w:rPr>
                <w:rFonts w:ascii="Times New Roman" w:hAnsi="Times New Roman" w:cs="Times New Roman"/>
              </w:rPr>
            </w:pPr>
          </w:p>
          <w:p w14:paraId="76040924" w14:textId="77777777" w:rsidR="00EF7492" w:rsidRPr="00EF7492" w:rsidRDefault="00EF7492" w:rsidP="00EF7492">
            <w:pPr>
              <w:pStyle w:val="ConsPlusNormal"/>
              <w:jc w:val="both"/>
              <w:rPr>
                <w:rFonts w:ascii="Times New Roman" w:hAnsi="Times New Roman" w:cs="Times New Roman"/>
              </w:rPr>
            </w:pPr>
            <w:r w:rsidRPr="00EF7492">
              <w:rPr>
                <w:rFonts w:ascii="Times New Roman" w:hAnsi="Times New Roman" w:cs="Times New Roman"/>
              </w:rPr>
              <w:t xml:space="preserve">Взносы на </w:t>
            </w:r>
            <w:hyperlink r:id="rId6">
              <w:r w:rsidRPr="00EF7492">
                <w:rPr>
                  <w:rFonts w:ascii="Times New Roman" w:hAnsi="Times New Roman" w:cs="Times New Roman"/>
                  <w:color w:val="0000FF"/>
                </w:rPr>
                <w:t>ОПС</w:t>
              </w:r>
            </w:hyperlink>
            <w:r w:rsidRPr="00EF7492">
              <w:rPr>
                <w:rFonts w:ascii="Times New Roman" w:hAnsi="Times New Roman" w:cs="Times New Roman"/>
              </w:rPr>
              <w:t xml:space="preserve"> по дополнительным тарифам платят с выплат сотрудникам, числящимся на работах с правом на досрочную пенсию из </w:t>
            </w:r>
            <w:hyperlink r:id="rId7">
              <w:r w:rsidRPr="00EF7492">
                <w:rPr>
                  <w:rFonts w:ascii="Times New Roman" w:hAnsi="Times New Roman" w:cs="Times New Roman"/>
                  <w:color w:val="0000FF"/>
                </w:rPr>
                <w:t>п. п. 1</w:t>
              </w:r>
            </w:hyperlink>
            <w:r w:rsidRPr="00EF7492">
              <w:rPr>
                <w:rFonts w:ascii="Times New Roman" w:hAnsi="Times New Roman" w:cs="Times New Roman"/>
              </w:rPr>
              <w:t xml:space="preserve"> - </w:t>
            </w:r>
            <w:hyperlink r:id="rId8">
              <w:r w:rsidRPr="00EF7492">
                <w:rPr>
                  <w:rFonts w:ascii="Times New Roman" w:hAnsi="Times New Roman" w:cs="Times New Roman"/>
                  <w:color w:val="0000FF"/>
                </w:rPr>
                <w:t>18 ч. 1 ст. 30</w:t>
              </w:r>
            </w:hyperlink>
            <w:r w:rsidRPr="00EF7492">
              <w:rPr>
                <w:rFonts w:ascii="Times New Roman" w:hAnsi="Times New Roman" w:cs="Times New Roman"/>
              </w:rPr>
              <w:t xml:space="preserve"> Закона N 400-ФЗ. Конкретные наименования работ приведены в специальных </w:t>
            </w:r>
            <w:hyperlink r:id="rId9">
              <w:r w:rsidRPr="00EF7492">
                <w:rPr>
                  <w:rFonts w:ascii="Times New Roman" w:hAnsi="Times New Roman" w:cs="Times New Roman"/>
                  <w:color w:val="0000FF"/>
                </w:rPr>
                <w:t>списках</w:t>
              </w:r>
            </w:hyperlink>
            <w:r w:rsidRPr="00EF7492">
              <w:rPr>
                <w:rFonts w:ascii="Times New Roman" w:hAnsi="Times New Roman" w:cs="Times New Roman"/>
              </w:rPr>
              <w:t xml:space="preserve">. Взносы по </w:t>
            </w:r>
            <w:proofErr w:type="spellStart"/>
            <w:r w:rsidRPr="00EF7492">
              <w:rPr>
                <w:rFonts w:ascii="Times New Roman" w:hAnsi="Times New Roman" w:cs="Times New Roman"/>
              </w:rPr>
              <w:t>доптарифу</w:t>
            </w:r>
            <w:proofErr w:type="spellEnd"/>
            <w:r w:rsidRPr="00EF7492">
              <w:rPr>
                <w:rFonts w:ascii="Times New Roman" w:hAnsi="Times New Roman" w:cs="Times New Roman"/>
              </w:rPr>
              <w:t xml:space="preserve"> начисляйте на все </w:t>
            </w:r>
            <w:hyperlink r:id="rId10">
              <w:r w:rsidRPr="00EF7492">
                <w:rPr>
                  <w:rFonts w:ascii="Times New Roman" w:hAnsi="Times New Roman" w:cs="Times New Roman"/>
                  <w:color w:val="0000FF"/>
                </w:rPr>
                <w:t>облагаемые</w:t>
              </w:r>
            </w:hyperlink>
            <w:r w:rsidRPr="00EF7492">
              <w:rPr>
                <w:rFonts w:ascii="Times New Roman" w:hAnsi="Times New Roman" w:cs="Times New Roman"/>
              </w:rPr>
              <w:t xml:space="preserve"> выплаты. При частичной занятости облагайте только выплаты, относящиеся к вредным работам. База для начисления взносов по </w:t>
            </w:r>
            <w:proofErr w:type="spellStart"/>
            <w:r w:rsidRPr="00EF7492">
              <w:rPr>
                <w:rFonts w:ascii="Times New Roman" w:hAnsi="Times New Roman" w:cs="Times New Roman"/>
              </w:rPr>
              <w:t>доптарифу</w:t>
            </w:r>
            <w:proofErr w:type="spellEnd"/>
            <w:r w:rsidRPr="00EF7492">
              <w:rPr>
                <w:rFonts w:ascii="Times New Roman" w:hAnsi="Times New Roman" w:cs="Times New Roman"/>
              </w:rPr>
              <w:t xml:space="preserve"> не ограничена (</w:t>
            </w:r>
            <w:hyperlink r:id="rId11">
              <w:r w:rsidRPr="00EF7492">
                <w:rPr>
                  <w:rFonts w:ascii="Times New Roman" w:hAnsi="Times New Roman" w:cs="Times New Roman"/>
                  <w:color w:val="0000FF"/>
                </w:rPr>
                <w:t>ст. 421</w:t>
              </w:r>
            </w:hyperlink>
            <w:r w:rsidRPr="00EF7492">
              <w:rPr>
                <w:rFonts w:ascii="Times New Roman" w:hAnsi="Times New Roman" w:cs="Times New Roman"/>
              </w:rPr>
              <w:t xml:space="preserve"> НК РФ, </w:t>
            </w:r>
            <w:hyperlink r:id="rId12">
              <w:r w:rsidRPr="00EF7492">
                <w:rPr>
                  <w:rFonts w:ascii="Times New Roman" w:hAnsi="Times New Roman" w:cs="Times New Roman"/>
                  <w:color w:val="0000FF"/>
                </w:rPr>
                <w:t>Письмо</w:t>
              </w:r>
            </w:hyperlink>
            <w:r w:rsidRPr="00EF7492">
              <w:rPr>
                <w:rFonts w:ascii="Times New Roman" w:hAnsi="Times New Roman" w:cs="Times New Roman"/>
              </w:rPr>
              <w:t xml:space="preserve"> ФНС от 04.04.2019 N БС-4-11/6169@).</w:t>
            </w:r>
          </w:p>
          <w:p w14:paraId="13DF91EF" w14:textId="77777777" w:rsidR="00EF7492" w:rsidRPr="00EF7492" w:rsidRDefault="00EF7492" w:rsidP="00EF7492">
            <w:pPr>
              <w:pStyle w:val="ConsPlusNormal"/>
              <w:spacing w:before="220"/>
              <w:jc w:val="both"/>
              <w:rPr>
                <w:rFonts w:ascii="Times New Roman" w:hAnsi="Times New Roman" w:cs="Times New Roman"/>
              </w:rPr>
            </w:pPr>
            <w:proofErr w:type="spellStart"/>
            <w:r w:rsidRPr="00EF7492">
              <w:rPr>
                <w:rFonts w:ascii="Times New Roman" w:hAnsi="Times New Roman" w:cs="Times New Roman"/>
              </w:rPr>
              <w:t>Доптариф</w:t>
            </w:r>
            <w:proofErr w:type="spellEnd"/>
            <w:r w:rsidRPr="00EF7492">
              <w:rPr>
                <w:rFonts w:ascii="Times New Roman" w:hAnsi="Times New Roman" w:cs="Times New Roman"/>
              </w:rPr>
              <w:t xml:space="preserve"> зависит от установленного </w:t>
            </w:r>
            <w:hyperlink r:id="rId13">
              <w:proofErr w:type="spellStart"/>
              <w:r w:rsidRPr="00EF7492">
                <w:rPr>
                  <w:rFonts w:ascii="Times New Roman" w:hAnsi="Times New Roman" w:cs="Times New Roman"/>
                  <w:color w:val="0000FF"/>
                </w:rPr>
                <w:t>спецоценкой</w:t>
              </w:r>
              <w:proofErr w:type="spellEnd"/>
            </w:hyperlink>
            <w:r w:rsidRPr="00EF7492">
              <w:rPr>
                <w:rFonts w:ascii="Times New Roman" w:hAnsi="Times New Roman" w:cs="Times New Roman"/>
              </w:rPr>
              <w:t xml:space="preserve"> класса условий труда: класс 3.1 - </w:t>
            </w:r>
            <w:hyperlink r:id="rId14">
              <w:r w:rsidRPr="00EF7492">
                <w:rPr>
                  <w:rFonts w:ascii="Times New Roman" w:hAnsi="Times New Roman" w:cs="Times New Roman"/>
                  <w:color w:val="0000FF"/>
                </w:rPr>
                <w:t>2%</w:t>
              </w:r>
            </w:hyperlink>
            <w:r w:rsidRPr="00EF7492">
              <w:rPr>
                <w:rFonts w:ascii="Times New Roman" w:hAnsi="Times New Roman" w:cs="Times New Roman"/>
              </w:rPr>
              <w:t xml:space="preserve">, класс 3.2 - </w:t>
            </w:r>
            <w:hyperlink r:id="rId15">
              <w:r w:rsidRPr="00EF7492">
                <w:rPr>
                  <w:rFonts w:ascii="Times New Roman" w:hAnsi="Times New Roman" w:cs="Times New Roman"/>
                  <w:color w:val="0000FF"/>
                </w:rPr>
                <w:t>4%</w:t>
              </w:r>
            </w:hyperlink>
            <w:r w:rsidRPr="00EF7492">
              <w:rPr>
                <w:rFonts w:ascii="Times New Roman" w:hAnsi="Times New Roman" w:cs="Times New Roman"/>
              </w:rPr>
              <w:t xml:space="preserve">, класс 3.3 - </w:t>
            </w:r>
            <w:hyperlink r:id="rId16">
              <w:r w:rsidRPr="00EF7492">
                <w:rPr>
                  <w:rFonts w:ascii="Times New Roman" w:hAnsi="Times New Roman" w:cs="Times New Roman"/>
                  <w:color w:val="0000FF"/>
                </w:rPr>
                <w:t>6%</w:t>
              </w:r>
            </w:hyperlink>
            <w:r w:rsidRPr="00EF7492">
              <w:rPr>
                <w:rFonts w:ascii="Times New Roman" w:hAnsi="Times New Roman" w:cs="Times New Roman"/>
              </w:rPr>
              <w:t xml:space="preserve">. </w:t>
            </w:r>
            <w:r w:rsidRPr="005F198D">
              <w:rPr>
                <w:rFonts w:ascii="Times New Roman" w:hAnsi="Times New Roman" w:cs="Times New Roman"/>
                <w:b/>
                <w:bCs/>
                <w:u w:val="single"/>
              </w:rPr>
              <w:t xml:space="preserve">Если работнику установлен опасный или вредный класс условий труда, но на работах из </w:t>
            </w:r>
            <w:hyperlink r:id="rId17">
              <w:r w:rsidRPr="005F198D">
                <w:rPr>
                  <w:rFonts w:ascii="Times New Roman" w:hAnsi="Times New Roman" w:cs="Times New Roman"/>
                  <w:b/>
                  <w:bCs/>
                  <w:color w:val="0000FF"/>
                  <w:u w:val="single"/>
                </w:rPr>
                <w:t>п. п. 1</w:t>
              </w:r>
            </w:hyperlink>
            <w:r w:rsidRPr="005F198D">
              <w:rPr>
                <w:rFonts w:ascii="Times New Roman" w:hAnsi="Times New Roman" w:cs="Times New Roman"/>
                <w:b/>
                <w:bCs/>
                <w:u w:val="single"/>
              </w:rPr>
              <w:t xml:space="preserve"> - </w:t>
            </w:r>
            <w:hyperlink r:id="rId18">
              <w:r w:rsidRPr="005F198D">
                <w:rPr>
                  <w:rFonts w:ascii="Times New Roman" w:hAnsi="Times New Roman" w:cs="Times New Roman"/>
                  <w:b/>
                  <w:bCs/>
                  <w:color w:val="0000FF"/>
                  <w:u w:val="single"/>
                </w:rPr>
                <w:t>18 ч. 1 ст. 30</w:t>
              </w:r>
            </w:hyperlink>
            <w:r w:rsidRPr="005F198D">
              <w:rPr>
                <w:rFonts w:ascii="Times New Roman" w:hAnsi="Times New Roman" w:cs="Times New Roman"/>
                <w:b/>
                <w:bCs/>
                <w:u w:val="single"/>
              </w:rPr>
              <w:t xml:space="preserve"> Закона N 400-ФЗ он не занят, взносы платить не надо</w:t>
            </w:r>
            <w:r w:rsidRPr="00EF7492">
              <w:rPr>
                <w:rFonts w:ascii="Times New Roman" w:hAnsi="Times New Roman" w:cs="Times New Roman"/>
              </w:rPr>
              <w:t xml:space="preserve"> (</w:t>
            </w:r>
            <w:hyperlink r:id="rId19">
              <w:r w:rsidRPr="00EF7492">
                <w:rPr>
                  <w:rFonts w:ascii="Times New Roman" w:hAnsi="Times New Roman" w:cs="Times New Roman"/>
                  <w:color w:val="0000FF"/>
                </w:rPr>
                <w:t>ст. 428</w:t>
              </w:r>
            </w:hyperlink>
            <w:r w:rsidRPr="00EF7492">
              <w:rPr>
                <w:rFonts w:ascii="Times New Roman" w:hAnsi="Times New Roman" w:cs="Times New Roman"/>
              </w:rPr>
              <w:t xml:space="preserve"> НК РФ, </w:t>
            </w:r>
            <w:hyperlink r:id="rId20">
              <w:r w:rsidRPr="00EF7492">
                <w:rPr>
                  <w:rFonts w:ascii="Times New Roman" w:hAnsi="Times New Roman" w:cs="Times New Roman"/>
                  <w:color w:val="0000FF"/>
                </w:rPr>
                <w:t>Письмо</w:t>
              </w:r>
            </w:hyperlink>
            <w:r w:rsidRPr="00EF7492">
              <w:rPr>
                <w:rFonts w:ascii="Times New Roman" w:hAnsi="Times New Roman" w:cs="Times New Roman"/>
              </w:rPr>
              <w:t xml:space="preserve"> Минфина от 16.10.2019 N 03-15-05/79238).</w:t>
            </w:r>
          </w:p>
          <w:p w14:paraId="0CE76819" w14:textId="43F090CC" w:rsidR="00EF7492" w:rsidRPr="004E37A3" w:rsidRDefault="004E37A3" w:rsidP="004E37A3">
            <w:pPr>
              <w:pStyle w:val="ConsPlusNormal"/>
              <w:rPr>
                <w:rFonts w:ascii="Times New Roman" w:hAnsi="Times New Roman" w:cs="Times New Roman"/>
                <w:sz w:val="20"/>
                <w:szCs w:val="20"/>
              </w:rPr>
            </w:pPr>
            <w:r w:rsidRPr="004E37A3">
              <w:rPr>
                <w:rFonts w:ascii="Times New Roman" w:hAnsi="Times New Roman" w:cs="Times New Roman"/>
                <w:sz w:val="20"/>
                <w:szCs w:val="20"/>
              </w:rPr>
              <w:t>Источник:</w:t>
            </w:r>
            <w:hyperlink r:id="rId21">
              <w:r w:rsidR="00EF7492" w:rsidRPr="004E37A3">
                <w:rPr>
                  <w:rFonts w:ascii="Times New Roman" w:hAnsi="Times New Roman" w:cs="Times New Roman"/>
                  <w:i/>
                  <w:color w:val="0000FF"/>
                  <w:sz w:val="20"/>
                  <w:szCs w:val="20"/>
                </w:rPr>
                <w:br/>
                <w:t>{Типовая ситуация: Дополнительные тарифы страховых взносов: профессии, расчет, уплата (Издательство "Главная книга", 2025) {КонсультантПлюс}}</w:t>
              </w:r>
            </w:hyperlink>
            <w:r w:rsidR="00EF7492" w:rsidRPr="004E37A3">
              <w:rPr>
                <w:rFonts w:ascii="Times New Roman" w:hAnsi="Times New Roman" w:cs="Times New Roman"/>
                <w:sz w:val="20"/>
                <w:szCs w:val="20"/>
              </w:rPr>
              <w:br/>
            </w:r>
          </w:p>
          <w:p w14:paraId="01AE4CF5" w14:textId="77777777" w:rsidR="00EF7492" w:rsidRPr="00EF7492" w:rsidRDefault="00EF7492" w:rsidP="00EF7492">
            <w:pPr>
              <w:spacing w:after="1" w:line="192" w:lineRule="auto"/>
              <w:outlineLvl w:val="0"/>
              <w:rPr>
                <w:rFonts w:ascii="Times New Roman" w:eastAsiaTheme="minorEastAsia" w:hAnsi="Times New Roman" w:cs="Times New Roman"/>
                <w:b/>
              </w:rPr>
            </w:pPr>
          </w:p>
          <w:p w14:paraId="16CB1578" w14:textId="77777777" w:rsidR="00EF7492" w:rsidRPr="00EF7492" w:rsidRDefault="00EF7492" w:rsidP="00EF7492">
            <w:pPr>
              <w:spacing w:after="1" w:line="192" w:lineRule="auto"/>
              <w:outlineLvl w:val="0"/>
              <w:rPr>
                <w:rFonts w:ascii="Times New Roman" w:eastAsiaTheme="minorEastAsia" w:hAnsi="Times New Roman" w:cs="Times New Roman"/>
                <w:b/>
              </w:rPr>
            </w:pPr>
            <w:r w:rsidRPr="00EF7492">
              <w:rPr>
                <w:rFonts w:ascii="Times New Roman" w:eastAsiaTheme="minorEastAsia" w:hAnsi="Times New Roman" w:cs="Times New Roman"/>
                <w:b/>
              </w:rPr>
              <w:t xml:space="preserve">ПО ВОПРОСУ № 1: </w:t>
            </w:r>
          </w:p>
          <w:p w14:paraId="0803547F" w14:textId="77777777" w:rsidR="00EF7492" w:rsidRPr="00EF7492" w:rsidRDefault="00EF7492" w:rsidP="00EF7492">
            <w:pPr>
              <w:spacing w:after="1" w:line="192" w:lineRule="auto"/>
              <w:outlineLvl w:val="0"/>
              <w:rPr>
                <w:rFonts w:ascii="Times New Roman" w:eastAsiaTheme="minorEastAsia" w:hAnsi="Times New Roman" w:cs="Times New Roman"/>
                <w:b/>
              </w:rPr>
            </w:pPr>
          </w:p>
          <w:p w14:paraId="02CD4396" w14:textId="77777777" w:rsidR="00EF7492" w:rsidRPr="00EF7492" w:rsidRDefault="00EF7492" w:rsidP="00EF7492">
            <w:pPr>
              <w:widowControl w:val="0"/>
              <w:autoSpaceDE w:val="0"/>
              <w:autoSpaceDN w:val="0"/>
              <w:spacing w:after="0" w:line="240" w:lineRule="auto"/>
              <w:jc w:val="both"/>
              <w:rPr>
                <w:rFonts w:ascii="Times New Roman" w:eastAsia="Times New Roman" w:hAnsi="Times New Roman" w:cs="Times New Roman"/>
                <w:bCs/>
                <w:lang w:eastAsia="ru-RU"/>
              </w:rPr>
            </w:pPr>
            <w:r w:rsidRPr="00EF7492">
              <w:rPr>
                <w:rFonts w:ascii="Times New Roman" w:eastAsia="Times New Roman" w:hAnsi="Times New Roman" w:cs="Times New Roman"/>
                <w:bCs/>
                <w:lang w:eastAsia="ru-RU"/>
              </w:rPr>
              <w:t>Существуют ли какие-нибудь особенности представления сведений организациями, в которых имеются рабочие места, дающие право на льготную пенсию?</w:t>
            </w:r>
          </w:p>
          <w:p w14:paraId="17A694DB" w14:textId="77777777" w:rsidR="00EF7492" w:rsidRPr="00EF7492" w:rsidRDefault="00EF7492" w:rsidP="00EF7492">
            <w:pPr>
              <w:widowControl w:val="0"/>
              <w:autoSpaceDE w:val="0"/>
              <w:autoSpaceDN w:val="0"/>
              <w:spacing w:after="0" w:line="240" w:lineRule="auto"/>
              <w:ind w:firstLine="540"/>
              <w:jc w:val="both"/>
              <w:rPr>
                <w:rFonts w:ascii="Times New Roman" w:eastAsia="Times New Roman" w:hAnsi="Times New Roman" w:cs="Times New Roman"/>
                <w:bCs/>
                <w:lang w:eastAsia="ru-RU"/>
              </w:rPr>
            </w:pPr>
            <w:r w:rsidRPr="00EF7492">
              <w:rPr>
                <w:rFonts w:ascii="Times New Roman" w:eastAsia="Times New Roman" w:hAnsi="Times New Roman" w:cs="Times New Roman"/>
                <w:b/>
                <w:lang w:eastAsia="ru-RU"/>
              </w:rPr>
              <w:t xml:space="preserve">Специалисты Отделения ПФР по Нижегородской области считают, что организации, </w:t>
            </w:r>
            <w:r w:rsidRPr="00EF7492">
              <w:rPr>
                <w:rFonts w:ascii="Times New Roman" w:eastAsia="Times New Roman" w:hAnsi="Times New Roman" w:cs="Times New Roman"/>
                <w:b/>
                <w:u w:val="single"/>
                <w:lang w:eastAsia="ru-RU"/>
              </w:rPr>
              <w:t>в которых имеются рабочие места</w:t>
            </w:r>
            <w:r w:rsidRPr="00EF7492">
              <w:rPr>
                <w:rFonts w:ascii="Times New Roman" w:eastAsia="Times New Roman" w:hAnsi="Times New Roman" w:cs="Times New Roman"/>
                <w:bCs/>
                <w:lang w:eastAsia="ru-RU"/>
              </w:rPr>
              <w:t xml:space="preserve">, </w:t>
            </w:r>
            <w:r w:rsidRPr="00EF7492">
              <w:rPr>
                <w:rFonts w:ascii="Times New Roman" w:eastAsia="Times New Roman" w:hAnsi="Times New Roman" w:cs="Times New Roman"/>
                <w:b/>
                <w:u w:val="single"/>
                <w:lang w:eastAsia="ru-RU"/>
              </w:rPr>
              <w:t>дающие право на льготную пенсию в связи с особыми условиями труда и выслугой лет, должны сформировать на данных сотрудников сведения</w:t>
            </w:r>
            <w:r w:rsidRPr="00EF7492">
              <w:rPr>
                <w:rFonts w:ascii="Times New Roman" w:eastAsia="Times New Roman" w:hAnsi="Times New Roman" w:cs="Times New Roman"/>
                <w:bCs/>
                <w:lang w:eastAsia="ru-RU"/>
              </w:rPr>
              <w:t xml:space="preserve"> по </w:t>
            </w:r>
            <w:hyperlink r:id="rId22" w:history="1">
              <w:r w:rsidRPr="00EF7492">
                <w:rPr>
                  <w:rFonts w:ascii="Times New Roman" w:eastAsia="Times New Roman" w:hAnsi="Times New Roman" w:cs="Times New Roman"/>
                  <w:bCs/>
                  <w:color w:val="0000FF"/>
                  <w:lang w:eastAsia="ru-RU"/>
                </w:rPr>
                <w:t>форме СЗВ-6-1</w:t>
              </w:r>
            </w:hyperlink>
            <w:r w:rsidRPr="00EF7492">
              <w:rPr>
                <w:rFonts w:ascii="Times New Roman" w:eastAsia="Times New Roman" w:hAnsi="Times New Roman" w:cs="Times New Roman"/>
                <w:bCs/>
                <w:lang w:eastAsia="ru-RU"/>
              </w:rPr>
              <w:t xml:space="preserve"> отдельной пачкой </w:t>
            </w:r>
            <w:r w:rsidRPr="00EF7492">
              <w:rPr>
                <w:rFonts w:ascii="Times New Roman" w:eastAsia="Times New Roman" w:hAnsi="Times New Roman" w:cs="Times New Roman"/>
                <w:b/>
                <w:u w:val="single"/>
                <w:lang w:eastAsia="ru-RU"/>
              </w:rPr>
              <w:t>и представить поименный список таких работников</w:t>
            </w:r>
            <w:r w:rsidRPr="00EF7492">
              <w:rPr>
                <w:rFonts w:ascii="Times New Roman" w:eastAsia="Times New Roman" w:hAnsi="Times New Roman" w:cs="Times New Roman"/>
                <w:bCs/>
                <w:lang w:eastAsia="ru-RU"/>
              </w:rPr>
              <w:t>.</w:t>
            </w:r>
          </w:p>
          <w:p w14:paraId="6CA95459" w14:textId="77777777" w:rsidR="00EF7492" w:rsidRPr="00EF7492" w:rsidRDefault="00EF7492" w:rsidP="00EF7492">
            <w:pPr>
              <w:spacing w:after="1" w:line="192" w:lineRule="auto"/>
              <w:outlineLvl w:val="0"/>
              <w:rPr>
                <w:rFonts w:ascii="Times New Roman" w:eastAsiaTheme="minorEastAsia" w:hAnsi="Times New Roman" w:cs="Times New Roman"/>
                <w:bCs/>
                <w:sz w:val="20"/>
                <w:szCs w:val="20"/>
              </w:rPr>
            </w:pPr>
            <w:r w:rsidRPr="00EF7492">
              <w:rPr>
                <w:rFonts w:ascii="Times New Roman" w:eastAsia="Calibri" w:hAnsi="Times New Roman" w:cs="Times New Roman"/>
                <w:bCs/>
                <w:sz w:val="20"/>
                <w:szCs w:val="20"/>
              </w:rPr>
              <w:t xml:space="preserve">Источник: </w:t>
            </w:r>
            <w:hyperlink r:id="rId23" w:history="1">
              <w:r w:rsidRPr="00EF7492">
                <w:rPr>
                  <w:rFonts w:ascii="Times New Roman" w:eastAsia="Calibri" w:hAnsi="Times New Roman" w:cs="Times New Roman"/>
                  <w:bCs/>
                  <w:i/>
                  <w:color w:val="0000FF"/>
                  <w:sz w:val="20"/>
                  <w:szCs w:val="20"/>
                </w:rPr>
                <w:br/>
                <w:t>Статья: Заполняем индивидуальные сведения за 2010 год (</w:t>
              </w:r>
              <w:proofErr w:type="spellStart"/>
              <w:r w:rsidRPr="00EF7492">
                <w:rPr>
                  <w:rFonts w:ascii="Times New Roman" w:eastAsia="Calibri" w:hAnsi="Times New Roman" w:cs="Times New Roman"/>
                  <w:bCs/>
                  <w:i/>
                  <w:color w:val="0000FF"/>
                  <w:sz w:val="20"/>
                  <w:szCs w:val="20"/>
                </w:rPr>
                <w:t>Косульникова</w:t>
              </w:r>
              <w:proofErr w:type="spellEnd"/>
              <w:r w:rsidRPr="00EF7492">
                <w:rPr>
                  <w:rFonts w:ascii="Times New Roman" w:eastAsia="Calibri" w:hAnsi="Times New Roman" w:cs="Times New Roman"/>
                  <w:bCs/>
                  <w:i/>
                  <w:color w:val="0000FF"/>
                  <w:sz w:val="20"/>
                  <w:szCs w:val="20"/>
                </w:rPr>
                <w:t xml:space="preserve"> М.Л.) ("Нормативные акты для бухгалтера", 2011, N 1) {КонсультантПлюс}</w:t>
              </w:r>
            </w:hyperlink>
          </w:p>
          <w:p w14:paraId="3715D36B" w14:textId="77777777" w:rsidR="00EF7492" w:rsidRPr="00EF7492" w:rsidRDefault="00EF7492" w:rsidP="00EF7492">
            <w:pPr>
              <w:spacing w:after="1" w:line="192" w:lineRule="auto"/>
              <w:outlineLvl w:val="0"/>
              <w:rPr>
                <w:rFonts w:ascii="Times New Roman" w:eastAsiaTheme="minorEastAsia" w:hAnsi="Times New Roman" w:cs="Times New Roman"/>
                <w:b/>
              </w:rPr>
            </w:pPr>
          </w:p>
          <w:p w14:paraId="5B5C77BA" w14:textId="77777777" w:rsidR="00EF7492" w:rsidRPr="00EF7492" w:rsidRDefault="00EF7492" w:rsidP="00EF7492">
            <w:pPr>
              <w:widowControl w:val="0"/>
              <w:autoSpaceDE w:val="0"/>
              <w:autoSpaceDN w:val="0"/>
              <w:spacing w:after="0" w:line="240" w:lineRule="auto"/>
              <w:rPr>
                <w:rFonts w:ascii="Times New Roman" w:eastAsiaTheme="minorEastAsia" w:hAnsi="Times New Roman" w:cs="Times New Roman"/>
                <w:lang w:eastAsia="ru-RU"/>
              </w:rPr>
            </w:pPr>
            <w:r w:rsidRPr="00EF7492">
              <w:rPr>
                <w:rFonts w:ascii="Times New Roman" w:eastAsiaTheme="minorEastAsia" w:hAnsi="Times New Roman" w:cs="Times New Roman"/>
                <w:b/>
                <w:u w:val="single"/>
                <w:lang w:eastAsia="ru-RU"/>
              </w:rPr>
              <w:t>Нужно ли работодателю представлять перечень льготных профессий и сведения о стаже на соответствующих видах работ в СФР</w:t>
            </w:r>
            <w:r w:rsidRPr="00EF7492">
              <w:rPr>
                <w:rFonts w:ascii="Times New Roman" w:eastAsiaTheme="minorEastAsia" w:hAnsi="Times New Roman" w:cs="Times New Roman"/>
                <w:b/>
                <w:lang w:eastAsia="ru-RU"/>
              </w:rPr>
              <w:t>?</w:t>
            </w:r>
          </w:p>
          <w:p w14:paraId="0569FBD5" w14:textId="77777777" w:rsidR="00EF7492" w:rsidRPr="00EF7492" w:rsidRDefault="00EF7492" w:rsidP="00EF7492">
            <w:pPr>
              <w:widowControl w:val="0"/>
              <w:autoSpaceDE w:val="0"/>
              <w:autoSpaceDN w:val="0"/>
              <w:spacing w:after="1" w:line="240" w:lineRule="auto"/>
              <w:rPr>
                <w:rFonts w:ascii="Times New Roman" w:eastAsiaTheme="minorEastAsia" w:hAnsi="Times New Roman" w:cs="Times New Roman"/>
                <w:lang w:eastAsia="ru-RU"/>
              </w:rPr>
            </w:pPr>
          </w:p>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8"/>
              <w:gridCol w:w="175"/>
              <w:gridCol w:w="10002"/>
              <w:gridCol w:w="175"/>
            </w:tblGrid>
            <w:tr w:rsidR="00EF7492" w:rsidRPr="00EF7492" w14:paraId="77DA35F2" w14:textId="77777777" w:rsidTr="006827C2">
              <w:tc>
                <w:tcPr>
                  <w:tcW w:w="60" w:type="dxa"/>
                  <w:tcBorders>
                    <w:top w:val="nil"/>
                    <w:left w:val="nil"/>
                    <w:bottom w:val="nil"/>
                    <w:right w:val="nil"/>
                  </w:tcBorders>
                  <w:shd w:val="clear" w:color="auto" w:fill="FE9500"/>
                  <w:tcMar>
                    <w:top w:w="0" w:type="dxa"/>
                    <w:left w:w="0" w:type="dxa"/>
                    <w:bottom w:w="0" w:type="dxa"/>
                    <w:right w:w="0" w:type="dxa"/>
                  </w:tcMar>
                </w:tcPr>
                <w:p w14:paraId="4DEEC503" w14:textId="77777777" w:rsidR="00EF7492" w:rsidRPr="00EF7492" w:rsidRDefault="00EF7492" w:rsidP="00EF7492">
                  <w:pPr>
                    <w:widowControl w:val="0"/>
                    <w:autoSpaceDE w:val="0"/>
                    <w:autoSpaceDN w:val="0"/>
                    <w:spacing w:after="0" w:line="240" w:lineRule="auto"/>
                    <w:rPr>
                      <w:rFonts w:ascii="Times New Roman" w:eastAsiaTheme="minorEastAsia" w:hAnsi="Times New Roman" w:cs="Times New Roman"/>
                      <w:lang w:eastAsia="ru-RU"/>
                    </w:rPr>
                  </w:pPr>
                </w:p>
              </w:tc>
              <w:tc>
                <w:tcPr>
                  <w:tcW w:w="180" w:type="dxa"/>
                  <w:tcBorders>
                    <w:top w:val="nil"/>
                    <w:left w:val="nil"/>
                    <w:bottom w:val="nil"/>
                    <w:right w:val="nil"/>
                  </w:tcBorders>
                  <w:shd w:val="clear" w:color="auto" w:fill="F2F4E6"/>
                  <w:tcMar>
                    <w:top w:w="0" w:type="dxa"/>
                    <w:left w:w="0" w:type="dxa"/>
                    <w:bottom w:w="0" w:type="dxa"/>
                    <w:right w:w="0" w:type="dxa"/>
                  </w:tcMar>
                </w:tcPr>
                <w:p w14:paraId="5C08EB7D" w14:textId="77777777" w:rsidR="00EF7492" w:rsidRPr="00EF7492" w:rsidRDefault="00EF7492" w:rsidP="00EF7492">
                  <w:pPr>
                    <w:widowControl w:val="0"/>
                    <w:autoSpaceDE w:val="0"/>
                    <w:autoSpaceDN w:val="0"/>
                    <w:spacing w:after="0" w:line="240" w:lineRule="auto"/>
                    <w:rPr>
                      <w:rFonts w:ascii="Times New Roman" w:eastAsiaTheme="minorEastAsia" w:hAnsi="Times New Roman" w:cs="Times New Roman"/>
                      <w:lang w:eastAsia="ru-RU"/>
                    </w:rPr>
                  </w:pPr>
                </w:p>
              </w:tc>
              <w:tc>
                <w:tcPr>
                  <w:tcW w:w="10353" w:type="dxa"/>
                  <w:tcBorders>
                    <w:top w:val="nil"/>
                    <w:left w:val="nil"/>
                    <w:bottom w:val="nil"/>
                    <w:right w:val="nil"/>
                  </w:tcBorders>
                  <w:shd w:val="clear" w:color="auto" w:fill="F2F4E6"/>
                  <w:tcMar>
                    <w:top w:w="180" w:type="dxa"/>
                    <w:left w:w="0" w:type="dxa"/>
                    <w:bottom w:w="180" w:type="dxa"/>
                    <w:right w:w="0" w:type="dxa"/>
                  </w:tcMar>
                </w:tcPr>
                <w:p w14:paraId="5D3F0DB9" w14:textId="77777777" w:rsidR="00EF7492" w:rsidRPr="00EF7492" w:rsidRDefault="00EF7492" w:rsidP="00EF7492">
                  <w:pPr>
                    <w:widowControl w:val="0"/>
                    <w:autoSpaceDE w:val="0"/>
                    <w:autoSpaceDN w:val="0"/>
                    <w:spacing w:after="0" w:line="240" w:lineRule="auto"/>
                    <w:jc w:val="both"/>
                    <w:rPr>
                      <w:rFonts w:ascii="Times New Roman" w:eastAsiaTheme="minorEastAsia" w:hAnsi="Times New Roman" w:cs="Times New Roman"/>
                      <w:lang w:eastAsia="ru-RU"/>
                    </w:rPr>
                  </w:pPr>
                  <w:r w:rsidRPr="00EF7492">
                    <w:rPr>
                      <w:rFonts w:ascii="Times New Roman" w:eastAsiaTheme="minorEastAsia" w:hAnsi="Times New Roman" w:cs="Times New Roman"/>
                      <w:lang w:eastAsia="ru-RU"/>
                    </w:rPr>
                    <w:t xml:space="preserve">Коды льготных профессий отражаются в </w:t>
                  </w:r>
                  <w:hyperlink r:id="rId24">
                    <w:r w:rsidRPr="00EF7492">
                      <w:rPr>
                        <w:rFonts w:ascii="Times New Roman" w:eastAsiaTheme="minorEastAsia" w:hAnsi="Times New Roman" w:cs="Times New Roman"/>
                        <w:color w:val="0000FF"/>
                        <w:lang w:eastAsia="ru-RU"/>
                      </w:rPr>
                      <w:t>подразделе 2 разд. 1</w:t>
                    </w:r>
                  </w:hyperlink>
                  <w:r w:rsidRPr="00EF7492">
                    <w:rPr>
                      <w:rFonts w:ascii="Times New Roman" w:eastAsiaTheme="minorEastAsia" w:hAnsi="Times New Roman" w:cs="Times New Roman"/>
                      <w:lang w:eastAsia="ru-RU"/>
                    </w:rPr>
                    <w:t xml:space="preserve"> формы ЕФС-1, а сведения о периодах работы в особых условиях труда - в </w:t>
                  </w:r>
                  <w:hyperlink r:id="rId25">
                    <w:r w:rsidRPr="00EF7492">
                      <w:rPr>
                        <w:rFonts w:ascii="Times New Roman" w:eastAsiaTheme="minorEastAsia" w:hAnsi="Times New Roman" w:cs="Times New Roman"/>
                        <w:color w:val="0000FF"/>
                        <w:lang w:eastAsia="ru-RU"/>
                      </w:rPr>
                      <w:t>подразделе 1.2 подраздела 1 разд. 1</w:t>
                    </w:r>
                  </w:hyperlink>
                  <w:r w:rsidRPr="00EF7492">
                    <w:rPr>
                      <w:rFonts w:ascii="Times New Roman" w:eastAsiaTheme="minorEastAsia" w:hAnsi="Times New Roman" w:cs="Times New Roman"/>
                      <w:lang w:eastAsia="ru-RU"/>
                    </w:rPr>
                    <w:t xml:space="preserve"> формы ЕФС-1, представляемых в СФР. В отношении определенной категории должностей (профессий) подается </w:t>
                  </w:r>
                  <w:hyperlink r:id="rId26">
                    <w:r w:rsidRPr="00EF7492">
                      <w:rPr>
                        <w:rFonts w:ascii="Times New Roman" w:eastAsiaTheme="minorEastAsia" w:hAnsi="Times New Roman" w:cs="Times New Roman"/>
                        <w:color w:val="0000FF"/>
                        <w:lang w:eastAsia="ru-RU"/>
                      </w:rPr>
                      <w:t>форма СЗВ-ДСО</w:t>
                    </w:r>
                  </w:hyperlink>
                  <w:r w:rsidRPr="00EF7492">
                    <w:rPr>
                      <w:rFonts w:ascii="Times New Roman" w:eastAsiaTheme="minorEastAsia" w:hAnsi="Times New Roman" w:cs="Times New Roman"/>
                      <w:lang w:eastAsia="ru-RU"/>
                    </w:rPr>
                    <w:t>, которая содержит сведения о периодах работы, дающей право на ежемесячную доплату к пенсии.</w:t>
                  </w:r>
                </w:p>
              </w:tc>
              <w:tc>
                <w:tcPr>
                  <w:tcW w:w="180" w:type="dxa"/>
                  <w:tcBorders>
                    <w:top w:val="nil"/>
                    <w:left w:val="nil"/>
                    <w:bottom w:val="nil"/>
                    <w:right w:val="nil"/>
                  </w:tcBorders>
                  <w:shd w:val="clear" w:color="auto" w:fill="F2F4E6"/>
                  <w:tcMar>
                    <w:top w:w="0" w:type="dxa"/>
                    <w:left w:w="0" w:type="dxa"/>
                    <w:bottom w:w="0" w:type="dxa"/>
                    <w:right w:w="0" w:type="dxa"/>
                  </w:tcMar>
                </w:tcPr>
                <w:p w14:paraId="56FE60F3" w14:textId="77777777" w:rsidR="00EF7492" w:rsidRPr="00EF7492" w:rsidRDefault="00EF7492" w:rsidP="00EF7492">
                  <w:pPr>
                    <w:widowControl w:val="0"/>
                    <w:autoSpaceDE w:val="0"/>
                    <w:autoSpaceDN w:val="0"/>
                    <w:spacing w:after="0" w:line="240" w:lineRule="auto"/>
                    <w:rPr>
                      <w:rFonts w:ascii="Times New Roman" w:eastAsiaTheme="minorEastAsia" w:hAnsi="Times New Roman" w:cs="Times New Roman"/>
                      <w:lang w:eastAsia="ru-RU"/>
                    </w:rPr>
                  </w:pPr>
                </w:p>
              </w:tc>
            </w:tr>
          </w:tbl>
          <w:p w14:paraId="095485CB" w14:textId="77777777" w:rsidR="00EF7492" w:rsidRPr="00EF7492" w:rsidRDefault="00EF7492" w:rsidP="00EF7492">
            <w:pPr>
              <w:widowControl w:val="0"/>
              <w:autoSpaceDE w:val="0"/>
              <w:autoSpaceDN w:val="0"/>
              <w:spacing w:before="280" w:after="0" w:line="240" w:lineRule="auto"/>
              <w:jc w:val="both"/>
              <w:rPr>
                <w:rFonts w:ascii="Times New Roman" w:eastAsiaTheme="minorEastAsia" w:hAnsi="Times New Roman" w:cs="Times New Roman"/>
                <w:b/>
                <w:bCs/>
                <w:i/>
                <w:iCs/>
                <w:u w:val="single"/>
                <w:lang w:eastAsia="ru-RU"/>
              </w:rPr>
            </w:pPr>
            <w:r w:rsidRPr="00EF7492">
              <w:rPr>
                <w:rFonts w:ascii="Times New Roman" w:eastAsiaTheme="minorEastAsia" w:hAnsi="Times New Roman" w:cs="Times New Roman"/>
                <w:b/>
                <w:bCs/>
                <w:lang w:eastAsia="ru-RU"/>
              </w:rPr>
              <w:t>Для получения работником досрочной пенсии одного присутствия его профессии (должности) в приведенных Списках недостаточно, необходимы также, в частности, достижение определенного возраста и наличие достаточного стажа работы (</w:t>
            </w:r>
            <w:hyperlink r:id="rId27">
              <w:r w:rsidRPr="00EF7492">
                <w:rPr>
                  <w:rFonts w:ascii="Times New Roman" w:eastAsiaTheme="minorEastAsia" w:hAnsi="Times New Roman" w:cs="Times New Roman"/>
                  <w:b/>
                  <w:bCs/>
                  <w:color w:val="0000FF"/>
                  <w:lang w:eastAsia="ru-RU"/>
                </w:rPr>
                <w:t>ч. 1 ст. 30</w:t>
              </w:r>
            </w:hyperlink>
            <w:r w:rsidRPr="00EF7492">
              <w:rPr>
                <w:rFonts w:ascii="Times New Roman" w:eastAsiaTheme="minorEastAsia" w:hAnsi="Times New Roman" w:cs="Times New Roman"/>
                <w:b/>
                <w:bCs/>
                <w:lang w:eastAsia="ru-RU"/>
              </w:rPr>
              <w:t xml:space="preserve"> Закона N 400-ФЗ), а работодатель в отношении таких работников обязан перечислять страховые взносы по специальному дополнительному тарифу в СФР</w:t>
            </w:r>
            <w:r w:rsidRPr="00EF7492">
              <w:rPr>
                <w:rFonts w:ascii="Times New Roman" w:eastAsiaTheme="minorEastAsia" w:hAnsi="Times New Roman" w:cs="Times New Roman"/>
                <w:lang w:eastAsia="ru-RU"/>
              </w:rPr>
              <w:t xml:space="preserve"> (</w:t>
            </w:r>
            <w:hyperlink r:id="rId28">
              <w:r w:rsidRPr="00EF7492">
                <w:rPr>
                  <w:rFonts w:ascii="Times New Roman" w:eastAsiaTheme="minorEastAsia" w:hAnsi="Times New Roman" w:cs="Times New Roman"/>
                  <w:color w:val="0000FF"/>
                  <w:lang w:eastAsia="ru-RU"/>
                </w:rPr>
                <w:t>ст. 428</w:t>
              </w:r>
            </w:hyperlink>
            <w:r w:rsidRPr="00EF7492">
              <w:rPr>
                <w:rFonts w:ascii="Times New Roman" w:eastAsiaTheme="minorEastAsia" w:hAnsi="Times New Roman" w:cs="Times New Roman"/>
                <w:lang w:eastAsia="ru-RU"/>
              </w:rPr>
              <w:t xml:space="preserve"> НК РФ). </w:t>
            </w:r>
            <w:r w:rsidRPr="00EF7492">
              <w:rPr>
                <w:rFonts w:ascii="Times New Roman" w:eastAsiaTheme="minorEastAsia" w:hAnsi="Times New Roman" w:cs="Times New Roman"/>
                <w:b/>
                <w:bCs/>
                <w:i/>
                <w:iCs/>
                <w:u w:val="single"/>
                <w:lang w:eastAsia="ru-RU"/>
              </w:rPr>
              <w:t>Для контроля за этими показателями и необходим перечень льготных профессий и сведения о стаже на соответствующих видах работ в СФР.</w:t>
            </w:r>
          </w:p>
          <w:p w14:paraId="0A9D8069" w14:textId="77777777" w:rsidR="00EF7492" w:rsidRPr="00EF7492" w:rsidRDefault="00EF7492" w:rsidP="00EF7492">
            <w:pPr>
              <w:widowControl w:val="0"/>
              <w:autoSpaceDE w:val="0"/>
              <w:autoSpaceDN w:val="0"/>
              <w:spacing w:before="220" w:after="0" w:line="240" w:lineRule="auto"/>
              <w:jc w:val="both"/>
              <w:rPr>
                <w:rFonts w:ascii="Times New Roman" w:eastAsiaTheme="minorEastAsia" w:hAnsi="Times New Roman" w:cs="Times New Roman"/>
                <w:lang w:eastAsia="ru-RU"/>
              </w:rPr>
            </w:pPr>
            <w:r w:rsidRPr="00EF7492">
              <w:rPr>
                <w:rFonts w:ascii="Times New Roman" w:eastAsiaTheme="minorEastAsia" w:hAnsi="Times New Roman" w:cs="Times New Roman"/>
                <w:lang w:eastAsia="ru-RU"/>
              </w:rPr>
              <w:t xml:space="preserve">При представлении сведений о тех, кто занят на работах, предусмотренных </w:t>
            </w:r>
            <w:hyperlink r:id="rId29">
              <w:r w:rsidRPr="00EF7492">
                <w:rPr>
                  <w:rFonts w:ascii="Times New Roman" w:eastAsiaTheme="minorEastAsia" w:hAnsi="Times New Roman" w:cs="Times New Roman"/>
                  <w:color w:val="0000FF"/>
                  <w:lang w:eastAsia="ru-RU"/>
                </w:rPr>
                <w:t>ч. 1 ст. 30</w:t>
              </w:r>
            </w:hyperlink>
            <w:r w:rsidRPr="00EF7492">
              <w:rPr>
                <w:rFonts w:ascii="Times New Roman" w:eastAsiaTheme="minorEastAsia" w:hAnsi="Times New Roman" w:cs="Times New Roman"/>
                <w:lang w:eastAsia="ru-RU"/>
              </w:rPr>
              <w:t xml:space="preserve"> и </w:t>
            </w:r>
            <w:hyperlink r:id="rId30">
              <w:r w:rsidRPr="00EF7492">
                <w:rPr>
                  <w:rFonts w:ascii="Times New Roman" w:eastAsiaTheme="minorEastAsia" w:hAnsi="Times New Roman" w:cs="Times New Roman"/>
                  <w:color w:val="0000FF"/>
                  <w:lang w:eastAsia="ru-RU"/>
                </w:rPr>
                <w:t>ст. 31</w:t>
              </w:r>
            </w:hyperlink>
            <w:r w:rsidRPr="00EF7492">
              <w:rPr>
                <w:rFonts w:ascii="Times New Roman" w:eastAsiaTheme="minorEastAsia" w:hAnsi="Times New Roman" w:cs="Times New Roman"/>
                <w:lang w:eastAsia="ru-RU"/>
              </w:rPr>
              <w:t xml:space="preserve"> Закона N 400-ФЗ, заполняется </w:t>
            </w:r>
            <w:hyperlink r:id="rId31">
              <w:r w:rsidRPr="00EF7492">
                <w:rPr>
                  <w:rFonts w:ascii="Times New Roman" w:eastAsiaTheme="minorEastAsia" w:hAnsi="Times New Roman" w:cs="Times New Roman"/>
                  <w:color w:val="0000FF"/>
                  <w:lang w:eastAsia="ru-RU"/>
                </w:rPr>
                <w:t>подраздел 2</w:t>
              </w:r>
            </w:hyperlink>
            <w:r w:rsidRPr="00EF7492">
              <w:rPr>
                <w:rFonts w:ascii="Times New Roman" w:eastAsiaTheme="minorEastAsia" w:hAnsi="Times New Roman" w:cs="Times New Roman"/>
                <w:lang w:eastAsia="ru-RU"/>
              </w:rPr>
              <w:t xml:space="preserve"> "Основание для отражения данных о периодах работы застрахованного лица в </w:t>
            </w:r>
            <w:r w:rsidRPr="00EF7492">
              <w:rPr>
                <w:rFonts w:ascii="Times New Roman" w:eastAsiaTheme="minorEastAsia" w:hAnsi="Times New Roman" w:cs="Times New Roman"/>
                <w:lang w:eastAsia="ru-RU"/>
              </w:rPr>
              <w:lastRenderedPageBreak/>
              <w:t xml:space="preserve">условиях, дающих право на досрочное назначение пенсии в соответствии с </w:t>
            </w:r>
            <w:hyperlink r:id="rId32">
              <w:r w:rsidRPr="00EF7492">
                <w:rPr>
                  <w:rFonts w:ascii="Times New Roman" w:eastAsiaTheme="minorEastAsia" w:hAnsi="Times New Roman" w:cs="Times New Roman"/>
                  <w:color w:val="0000FF"/>
                  <w:lang w:eastAsia="ru-RU"/>
                </w:rPr>
                <w:t>частью 1 статьи 30</w:t>
              </w:r>
            </w:hyperlink>
            <w:r w:rsidRPr="00EF7492">
              <w:rPr>
                <w:rFonts w:ascii="Times New Roman" w:eastAsiaTheme="minorEastAsia" w:hAnsi="Times New Roman" w:cs="Times New Roman"/>
                <w:lang w:eastAsia="ru-RU"/>
              </w:rPr>
              <w:t xml:space="preserve"> и </w:t>
            </w:r>
            <w:hyperlink r:id="rId33">
              <w:r w:rsidRPr="00EF7492">
                <w:rPr>
                  <w:rFonts w:ascii="Times New Roman" w:eastAsiaTheme="minorEastAsia" w:hAnsi="Times New Roman" w:cs="Times New Roman"/>
                  <w:color w:val="0000FF"/>
                  <w:lang w:eastAsia="ru-RU"/>
                </w:rPr>
                <w:t>статьи 31</w:t>
              </w:r>
            </w:hyperlink>
            <w:r w:rsidRPr="00EF7492">
              <w:rPr>
                <w:rFonts w:ascii="Times New Roman" w:eastAsiaTheme="minorEastAsia" w:hAnsi="Times New Roman" w:cs="Times New Roman"/>
                <w:lang w:eastAsia="ru-RU"/>
              </w:rPr>
              <w:t xml:space="preserve"> Федерального закона от 28 декабря 2013 г. N 400-ФЗ "О страховых пенсиях" </w:t>
            </w:r>
            <w:hyperlink r:id="rId34">
              <w:r w:rsidRPr="00EF7492">
                <w:rPr>
                  <w:rFonts w:ascii="Times New Roman" w:eastAsiaTheme="minorEastAsia" w:hAnsi="Times New Roman" w:cs="Times New Roman"/>
                  <w:color w:val="0000FF"/>
                  <w:lang w:eastAsia="ru-RU"/>
                </w:rPr>
                <w:t>разд. 1</w:t>
              </w:r>
            </w:hyperlink>
            <w:r w:rsidRPr="00EF7492">
              <w:rPr>
                <w:rFonts w:ascii="Times New Roman" w:eastAsiaTheme="minorEastAsia" w:hAnsi="Times New Roman" w:cs="Times New Roman"/>
                <w:lang w:eastAsia="ru-RU"/>
              </w:rPr>
              <w:t xml:space="preserve"> формы ЕФС-1 одновременно с </w:t>
            </w:r>
            <w:hyperlink r:id="rId35">
              <w:r w:rsidRPr="00EF7492">
                <w:rPr>
                  <w:rFonts w:ascii="Times New Roman" w:eastAsiaTheme="minorEastAsia" w:hAnsi="Times New Roman" w:cs="Times New Roman"/>
                  <w:color w:val="0000FF"/>
                  <w:lang w:eastAsia="ru-RU"/>
                </w:rPr>
                <w:t>подразделом 1.2</w:t>
              </w:r>
            </w:hyperlink>
            <w:r w:rsidRPr="00EF7492">
              <w:rPr>
                <w:rFonts w:ascii="Times New Roman" w:eastAsiaTheme="minorEastAsia" w:hAnsi="Times New Roman" w:cs="Times New Roman"/>
                <w:lang w:eastAsia="ru-RU"/>
              </w:rPr>
              <w:t xml:space="preserve"> "Сведения о страховом стаже" </w:t>
            </w:r>
            <w:hyperlink r:id="rId36">
              <w:r w:rsidRPr="00EF7492">
                <w:rPr>
                  <w:rFonts w:ascii="Times New Roman" w:eastAsiaTheme="minorEastAsia" w:hAnsi="Times New Roman" w:cs="Times New Roman"/>
                  <w:color w:val="0000FF"/>
                  <w:lang w:eastAsia="ru-RU"/>
                </w:rPr>
                <w:t>подраздела 1 разд. 1</w:t>
              </w:r>
            </w:hyperlink>
            <w:r w:rsidRPr="00EF7492">
              <w:rPr>
                <w:rFonts w:ascii="Times New Roman" w:eastAsiaTheme="minorEastAsia" w:hAnsi="Times New Roman" w:cs="Times New Roman"/>
                <w:lang w:eastAsia="ru-RU"/>
              </w:rPr>
              <w:t xml:space="preserve"> формы ЕФС-1 (</w:t>
            </w:r>
            <w:hyperlink r:id="rId37">
              <w:r w:rsidRPr="00EF7492">
                <w:rPr>
                  <w:rFonts w:ascii="Times New Roman" w:eastAsiaTheme="minorEastAsia" w:hAnsi="Times New Roman" w:cs="Times New Roman"/>
                  <w:color w:val="0000FF"/>
                  <w:lang w:eastAsia="ru-RU"/>
                </w:rPr>
                <w:t>п. п. 8</w:t>
              </w:r>
            </w:hyperlink>
            <w:r w:rsidRPr="00EF7492">
              <w:rPr>
                <w:rFonts w:ascii="Times New Roman" w:eastAsiaTheme="minorEastAsia" w:hAnsi="Times New Roman" w:cs="Times New Roman"/>
                <w:lang w:eastAsia="ru-RU"/>
              </w:rPr>
              <w:t xml:space="preserve">, </w:t>
            </w:r>
            <w:hyperlink r:id="rId38">
              <w:r w:rsidRPr="00EF7492">
                <w:rPr>
                  <w:rFonts w:ascii="Times New Roman" w:eastAsiaTheme="minorEastAsia" w:hAnsi="Times New Roman" w:cs="Times New Roman"/>
                  <w:color w:val="0000FF"/>
                  <w:lang w:eastAsia="ru-RU"/>
                </w:rPr>
                <w:t>142</w:t>
              </w:r>
            </w:hyperlink>
            <w:r w:rsidRPr="00EF7492">
              <w:rPr>
                <w:rFonts w:ascii="Times New Roman" w:eastAsiaTheme="minorEastAsia" w:hAnsi="Times New Roman" w:cs="Times New Roman"/>
                <w:lang w:eastAsia="ru-RU"/>
              </w:rPr>
              <w:t xml:space="preserve"> Порядка, утв. Приказом СФР от 17.11.2023 N 2281 (далее - Порядок N 2281)).</w:t>
            </w:r>
          </w:p>
          <w:p w14:paraId="5753F072" w14:textId="77777777" w:rsidR="00EF7492" w:rsidRPr="00EF7492" w:rsidRDefault="00EF7492" w:rsidP="00EF7492">
            <w:pPr>
              <w:widowControl w:val="0"/>
              <w:autoSpaceDE w:val="0"/>
              <w:autoSpaceDN w:val="0"/>
              <w:spacing w:before="220" w:after="0" w:line="240" w:lineRule="auto"/>
              <w:jc w:val="both"/>
              <w:rPr>
                <w:rFonts w:ascii="Times New Roman" w:eastAsiaTheme="minorEastAsia" w:hAnsi="Times New Roman" w:cs="Times New Roman"/>
                <w:b/>
                <w:bCs/>
                <w:u w:val="single"/>
                <w:lang w:eastAsia="ru-RU"/>
              </w:rPr>
            </w:pPr>
            <w:r w:rsidRPr="00EF7492">
              <w:rPr>
                <w:rFonts w:ascii="Times New Roman" w:eastAsiaTheme="minorEastAsia" w:hAnsi="Times New Roman" w:cs="Times New Roman"/>
                <w:b/>
                <w:bCs/>
                <w:u w:val="single"/>
                <w:lang w:eastAsia="ru-RU"/>
              </w:rPr>
              <w:t xml:space="preserve">В </w:t>
            </w:r>
            <w:hyperlink r:id="rId39">
              <w:r w:rsidRPr="00EF7492">
                <w:rPr>
                  <w:rFonts w:ascii="Times New Roman" w:eastAsiaTheme="minorEastAsia" w:hAnsi="Times New Roman" w:cs="Times New Roman"/>
                  <w:b/>
                  <w:bCs/>
                  <w:color w:val="0000FF"/>
                  <w:u w:val="single"/>
                  <w:lang w:eastAsia="ru-RU"/>
                </w:rPr>
                <w:t>подразделе 2 разд. 1</w:t>
              </w:r>
            </w:hyperlink>
            <w:r w:rsidRPr="00EF7492">
              <w:rPr>
                <w:rFonts w:ascii="Times New Roman" w:eastAsiaTheme="minorEastAsia" w:hAnsi="Times New Roman" w:cs="Times New Roman"/>
                <w:b/>
                <w:bCs/>
                <w:u w:val="single"/>
                <w:lang w:eastAsia="ru-RU"/>
              </w:rPr>
              <w:t xml:space="preserve"> формы ЕФС-1 заполняются соответствующие графы, в которых указываются в том числе (</w:t>
            </w:r>
            <w:hyperlink r:id="rId40">
              <w:r w:rsidRPr="00EF7492">
                <w:rPr>
                  <w:rFonts w:ascii="Times New Roman" w:eastAsiaTheme="minorEastAsia" w:hAnsi="Times New Roman" w:cs="Times New Roman"/>
                  <w:b/>
                  <w:bCs/>
                  <w:color w:val="0000FF"/>
                  <w:u w:val="single"/>
                  <w:lang w:eastAsia="ru-RU"/>
                </w:rPr>
                <w:t>п. п. 145</w:t>
              </w:r>
            </w:hyperlink>
            <w:r w:rsidRPr="00EF7492">
              <w:rPr>
                <w:rFonts w:ascii="Times New Roman" w:eastAsiaTheme="minorEastAsia" w:hAnsi="Times New Roman" w:cs="Times New Roman"/>
                <w:b/>
                <w:bCs/>
                <w:u w:val="single"/>
                <w:lang w:eastAsia="ru-RU"/>
              </w:rPr>
              <w:t xml:space="preserve">, </w:t>
            </w:r>
            <w:hyperlink r:id="rId41">
              <w:r w:rsidRPr="00EF7492">
                <w:rPr>
                  <w:rFonts w:ascii="Times New Roman" w:eastAsiaTheme="minorEastAsia" w:hAnsi="Times New Roman" w:cs="Times New Roman"/>
                  <w:b/>
                  <w:bCs/>
                  <w:color w:val="0000FF"/>
                  <w:u w:val="single"/>
                  <w:lang w:eastAsia="ru-RU"/>
                </w:rPr>
                <w:t>146</w:t>
              </w:r>
            </w:hyperlink>
            <w:r w:rsidRPr="00EF7492">
              <w:rPr>
                <w:rFonts w:ascii="Times New Roman" w:eastAsiaTheme="minorEastAsia" w:hAnsi="Times New Roman" w:cs="Times New Roman"/>
                <w:b/>
                <w:bCs/>
                <w:u w:val="single"/>
                <w:lang w:eastAsia="ru-RU"/>
              </w:rPr>
              <w:t xml:space="preserve"> Порядка N 2281):</w:t>
            </w:r>
          </w:p>
          <w:p w14:paraId="4A3C1703" w14:textId="77777777" w:rsidR="00EF7492" w:rsidRPr="00EF7492" w:rsidRDefault="00EF7492" w:rsidP="00EF7492">
            <w:pPr>
              <w:widowControl w:val="0"/>
              <w:numPr>
                <w:ilvl w:val="0"/>
                <w:numId w:val="1"/>
              </w:numPr>
              <w:autoSpaceDE w:val="0"/>
              <w:autoSpaceDN w:val="0"/>
              <w:spacing w:before="220" w:after="0" w:line="240" w:lineRule="auto"/>
              <w:jc w:val="both"/>
              <w:rPr>
                <w:rFonts w:ascii="Times New Roman" w:eastAsiaTheme="minorEastAsia" w:hAnsi="Times New Roman" w:cs="Times New Roman"/>
                <w:lang w:eastAsia="ru-RU"/>
              </w:rPr>
            </w:pPr>
            <w:r w:rsidRPr="00EF7492">
              <w:rPr>
                <w:rFonts w:ascii="Times New Roman" w:eastAsiaTheme="minorEastAsia" w:hAnsi="Times New Roman" w:cs="Times New Roman"/>
                <w:b/>
                <w:bCs/>
                <w:u w:val="single"/>
                <w:lang w:eastAsia="ru-RU"/>
              </w:rPr>
              <w:t>код особых условий труда / код выслуги лет - указываются коды особых условий труда и (или) коды выслуги лет в соответствии с разделами "</w:t>
            </w:r>
            <w:hyperlink r:id="rId42">
              <w:r w:rsidRPr="00EF7492">
                <w:rPr>
                  <w:rFonts w:ascii="Times New Roman" w:eastAsiaTheme="minorEastAsia" w:hAnsi="Times New Roman" w:cs="Times New Roman"/>
                  <w:b/>
                  <w:bCs/>
                  <w:color w:val="0000FF"/>
                  <w:u w:val="single"/>
                  <w:lang w:eastAsia="ru-RU"/>
                </w:rPr>
                <w:t>Коды</w:t>
              </w:r>
            </w:hyperlink>
            <w:r w:rsidRPr="00EF7492">
              <w:rPr>
                <w:rFonts w:ascii="Times New Roman" w:eastAsiaTheme="minorEastAsia" w:hAnsi="Times New Roman" w:cs="Times New Roman"/>
                <w:b/>
                <w:bCs/>
                <w:u w:val="single"/>
                <w:lang w:eastAsia="ru-RU"/>
              </w:rPr>
              <w:t xml:space="preserve"> "Условия досрочного назначения страховой пенсии</w:t>
            </w:r>
            <w:r w:rsidRPr="00EF7492">
              <w:rPr>
                <w:rFonts w:ascii="Times New Roman" w:eastAsiaTheme="minorEastAsia" w:hAnsi="Times New Roman" w:cs="Times New Roman"/>
                <w:lang w:eastAsia="ru-RU"/>
              </w:rPr>
              <w:t>: особые условия труда", используемые при заполнении формы "Сведения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 и "</w:t>
            </w:r>
            <w:hyperlink r:id="rId43">
              <w:r w:rsidRPr="00EF7492">
                <w:rPr>
                  <w:rFonts w:ascii="Times New Roman" w:eastAsiaTheme="minorEastAsia" w:hAnsi="Times New Roman" w:cs="Times New Roman"/>
                  <w:color w:val="0000FF"/>
                  <w:lang w:eastAsia="ru-RU"/>
                </w:rPr>
                <w:t>Коды</w:t>
              </w:r>
            </w:hyperlink>
            <w:r w:rsidRPr="00EF7492">
              <w:rPr>
                <w:rFonts w:ascii="Times New Roman" w:eastAsiaTheme="minorEastAsia" w:hAnsi="Times New Roman" w:cs="Times New Roman"/>
                <w:lang w:eastAsia="ru-RU"/>
              </w:rPr>
              <w:t xml:space="preserve"> "Условия досрочного назначения страховой пенсии: основание", используемые при заполнении формы "Сведения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 Классификатора;</w:t>
            </w:r>
          </w:p>
          <w:p w14:paraId="7E4BA082" w14:textId="77777777" w:rsidR="00EF7492" w:rsidRPr="00EF7492" w:rsidRDefault="00EF7492" w:rsidP="00EF7492">
            <w:pPr>
              <w:widowControl w:val="0"/>
              <w:numPr>
                <w:ilvl w:val="0"/>
                <w:numId w:val="1"/>
              </w:numPr>
              <w:autoSpaceDE w:val="0"/>
              <w:autoSpaceDN w:val="0"/>
              <w:spacing w:before="220" w:after="0" w:line="240" w:lineRule="auto"/>
              <w:jc w:val="both"/>
              <w:rPr>
                <w:rFonts w:ascii="Times New Roman" w:eastAsiaTheme="minorEastAsia" w:hAnsi="Times New Roman" w:cs="Times New Roman"/>
                <w:lang w:eastAsia="ru-RU"/>
              </w:rPr>
            </w:pPr>
            <w:r w:rsidRPr="00EF7492">
              <w:rPr>
                <w:rFonts w:ascii="Times New Roman" w:eastAsiaTheme="minorEastAsia" w:hAnsi="Times New Roman" w:cs="Times New Roman"/>
                <w:b/>
                <w:bCs/>
                <w:u w:val="single"/>
                <w:lang w:eastAsia="ru-RU"/>
              </w:rPr>
              <w:t xml:space="preserve">код позиции списков - указывается код профессии в соответствии с </w:t>
            </w:r>
            <w:hyperlink r:id="rId44">
              <w:r w:rsidRPr="00EF7492">
                <w:rPr>
                  <w:rFonts w:ascii="Times New Roman" w:eastAsiaTheme="minorEastAsia" w:hAnsi="Times New Roman" w:cs="Times New Roman"/>
                  <w:b/>
                  <w:bCs/>
                  <w:color w:val="0000FF"/>
                  <w:u w:val="single"/>
                  <w:lang w:eastAsia="ru-RU"/>
                </w:rPr>
                <w:t>Постановлением</w:t>
              </w:r>
            </w:hyperlink>
            <w:r w:rsidRPr="00EF7492">
              <w:rPr>
                <w:rFonts w:ascii="Times New Roman" w:eastAsiaTheme="minorEastAsia" w:hAnsi="Times New Roman" w:cs="Times New Roman"/>
                <w:b/>
                <w:bCs/>
                <w:u w:val="single"/>
                <w:lang w:eastAsia="ru-RU"/>
              </w:rPr>
              <w:t xml:space="preserve"> Правительства РФ от 16.07.2014 N 665, которым указано на применение соответствующих Списков</w:t>
            </w:r>
            <w:r w:rsidRPr="00EF7492">
              <w:rPr>
                <w:rFonts w:ascii="Times New Roman" w:eastAsiaTheme="minorEastAsia" w:hAnsi="Times New Roman" w:cs="Times New Roman"/>
                <w:lang w:eastAsia="ru-RU"/>
              </w:rPr>
              <w:t>.</w:t>
            </w:r>
          </w:p>
          <w:p w14:paraId="365993F0" w14:textId="77777777" w:rsidR="00EF7492" w:rsidRPr="00EF7492" w:rsidRDefault="00EF7492" w:rsidP="00EF7492">
            <w:pPr>
              <w:widowControl w:val="0"/>
              <w:autoSpaceDE w:val="0"/>
              <w:autoSpaceDN w:val="0"/>
              <w:spacing w:before="220" w:after="0" w:line="240" w:lineRule="auto"/>
              <w:jc w:val="both"/>
              <w:rPr>
                <w:rFonts w:ascii="Times New Roman" w:eastAsiaTheme="minorEastAsia" w:hAnsi="Times New Roman" w:cs="Times New Roman"/>
                <w:lang w:eastAsia="ru-RU"/>
              </w:rPr>
            </w:pPr>
            <w:r w:rsidRPr="00EF7492">
              <w:rPr>
                <w:rFonts w:ascii="Times New Roman" w:eastAsiaTheme="minorEastAsia" w:hAnsi="Times New Roman" w:cs="Times New Roman"/>
                <w:lang w:eastAsia="ru-RU"/>
              </w:rPr>
              <w:t xml:space="preserve">Так, например, </w:t>
            </w:r>
            <w:r w:rsidRPr="00EF7492">
              <w:rPr>
                <w:rFonts w:ascii="Times New Roman" w:eastAsiaTheme="minorEastAsia" w:hAnsi="Times New Roman" w:cs="Times New Roman"/>
                <w:b/>
                <w:bCs/>
                <w:lang w:eastAsia="ru-RU"/>
              </w:rPr>
              <w:t>коды особых условий труда или коды основания для досрочного назначения страховой пенсии (</w:t>
            </w:r>
            <w:hyperlink r:id="rId45">
              <w:r w:rsidRPr="00EF7492">
                <w:rPr>
                  <w:rFonts w:ascii="Times New Roman" w:eastAsiaTheme="minorEastAsia" w:hAnsi="Times New Roman" w:cs="Times New Roman"/>
                  <w:b/>
                  <w:bCs/>
                  <w:color w:val="0000FF"/>
                  <w:lang w:eastAsia="ru-RU"/>
                </w:rPr>
                <w:t>графы 8</w:t>
              </w:r>
            </w:hyperlink>
            <w:r w:rsidRPr="00EF7492">
              <w:rPr>
                <w:rFonts w:ascii="Times New Roman" w:eastAsiaTheme="minorEastAsia" w:hAnsi="Times New Roman" w:cs="Times New Roman"/>
                <w:b/>
                <w:bCs/>
                <w:lang w:eastAsia="ru-RU"/>
              </w:rPr>
              <w:t xml:space="preserve"> и </w:t>
            </w:r>
            <w:hyperlink r:id="rId46">
              <w:r w:rsidRPr="00EF7492">
                <w:rPr>
                  <w:rFonts w:ascii="Times New Roman" w:eastAsiaTheme="minorEastAsia" w:hAnsi="Times New Roman" w:cs="Times New Roman"/>
                  <w:b/>
                  <w:bCs/>
                  <w:color w:val="0000FF"/>
                  <w:lang w:eastAsia="ru-RU"/>
                </w:rPr>
                <w:t>9</w:t>
              </w:r>
            </w:hyperlink>
            <w:r w:rsidRPr="00EF7492">
              <w:rPr>
                <w:rFonts w:ascii="Times New Roman" w:eastAsiaTheme="minorEastAsia" w:hAnsi="Times New Roman" w:cs="Times New Roman"/>
                <w:b/>
                <w:bCs/>
                <w:lang w:eastAsia="ru-RU"/>
              </w:rPr>
              <w:t xml:space="preserve">) указываются за периоды работы, дающей право на досрочное назначение страховой пенсии по старости в соответствии с </w:t>
            </w:r>
            <w:hyperlink r:id="rId47">
              <w:r w:rsidRPr="00EF7492">
                <w:rPr>
                  <w:rFonts w:ascii="Times New Roman" w:eastAsiaTheme="minorEastAsia" w:hAnsi="Times New Roman" w:cs="Times New Roman"/>
                  <w:b/>
                  <w:bCs/>
                  <w:color w:val="0000FF"/>
                  <w:lang w:eastAsia="ru-RU"/>
                </w:rPr>
                <w:t>п. п. 1</w:t>
              </w:r>
            </w:hyperlink>
            <w:r w:rsidRPr="00EF7492">
              <w:rPr>
                <w:rFonts w:ascii="Times New Roman" w:eastAsiaTheme="minorEastAsia" w:hAnsi="Times New Roman" w:cs="Times New Roman"/>
                <w:b/>
                <w:bCs/>
                <w:lang w:eastAsia="ru-RU"/>
              </w:rPr>
              <w:t xml:space="preserve"> - </w:t>
            </w:r>
            <w:hyperlink r:id="rId48">
              <w:r w:rsidRPr="00EF7492">
                <w:rPr>
                  <w:rFonts w:ascii="Times New Roman" w:eastAsiaTheme="minorEastAsia" w:hAnsi="Times New Roman" w:cs="Times New Roman"/>
                  <w:b/>
                  <w:bCs/>
                  <w:color w:val="0000FF"/>
                  <w:lang w:eastAsia="ru-RU"/>
                </w:rPr>
                <w:t>18 ч. 1 ст. 30</w:t>
              </w:r>
            </w:hyperlink>
            <w:r w:rsidRPr="00EF7492">
              <w:rPr>
                <w:rFonts w:ascii="Times New Roman" w:eastAsiaTheme="minorEastAsia" w:hAnsi="Times New Roman" w:cs="Times New Roman"/>
                <w:b/>
                <w:bCs/>
                <w:lang w:eastAsia="ru-RU"/>
              </w:rPr>
              <w:t xml:space="preserve"> Закона N 400-ФЗ (в случае, если класс условий труда на рабочем месте по данной работе соответствовал вредному и (или) опасному классу условий труда, установленному по результатам специальной оценки условий труда), за которые уплачены страховые взносы по дополнительному тарифу, а также периоды, в течение которых работодателем в пользу работника уплачивались взносы по договорам досрочного негосударственного пенсионного обеспечения.</w:t>
            </w:r>
            <w:r w:rsidRPr="00EF7492">
              <w:rPr>
                <w:rFonts w:ascii="Times New Roman" w:eastAsiaTheme="minorEastAsia" w:hAnsi="Times New Roman" w:cs="Times New Roman"/>
                <w:lang w:eastAsia="ru-RU"/>
              </w:rPr>
              <w:t xml:space="preserve"> </w:t>
            </w:r>
            <w:r w:rsidRPr="00EF7492">
              <w:rPr>
                <w:rFonts w:ascii="Times New Roman" w:eastAsiaTheme="minorEastAsia" w:hAnsi="Times New Roman" w:cs="Times New Roman"/>
                <w:b/>
                <w:bCs/>
                <w:i/>
                <w:iCs/>
                <w:u w:val="single"/>
                <w:lang w:eastAsia="ru-RU"/>
              </w:rPr>
              <w:t xml:space="preserve">При выполнении работником видов работ, дающих застрахованному лицу право на досрочное назначение страховой пенсии по старости в соответствии со </w:t>
            </w:r>
            <w:hyperlink r:id="rId49">
              <w:r w:rsidRPr="00EF7492">
                <w:rPr>
                  <w:rFonts w:ascii="Times New Roman" w:eastAsiaTheme="minorEastAsia" w:hAnsi="Times New Roman" w:cs="Times New Roman"/>
                  <w:b/>
                  <w:bCs/>
                  <w:i/>
                  <w:iCs/>
                  <w:color w:val="0000FF"/>
                  <w:u w:val="single"/>
                  <w:lang w:eastAsia="ru-RU"/>
                </w:rPr>
                <w:t>ст. 30</w:t>
              </w:r>
            </w:hyperlink>
            <w:r w:rsidRPr="00EF7492">
              <w:rPr>
                <w:rFonts w:ascii="Times New Roman" w:eastAsiaTheme="minorEastAsia" w:hAnsi="Times New Roman" w:cs="Times New Roman"/>
                <w:b/>
                <w:bCs/>
                <w:i/>
                <w:iCs/>
                <w:u w:val="single"/>
                <w:lang w:eastAsia="ru-RU"/>
              </w:rPr>
              <w:t xml:space="preserve"> Закона N 400-ФЗ и со </w:t>
            </w:r>
            <w:hyperlink r:id="rId50">
              <w:r w:rsidRPr="00EF7492">
                <w:rPr>
                  <w:rFonts w:ascii="Times New Roman" w:eastAsiaTheme="minorEastAsia" w:hAnsi="Times New Roman" w:cs="Times New Roman"/>
                  <w:b/>
                  <w:bCs/>
                  <w:i/>
                  <w:iCs/>
                  <w:color w:val="0000FF"/>
                  <w:u w:val="single"/>
                  <w:lang w:eastAsia="ru-RU"/>
                </w:rPr>
                <w:t xml:space="preserve">Списками N </w:t>
              </w:r>
              <w:proofErr w:type="spellStart"/>
              <w:r w:rsidRPr="00EF7492">
                <w:rPr>
                  <w:rFonts w:ascii="Times New Roman" w:eastAsiaTheme="minorEastAsia" w:hAnsi="Times New Roman" w:cs="Times New Roman"/>
                  <w:b/>
                  <w:bCs/>
                  <w:i/>
                  <w:iCs/>
                  <w:color w:val="0000FF"/>
                  <w:u w:val="single"/>
                  <w:lang w:eastAsia="ru-RU"/>
                </w:rPr>
                <w:t>N</w:t>
              </w:r>
              <w:proofErr w:type="spellEnd"/>
              <w:r w:rsidRPr="00EF7492">
                <w:rPr>
                  <w:rFonts w:ascii="Times New Roman" w:eastAsiaTheme="minorEastAsia" w:hAnsi="Times New Roman" w:cs="Times New Roman"/>
                  <w:b/>
                  <w:bCs/>
                  <w:i/>
                  <w:iCs/>
                  <w:color w:val="0000FF"/>
                  <w:u w:val="single"/>
                  <w:lang w:eastAsia="ru-RU"/>
                </w:rPr>
                <w:t xml:space="preserve"> 1</w:t>
              </w:r>
            </w:hyperlink>
            <w:r w:rsidRPr="00EF7492">
              <w:rPr>
                <w:rFonts w:ascii="Times New Roman" w:eastAsiaTheme="minorEastAsia" w:hAnsi="Times New Roman" w:cs="Times New Roman"/>
                <w:b/>
                <w:bCs/>
                <w:i/>
                <w:iCs/>
                <w:u w:val="single"/>
                <w:lang w:eastAsia="ru-RU"/>
              </w:rPr>
              <w:t xml:space="preserve"> и </w:t>
            </w:r>
            <w:hyperlink r:id="rId51">
              <w:r w:rsidRPr="00EF7492">
                <w:rPr>
                  <w:rFonts w:ascii="Times New Roman" w:eastAsiaTheme="minorEastAsia" w:hAnsi="Times New Roman" w:cs="Times New Roman"/>
                  <w:b/>
                  <w:bCs/>
                  <w:i/>
                  <w:iCs/>
                  <w:color w:val="0000FF"/>
                  <w:u w:val="single"/>
                  <w:lang w:eastAsia="ru-RU"/>
                </w:rPr>
                <w:t>2</w:t>
              </w:r>
            </w:hyperlink>
            <w:r w:rsidRPr="00EF7492">
              <w:rPr>
                <w:rFonts w:ascii="Times New Roman" w:eastAsiaTheme="minorEastAsia" w:hAnsi="Times New Roman" w:cs="Times New Roman"/>
                <w:b/>
                <w:bCs/>
                <w:i/>
                <w:iCs/>
                <w:u w:val="single"/>
                <w:lang w:eastAsia="ru-RU"/>
              </w:rPr>
              <w:t xml:space="preserve">, код профессии работника указывается в соответствии с </w:t>
            </w:r>
            <w:hyperlink r:id="rId52">
              <w:r w:rsidRPr="00EF7492">
                <w:rPr>
                  <w:rFonts w:ascii="Times New Roman" w:eastAsiaTheme="minorEastAsia" w:hAnsi="Times New Roman" w:cs="Times New Roman"/>
                  <w:b/>
                  <w:bCs/>
                  <w:i/>
                  <w:iCs/>
                  <w:color w:val="0000FF"/>
                  <w:u w:val="single"/>
                  <w:lang w:eastAsia="ru-RU"/>
                </w:rPr>
                <w:t>Классификатором</w:t>
              </w:r>
            </w:hyperlink>
            <w:r w:rsidRPr="00EF7492">
              <w:rPr>
                <w:rFonts w:ascii="Times New Roman" w:eastAsiaTheme="minorEastAsia" w:hAnsi="Times New Roman" w:cs="Times New Roman"/>
                <w:b/>
                <w:bCs/>
                <w:i/>
                <w:iCs/>
                <w:u w:val="single"/>
                <w:lang w:eastAsia="ru-RU"/>
              </w:rPr>
              <w:t xml:space="preserve"> в следующей строке начиная с </w:t>
            </w:r>
            <w:hyperlink r:id="rId53">
              <w:r w:rsidRPr="00EF7492">
                <w:rPr>
                  <w:rFonts w:ascii="Times New Roman" w:eastAsiaTheme="minorEastAsia" w:hAnsi="Times New Roman" w:cs="Times New Roman"/>
                  <w:b/>
                  <w:bCs/>
                  <w:i/>
                  <w:iCs/>
                  <w:color w:val="0000FF"/>
                  <w:u w:val="single"/>
                  <w:lang w:eastAsia="ru-RU"/>
                </w:rPr>
                <w:t>графы</w:t>
              </w:r>
            </w:hyperlink>
            <w:r w:rsidRPr="00EF7492">
              <w:rPr>
                <w:rFonts w:ascii="Times New Roman" w:eastAsiaTheme="minorEastAsia" w:hAnsi="Times New Roman" w:cs="Times New Roman"/>
                <w:b/>
                <w:bCs/>
                <w:i/>
                <w:iCs/>
                <w:u w:val="single"/>
                <w:lang w:eastAsia="ru-RU"/>
              </w:rPr>
              <w:t xml:space="preserve"> "Особые условия труда (код)" (</w:t>
            </w:r>
            <w:hyperlink r:id="rId54">
              <w:r w:rsidRPr="00EF7492">
                <w:rPr>
                  <w:rFonts w:ascii="Times New Roman" w:eastAsiaTheme="minorEastAsia" w:hAnsi="Times New Roman" w:cs="Times New Roman"/>
                  <w:b/>
                  <w:bCs/>
                  <w:i/>
                  <w:iCs/>
                  <w:color w:val="0000FF"/>
                  <w:u w:val="single"/>
                  <w:lang w:eastAsia="ru-RU"/>
                </w:rPr>
                <w:t>п. 88</w:t>
              </w:r>
            </w:hyperlink>
            <w:r w:rsidRPr="00EF7492">
              <w:rPr>
                <w:rFonts w:ascii="Times New Roman" w:eastAsiaTheme="minorEastAsia" w:hAnsi="Times New Roman" w:cs="Times New Roman"/>
                <w:b/>
                <w:bCs/>
                <w:i/>
                <w:iCs/>
                <w:u w:val="single"/>
                <w:lang w:eastAsia="ru-RU"/>
              </w:rPr>
              <w:t xml:space="preserve"> Порядка N 2281</w:t>
            </w:r>
            <w:r w:rsidRPr="00EF7492">
              <w:rPr>
                <w:rFonts w:ascii="Times New Roman" w:eastAsiaTheme="minorEastAsia" w:hAnsi="Times New Roman" w:cs="Times New Roman"/>
                <w:lang w:eastAsia="ru-RU"/>
              </w:rPr>
              <w:t>).</w:t>
            </w:r>
          </w:p>
          <w:p w14:paraId="258D29A4" w14:textId="77777777" w:rsidR="00EF7492" w:rsidRPr="00EF7492" w:rsidRDefault="00EF7492" w:rsidP="00EF7492">
            <w:pPr>
              <w:widowControl w:val="0"/>
              <w:autoSpaceDE w:val="0"/>
              <w:autoSpaceDN w:val="0"/>
              <w:spacing w:before="220" w:after="0" w:line="240" w:lineRule="auto"/>
              <w:jc w:val="both"/>
              <w:rPr>
                <w:rFonts w:ascii="Times New Roman" w:eastAsiaTheme="minorEastAsia" w:hAnsi="Times New Roman" w:cs="Times New Roman"/>
                <w:lang w:eastAsia="ru-RU"/>
              </w:rPr>
            </w:pPr>
            <w:hyperlink r:id="rId55">
              <w:r w:rsidRPr="00EF7492">
                <w:rPr>
                  <w:rFonts w:ascii="Times New Roman" w:eastAsiaTheme="minorEastAsia" w:hAnsi="Times New Roman" w:cs="Times New Roman"/>
                  <w:color w:val="0000FF"/>
                  <w:lang w:eastAsia="ru-RU"/>
                </w:rPr>
                <w:t>Форма СЗВ-ДСО</w:t>
              </w:r>
            </w:hyperlink>
            <w:r w:rsidRPr="00EF7492">
              <w:rPr>
                <w:rFonts w:ascii="Times New Roman" w:eastAsiaTheme="minorEastAsia" w:hAnsi="Times New Roman" w:cs="Times New Roman"/>
                <w:lang w:eastAsia="ru-RU"/>
              </w:rPr>
              <w:t xml:space="preserve"> заполняется в зависимости от категории застрахованных лиц, имеющих право на дополнительное социальное обеспечение, и содержит в том числе сведения о периодах работы, дающей право на ежемесячную доплату к пенсии (</w:t>
            </w:r>
            <w:hyperlink r:id="rId56">
              <w:r w:rsidRPr="00EF7492">
                <w:rPr>
                  <w:rFonts w:ascii="Times New Roman" w:eastAsiaTheme="minorEastAsia" w:hAnsi="Times New Roman" w:cs="Times New Roman"/>
                  <w:color w:val="0000FF"/>
                  <w:lang w:eastAsia="ru-RU"/>
                </w:rPr>
                <w:t>п. п. 2</w:t>
              </w:r>
            </w:hyperlink>
            <w:r w:rsidRPr="00EF7492">
              <w:rPr>
                <w:rFonts w:ascii="Times New Roman" w:eastAsiaTheme="minorEastAsia" w:hAnsi="Times New Roman" w:cs="Times New Roman"/>
                <w:lang w:eastAsia="ru-RU"/>
              </w:rPr>
              <w:t xml:space="preserve">, </w:t>
            </w:r>
            <w:hyperlink r:id="rId57">
              <w:r w:rsidRPr="00EF7492">
                <w:rPr>
                  <w:rFonts w:ascii="Times New Roman" w:eastAsiaTheme="minorEastAsia" w:hAnsi="Times New Roman" w:cs="Times New Roman"/>
                  <w:color w:val="0000FF"/>
                  <w:lang w:eastAsia="ru-RU"/>
                </w:rPr>
                <w:t>23</w:t>
              </w:r>
            </w:hyperlink>
            <w:r w:rsidRPr="00EF7492">
              <w:rPr>
                <w:rFonts w:ascii="Times New Roman" w:eastAsiaTheme="minorEastAsia" w:hAnsi="Times New Roman" w:cs="Times New Roman"/>
                <w:lang w:eastAsia="ru-RU"/>
              </w:rPr>
              <w:t xml:space="preserve"> Порядка).</w:t>
            </w:r>
          </w:p>
          <w:p w14:paraId="33834F0C" w14:textId="77777777" w:rsidR="00EF7492" w:rsidRPr="00EF7492" w:rsidRDefault="00EF7492" w:rsidP="00EF7492">
            <w:pPr>
              <w:widowControl w:val="0"/>
              <w:autoSpaceDE w:val="0"/>
              <w:autoSpaceDN w:val="0"/>
              <w:spacing w:before="220" w:after="0" w:line="240" w:lineRule="auto"/>
              <w:jc w:val="both"/>
              <w:rPr>
                <w:rFonts w:ascii="Times New Roman" w:eastAsiaTheme="minorEastAsia" w:hAnsi="Times New Roman" w:cs="Times New Roman"/>
                <w:lang w:eastAsia="ru-RU"/>
              </w:rPr>
            </w:pPr>
            <w:r w:rsidRPr="00EF7492">
              <w:rPr>
                <w:rFonts w:ascii="Times New Roman" w:eastAsiaTheme="minorEastAsia" w:hAnsi="Times New Roman" w:cs="Times New Roman"/>
                <w:lang w:eastAsia="ru-RU"/>
              </w:rPr>
              <w:t xml:space="preserve">За непредставление страхователем в установленный срок либо представление им неполных и (или) недостоверных сведений, предусмотренных </w:t>
            </w:r>
            <w:hyperlink r:id="rId58">
              <w:r w:rsidRPr="00EF7492">
                <w:rPr>
                  <w:rFonts w:ascii="Times New Roman" w:eastAsiaTheme="minorEastAsia" w:hAnsi="Times New Roman" w:cs="Times New Roman"/>
                  <w:color w:val="0000FF"/>
                  <w:lang w:eastAsia="ru-RU"/>
                </w:rPr>
                <w:t>п. п. 2</w:t>
              </w:r>
            </w:hyperlink>
            <w:r w:rsidRPr="00EF7492">
              <w:rPr>
                <w:rFonts w:ascii="Times New Roman" w:eastAsiaTheme="minorEastAsia" w:hAnsi="Times New Roman" w:cs="Times New Roman"/>
                <w:lang w:eastAsia="ru-RU"/>
              </w:rPr>
              <w:t xml:space="preserve"> и </w:t>
            </w:r>
            <w:hyperlink r:id="rId59">
              <w:r w:rsidRPr="00EF7492">
                <w:rPr>
                  <w:rFonts w:ascii="Times New Roman" w:eastAsiaTheme="minorEastAsia" w:hAnsi="Times New Roman" w:cs="Times New Roman"/>
                  <w:color w:val="0000FF"/>
                  <w:lang w:eastAsia="ru-RU"/>
                </w:rPr>
                <w:t>2.1 ст. 11</w:t>
              </w:r>
            </w:hyperlink>
            <w:r w:rsidRPr="00EF7492">
              <w:rPr>
                <w:rFonts w:ascii="Times New Roman" w:eastAsiaTheme="minorEastAsia" w:hAnsi="Times New Roman" w:cs="Times New Roman"/>
                <w:lang w:eastAsia="ru-RU"/>
              </w:rPr>
              <w:t xml:space="preserve"> Закона N 27-ФЗ (за исключением сведений, предусмотренных </w:t>
            </w:r>
            <w:hyperlink r:id="rId60">
              <w:proofErr w:type="spellStart"/>
              <w:r w:rsidRPr="00EF7492">
                <w:rPr>
                  <w:rFonts w:ascii="Times New Roman" w:eastAsiaTheme="minorEastAsia" w:hAnsi="Times New Roman" w:cs="Times New Roman"/>
                  <w:color w:val="0000FF"/>
                  <w:lang w:eastAsia="ru-RU"/>
                </w:rPr>
                <w:t>пп</w:t>
              </w:r>
              <w:proofErr w:type="spellEnd"/>
              <w:r w:rsidRPr="00EF7492">
                <w:rPr>
                  <w:rFonts w:ascii="Times New Roman" w:eastAsiaTheme="minorEastAsia" w:hAnsi="Times New Roman" w:cs="Times New Roman"/>
                  <w:color w:val="0000FF"/>
                  <w:lang w:eastAsia="ru-RU"/>
                </w:rPr>
                <w:t>. 4 п. 2 ст. 11</w:t>
              </w:r>
            </w:hyperlink>
            <w:r w:rsidRPr="00EF7492">
              <w:rPr>
                <w:rFonts w:ascii="Times New Roman" w:eastAsiaTheme="minorEastAsia" w:hAnsi="Times New Roman" w:cs="Times New Roman"/>
                <w:lang w:eastAsia="ru-RU"/>
              </w:rPr>
              <w:t xml:space="preserve"> Закона N 27-ФЗ), к такому страхователю применяются финансовые санкции в размере 500 руб. в отношении каждого застрахованного лица (</w:t>
            </w:r>
            <w:hyperlink r:id="rId61">
              <w:r w:rsidRPr="00EF7492">
                <w:rPr>
                  <w:rFonts w:ascii="Times New Roman" w:eastAsiaTheme="minorEastAsia" w:hAnsi="Times New Roman" w:cs="Times New Roman"/>
                  <w:color w:val="0000FF"/>
                  <w:lang w:eastAsia="ru-RU"/>
                </w:rPr>
                <w:t>ч. 3 ст. 17</w:t>
              </w:r>
            </w:hyperlink>
            <w:r w:rsidRPr="00EF7492">
              <w:rPr>
                <w:rFonts w:ascii="Times New Roman" w:eastAsiaTheme="minorEastAsia" w:hAnsi="Times New Roman" w:cs="Times New Roman"/>
                <w:lang w:eastAsia="ru-RU"/>
              </w:rPr>
              <w:t xml:space="preserve"> Закона N 27-ФЗ).</w:t>
            </w:r>
          </w:p>
          <w:p w14:paraId="4F7C4A5D" w14:textId="77777777" w:rsidR="00EF7492" w:rsidRPr="00EF7492" w:rsidRDefault="00EF7492" w:rsidP="00EF7492">
            <w:pPr>
              <w:spacing w:after="1" w:line="192" w:lineRule="auto"/>
              <w:outlineLvl w:val="0"/>
              <w:rPr>
                <w:rFonts w:ascii="Times New Roman" w:eastAsiaTheme="minorEastAsia" w:hAnsi="Times New Roman" w:cs="Times New Roman"/>
                <w:b/>
              </w:rPr>
            </w:pPr>
            <w:r w:rsidRPr="00EF7492">
              <w:rPr>
                <w:rFonts w:ascii="Times New Roman" w:hAnsi="Times New Roman" w:cs="Times New Roman"/>
                <w:sz w:val="20"/>
                <w:szCs w:val="20"/>
              </w:rPr>
              <w:t xml:space="preserve">Источник: </w:t>
            </w:r>
            <w:hyperlink r:id="rId62">
              <w:r w:rsidRPr="00EF7492">
                <w:rPr>
                  <w:rFonts w:ascii="Times New Roman" w:hAnsi="Times New Roman" w:cs="Times New Roman"/>
                  <w:i/>
                  <w:color w:val="0000FF"/>
                  <w:sz w:val="20"/>
                  <w:szCs w:val="20"/>
                </w:rPr>
                <w:br/>
                <w:t>{Вопрос: Нужно ли работодателю представлять перечень льготных профессий и сведения о стаже на соответствующих видах работ в СФР? (Консультация эксперта, Государственная инспекция труда в Нижегородской обл., 2024) {КонсультантПлюс}}</w:t>
              </w:r>
            </w:hyperlink>
          </w:p>
          <w:p w14:paraId="6E3DA4CE" w14:textId="77777777" w:rsidR="00EF7492" w:rsidRPr="00EF7492" w:rsidRDefault="00EF7492" w:rsidP="00EF7492">
            <w:pPr>
              <w:spacing w:after="1" w:line="192" w:lineRule="auto"/>
              <w:outlineLvl w:val="0"/>
              <w:rPr>
                <w:rFonts w:ascii="Times New Roman" w:eastAsiaTheme="minorEastAsia" w:hAnsi="Times New Roman" w:cs="Times New Roman"/>
                <w:b/>
              </w:rPr>
            </w:pPr>
          </w:p>
          <w:p w14:paraId="4DE85691" w14:textId="77777777" w:rsidR="00EF7492" w:rsidRPr="00EF7492" w:rsidRDefault="00EF7492" w:rsidP="00EF7492">
            <w:pPr>
              <w:widowControl w:val="0"/>
              <w:autoSpaceDE w:val="0"/>
              <w:autoSpaceDN w:val="0"/>
              <w:spacing w:after="0" w:line="240" w:lineRule="auto"/>
              <w:jc w:val="both"/>
              <w:rPr>
                <w:rFonts w:ascii="Times New Roman" w:eastAsiaTheme="minorEastAsia" w:hAnsi="Times New Roman" w:cs="Times New Roman"/>
                <w:lang w:eastAsia="ru-RU"/>
              </w:rPr>
            </w:pPr>
            <w:r w:rsidRPr="00EF7492">
              <w:rPr>
                <w:rFonts w:ascii="Times New Roman" w:eastAsiaTheme="minorEastAsia" w:hAnsi="Times New Roman" w:cs="Times New Roman"/>
                <w:bCs/>
                <w:lang w:eastAsia="ru-RU"/>
              </w:rPr>
              <w:t>….</w:t>
            </w:r>
            <w:r w:rsidRPr="00EF7492">
              <w:rPr>
                <w:rFonts w:ascii="Times New Roman" w:eastAsiaTheme="minorEastAsia" w:hAnsi="Times New Roman" w:cs="Times New Roman"/>
                <w:b/>
                <w:u w:val="single"/>
                <w:lang w:eastAsia="ru-RU"/>
              </w:rPr>
              <w:t xml:space="preserve">В </w:t>
            </w:r>
            <w:hyperlink r:id="rId63">
              <w:r w:rsidRPr="00EF7492">
                <w:rPr>
                  <w:rFonts w:ascii="Times New Roman" w:eastAsiaTheme="minorEastAsia" w:hAnsi="Times New Roman" w:cs="Times New Roman"/>
                  <w:b/>
                  <w:color w:val="0000FF"/>
                  <w:u w:val="single"/>
                  <w:lang w:eastAsia="ru-RU"/>
                </w:rPr>
                <w:t>графу 9</w:t>
              </w:r>
            </w:hyperlink>
            <w:r w:rsidRPr="00EF7492">
              <w:rPr>
                <w:rFonts w:ascii="Times New Roman" w:eastAsiaTheme="minorEastAsia" w:hAnsi="Times New Roman" w:cs="Times New Roman"/>
                <w:b/>
                <w:u w:val="single"/>
                <w:lang w:eastAsia="ru-RU"/>
              </w:rPr>
              <w:t xml:space="preserve"> внесите коды из </w:t>
            </w:r>
            <w:hyperlink r:id="rId64">
              <w:r w:rsidRPr="00EF7492">
                <w:rPr>
                  <w:rFonts w:ascii="Times New Roman" w:eastAsiaTheme="minorEastAsia" w:hAnsi="Times New Roman" w:cs="Times New Roman"/>
                  <w:b/>
                  <w:color w:val="0000FF"/>
                  <w:u w:val="single"/>
                  <w:lang w:eastAsia="ru-RU"/>
                </w:rPr>
                <w:t>раздела</w:t>
              </w:r>
            </w:hyperlink>
            <w:r w:rsidRPr="00EF7492">
              <w:rPr>
                <w:rFonts w:ascii="Times New Roman" w:eastAsiaTheme="minorEastAsia" w:hAnsi="Times New Roman" w:cs="Times New Roman"/>
                <w:b/>
                <w:u w:val="single"/>
                <w:lang w:eastAsia="ru-RU"/>
              </w:rPr>
              <w:t xml:space="preserve"> "Коды "Условия досрочного назначения страховой пенсии: основание" классификатора</w:t>
            </w:r>
            <w:r w:rsidRPr="00EF7492">
              <w:rPr>
                <w:rFonts w:ascii="Times New Roman" w:eastAsiaTheme="minorEastAsia" w:hAnsi="Times New Roman" w:cs="Times New Roman"/>
                <w:lang w:eastAsia="ru-RU"/>
              </w:rPr>
              <w:t xml:space="preserve"> (</w:t>
            </w:r>
            <w:hyperlink r:id="rId65">
              <w:r w:rsidRPr="00EF7492">
                <w:rPr>
                  <w:rFonts w:ascii="Times New Roman" w:eastAsiaTheme="minorEastAsia" w:hAnsi="Times New Roman" w:cs="Times New Roman"/>
                  <w:color w:val="0000FF"/>
                  <w:lang w:eastAsia="ru-RU"/>
                </w:rPr>
                <w:t>п. 87</w:t>
              </w:r>
            </w:hyperlink>
            <w:r w:rsidRPr="00EF7492">
              <w:rPr>
                <w:rFonts w:ascii="Times New Roman" w:eastAsiaTheme="minorEastAsia" w:hAnsi="Times New Roman" w:cs="Times New Roman"/>
                <w:lang w:eastAsia="ru-RU"/>
              </w:rPr>
              <w:t xml:space="preserve"> Порядка заполнения формы ЕФС-1).</w:t>
            </w:r>
          </w:p>
          <w:p w14:paraId="654DC985" w14:textId="77777777" w:rsidR="00EF7492" w:rsidRPr="00EF7492" w:rsidRDefault="00EF7492" w:rsidP="00EF7492">
            <w:pPr>
              <w:widowControl w:val="0"/>
              <w:autoSpaceDE w:val="0"/>
              <w:autoSpaceDN w:val="0"/>
              <w:spacing w:before="220" w:after="0" w:line="240" w:lineRule="auto"/>
              <w:jc w:val="both"/>
              <w:rPr>
                <w:rFonts w:ascii="Times New Roman" w:eastAsiaTheme="minorEastAsia" w:hAnsi="Times New Roman" w:cs="Times New Roman"/>
                <w:lang w:eastAsia="ru-RU"/>
              </w:rPr>
            </w:pPr>
            <w:r w:rsidRPr="00EF7492">
              <w:rPr>
                <w:rFonts w:ascii="Times New Roman" w:eastAsiaTheme="minorEastAsia" w:hAnsi="Times New Roman" w:cs="Times New Roman"/>
                <w:b/>
                <w:bCs/>
                <w:u w:val="single"/>
                <w:lang w:eastAsia="ru-RU"/>
              </w:rPr>
              <w:t xml:space="preserve">Учтите особенности заполнения </w:t>
            </w:r>
            <w:hyperlink r:id="rId66">
              <w:r w:rsidRPr="00EF7492">
                <w:rPr>
                  <w:rFonts w:ascii="Times New Roman" w:eastAsiaTheme="minorEastAsia" w:hAnsi="Times New Roman" w:cs="Times New Roman"/>
                  <w:b/>
                  <w:bCs/>
                  <w:color w:val="0000FF"/>
                  <w:u w:val="single"/>
                  <w:lang w:eastAsia="ru-RU"/>
                </w:rPr>
                <w:t>граф 8</w:t>
              </w:r>
            </w:hyperlink>
            <w:r w:rsidRPr="00EF7492">
              <w:rPr>
                <w:rFonts w:ascii="Times New Roman" w:eastAsiaTheme="minorEastAsia" w:hAnsi="Times New Roman" w:cs="Times New Roman"/>
                <w:b/>
                <w:bCs/>
                <w:u w:val="single"/>
                <w:lang w:eastAsia="ru-RU"/>
              </w:rPr>
              <w:t xml:space="preserve"> и </w:t>
            </w:r>
            <w:hyperlink r:id="rId67">
              <w:r w:rsidRPr="00EF7492">
                <w:rPr>
                  <w:rFonts w:ascii="Times New Roman" w:eastAsiaTheme="minorEastAsia" w:hAnsi="Times New Roman" w:cs="Times New Roman"/>
                  <w:b/>
                  <w:bCs/>
                  <w:color w:val="0000FF"/>
                  <w:u w:val="single"/>
                  <w:lang w:eastAsia="ru-RU"/>
                </w:rPr>
                <w:t>9</w:t>
              </w:r>
            </w:hyperlink>
            <w:r w:rsidRPr="00EF7492">
              <w:rPr>
                <w:rFonts w:ascii="Times New Roman" w:eastAsiaTheme="minorEastAsia" w:hAnsi="Times New Roman" w:cs="Times New Roman"/>
                <w:b/>
                <w:bCs/>
                <w:u w:val="single"/>
                <w:lang w:eastAsia="ru-RU"/>
              </w:rPr>
              <w:t xml:space="preserve"> за периоды работы, которые дают право на досрочную страховую пенсию по старости в соответствии с </w:t>
            </w:r>
            <w:hyperlink r:id="rId68">
              <w:r w:rsidRPr="00EF7492">
                <w:rPr>
                  <w:rFonts w:ascii="Times New Roman" w:eastAsiaTheme="minorEastAsia" w:hAnsi="Times New Roman" w:cs="Times New Roman"/>
                  <w:b/>
                  <w:bCs/>
                  <w:color w:val="0000FF"/>
                  <w:u w:val="single"/>
                  <w:lang w:eastAsia="ru-RU"/>
                </w:rPr>
                <w:t>п. п. 1</w:t>
              </w:r>
            </w:hyperlink>
            <w:r w:rsidRPr="00EF7492">
              <w:rPr>
                <w:rFonts w:ascii="Times New Roman" w:eastAsiaTheme="minorEastAsia" w:hAnsi="Times New Roman" w:cs="Times New Roman"/>
                <w:b/>
                <w:bCs/>
                <w:u w:val="single"/>
                <w:lang w:eastAsia="ru-RU"/>
              </w:rPr>
              <w:t xml:space="preserve"> - </w:t>
            </w:r>
            <w:hyperlink r:id="rId69">
              <w:r w:rsidRPr="00EF7492">
                <w:rPr>
                  <w:rFonts w:ascii="Times New Roman" w:eastAsiaTheme="minorEastAsia" w:hAnsi="Times New Roman" w:cs="Times New Roman"/>
                  <w:b/>
                  <w:bCs/>
                  <w:color w:val="0000FF"/>
                  <w:u w:val="single"/>
                  <w:lang w:eastAsia="ru-RU"/>
                </w:rPr>
                <w:t>18 ч. 1 ст. 30</w:t>
              </w:r>
            </w:hyperlink>
            <w:r w:rsidRPr="00EF7492">
              <w:rPr>
                <w:rFonts w:ascii="Times New Roman" w:eastAsiaTheme="minorEastAsia" w:hAnsi="Times New Roman" w:cs="Times New Roman"/>
                <w:b/>
                <w:bCs/>
                <w:u w:val="single"/>
                <w:lang w:eastAsia="ru-RU"/>
              </w:rPr>
              <w:t xml:space="preserve"> Закона о страховых пенсиях (если класс условий труда на рабочем месте по данной работе соответствовал вредному и (или) опасному классу условий труда согласно </w:t>
            </w:r>
            <w:proofErr w:type="spellStart"/>
            <w:r w:rsidRPr="00EF7492">
              <w:rPr>
                <w:rFonts w:ascii="Times New Roman" w:eastAsiaTheme="minorEastAsia" w:hAnsi="Times New Roman" w:cs="Times New Roman"/>
                <w:b/>
                <w:bCs/>
                <w:u w:val="single"/>
                <w:lang w:eastAsia="ru-RU"/>
              </w:rPr>
              <w:t>спецоценке</w:t>
            </w:r>
            <w:proofErr w:type="spellEnd"/>
            <w:r w:rsidRPr="00EF7492">
              <w:rPr>
                <w:rFonts w:ascii="Times New Roman" w:eastAsiaTheme="minorEastAsia" w:hAnsi="Times New Roman" w:cs="Times New Roman"/>
                <w:b/>
                <w:bCs/>
                <w:u w:val="single"/>
                <w:lang w:eastAsia="ru-RU"/>
              </w:rPr>
              <w:t xml:space="preserve"> условий труда). Заполняйте эти графы, если за такие периоды вы уплачивали страховые взносы по </w:t>
            </w:r>
            <w:proofErr w:type="spellStart"/>
            <w:r w:rsidRPr="00EF7492">
              <w:rPr>
                <w:rFonts w:ascii="Times New Roman" w:eastAsiaTheme="minorEastAsia" w:hAnsi="Times New Roman" w:cs="Times New Roman"/>
                <w:b/>
                <w:bCs/>
                <w:u w:val="single"/>
                <w:lang w:eastAsia="ru-RU"/>
              </w:rPr>
              <w:t>доптарифу</w:t>
            </w:r>
            <w:proofErr w:type="spellEnd"/>
            <w:r w:rsidRPr="00EF7492">
              <w:rPr>
                <w:rFonts w:ascii="Times New Roman" w:eastAsiaTheme="minorEastAsia" w:hAnsi="Times New Roman" w:cs="Times New Roman"/>
                <w:b/>
                <w:bCs/>
                <w:u w:val="single"/>
                <w:lang w:eastAsia="ru-RU"/>
              </w:rPr>
              <w:t xml:space="preserve">, </w:t>
            </w:r>
            <w:r w:rsidRPr="00EF7492">
              <w:rPr>
                <w:rFonts w:ascii="Times New Roman" w:eastAsiaTheme="minorEastAsia" w:hAnsi="Times New Roman" w:cs="Times New Roman"/>
                <w:lang w:eastAsia="ru-RU"/>
              </w:rPr>
              <w:t xml:space="preserve">а также взносы по договорам досрочного негосударственного пенсионного обеспечения. Исключение - периоды с кодами, например, </w:t>
            </w:r>
            <w:hyperlink r:id="rId70">
              <w:r w:rsidRPr="00EF7492">
                <w:rPr>
                  <w:rFonts w:ascii="Times New Roman" w:eastAsiaTheme="minorEastAsia" w:hAnsi="Times New Roman" w:cs="Times New Roman"/>
                  <w:color w:val="0000FF"/>
                  <w:lang w:eastAsia="ru-RU"/>
                </w:rPr>
                <w:t>"ДЕКРЕТ"</w:t>
              </w:r>
            </w:hyperlink>
            <w:r w:rsidRPr="00EF7492">
              <w:rPr>
                <w:rFonts w:ascii="Times New Roman" w:eastAsiaTheme="minorEastAsia" w:hAnsi="Times New Roman" w:cs="Times New Roman"/>
                <w:lang w:eastAsia="ru-RU"/>
              </w:rPr>
              <w:t xml:space="preserve">, </w:t>
            </w:r>
            <w:hyperlink r:id="rId71">
              <w:r w:rsidRPr="00EF7492">
                <w:rPr>
                  <w:rFonts w:ascii="Times New Roman" w:eastAsiaTheme="minorEastAsia" w:hAnsi="Times New Roman" w:cs="Times New Roman"/>
                  <w:color w:val="0000FF"/>
                  <w:lang w:eastAsia="ru-RU"/>
                </w:rPr>
                <w:t>"ВРНЕТРУД"</w:t>
              </w:r>
            </w:hyperlink>
            <w:r w:rsidRPr="00EF7492">
              <w:rPr>
                <w:rFonts w:ascii="Times New Roman" w:eastAsiaTheme="minorEastAsia" w:hAnsi="Times New Roman" w:cs="Times New Roman"/>
                <w:lang w:eastAsia="ru-RU"/>
              </w:rPr>
              <w:t>, непосредственно примыкающие без перерывов к периодам работ с особыми условиями труда (</w:t>
            </w:r>
            <w:hyperlink r:id="rId72">
              <w:r w:rsidRPr="00EF7492">
                <w:rPr>
                  <w:rFonts w:ascii="Times New Roman" w:eastAsiaTheme="minorEastAsia" w:hAnsi="Times New Roman" w:cs="Times New Roman"/>
                  <w:color w:val="0000FF"/>
                  <w:lang w:eastAsia="ru-RU"/>
                </w:rPr>
                <w:t>п. п. 88</w:t>
              </w:r>
            </w:hyperlink>
            <w:r w:rsidRPr="00EF7492">
              <w:rPr>
                <w:rFonts w:ascii="Times New Roman" w:eastAsiaTheme="minorEastAsia" w:hAnsi="Times New Roman" w:cs="Times New Roman"/>
                <w:lang w:eastAsia="ru-RU"/>
              </w:rPr>
              <w:t xml:space="preserve">, </w:t>
            </w:r>
            <w:hyperlink r:id="rId73">
              <w:r w:rsidRPr="00EF7492">
                <w:rPr>
                  <w:rFonts w:ascii="Times New Roman" w:eastAsiaTheme="minorEastAsia" w:hAnsi="Times New Roman" w:cs="Times New Roman"/>
                  <w:color w:val="0000FF"/>
                  <w:lang w:eastAsia="ru-RU"/>
                </w:rPr>
                <w:t>110</w:t>
              </w:r>
            </w:hyperlink>
            <w:r w:rsidRPr="00EF7492">
              <w:rPr>
                <w:rFonts w:ascii="Times New Roman" w:eastAsiaTheme="minorEastAsia" w:hAnsi="Times New Roman" w:cs="Times New Roman"/>
                <w:lang w:eastAsia="ru-RU"/>
              </w:rPr>
              <w:t xml:space="preserve"> Порядка заполнения формы ЕФС-1).</w:t>
            </w:r>
          </w:p>
          <w:p w14:paraId="7438F324" w14:textId="77777777" w:rsidR="00EF7492" w:rsidRPr="00EF7492" w:rsidRDefault="00EF7492" w:rsidP="00EF7492">
            <w:pPr>
              <w:widowControl w:val="0"/>
              <w:autoSpaceDE w:val="0"/>
              <w:autoSpaceDN w:val="0"/>
              <w:spacing w:before="220" w:after="0" w:line="240" w:lineRule="auto"/>
              <w:jc w:val="both"/>
              <w:rPr>
                <w:rFonts w:ascii="Times New Roman" w:eastAsiaTheme="minorEastAsia" w:hAnsi="Times New Roman" w:cs="Times New Roman"/>
                <w:lang w:eastAsia="ru-RU"/>
              </w:rPr>
            </w:pPr>
            <w:r w:rsidRPr="00EF7492">
              <w:rPr>
                <w:rFonts w:ascii="Times New Roman" w:eastAsiaTheme="minorEastAsia" w:hAnsi="Times New Roman" w:cs="Times New Roman"/>
                <w:b/>
                <w:bCs/>
                <w:u w:val="single"/>
                <w:lang w:eastAsia="ru-RU"/>
              </w:rPr>
              <w:lastRenderedPageBreak/>
              <w:t xml:space="preserve">Если застрахованное лицо выполняет работу, которая дает право на досрочную страховую пенсию по старости согласно </w:t>
            </w:r>
            <w:hyperlink r:id="rId74">
              <w:r w:rsidRPr="00EF7492">
                <w:rPr>
                  <w:rFonts w:ascii="Times New Roman" w:eastAsiaTheme="minorEastAsia" w:hAnsi="Times New Roman" w:cs="Times New Roman"/>
                  <w:b/>
                  <w:bCs/>
                  <w:color w:val="0000FF"/>
                  <w:u w:val="single"/>
                  <w:lang w:eastAsia="ru-RU"/>
                </w:rPr>
                <w:t>ст. 30</w:t>
              </w:r>
            </w:hyperlink>
            <w:r w:rsidRPr="00EF7492">
              <w:rPr>
                <w:rFonts w:ascii="Times New Roman" w:eastAsiaTheme="minorEastAsia" w:hAnsi="Times New Roman" w:cs="Times New Roman"/>
                <w:b/>
                <w:bCs/>
                <w:u w:val="single"/>
                <w:lang w:eastAsia="ru-RU"/>
              </w:rPr>
              <w:t xml:space="preserve"> Закона о страховых пенсиях и </w:t>
            </w:r>
            <w:hyperlink r:id="rId75">
              <w:r w:rsidRPr="00EF7492">
                <w:rPr>
                  <w:rFonts w:ascii="Times New Roman" w:eastAsiaTheme="minorEastAsia" w:hAnsi="Times New Roman" w:cs="Times New Roman"/>
                  <w:b/>
                  <w:bCs/>
                  <w:color w:val="0000FF"/>
                  <w:u w:val="single"/>
                  <w:lang w:eastAsia="ru-RU"/>
                </w:rPr>
                <w:t xml:space="preserve">Спискам N </w:t>
              </w:r>
              <w:proofErr w:type="spellStart"/>
              <w:r w:rsidRPr="00EF7492">
                <w:rPr>
                  <w:rFonts w:ascii="Times New Roman" w:eastAsiaTheme="minorEastAsia" w:hAnsi="Times New Roman" w:cs="Times New Roman"/>
                  <w:b/>
                  <w:bCs/>
                  <w:color w:val="0000FF"/>
                  <w:u w:val="single"/>
                  <w:lang w:eastAsia="ru-RU"/>
                </w:rPr>
                <w:t>N</w:t>
              </w:r>
              <w:proofErr w:type="spellEnd"/>
              <w:r w:rsidRPr="00EF7492">
                <w:rPr>
                  <w:rFonts w:ascii="Times New Roman" w:eastAsiaTheme="minorEastAsia" w:hAnsi="Times New Roman" w:cs="Times New Roman"/>
                  <w:b/>
                  <w:bCs/>
                  <w:color w:val="0000FF"/>
                  <w:u w:val="single"/>
                  <w:lang w:eastAsia="ru-RU"/>
                </w:rPr>
                <w:t xml:space="preserve"> 1</w:t>
              </w:r>
            </w:hyperlink>
            <w:r w:rsidRPr="00EF7492">
              <w:rPr>
                <w:rFonts w:ascii="Times New Roman" w:eastAsiaTheme="minorEastAsia" w:hAnsi="Times New Roman" w:cs="Times New Roman"/>
                <w:b/>
                <w:bCs/>
                <w:u w:val="single"/>
                <w:lang w:eastAsia="ru-RU"/>
              </w:rPr>
              <w:t xml:space="preserve"> или </w:t>
            </w:r>
            <w:hyperlink r:id="rId76">
              <w:r w:rsidRPr="00EF7492">
                <w:rPr>
                  <w:rFonts w:ascii="Times New Roman" w:eastAsiaTheme="minorEastAsia" w:hAnsi="Times New Roman" w:cs="Times New Roman"/>
                  <w:b/>
                  <w:bCs/>
                  <w:color w:val="0000FF"/>
                  <w:u w:val="single"/>
                  <w:lang w:eastAsia="ru-RU"/>
                </w:rPr>
                <w:t>2</w:t>
              </w:r>
            </w:hyperlink>
            <w:r w:rsidRPr="00EF7492">
              <w:rPr>
                <w:rFonts w:ascii="Times New Roman" w:eastAsiaTheme="minorEastAsia" w:hAnsi="Times New Roman" w:cs="Times New Roman"/>
                <w:b/>
                <w:bCs/>
                <w:u w:val="single"/>
                <w:lang w:eastAsia="ru-RU"/>
              </w:rPr>
              <w:t>, укажите также код профессии в соответствии с классификатором</w:t>
            </w:r>
            <w:r w:rsidRPr="00EF7492">
              <w:rPr>
                <w:rFonts w:ascii="Times New Roman" w:eastAsiaTheme="minorEastAsia" w:hAnsi="Times New Roman" w:cs="Times New Roman"/>
                <w:lang w:eastAsia="ru-RU"/>
              </w:rPr>
              <w:t xml:space="preserve">. Код вносят в следующую строку начиная с </w:t>
            </w:r>
            <w:hyperlink r:id="rId77">
              <w:r w:rsidRPr="00EF7492">
                <w:rPr>
                  <w:rFonts w:ascii="Times New Roman" w:eastAsiaTheme="minorEastAsia" w:hAnsi="Times New Roman" w:cs="Times New Roman"/>
                  <w:color w:val="0000FF"/>
                  <w:lang w:eastAsia="ru-RU"/>
                </w:rPr>
                <w:t>графы</w:t>
              </w:r>
            </w:hyperlink>
            <w:r w:rsidRPr="00EF7492">
              <w:rPr>
                <w:rFonts w:ascii="Times New Roman" w:eastAsiaTheme="minorEastAsia" w:hAnsi="Times New Roman" w:cs="Times New Roman"/>
                <w:lang w:eastAsia="ru-RU"/>
              </w:rPr>
              <w:t xml:space="preserve"> "Особые условия труда (код)", не ограничиваясь ее шириной (</w:t>
            </w:r>
            <w:hyperlink r:id="rId78">
              <w:r w:rsidRPr="00EF7492">
                <w:rPr>
                  <w:rFonts w:ascii="Times New Roman" w:eastAsiaTheme="minorEastAsia" w:hAnsi="Times New Roman" w:cs="Times New Roman"/>
                  <w:color w:val="0000FF"/>
                  <w:lang w:eastAsia="ru-RU"/>
                </w:rPr>
                <w:t>п. 88</w:t>
              </w:r>
            </w:hyperlink>
            <w:r w:rsidRPr="00EF7492">
              <w:rPr>
                <w:rFonts w:ascii="Times New Roman" w:eastAsiaTheme="minorEastAsia" w:hAnsi="Times New Roman" w:cs="Times New Roman"/>
                <w:lang w:eastAsia="ru-RU"/>
              </w:rPr>
              <w:t xml:space="preserve"> Порядка заполнения формы ЕФС-1). Поскольку в </w:t>
            </w:r>
            <w:hyperlink r:id="rId79">
              <w:r w:rsidRPr="00EF7492">
                <w:rPr>
                  <w:rFonts w:ascii="Times New Roman" w:eastAsiaTheme="minorEastAsia" w:hAnsi="Times New Roman" w:cs="Times New Roman"/>
                  <w:color w:val="0000FF"/>
                  <w:lang w:eastAsia="ru-RU"/>
                </w:rPr>
                <w:t>норме</w:t>
              </w:r>
            </w:hyperlink>
            <w:r w:rsidRPr="00EF7492">
              <w:rPr>
                <w:rFonts w:ascii="Times New Roman" w:eastAsiaTheme="minorEastAsia" w:hAnsi="Times New Roman" w:cs="Times New Roman"/>
                <w:lang w:eastAsia="ru-RU"/>
              </w:rPr>
              <w:t xml:space="preserve"> не указан раздел классификатора, который нужно использовать (в отличие от других ситуаций, например, описанных в </w:t>
            </w:r>
            <w:hyperlink r:id="rId80">
              <w:r w:rsidRPr="00EF7492">
                <w:rPr>
                  <w:rFonts w:ascii="Times New Roman" w:eastAsiaTheme="minorEastAsia" w:hAnsi="Times New Roman" w:cs="Times New Roman"/>
                  <w:color w:val="0000FF"/>
                  <w:lang w:eastAsia="ru-RU"/>
                </w:rPr>
                <w:t>п. п. 59</w:t>
              </w:r>
            </w:hyperlink>
            <w:r w:rsidRPr="00EF7492">
              <w:rPr>
                <w:rFonts w:ascii="Times New Roman" w:eastAsiaTheme="minorEastAsia" w:hAnsi="Times New Roman" w:cs="Times New Roman"/>
                <w:lang w:eastAsia="ru-RU"/>
              </w:rPr>
              <w:t xml:space="preserve">, </w:t>
            </w:r>
            <w:hyperlink r:id="rId81">
              <w:r w:rsidRPr="00EF7492">
                <w:rPr>
                  <w:rFonts w:ascii="Times New Roman" w:eastAsiaTheme="minorEastAsia" w:hAnsi="Times New Roman" w:cs="Times New Roman"/>
                  <w:color w:val="0000FF"/>
                  <w:lang w:eastAsia="ru-RU"/>
                </w:rPr>
                <w:t>66</w:t>
              </w:r>
            </w:hyperlink>
            <w:r w:rsidRPr="00EF7492">
              <w:rPr>
                <w:rFonts w:ascii="Times New Roman" w:eastAsiaTheme="minorEastAsia" w:hAnsi="Times New Roman" w:cs="Times New Roman"/>
                <w:lang w:eastAsia="ru-RU"/>
              </w:rPr>
              <w:t xml:space="preserve"> названного Порядка), считаем, что второй строкой нужно указать позицию из </w:t>
            </w:r>
            <w:hyperlink r:id="rId82">
              <w:r w:rsidRPr="00EF7492">
                <w:rPr>
                  <w:rFonts w:ascii="Times New Roman" w:eastAsiaTheme="minorEastAsia" w:hAnsi="Times New Roman" w:cs="Times New Roman"/>
                  <w:color w:val="0000FF"/>
                  <w:lang w:eastAsia="ru-RU"/>
                </w:rPr>
                <w:t xml:space="preserve">Списков N </w:t>
              </w:r>
              <w:proofErr w:type="spellStart"/>
              <w:r w:rsidRPr="00EF7492">
                <w:rPr>
                  <w:rFonts w:ascii="Times New Roman" w:eastAsiaTheme="minorEastAsia" w:hAnsi="Times New Roman" w:cs="Times New Roman"/>
                  <w:color w:val="0000FF"/>
                  <w:lang w:eastAsia="ru-RU"/>
                </w:rPr>
                <w:t>N</w:t>
              </w:r>
              <w:proofErr w:type="spellEnd"/>
              <w:r w:rsidRPr="00EF7492">
                <w:rPr>
                  <w:rFonts w:ascii="Times New Roman" w:eastAsiaTheme="minorEastAsia" w:hAnsi="Times New Roman" w:cs="Times New Roman"/>
                  <w:color w:val="0000FF"/>
                  <w:lang w:eastAsia="ru-RU"/>
                </w:rPr>
                <w:t xml:space="preserve"> 1</w:t>
              </w:r>
            </w:hyperlink>
            <w:r w:rsidRPr="00EF7492">
              <w:rPr>
                <w:rFonts w:ascii="Times New Roman" w:eastAsiaTheme="minorEastAsia" w:hAnsi="Times New Roman" w:cs="Times New Roman"/>
                <w:lang w:eastAsia="ru-RU"/>
              </w:rPr>
              <w:t xml:space="preserve"> или </w:t>
            </w:r>
            <w:hyperlink r:id="rId83">
              <w:r w:rsidRPr="00EF7492">
                <w:rPr>
                  <w:rFonts w:ascii="Times New Roman" w:eastAsiaTheme="minorEastAsia" w:hAnsi="Times New Roman" w:cs="Times New Roman"/>
                  <w:color w:val="0000FF"/>
                  <w:lang w:eastAsia="ru-RU"/>
                </w:rPr>
                <w:t>2</w:t>
              </w:r>
            </w:hyperlink>
            <w:r w:rsidRPr="00EF7492">
              <w:rPr>
                <w:rFonts w:ascii="Times New Roman" w:eastAsiaTheme="minorEastAsia" w:hAnsi="Times New Roman" w:cs="Times New Roman"/>
                <w:lang w:eastAsia="ru-RU"/>
              </w:rPr>
              <w:t xml:space="preserve">. Сочетаемость кодов с позицией списка </w:t>
            </w:r>
            <w:hyperlink r:id="rId84">
              <w:r w:rsidRPr="00EF7492">
                <w:rPr>
                  <w:rFonts w:ascii="Times New Roman" w:eastAsiaTheme="minorEastAsia" w:hAnsi="Times New Roman" w:cs="Times New Roman"/>
                  <w:color w:val="0000FF"/>
                  <w:lang w:eastAsia="ru-RU"/>
                </w:rPr>
                <w:t>23307000-17541</w:t>
              </w:r>
            </w:hyperlink>
            <w:r w:rsidRPr="00EF7492">
              <w:rPr>
                <w:rFonts w:ascii="Times New Roman" w:eastAsiaTheme="minorEastAsia" w:hAnsi="Times New Roman" w:cs="Times New Roman"/>
                <w:lang w:eastAsia="ru-RU"/>
              </w:rPr>
              <w:t xml:space="preserve"> регламентирована </w:t>
            </w:r>
            <w:hyperlink r:id="rId85">
              <w:r w:rsidRPr="00EF7492">
                <w:rPr>
                  <w:rFonts w:ascii="Times New Roman" w:eastAsiaTheme="minorEastAsia" w:hAnsi="Times New Roman" w:cs="Times New Roman"/>
                  <w:color w:val="0000FF"/>
                  <w:lang w:eastAsia="ru-RU"/>
                </w:rPr>
                <w:t>п. п. 107</w:t>
              </w:r>
            </w:hyperlink>
            <w:r w:rsidRPr="00EF7492">
              <w:rPr>
                <w:rFonts w:ascii="Times New Roman" w:eastAsiaTheme="minorEastAsia" w:hAnsi="Times New Roman" w:cs="Times New Roman"/>
                <w:lang w:eastAsia="ru-RU"/>
              </w:rPr>
              <w:t xml:space="preserve">, </w:t>
            </w:r>
            <w:hyperlink r:id="rId86">
              <w:r w:rsidRPr="00EF7492">
                <w:rPr>
                  <w:rFonts w:ascii="Times New Roman" w:eastAsiaTheme="minorEastAsia" w:hAnsi="Times New Roman" w:cs="Times New Roman"/>
                  <w:color w:val="0000FF"/>
                  <w:lang w:eastAsia="ru-RU"/>
                </w:rPr>
                <w:t>109</w:t>
              </w:r>
            </w:hyperlink>
            <w:r w:rsidRPr="00EF7492">
              <w:rPr>
                <w:rFonts w:ascii="Times New Roman" w:eastAsiaTheme="minorEastAsia" w:hAnsi="Times New Roman" w:cs="Times New Roman"/>
                <w:lang w:eastAsia="ru-RU"/>
              </w:rPr>
              <w:t xml:space="preserve"> Порядка заполнения формы ЕФС-1.</w:t>
            </w:r>
          </w:p>
          <w:p w14:paraId="47D4A7A2" w14:textId="77777777" w:rsidR="00EF7492" w:rsidRPr="00EF7492" w:rsidRDefault="00EF7492" w:rsidP="00EF7492">
            <w:pPr>
              <w:widowControl w:val="0"/>
              <w:autoSpaceDE w:val="0"/>
              <w:autoSpaceDN w:val="0"/>
              <w:spacing w:after="0" w:line="240" w:lineRule="auto"/>
              <w:rPr>
                <w:rFonts w:ascii="Times New Roman" w:eastAsiaTheme="minorEastAsia" w:hAnsi="Times New Roman" w:cs="Times New Roman"/>
                <w:sz w:val="20"/>
                <w:szCs w:val="20"/>
                <w:lang w:eastAsia="ru-RU"/>
              </w:rPr>
            </w:pPr>
            <w:r w:rsidRPr="00EF7492">
              <w:rPr>
                <w:rFonts w:ascii="Times New Roman" w:eastAsiaTheme="minorEastAsia" w:hAnsi="Times New Roman" w:cs="Times New Roman"/>
                <w:sz w:val="20"/>
                <w:szCs w:val="20"/>
                <w:lang w:eastAsia="ru-RU"/>
              </w:rPr>
              <w:t xml:space="preserve">Источник: </w:t>
            </w:r>
            <w:hyperlink r:id="rId87">
              <w:r w:rsidRPr="00EF7492">
                <w:rPr>
                  <w:rFonts w:ascii="Times New Roman" w:eastAsiaTheme="minorEastAsia" w:hAnsi="Times New Roman" w:cs="Times New Roman"/>
                  <w:i/>
                  <w:color w:val="0000FF"/>
                  <w:sz w:val="20"/>
                  <w:szCs w:val="20"/>
                  <w:lang w:eastAsia="ru-RU"/>
                </w:rPr>
                <w:br/>
                <w:t>Готовое решение: Как заполнить и подать подраздел 1.2 подраздела 1 "Сведения о страховом стаже" формы ЕФС-1, в том числе вместе с подразделом 2 разд. 1 (КонсультантПлюс, 2024) {КонсультантПлюс}</w:t>
              </w:r>
            </w:hyperlink>
            <w:r w:rsidRPr="00EF7492">
              <w:rPr>
                <w:rFonts w:ascii="Times New Roman" w:eastAsiaTheme="minorEastAsia" w:hAnsi="Times New Roman" w:cs="Times New Roman"/>
                <w:sz w:val="20"/>
                <w:szCs w:val="20"/>
                <w:lang w:eastAsia="ru-RU"/>
              </w:rPr>
              <w:br/>
            </w:r>
          </w:p>
          <w:p w14:paraId="442FDFEC" w14:textId="77777777" w:rsidR="00EF7492" w:rsidRPr="00EF7492" w:rsidRDefault="00EF7492" w:rsidP="00EF7492">
            <w:pPr>
              <w:widowControl w:val="0"/>
              <w:autoSpaceDE w:val="0"/>
              <w:autoSpaceDN w:val="0"/>
              <w:spacing w:after="0" w:line="240" w:lineRule="auto"/>
              <w:rPr>
                <w:rFonts w:ascii="Times New Roman" w:eastAsiaTheme="minorEastAsia" w:hAnsi="Times New Roman" w:cs="Times New Roman"/>
                <w:lang w:eastAsia="ru-RU"/>
              </w:rPr>
            </w:pPr>
            <w:r w:rsidRPr="00EF7492">
              <w:rPr>
                <w:rFonts w:ascii="Times New Roman" w:eastAsiaTheme="minorEastAsia" w:hAnsi="Times New Roman" w:cs="Times New Roman"/>
                <w:lang w:eastAsia="ru-RU"/>
              </w:rPr>
              <w:t xml:space="preserve">Выдержки из судебных решений: </w:t>
            </w:r>
          </w:p>
          <w:p w14:paraId="7BAE340D" w14:textId="77777777" w:rsidR="00EF7492" w:rsidRPr="00EF7492" w:rsidRDefault="00EF7492" w:rsidP="00EF7492">
            <w:pPr>
              <w:widowControl w:val="0"/>
              <w:autoSpaceDE w:val="0"/>
              <w:autoSpaceDN w:val="0"/>
              <w:spacing w:after="0" w:line="240" w:lineRule="auto"/>
              <w:rPr>
                <w:rFonts w:ascii="Times New Roman" w:eastAsiaTheme="minorEastAsia" w:hAnsi="Times New Roman" w:cs="Times New Roman"/>
                <w:lang w:eastAsia="ru-RU"/>
              </w:rPr>
            </w:pPr>
          </w:p>
          <w:p w14:paraId="650FD653" w14:textId="77777777" w:rsidR="00EF7492" w:rsidRPr="00EF7492" w:rsidRDefault="00EF7492" w:rsidP="00EF7492">
            <w:pPr>
              <w:widowControl w:val="0"/>
              <w:autoSpaceDE w:val="0"/>
              <w:autoSpaceDN w:val="0"/>
              <w:spacing w:after="0" w:line="240" w:lineRule="auto"/>
              <w:ind w:firstLine="540"/>
              <w:jc w:val="both"/>
              <w:rPr>
                <w:rFonts w:ascii="Times New Roman" w:eastAsiaTheme="minorEastAsia" w:hAnsi="Times New Roman" w:cs="Times New Roman"/>
                <w:lang w:eastAsia="ru-RU"/>
              </w:rPr>
            </w:pPr>
            <w:r w:rsidRPr="00EF7492">
              <w:rPr>
                <w:rFonts w:ascii="Times New Roman" w:eastAsiaTheme="minorEastAsia" w:hAnsi="Times New Roman" w:cs="Times New Roman"/>
                <w:lang w:eastAsia="ru-RU"/>
              </w:rPr>
              <w:t xml:space="preserve">…..Справкой камеральной проверки клиентской службы в Забайкальском районе от 10 августа 2022 г. проверяемый период составил с 1 января 2001 г. по 9 ноября 2004 г. Условия, по которым требуется подтверждение (характер выполняемых работ, работа в конкретной должности, занятость на конкретных видах работ и т.д.). Ведет новое строительство согласно проекта, обеспечивает выполнение плана СРМ на своем объекте, руководит рабочими на своем участке, занятость полный рабочий день. Проверка проведена на основании документов из наблюдательного дела, перечни рабочих мест, профессий и должностей на право льготного пенсионного обеспечения за 2001-2004 </w:t>
            </w:r>
            <w:proofErr w:type="spellStart"/>
            <w:r w:rsidRPr="00EF7492">
              <w:rPr>
                <w:rFonts w:ascii="Times New Roman" w:eastAsiaTheme="minorEastAsia" w:hAnsi="Times New Roman" w:cs="Times New Roman"/>
                <w:lang w:eastAsia="ru-RU"/>
              </w:rPr>
              <w:t>г.г</w:t>
            </w:r>
            <w:proofErr w:type="spellEnd"/>
            <w:r w:rsidRPr="00EF7492">
              <w:rPr>
                <w:rFonts w:ascii="Times New Roman" w:eastAsiaTheme="minorEastAsia" w:hAnsi="Times New Roman" w:cs="Times New Roman"/>
                <w:lang w:eastAsia="ru-RU"/>
              </w:rPr>
              <w:t xml:space="preserve">., поименные списки работников, пользующихся правом на льготное пенсионное обеспечение и пенсионное обеспечение за выслугу лет за 1998-2000 </w:t>
            </w:r>
            <w:proofErr w:type="spellStart"/>
            <w:r w:rsidRPr="00EF7492">
              <w:rPr>
                <w:rFonts w:ascii="Times New Roman" w:eastAsiaTheme="minorEastAsia" w:hAnsi="Times New Roman" w:cs="Times New Roman"/>
                <w:lang w:eastAsia="ru-RU"/>
              </w:rPr>
              <w:t>г.г</w:t>
            </w:r>
            <w:proofErr w:type="spellEnd"/>
            <w:r w:rsidRPr="00EF7492">
              <w:rPr>
                <w:rFonts w:ascii="Times New Roman" w:eastAsiaTheme="minorEastAsia" w:hAnsi="Times New Roman" w:cs="Times New Roman"/>
                <w:lang w:eastAsia="ru-RU"/>
              </w:rPr>
              <w:t>. Согласно перечню рабочих мест и поименных списков за 1 января 2001 г. по 30 сентября 2003 г. подтверждается работа в качестве мастера строительных и монтажных работ. Индивидуальные сведения за период с 1 января 2001 г. по 30 сентября 2003 г. представлены с кодом льготы ЗП12Б, 2290000Б-23419 обоснованно. За период с 1 октября 2003 г. по 9 ноября 2004 г. индивидуальные сведения представлены по регистрационному номеру N, перечни рабочих мест и поименные списки в наблюдательном деле страхователя не найдены.</w:t>
            </w:r>
          </w:p>
          <w:p w14:paraId="2B9E14E1" w14:textId="77777777" w:rsidR="00EF7492" w:rsidRPr="00EF7492" w:rsidRDefault="00EF7492" w:rsidP="00EF7492">
            <w:pPr>
              <w:widowControl w:val="0"/>
              <w:autoSpaceDE w:val="0"/>
              <w:autoSpaceDN w:val="0"/>
              <w:spacing w:before="220" w:after="0" w:line="240" w:lineRule="auto"/>
              <w:ind w:firstLine="540"/>
              <w:jc w:val="both"/>
              <w:rPr>
                <w:rFonts w:ascii="Times New Roman" w:eastAsiaTheme="minorEastAsia" w:hAnsi="Times New Roman" w:cs="Times New Roman"/>
                <w:b/>
                <w:bCs/>
                <w:i/>
                <w:iCs/>
                <w:lang w:eastAsia="ru-RU"/>
              </w:rPr>
            </w:pPr>
            <w:r w:rsidRPr="00EF7492">
              <w:rPr>
                <w:rFonts w:ascii="Times New Roman" w:eastAsiaTheme="minorEastAsia" w:hAnsi="Times New Roman" w:cs="Times New Roman"/>
                <w:lang w:eastAsia="ru-RU"/>
              </w:rPr>
              <w:t xml:space="preserve">Изменяя решение суда первой инстанции в части включения в стаж на соответствующих видах работ периодов работы Г. в Строительно-монтажном поезде N 754, отменяя в части назначения досрочной страховой пенсии по старости, суд апелляционной инстанции пришел к выводу о том, что в стаж </w:t>
            </w:r>
            <w:r w:rsidRPr="00EF7492">
              <w:rPr>
                <w:rFonts w:ascii="Times New Roman" w:eastAsiaTheme="minorEastAsia" w:hAnsi="Times New Roman" w:cs="Times New Roman"/>
                <w:b/>
                <w:bCs/>
                <w:u w:val="single"/>
                <w:lang w:eastAsia="ru-RU"/>
              </w:rPr>
              <w:t xml:space="preserve">в соответствии с </w:t>
            </w:r>
            <w:hyperlink r:id="rId88">
              <w:r w:rsidRPr="00EF7492">
                <w:rPr>
                  <w:rFonts w:ascii="Times New Roman" w:eastAsiaTheme="minorEastAsia" w:hAnsi="Times New Roman" w:cs="Times New Roman"/>
                  <w:b/>
                  <w:bCs/>
                  <w:color w:val="0000FF"/>
                  <w:u w:val="single"/>
                  <w:lang w:eastAsia="ru-RU"/>
                </w:rPr>
                <w:t>пунктом 2 части 1 статьи 30</w:t>
              </w:r>
            </w:hyperlink>
            <w:r w:rsidRPr="00EF7492">
              <w:rPr>
                <w:rFonts w:ascii="Times New Roman" w:eastAsiaTheme="minorEastAsia" w:hAnsi="Times New Roman" w:cs="Times New Roman"/>
                <w:b/>
                <w:bCs/>
                <w:u w:val="single"/>
                <w:lang w:eastAsia="ru-RU"/>
              </w:rPr>
              <w:t xml:space="preserve"> Федерального закона от 28 декабря 2013 г. N 400-ФЗ "О страховых пенсиях" подлежат включению периоды работы истца только с 1 января 2001 г. по 17 октября 2002 г., с 19 октября 2002 г. по 30 сентября 2003 г., поскольку работа истца в указанные периоды в тяжелых условиях труда подтверждается письменными доказательствами, подтверждалась самим работодателем и актами камеральных проверок</w:t>
            </w:r>
            <w:r w:rsidRPr="00EF7492">
              <w:rPr>
                <w:rFonts w:ascii="Times New Roman" w:eastAsiaTheme="minorEastAsia" w:hAnsi="Times New Roman" w:cs="Times New Roman"/>
                <w:lang w:eastAsia="ru-RU"/>
              </w:rPr>
              <w:t xml:space="preserve">. </w:t>
            </w:r>
            <w:r w:rsidRPr="00EF7492">
              <w:rPr>
                <w:rFonts w:ascii="Times New Roman" w:eastAsiaTheme="minorEastAsia" w:hAnsi="Times New Roman" w:cs="Times New Roman"/>
                <w:b/>
                <w:bCs/>
                <w:i/>
                <w:iCs/>
                <w:lang w:eastAsia="ru-RU"/>
              </w:rPr>
              <w:t>Недостоверность предоставления работодателем индивидуальных сведений за период с 1 января 2001 г. по 30 сентября 2003 г</w:t>
            </w:r>
            <w:r w:rsidRPr="00EF7492">
              <w:rPr>
                <w:rFonts w:ascii="Times New Roman" w:eastAsiaTheme="minorEastAsia" w:hAnsi="Times New Roman" w:cs="Times New Roman"/>
                <w:b/>
                <w:bCs/>
                <w:i/>
                <w:iCs/>
                <w:u w:val="single"/>
                <w:lang w:eastAsia="ru-RU"/>
              </w:rPr>
              <w:t>. с кодом льготы</w:t>
            </w:r>
            <w:r w:rsidRPr="00EF7492">
              <w:rPr>
                <w:rFonts w:ascii="Times New Roman" w:eastAsiaTheme="minorEastAsia" w:hAnsi="Times New Roman" w:cs="Times New Roman"/>
                <w:b/>
                <w:bCs/>
                <w:i/>
                <w:iCs/>
                <w:lang w:eastAsia="ru-RU"/>
              </w:rPr>
              <w:t xml:space="preserve"> ЗП12Б, 2290000Б-23419 не установлена, пенсионный орган согласился с предоставленными работодателем индивидуальными сведениями за указанные периоды с кодом льготы.</w:t>
            </w:r>
          </w:p>
          <w:p w14:paraId="6A93D6B3" w14:textId="77777777" w:rsidR="00EF7492" w:rsidRPr="00EF7492" w:rsidRDefault="00EF7492" w:rsidP="00EF7492">
            <w:pPr>
              <w:widowControl w:val="0"/>
              <w:autoSpaceDE w:val="0"/>
              <w:autoSpaceDN w:val="0"/>
              <w:spacing w:after="0" w:line="240" w:lineRule="auto"/>
              <w:rPr>
                <w:rFonts w:ascii="Times New Roman" w:eastAsiaTheme="minorEastAsia" w:hAnsi="Times New Roman" w:cs="Times New Roman"/>
                <w:i/>
                <w:color w:val="0000FF"/>
                <w:sz w:val="20"/>
                <w:szCs w:val="20"/>
                <w:lang w:eastAsia="ru-RU"/>
              </w:rPr>
            </w:pPr>
            <w:r w:rsidRPr="00EF7492">
              <w:rPr>
                <w:rFonts w:ascii="Times New Roman" w:eastAsiaTheme="minorEastAsia" w:hAnsi="Times New Roman" w:cs="Times New Roman"/>
                <w:sz w:val="20"/>
                <w:szCs w:val="20"/>
                <w:lang w:eastAsia="ru-RU"/>
              </w:rPr>
              <w:t xml:space="preserve">Источник: </w:t>
            </w:r>
            <w:hyperlink r:id="rId89">
              <w:r w:rsidRPr="00EF7492">
                <w:rPr>
                  <w:rFonts w:ascii="Times New Roman" w:eastAsiaTheme="minorEastAsia" w:hAnsi="Times New Roman" w:cs="Times New Roman"/>
                  <w:i/>
                  <w:color w:val="0000FF"/>
                  <w:sz w:val="20"/>
                  <w:szCs w:val="20"/>
                  <w:lang w:eastAsia="ru-RU"/>
                </w:rPr>
                <w:br/>
                <w:t>Определение Восьмого кассационного суда общей юрисдикции от 16.07.2024 N 88-13268/2024 (УИД 75RS0001-02-2023-001024-11) {КонсультантПлюс}</w:t>
              </w:r>
            </w:hyperlink>
          </w:p>
          <w:p w14:paraId="44A07E7F" w14:textId="77777777" w:rsidR="00EF7492" w:rsidRPr="00EF7492" w:rsidRDefault="00EF7492" w:rsidP="00EF7492">
            <w:pPr>
              <w:widowControl w:val="0"/>
              <w:autoSpaceDE w:val="0"/>
              <w:autoSpaceDN w:val="0"/>
              <w:spacing w:after="0" w:line="240" w:lineRule="auto"/>
              <w:rPr>
                <w:rFonts w:ascii="Times New Roman" w:eastAsiaTheme="minorEastAsia" w:hAnsi="Times New Roman" w:cs="Times New Roman"/>
                <w:iCs/>
                <w:sz w:val="20"/>
                <w:szCs w:val="20"/>
                <w:lang w:eastAsia="ru-RU"/>
              </w:rPr>
            </w:pPr>
          </w:p>
          <w:p w14:paraId="5C21B66F" w14:textId="77777777" w:rsidR="00EF7492" w:rsidRPr="00EF7492" w:rsidRDefault="00EF7492" w:rsidP="00EF7492">
            <w:pPr>
              <w:widowControl w:val="0"/>
              <w:autoSpaceDE w:val="0"/>
              <w:autoSpaceDN w:val="0"/>
              <w:spacing w:after="0" w:line="240" w:lineRule="auto"/>
              <w:ind w:firstLine="540"/>
              <w:jc w:val="both"/>
              <w:rPr>
                <w:rFonts w:ascii="Times New Roman" w:eastAsiaTheme="minorEastAsia" w:hAnsi="Times New Roman" w:cs="Times New Roman"/>
                <w:lang w:eastAsia="ru-RU"/>
              </w:rPr>
            </w:pPr>
            <w:r w:rsidRPr="00EF7492">
              <w:rPr>
                <w:rFonts w:ascii="Times New Roman" w:eastAsiaTheme="minorEastAsia" w:hAnsi="Times New Roman" w:cs="Times New Roman"/>
                <w:lang w:eastAsia="ru-RU"/>
              </w:rPr>
              <w:t>….Решением пенсионного органа N 44963/23 истцу отказано в назначении пенсии в связи с отсутствием необходимого специального стажа.</w:t>
            </w:r>
          </w:p>
          <w:p w14:paraId="1460BA89" w14:textId="77777777" w:rsidR="00EF7492" w:rsidRPr="00EF7492" w:rsidRDefault="00EF7492" w:rsidP="00EF7492">
            <w:pPr>
              <w:widowControl w:val="0"/>
              <w:autoSpaceDE w:val="0"/>
              <w:autoSpaceDN w:val="0"/>
              <w:spacing w:before="220" w:after="0" w:line="240" w:lineRule="auto"/>
              <w:ind w:firstLine="540"/>
              <w:jc w:val="both"/>
              <w:rPr>
                <w:rFonts w:ascii="Times New Roman" w:eastAsiaTheme="minorEastAsia" w:hAnsi="Times New Roman" w:cs="Times New Roman"/>
                <w:b/>
                <w:bCs/>
                <w:lang w:eastAsia="ru-RU"/>
              </w:rPr>
            </w:pPr>
            <w:r w:rsidRPr="00EF7492">
              <w:rPr>
                <w:rFonts w:ascii="Times New Roman" w:eastAsiaTheme="minorEastAsia" w:hAnsi="Times New Roman" w:cs="Times New Roman"/>
                <w:lang w:eastAsia="ru-RU"/>
              </w:rPr>
              <w:t xml:space="preserve">Согласно данному решению в специальный стаж истца не включены периоды работы с 7 июля 1999 г. по 22 сентября 2000 г. и с 14 декабря 2000 г. по 31 декабря 2003 г. в ОАО "Славнефть-Мегионнефтегаз" слесарем-ремонтником в цехе по ремонту нефтепромыслового и бурового оборудования в связи с тем, что </w:t>
            </w:r>
            <w:r w:rsidRPr="00EF7492">
              <w:rPr>
                <w:rFonts w:ascii="Times New Roman" w:eastAsiaTheme="minorEastAsia" w:hAnsi="Times New Roman" w:cs="Times New Roman"/>
                <w:b/>
                <w:bCs/>
                <w:lang w:eastAsia="ru-RU"/>
              </w:rPr>
              <w:t>в поименных списках лиц, работающих на профессиях и должностях, дающих право на льготное пенсионное обеспечение Г. не значится.</w:t>
            </w:r>
          </w:p>
          <w:p w14:paraId="5DE0D70F" w14:textId="77777777" w:rsidR="00EF7492" w:rsidRPr="00EF7492" w:rsidRDefault="00EF7492" w:rsidP="00EF7492">
            <w:pPr>
              <w:widowControl w:val="0"/>
              <w:autoSpaceDE w:val="0"/>
              <w:autoSpaceDN w:val="0"/>
              <w:spacing w:before="220" w:after="0" w:line="240" w:lineRule="auto"/>
              <w:ind w:firstLine="540"/>
              <w:jc w:val="both"/>
              <w:rPr>
                <w:rFonts w:ascii="Times New Roman" w:eastAsiaTheme="minorEastAsia" w:hAnsi="Times New Roman" w:cs="Times New Roman"/>
                <w:b/>
                <w:bCs/>
                <w:u w:val="single"/>
                <w:lang w:eastAsia="ru-RU"/>
              </w:rPr>
            </w:pPr>
            <w:r w:rsidRPr="00EF7492">
              <w:rPr>
                <w:rFonts w:ascii="Times New Roman" w:eastAsiaTheme="minorEastAsia" w:hAnsi="Times New Roman" w:cs="Times New Roman"/>
                <w:b/>
                <w:bCs/>
                <w:u w:val="single"/>
                <w:lang w:eastAsia="ru-RU"/>
              </w:rPr>
              <w:t xml:space="preserve">Из выписки из индивидуального лицевого счета застрахованного лица следует, что Г. зарегистрирован в системе обязательного пенсионного страхования 13 сентября 2001 г. Периоды работы с 7 июля 1999 г. по 22 сентября 2000 г. и с 14 декабря 2000 г. по 31 декабря 2003 г. в ОАО "Славнефть-Мегионнефтегаз" отражены в выписке без указания соответствующего кода права на досрочное </w:t>
            </w:r>
            <w:r w:rsidRPr="00EF7492">
              <w:rPr>
                <w:rFonts w:ascii="Times New Roman" w:eastAsiaTheme="minorEastAsia" w:hAnsi="Times New Roman" w:cs="Times New Roman"/>
                <w:b/>
                <w:bCs/>
                <w:u w:val="single"/>
                <w:lang w:eastAsia="ru-RU"/>
              </w:rPr>
              <w:lastRenderedPageBreak/>
              <w:t>пенсионное обеспечение.</w:t>
            </w:r>
          </w:p>
          <w:p w14:paraId="15A74A9F" w14:textId="77777777" w:rsidR="00EF7492" w:rsidRPr="00EF7492" w:rsidRDefault="00EF7492" w:rsidP="00EF7492">
            <w:pPr>
              <w:widowControl w:val="0"/>
              <w:autoSpaceDE w:val="0"/>
              <w:autoSpaceDN w:val="0"/>
              <w:spacing w:before="220" w:after="0" w:line="240" w:lineRule="auto"/>
              <w:ind w:firstLine="540"/>
              <w:jc w:val="both"/>
              <w:rPr>
                <w:rFonts w:ascii="Times New Roman" w:eastAsiaTheme="minorEastAsia" w:hAnsi="Times New Roman" w:cs="Times New Roman"/>
                <w:lang w:eastAsia="ru-RU"/>
              </w:rPr>
            </w:pPr>
            <w:r w:rsidRPr="00EF7492">
              <w:rPr>
                <w:rFonts w:ascii="Times New Roman" w:eastAsiaTheme="minorEastAsia" w:hAnsi="Times New Roman" w:cs="Times New Roman"/>
                <w:lang w:eastAsia="ru-RU"/>
              </w:rPr>
              <w:t>Проверяя законность и обоснованность решения, суд апелляционной инстанции согласился с выводами суда первой инстанции и их правовым обоснованием.</w:t>
            </w:r>
          </w:p>
          <w:p w14:paraId="4DE66604" w14:textId="77777777" w:rsidR="00EF7492" w:rsidRPr="00EF7492" w:rsidRDefault="00EF7492" w:rsidP="00EF7492">
            <w:pPr>
              <w:widowControl w:val="0"/>
              <w:autoSpaceDE w:val="0"/>
              <w:autoSpaceDN w:val="0"/>
              <w:spacing w:before="220" w:after="0" w:line="240" w:lineRule="auto"/>
              <w:jc w:val="both"/>
              <w:rPr>
                <w:rFonts w:ascii="Times New Roman" w:eastAsiaTheme="minorEastAsia" w:hAnsi="Times New Roman" w:cs="Times New Roman"/>
                <w:lang w:eastAsia="ru-RU"/>
              </w:rPr>
            </w:pPr>
            <w:r w:rsidRPr="00EF7492">
              <w:rPr>
                <w:rFonts w:ascii="Times New Roman" w:eastAsiaTheme="minorEastAsia" w:hAnsi="Times New Roman" w:cs="Times New Roman"/>
                <w:lang w:eastAsia="ru-RU"/>
              </w:rPr>
              <w:t xml:space="preserve">Судебная коллегия по гражданским делам Седьмого кассационного суда общей юрисдикции соглашается с выводами судов </w:t>
            </w:r>
            <w:r w:rsidRPr="00EF7492">
              <w:rPr>
                <w:rFonts w:ascii="Times New Roman" w:eastAsiaTheme="minorEastAsia" w:hAnsi="Times New Roman" w:cs="Times New Roman"/>
                <w:b/>
                <w:bCs/>
                <w:u w:val="single"/>
                <w:lang w:eastAsia="ru-RU"/>
              </w:rPr>
              <w:t>об отсутствии оснований для удовлетворения, заявленных Г. исковых требований</w:t>
            </w:r>
          </w:p>
          <w:p w14:paraId="1AE48065" w14:textId="77777777" w:rsidR="00EF7492" w:rsidRPr="00EF7492" w:rsidRDefault="00EF7492" w:rsidP="00EF7492">
            <w:pPr>
              <w:autoSpaceDE w:val="0"/>
              <w:autoSpaceDN w:val="0"/>
              <w:adjustRightInd w:val="0"/>
              <w:spacing w:after="0" w:line="240" w:lineRule="auto"/>
              <w:rPr>
                <w:rFonts w:ascii="Times New Roman" w:hAnsi="Times New Roman" w:cs="Times New Roman"/>
                <w:i/>
                <w:color w:val="0000FF"/>
                <w:sz w:val="20"/>
                <w:szCs w:val="20"/>
              </w:rPr>
            </w:pPr>
            <w:r w:rsidRPr="00EF7492">
              <w:rPr>
                <w:rFonts w:ascii="Times New Roman" w:hAnsi="Times New Roman" w:cs="Times New Roman"/>
                <w:sz w:val="20"/>
                <w:szCs w:val="20"/>
              </w:rPr>
              <w:t xml:space="preserve">Источник: </w:t>
            </w:r>
            <w:hyperlink r:id="rId90">
              <w:r w:rsidRPr="00EF7492">
                <w:rPr>
                  <w:rFonts w:ascii="Times New Roman" w:hAnsi="Times New Roman" w:cs="Times New Roman"/>
                  <w:i/>
                  <w:color w:val="0000FF"/>
                  <w:sz w:val="20"/>
                  <w:szCs w:val="20"/>
                </w:rPr>
                <w:br/>
                <w:t>Определение Седьмого кассационного суда общей юрисдикции от 06.06.2024 по делу N 88-9379/2024 (УИД 86RS0010-01-2023-001287-72) {КонсультантПлюс}</w:t>
              </w:r>
            </w:hyperlink>
          </w:p>
          <w:p w14:paraId="4B1E6D78" w14:textId="77777777" w:rsidR="00EF7492" w:rsidRPr="00EF7492" w:rsidRDefault="00EF7492" w:rsidP="00EF7492">
            <w:pPr>
              <w:autoSpaceDE w:val="0"/>
              <w:autoSpaceDN w:val="0"/>
              <w:adjustRightInd w:val="0"/>
              <w:spacing w:after="0" w:line="240" w:lineRule="auto"/>
              <w:rPr>
                <w:rFonts w:ascii="Times New Roman" w:hAnsi="Times New Roman" w:cs="Times New Roman"/>
                <w:iCs/>
                <w:color w:val="0000FF"/>
                <w:sz w:val="20"/>
                <w:szCs w:val="20"/>
              </w:rPr>
            </w:pPr>
          </w:p>
          <w:p w14:paraId="695A7912" w14:textId="77777777" w:rsidR="00EF7492" w:rsidRPr="00EF7492" w:rsidRDefault="00EF7492" w:rsidP="00EF7492">
            <w:pPr>
              <w:spacing w:after="1" w:line="220" w:lineRule="auto"/>
              <w:ind w:firstLine="540"/>
              <w:jc w:val="both"/>
            </w:pPr>
            <w:r w:rsidRPr="00EF7492">
              <w:rPr>
                <w:rFonts w:ascii="Times New Roman" w:hAnsi="Times New Roman" w:cs="Times New Roman"/>
              </w:rPr>
              <w:t>….</w:t>
            </w:r>
            <w:r w:rsidRPr="00EF7492">
              <w:rPr>
                <w:rFonts w:ascii="Times New Roman" w:hAnsi="Times New Roman" w:cs="Times New Roman"/>
                <w:b/>
                <w:bCs/>
                <w:u w:val="single"/>
              </w:rPr>
              <w:t xml:space="preserve">Основными критериями уплаты страховых взносов на ОПС по дополнительным тарифам являются занятость физического лица на работах с вредными, тяжелыми и опасными условиями труда, поименованных в </w:t>
            </w:r>
            <w:hyperlink r:id="rId91">
              <w:r w:rsidRPr="00EF7492">
                <w:rPr>
                  <w:rFonts w:ascii="Times New Roman" w:hAnsi="Times New Roman" w:cs="Times New Roman"/>
                  <w:b/>
                  <w:bCs/>
                  <w:color w:val="0000FF"/>
                  <w:u w:val="single"/>
                </w:rPr>
                <w:t>п. 1</w:t>
              </w:r>
            </w:hyperlink>
            <w:r w:rsidRPr="00EF7492">
              <w:rPr>
                <w:rFonts w:ascii="Times New Roman" w:hAnsi="Times New Roman" w:cs="Times New Roman"/>
                <w:b/>
                <w:bCs/>
                <w:u w:val="single"/>
              </w:rPr>
              <w:t xml:space="preserve"> - </w:t>
            </w:r>
            <w:hyperlink r:id="rId92">
              <w:r w:rsidRPr="00EF7492">
                <w:rPr>
                  <w:rFonts w:ascii="Times New Roman" w:hAnsi="Times New Roman" w:cs="Times New Roman"/>
                  <w:b/>
                  <w:bCs/>
                  <w:color w:val="0000FF"/>
                  <w:u w:val="single"/>
                </w:rPr>
                <w:t>18 ч. 1 ст. 30</w:t>
              </w:r>
            </w:hyperlink>
            <w:r w:rsidRPr="00EF7492">
              <w:rPr>
                <w:rFonts w:ascii="Times New Roman" w:hAnsi="Times New Roman" w:cs="Times New Roman"/>
                <w:b/>
                <w:bCs/>
                <w:u w:val="single"/>
              </w:rPr>
              <w:t xml:space="preserve"> Федерального закона N 400-ФЗ</w:t>
            </w:r>
            <w:r w:rsidRPr="00EF7492">
              <w:rPr>
                <w:rFonts w:ascii="Times New Roman" w:hAnsi="Times New Roman" w:cs="Times New Roman"/>
              </w:rPr>
              <w:t xml:space="preserve">, и включение сумм выплат и вознаграждений, начисляемых физическому лицу, в объект для начисления страховых взносов в соответствии с </w:t>
            </w:r>
            <w:hyperlink r:id="rId93">
              <w:proofErr w:type="spellStart"/>
              <w:r w:rsidRPr="00EF7492">
                <w:rPr>
                  <w:rFonts w:ascii="Times New Roman" w:hAnsi="Times New Roman" w:cs="Times New Roman"/>
                  <w:color w:val="0000FF"/>
                </w:rPr>
                <w:t>пп</w:t>
              </w:r>
              <w:proofErr w:type="spellEnd"/>
              <w:r w:rsidRPr="00EF7492">
                <w:rPr>
                  <w:rFonts w:ascii="Times New Roman" w:hAnsi="Times New Roman" w:cs="Times New Roman"/>
                  <w:color w:val="0000FF"/>
                </w:rPr>
                <w:t>. 1 п. 1 ст. 420</w:t>
              </w:r>
            </w:hyperlink>
            <w:r w:rsidRPr="00EF7492">
              <w:rPr>
                <w:rFonts w:ascii="Times New Roman" w:hAnsi="Times New Roman" w:cs="Times New Roman"/>
              </w:rPr>
              <w:t xml:space="preserve"> НК РФ (</w:t>
            </w:r>
            <w:hyperlink r:id="rId94">
              <w:r w:rsidRPr="00EF7492">
                <w:rPr>
                  <w:rFonts w:ascii="Times New Roman" w:hAnsi="Times New Roman" w:cs="Times New Roman"/>
                  <w:color w:val="0000FF"/>
                </w:rPr>
                <w:t>Письмо</w:t>
              </w:r>
            </w:hyperlink>
            <w:r w:rsidRPr="00EF7492">
              <w:rPr>
                <w:rFonts w:ascii="Times New Roman" w:hAnsi="Times New Roman" w:cs="Times New Roman"/>
              </w:rPr>
              <w:t xml:space="preserve"> Минфина России от 26.05.2020 N 03-15-06/44048).</w:t>
            </w:r>
          </w:p>
          <w:p w14:paraId="4EE397A2" w14:textId="77777777" w:rsidR="00EF7492" w:rsidRPr="00EF7492" w:rsidRDefault="00EF7492" w:rsidP="00EF7492">
            <w:pPr>
              <w:spacing w:before="220" w:after="1" w:line="220" w:lineRule="auto"/>
              <w:ind w:firstLine="540"/>
              <w:jc w:val="both"/>
            </w:pPr>
            <w:r w:rsidRPr="00EF7492">
              <w:rPr>
                <w:rFonts w:ascii="Times New Roman" w:hAnsi="Times New Roman" w:cs="Times New Roman"/>
              </w:rPr>
              <w:t xml:space="preserve">Исходя из положений </w:t>
            </w:r>
            <w:hyperlink r:id="rId95">
              <w:proofErr w:type="spellStart"/>
              <w:r w:rsidRPr="00EF7492">
                <w:rPr>
                  <w:rFonts w:ascii="Times New Roman" w:hAnsi="Times New Roman" w:cs="Times New Roman"/>
                  <w:color w:val="0000FF"/>
                </w:rPr>
                <w:t>пп</w:t>
              </w:r>
              <w:proofErr w:type="spellEnd"/>
              <w:r w:rsidRPr="00EF7492">
                <w:rPr>
                  <w:rFonts w:ascii="Times New Roman" w:hAnsi="Times New Roman" w:cs="Times New Roman"/>
                  <w:color w:val="0000FF"/>
                </w:rPr>
                <w:t>. 7 п. 1</w:t>
              </w:r>
            </w:hyperlink>
            <w:r w:rsidRPr="00EF7492">
              <w:rPr>
                <w:rFonts w:ascii="Times New Roman" w:hAnsi="Times New Roman" w:cs="Times New Roman"/>
              </w:rPr>
              <w:t xml:space="preserve"> и </w:t>
            </w:r>
            <w:hyperlink r:id="rId96">
              <w:r w:rsidRPr="00EF7492">
                <w:rPr>
                  <w:rFonts w:ascii="Times New Roman" w:hAnsi="Times New Roman" w:cs="Times New Roman"/>
                  <w:color w:val="0000FF"/>
                </w:rPr>
                <w:t>п. 2 ст. 7</w:t>
              </w:r>
            </w:hyperlink>
            <w:r w:rsidRPr="00EF7492">
              <w:rPr>
                <w:rFonts w:ascii="Times New Roman" w:hAnsi="Times New Roman" w:cs="Times New Roman"/>
              </w:rPr>
              <w:t xml:space="preserve"> Федерального закона от 28.12.2013 N 426-ФЗ "О специальной оценке условий труда" результаты проведения СОУТ для установления дополнительного тарифа взносов на обязательное пенсионное страхование с учетом класса (подкласса) условий труда на рабочем месте могут применяться при условии, если сведения о них внесены в Федеральную государственную информационную систему учета результатов проведения СОУТ. Результаты СОУТ, содержащие сведения, составляющие государственную или иную охраняемую законом тайну, могут применяться со дня утверждения отчета о проведении оценки.</w:t>
            </w:r>
          </w:p>
          <w:p w14:paraId="0C3CF181" w14:textId="77777777" w:rsidR="00EF7492" w:rsidRPr="00EF7492" w:rsidRDefault="00EF7492" w:rsidP="00EF7492">
            <w:pPr>
              <w:spacing w:before="220" w:after="1" w:line="220" w:lineRule="auto"/>
              <w:ind w:firstLine="540"/>
              <w:jc w:val="both"/>
            </w:pPr>
            <w:r w:rsidRPr="00EF7492">
              <w:rPr>
                <w:rFonts w:ascii="Times New Roman" w:hAnsi="Times New Roman" w:cs="Times New Roman"/>
                <w:b/>
                <w:bCs/>
                <w:u w:val="single"/>
              </w:rPr>
              <w:t xml:space="preserve">Факт непроведения СОУТ (в том числе по уважительной причине) не может являться основанием для </w:t>
            </w:r>
            <w:proofErr w:type="spellStart"/>
            <w:r w:rsidRPr="00EF7492">
              <w:rPr>
                <w:rFonts w:ascii="Times New Roman" w:hAnsi="Times New Roman" w:cs="Times New Roman"/>
                <w:b/>
                <w:bCs/>
                <w:u w:val="single"/>
              </w:rPr>
              <w:t>неначисления</w:t>
            </w:r>
            <w:proofErr w:type="spellEnd"/>
            <w:r w:rsidRPr="00EF7492">
              <w:rPr>
                <w:rFonts w:ascii="Times New Roman" w:hAnsi="Times New Roman" w:cs="Times New Roman"/>
                <w:b/>
                <w:bCs/>
                <w:u w:val="single"/>
              </w:rPr>
              <w:t xml:space="preserve"> дополнительных страховых взносов. В этом случае применяются дополнительные тарифы</w:t>
            </w:r>
            <w:r w:rsidRPr="00EF7492">
              <w:rPr>
                <w:rFonts w:ascii="Times New Roman" w:hAnsi="Times New Roman" w:cs="Times New Roman"/>
              </w:rPr>
              <w:t xml:space="preserve"> в размере 9 или 6% (</w:t>
            </w:r>
            <w:hyperlink r:id="rId97">
              <w:r w:rsidRPr="00EF7492">
                <w:rPr>
                  <w:rFonts w:ascii="Times New Roman" w:hAnsi="Times New Roman" w:cs="Times New Roman"/>
                  <w:color w:val="0000FF"/>
                </w:rPr>
                <w:t>Письмо</w:t>
              </w:r>
            </w:hyperlink>
            <w:r w:rsidRPr="00EF7492">
              <w:rPr>
                <w:rFonts w:ascii="Times New Roman" w:hAnsi="Times New Roman" w:cs="Times New Roman"/>
              </w:rPr>
              <w:t xml:space="preserve"> ФНС России от 24.05.2017 N БС-4-11/9763, </w:t>
            </w:r>
            <w:hyperlink r:id="rId98">
              <w:r w:rsidRPr="00EF7492">
                <w:rPr>
                  <w:rFonts w:ascii="Times New Roman" w:hAnsi="Times New Roman" w:cs="Times New Roman"/>
                  <w:color w:val="0000FF"/>
                </w:rPr>
                <w:t>Постановление</w:t>
              </w:r>
            </w:hyperlink>
            <w:r w:rsidRPr="00EF7492">
              <w:rPr>
                <w:rFonts w:ascii="Times New Roman" w:hAnsi="Times New Roman" w:cs="Times New Roman"/>
              </w:rPr>
              <w:t xml:space="preserve"> АС ВСО от 20.10.2021 N Ф02-5832/2021 по делу N А33-35556/2020).</w:t>
            </w:r>
          </w:p>
          <w:p w14:paraId="19099890" w14:textId="77777777" w:rsidR="00EF7492" w:rsidRPr="00EF7492" w:rsidRDefault="00EF7492" w:rsidP="00EF7492">
            <w:pPr>
              <w:spacing w:before="220" w:after="1" w:line="220" w:lineRule="auto"/>
              <w:ind w:firstLine="540"/>
              <w:jc w:val="both"/>
              <w:rPr>
                <w:b/>
                <w:bCs/>
                <w:u w:val="single"/>
              </w:rPr>
            </w:pPr>
            <w:r w:rsidRPr="00EF7492">
              <w:rPr>
                <w:rFonts w:ascii="Times New Roman" w:hAnsi="Times New Roman" w:cs="Times New Roman"/>
                <w:b/>
                <w:bCs/>
                <w:u w:val="single"/>
              </w:rPr>
              <w:t xml:space="preserve">Если работник не занят на работах с особыми условиями труда, поименованных в </w:t>
            </w:r>
            <w:hyperlink r:id="rId99">
              <w:r w:rsidRPr="00EF7492">
                <w:rPr>
                  <w:rFonts w:ascii="Times New Roman" w:hAnsi="Times New Roman" w:cs="Times New Roman"/>
                  <w:b/>
                  <w:bCs/>
                  <w:color w:val="0000FF"/>
                  <w:u w:val="single"/>
                </w:rPr>
                <w:t>п. 1</w:t>
              </w:r>
            </w:hyperlink>
            <w:r w:rsidRPr="00EF7492">
              <w:rPr>
                <w:rFonts w:ascii="Times New Roman" w:hAnsi="Times New Roman" w:cs="Times New Roman"/>
                <w:b/>
                <w:bCs/>
                <w:u w:val="single"/>
              </w:rPr>
              <w:t xml:space="preserve"> - </w:t>
            </w:r>
            <w:hyperlink r:id="rId100">
              <w:r w:rsidRPr="00EF7492">
                <w:rPr>
                  <w:rFonts w:ascii="Times New Roman" w:hAnsi="Times New Roman" w:cs="Times New Roman"/>
                  <w:b/>
                  <w:bCs/>
                  <w:color w:val="0000FF"/>
                  <w:u w:val="single"/>
                </w:rPr>
                <w:t>18 ч. 1 ст. 30</w:t>
              </w:r>
            </w:hyperlink>
            <w:r w:rsidRPr="00EF7492">
              <w:rPr>
                <w:rFonts w:ascii="Times New Roman" w:hAnsi="Times New Roman" w:cs="Times New Roman"/>
                <w:b/>
                <w:bCs/>
                <w:u w:val="single"/>
              </w:rPr>
              <w:t xml:space="preserve"> Федерального закона N 400-ФЗ, то страховые взносы на ОПС по дополнительным тарифам на выплаты и иные вознаграждения, производимые в пользу данного работника, не начисляются независимо от класса условий труда, установленного в отношении его рабочего места по результатам СОУТ (Письма Минфина России от 03.03.2020 </w:t>
            </w:r>
            <w:hyperlink r:id="rId101">
              <w:r w:rsidRPr="00EF7492">
                <w:rPr>
                  <w:rFonts w:ascii="Times New Roman" w:hAnsi="Times New Roman" w:cs="Times New Roman"/>
                  <w:b/>
                  <w:bCs/>
                  <w:color w:val="0000FF"/>
                  <w:u w:val="single"/>
                </w:rPr>
                <w:t>N 03-15-05/15789</w:t>
              </w:r>
            </w:hyperlink>
            <w:r w:rsidRPr="00EF7492">
              <w:rPr>
                <w:rFonts w:ascii="Times New Roman" w:hAnsi="Times New Roman" w:cs="Times New Roman"/>
                <w:b/>
                <w:bCs/>
                <w:u w:val="single"/>
              </w:rPr>
              <w:t xml:space="preserve">, от 27.11.2019 </w:t>
            </w:r>
            <w:hyperlink r:id="rId102">
              <w:r w:rsidRPr="00EF7492">
                <w:rPr>
                  <w:rFonts w:ascii="Times New Roman" w:hAnsi="Times New Roman" w:cs="Times New Roman"/>
                  <w:b/>
                  <w:bCs/>
                  <w:color w:val="0000FF"/>
                  <w:u w:val="single"/>
                </w:rPr>
                <w:t>N 03-15-06/91905</w:t>
              </w:r>
            </w:hyperlink>
            <w:r w:rsidRPr="00EF7492">
              <w:rPr>
                <w:rFonts w:ascii="Times New Roman" w:hAnsi="Times New Roman" w:cs="Times New Roman"/>
                <w:b/>
                <w:bCs/>
                <w:u w:val="single"/>
              </w:rPr>
              <w:t>).</w:t>
            </w:r>
          </w:p>
          <w:p w14:paraId="202E96B8" w14:textId="77777777" w:rsidR="00EF7492" w:rsidRPr="00EF7492" w:rsidRDefault="00EF7492" w:rsidP="00EF7492">
            <w:pPr>
              <w:spacing w:before="220" w:after="1" w:line="220" w:lineRule="auto"/>
              <w:ind w:firstLine="540"/>
              <w:jc w:val="both"/>
            </w:pPr>
            <w:r w:rsidRPr="00EF7492">
              <w:rPr>
                <w:rFonts w:ascii="Times New Roman" w:hAnsi="Times New Roman" w:cs="Times New Roman"/>
                <w:b/>
                <w:bCs/>
                <w:u w:val="single"/>
              </w:rPr>
              <w:t>Правовое значение имеет фактическая занятость работника на работах с особыми условиями труда для исчисления страховых взносов по дополнительным тарифам. Поэтому страховые взносы могут быть доначислены только при наличии доказательств факта выполнения работ в особых условиях труда</w:t>
            </w:r>
            <w:r w:rsidRPr="00EF7492">
              <w:rPr>
                <w:rFonts w:ascii="Times New Roman" w:hAnsi="Times New Roman" w:cs="Times New Roman"/>
              </w:rPr>
              <w:t xml:space="preserve"> (</w:t>
            </w:r>
            <w:hyperlink r:id="rId103">
              <w:r w:rsidRPr="00EF7492">
                <w:rPr>
                  <w:rFonts w:ascii="Times New Roman" w:hAnsi="Times New Roman" w:cs="Times New Roman"/>
                  <w:color w:val="0000FF"/>
                </w:rPr>
                <w:t>Постановление</w:t>
              </w:r>
            </w:hyperlink>
            <w:r w:rsidRPr="00EF7492">
              <w:rPr>
                <w:rFonts w:ascii="Times New Roman" w:hAnsi="Times New Roman" w:cs="Times New Roman"/>
              </w:rPr>
              <w:t xml:space="preserve"> АС ДВО от 24.08.2020 N Ф03-3002/2020 по делу N А37-2266/2019, в передаче которого в Судебную коллегию по экономическим спорам ВС РФ отказано </w:t>
            </w:r>
            <w:hyperlink r:id="rId104">
              <w:r w:rsidRPr="00EF7492">
                <w:rPr>
                  <w:rFonts w:ascii="Times New Roman" w:hAnsi="Times New Roman" w:cs="Times New Roman"/>
                  <w:color w:val="0000FF"/>
                </w:rPr>
                <w:t>Определением</w:t>
              </w:r>
            </w:hyperlink>
            <w:r w:rsidRPr="00EF7492">
              <w:rPr>
                <w:rFonts w:ascii="Times New Roman" w:hAnsi="Times New Roman" w:cs="Times New Roman"/>
              </w:rPr>
              <w:t xml:space="preserve"> ВС РФ от 16.12.2020 N 303-ЭС20-19671).</w:t>
            </w:r>
          </w:p>
          <w:p w14:paraId="3658D27B" w14:textId="77777777" w:rsidR="00EF7492" w:rsidRPr="00EF7492" w:rsidRDefault="00EF7492" w:rsidP="00EF7492">
            <w:pPr>
              <w:spacing w:after="1" w:line="220" w:lineRule="auto"/>
              <w:rPr>
                <w:rFonts w:ascii="Times New Roman" w:hAnsi="Times New Roman" w:cs="Times New Roman"/>
                <w:sz w:val="20"/>
                <w:szCs w:val="20"/>
              </w:rPr>
            </w:pPr>
            <w:r w:rsidRPr="00EF7492">
              <w:rPr>
                <w:rFonts w:ascii="Times New Roman" w:hAnsi="Times New Roman" w:cs="Times New Roman"/>
                <w:sz w:val="20"/>
                <w:szCs w:val="20"/>
              </w:rPr>
              <w:t xml:space="preserve">Источник: </w:t>
            </w:r>
            <w:hyperlink r:id="rId105">
              <w:r w:rsidRPr="00EF7492">
                <w:rPr>
                  <w:rFonts w:ascii="Times New Roman" w:hAnsi="Times New Roman" w:cs="Times New Roman"/>
                  <w:i/>
                  <w:color w:val="0000FF"/>
                  <w:sz w:val="20"/>
                  <w:szCs w:val="20"/>
                </w:rPr>
                <w:br/>
                <w:t>Статья: О начислении дополнительных страховых взносов после проведения СОУТ (Давыдова О.В.) ("Оплата труда: бухгалтерский учет и налогообложение", 2022, N 11) {КонсультантПлюс}</w:t>
              </w:r>
            </w:hyperlink>
            <w:r w:rsidRPr="00EF7492">
              <w:rPr>
                <w:rFonts w:ascii="Times New Roman" w:hAnsi="Times New Roman" w:cs="Times New Roman"/>
                <w:sz w:val="20"/>
                <w:szCs w:val="20"/>
              </w:rPr>
              <w:br/>
            </w:r>
          </w:p>
          <w:p w14:paraId="088F9706" w14:textId="77777777" w:rsidR="00EF7492" w:rsidRPr="00EF7492" w:rsidRDefault="00EF7492" w:rsidP="00EF7492">
            <w:pPr>
              <w:autoSpaceDE w:val="0"/>
              <w:autoSpaceDN w:val="0"/>
              <w:adjustRightInd w:val="0"/>
              <w:spacing w:after="0" w:line="240" w:lineRule="auto"/>
              <w:rPr>
                <w:rFonts w:ascii="Times New Roman" w:hAnsi="Times New Roman" w:cs="Times New Roman"/>
                <w:b/>
                <w:bCs/>
                <w:iCs/>
              </w:rPr>
            </w:pPr>
            <w:r w:rsidRPr="00EF7492">
              <w:rPr>
                <w:rFonts w:ascii="Times New Roman" w:hAnsi="Times New Roman" w:cs="Times New Roman"/>
                <w:b/>
                <w:bCs/>
                <w:iCs/>
              </w:rPr>
              <w:t>ПО ВОПРОСУ №2:</w:t>
            </w:r>
          </w:p>
          <w:p w14:paraId="07A16899" w14:textId="77777777" w:rsidR="00EF7492" w:rsidRPr="00EF7492" w:rsidRDefault="00EF7492" w:rsidP="00EF7492">
            <w:pPr>
              <w:autoSpaceDE w:val="0"/>
              <w:autoSpaceDN w:val="0"/>
              <w:adjustRightInd w:val="0"/>
              <w:spacing w:after="0" w:line="240" w:lineRule="auto"/>
              <w:rPr>
                <w:rFonts w:ascii="Times New Roman" w:hAnsi="Times New Roman" w:cs="Times New Roman"/>
                <w:iCs/>
                <w:sz w:val="20"/>
                <w:szCs w:val="20"/>
              </w:rPr>
            </w:pPr>
          </w:p>
          <w:p w14:paraId="56365786" w14:textId="77777777" w:rsidR="00EF7492" w:rsidRPr="00EF7492" w:rsidRDefault="00EF7492" w:rsidP="00EF7492">
            <w:pPr>
              <w:spacing w:after="1" w:line="200" w:lineRule="auto"/>
              <w:jc w:val="both"/>
            </w:pPr>
            <w:r w:rsidRPr="00EF7492">
              <w:rPr>
                <w:rFonts w:ascii="Times New Roman" w:hAnsi="Times New Roman" w:cs="Times New Roman"/>
                <w:sz w:val="20"/>
              </w:rPr>
              <w:t>…..</w:t>
            </w:r>
            <w:r w:rsidRPr="00EF7492">
              <w:rPr>
                <w:rFonts w:ascii="Times New Roman" w:hAnsi="Times New Roman" w:cs="Times New Roman"/>
              </w:rPr>
              <w:t>Работодатель, планируя деятельность предприятия, должен учитывать требования законодательства по установлению работникам льгот и компенсаций.</w:t>
            </w:r>
          </w:p>
          <w:p w14:paraId="7DC89461" w14:textId="77777777" w:rsidR="00EF7492" w:rsidRPr="00EF7492" w:rsidRDefault="00EF7492" w:rsidP="00EF7492">
            <w:pPr>
              <w:spacing w:before="200" w:after="1" w:line="200" w:lineRule="auto"/>
              <w:ind w:firstLine="540"/>
              <w:jc w:val="both"/>
            </w:pPr>
            <w:r w:rsidRPr="00EF7492">
              <w:rPr>
                <w:rFonts w:ascii="Times New Roman" w:hAnsi="Times New Roman" w:cs="Times New Roman"/>
                <w:b/>
                <w:bCs/>
                <w:u w:val="single"/>
              </w:rPr>
              <w:t>Работники, производственная деятельность которых связана с тяжелыми, вредными и (или) опасными условиями труда, имеют право на оплату труда в повышенном размере, льготное пенсионное обеспечение, дополнительный отпуск, сокращенный рабочий день, бесплатную выдачу молока либо равноценных пищевых продуктов или лечебно-профилактическое питание</w:t>
            </w:r>
            <w:r w:rsidRPr="00EF7492">
              <w:rPr>
                <w:rFonts w:ascii="Times New Roman" w:hAnsi="Times New Roman" w:cs="Times New Roman"/>
              </w:rPr>
              <w:t>. Работодатель на основании данных проектной документации исходя из технологии производства заблаговременно определяет такие производства, профессии и должности работников.</w:t>
            </w:r>
          </w:p>
          <w:p w14:paraId="12F1523D" w14:textId="77777777" w:rsidR="00EF7492" w:rsidRPr="00EF7492" w:rsidRDefault="00EF7492" w:rsidP="00EF7492">
            <w:pPr>
              <w:spacing w:before="200" w:after="1" w:line="200" w:lineRule="auto"/>
              <w:ind w:firstLine="540"/>
              <w:jc w:val="both"/>
            </w:pPr>
            <w:r w:rsidRPr="00EF7492">
              <w:rPr>
                <w:rFonts w:ascii="Times New Roman" w:hAnsi="Times New Roman" w:cs="Times New Roman"/>
                <w:b/>
                <w:bCs/>
                <w:u w:val="single"/>
              </w:rPr>
              <w:t>Решение об оплате труда в повышенном размере за работы с тяжелыми, вредными и (или) опасными условиями труда принимается на основании результатов специальной оценки условий труда</w:t>
            </w:r>
            <w:r w:rsidRPr="00EF7492">
              <w:rPr>
                <w:rFonts w:ascii="Times New Roman" w:hAnsi="Times New Roman" w:cs="Times New Roman"/>
              </w:rPr>
              <w:t>, которая должна проводиться на каждом предприятии независимо от количества работников и форм собственности (</w:t>
            </w:r>
            <w:hyperlink r:id="rId106">
              <w:r w:rsidRPr="00EF7492">
                <w:rPr>
                  <w:rFonts w:ascii="Times New Roman" w:hAnsi="Times New Roman" w:cs="Times New Roman"/>
                  <w:color w:val="0000FF"/>
                </w:rPr>
                <w:t>ст. ст. 147</w:t>
              </w:r>
            </w:hyperlink>
            <w:r w:rsidRPr="00EF7492">
              <w:rPr>
                <w:rFonts w:ascii="Times New Roman" w:hAnsi="Times New Roman" w:cs="Times New Roman"/>
              </w:rPr>
              <w:t xml:space="preserve"> и </w:t>
            </w:r>
            <w:hyperlink r:id="rId107">
              <w:r w:rsidRPr="00EF7492">
                <w:rPr>
                  <w:rFonts w:ascii="Times New Roman" w:hAnsi="Times New Roman" w:cs="Times New Roman"/>
                  <w:color w:val="0000FF"/>
                </w:rPr>
                <w:t>212</w:t>
              </w:r>
            </w:hyperlink>
            <w:r w:rsidRPr="00EF7492">
              <w:rPr>
                <w:rFonts w:ascii="Times New Roman" w:hAnsi="Times New Roman" w:cs="Times New Roman"/>
              </w:rPr>
              <w:t xml:space="preserve"> Трудового кодекса РФ).</w:t>
            </w:r>
          </w:p>
          <w:p w14:paraId="4EECB185" w14:textId="77777777" w:rsidR="00EF7492" w:rsidRPr="00EF7492" w:rsidRDefault="00EF7492" w:rsidP="00EF7492">
            <w:pPr>
              <w:spacing w:before="200" w:after="1" w:line="200" w:lineRule="auto"/>
              <w:ind w:firstLine="540"/>
              <w:jc w:val="both"/>
              <w:rPr>
                <w:b/>
                <w:bCs/>
                <w:u w:val="single"/>
              </w:rPr>
            </w:pPr>
            <w:r w:rsidRPr="00EF7492">
              <w:rPr>
                <w:rFonts w:ascii="Times New Roman" w:hAnsi="Times New Roman" w:cs="Times New Roman"/>
                <w:b/>
                <w:bCs/>
                <w:u w:val="single"/>
              </w:rPr>
              <w:lastRenderedPageBreak/>
              <w:t xml:space="preserve">Решение о льготном пенсионном обеспечении принимается Пенсионным фондом РФ, но это не снимает с работодателя обязанности заблаговременно определить те производства, работы и наименования профессий, должностей, для которых </w:t>
            </w:r>
            <w:hyperlink r:id="rId108">
              <w:r w:rsidRPr="00EF7492">
                <w:rPr>
                  <w:rFonts w:ascii="Times New Roman" w:hAnsi="Times New Roman" w:cs="Times New Roman"/>
                  <w:b/>
                  <w:bCs/>
                  <w:color w:val="0000FF"/>
                  <w:u w:val="single"/>
                </w:rPr>
                <w:t>ч. 1 ст. 30</w:t>
              </w:r>
            </w:hyperlink>
            <w:r w:rsidRPr="00EF7492">
              <w:rPr>
                <w:rFonts w:ascii="Times New Roman" w:hAnsi="Times New Roman" w:cs="Times New Roman"/>
                <w:b/>
                <w:bCs/>
                <w:u w:val="single"/>
              </w:rPr>
              <w:t xml:space="preserve"> Федерального закона от 28 декабря 2013 г. N 400-ФЗ "О страховых пенсиях" предусмотрено назначение досрочных пенсий</w:t>
            </w:r>
            <w:r w:rsidRPr="00EF7492">
              <w:rPr>
                <w:rFonts w:ascii="Times New Roman" w:hAnsi="Times New Roman" w:cs="Times New Roman"/>
              </w:rPr>
              <w:t xml:space="preserve">, тем более что Правительством РФ и Министерством труда России утверждены во-первых, </w:t>
            </w:r>
            <w:r w:rsidRPr="00EF7492">
              <w:rPr>
                <w:rFonts w:ascii="Times New Roman" w:hAnsi="Times New Roman" w:cs="Times New Roman"/>
                <w:b/>
                <w:bCs/>
                <w:u w:val="single"/>
              </w:rPr>
              <w:t>списки работ, производств, профессий, должностей, специальностей и учреждений (организаций), с учетом которых досрочно назначается страховая пенсия по старости, и правил исчисления периодов работы (деятельности), дающей право на досрочное пенсионное обеспечение (</w:t>
            </w:r>
            <w:hyperlink r:id="rId109">
              <w:r w:rsidRPr="00EF7492">
                <w:rPr>
                  <w:rFonts w:ascii="Times New Roman" w:hAnsi="Times New Roman" w:cs="Times New Roman"/>
                  <w:b/>
                  <w:bCs/>
                  <w:color w:val="0000FF"/>
                  <w:u w:val="single"/>
                </w:rPr>
                <w:t>Постановление</w:t>
              </w:r>
            </w:hyperlink>
            <w:r w:rsidRPr="00EF7492">
              <w:rPr>
                <w:rFonts w:ascii="Times New Roman" w:hAnsi="Times New Roman" w:cs="Times New Roman"/>
                <w:b/>
                <w:bCs/>
                <w:u w:val="single"/>
              </w:rPr>
              <w:t xml:space="preserve"> Правительства РФ от 16 июля 2014 г. N 665, помимо положений </w:t>
            </w:r>
            <w:hyperlink r:id="rId110">
              <w:r w:rsidRPr="00EF7492">
                <w:rPr>
                  <w:rFonts w:ascii="Times New Roman" w:hAnsi="Times New Roman" w:cs="Times New Roman"/>
                  <w:b/>
                  <w:bCs/>
                  <w:color w:val="0000FF"/>
                  <w:u w:val="single"/>
                </w:rPr>
                <w:t>ч. 1 ст. 30</w:t>
              </w:r>
            </w:hyperlink>
            <w:r w:rsidRPr="00EF7492">
              <w:rPr>
                <w:rFonts w:ascii="Times New Roman" w:hAnsi="Times New Roman" w:cs="Times New Roman"/>
                <w:b/>
                <w:bCs/>
                <w:u w:val="single"/>
              </w:rPr>
              <w:t xml:space="preserve"> Федерального закона "О страховых пенсиях"), во-вторых, установлена тождественность профессиональной деятельности, выполняемой после изменения организационно-правовой формы и (или) наименования соответствующего учреждения (организации), профессиональной деятельности, выполнявшейся до такого изменения</w:t>
            </w:r>
            <w:r w:rsidRPr="00EF7492">
              <w:rPr>
                <w:rFonts w:ascii="Times New Roman" w:hAnsi="Times New Roman" w:cs="Times New Roman"/>
                <w:b/>
                <w:bCs/>
                <w:sz w:val="20"/>
                <w:u w:val="single"/>
              </w:rPr>
              <w:t>.</w:t>
            </w:r>
          </w:p>
          <w:p w14:paraId="69632078" w14:textId="77777777" w:rsidR="00EF7492" w:rsidRPr="00EF7492" w:rsidRDefault="00EF7492" w:rsidP="00EF7492">
            <w:pPr>
              <w:spacing w:after="1" w:line="200" w:lineRule="auto"/>
              <w:rPr>
                <w:rFonts w:ascii="Times New Roman" w:hAnsi="Times New Roman" w:cs="Times New Roman"/>
                <w:sz w:val="20"/>
                <w:szCs w:val="20"/>
              </w:rPr>
            </w:pPr>
            <w:r w:rsidRPr="00EF7492">
              <w:rPr>
                <w:rFonts w:ascii="Times New Roman" w:hAnsi="Times New Roman" w:cs="Times New Roman"/>
                <w:sz w:val="20"/>
                <w:szCs w:val="20"/>
              </w:rPr>
              <w:t xml:space="preserve">Источник: </w:t>
            </w:r>
            <w:hyperlink r:id="rId111">
              <w:r w:rsidRPr="00EF7492">
                <w:rPr>
                  <w:rFonts w:ascii="Times New Roman" w:hAnsi="Times New Roman" w:cs="Times New Roman"/>
                  <w:i/>
                  <w:color w:val="0000FF"/>
                  <w:sz w:val="20"/>
                  <w:szCs w:val="20"/>
                </w:rPr>
                <w:br/>
                <w:t>"Справочник кадровика: полное практическое руководство" (10-е издание, переработанное и дополненное) (под ред. А.В. Шалаева) ("</w:t>
              </w:r>
              <w:proofErr w:type="spellStart"/>
              <w:r w:rsidRPr="00EF7492">
                <w:rPr>
                  <w:rFonts w:ascii="Times New Roman" w:hAnsi="Times New Roman" w:cs="Times New Roman"/>
                  <w:i/>
                  <w:color w:val="0000FF"/>
                  <w:sz w:val="20"/>
                  <w:szCs w:val="20"/>
                </w:rPr>
                <w:t>ГроссМедиа</w:t>
              </w:r>
              <w:proofErr w:type="spellEnd"/>
              <w:r w:rsidRPr="00EF7492">
                <w:rPr>
                  <w:rFonts w:ascii="Times New Roman" w:hAnsi="Times New Roman" w:cs="Times New Roman"/>
                  <w:i/>
                  <w:color w:val="0000FF"/>
                  <w:sz w:val="20"/>
                  <w:szCs w:val="20"/>
                </w:rPr>
                <w:t>", "РОСБУХ", 2016) {КонсультантПлюс}</w:t>
              </w:r>
            </w:hyperlink>
            <w:r w:rsidRPr="00EF7492">
              <w:rPr>
                <w:rFonts w:ascii="Times New Roman" w:hAnsi="Times New Roman" w:cs="Times New Roman"/>
                <w:sz w:val="20"/>
                <w:szCs w:val="20"/>
              </w:rPr>
              <w:br/>
            </w:r>
          </w:p>
          <w:p w14:paraId="1AE17DAD" w14:textId="77777777" w:rsidR="00EF7492" w:rsidRPr="00EF7492" w:rsidRDefault="00EF7492" w:rsidP="00EF7492">
            <w:pPr>
              <w:spacing w:after="1" w:line="200" w:lineRule="auto"/>
              <w:rPr>
                <w:rFonts w:ascii="Times New Roman" w:hAnsi="Times New Roman" w:cs="Times New Roman"/>
              </w:rPr>
            </w:pPr>
            <w:r w:rsidRPr="00EF7492">
              <w:rPr>
                <w:rFonts w:ascii="Times New Roman" w:hAnsi="Times New Roman" w:cs="Times New Roman"/>
                <w:b/>
              </w:rPr>
              <w:t>Какие компенсации и в каком размере предусмотрены за работу с вредными и (или) опасными условиями труда</w:t>
            </w:r>
          </w:p>
          <w:p w14:paraId="579F26C5" w14:textId="77777777" w:rsidR="00EF7492" w:rsidRPr="00EF7492" w:rsidRDefault="00EF7492" w:rsidP="00EF7492">
            <w:pPr>
              <w:spacing w:after="1" w:line="256" w:lineRule="auto"/>
              <w:rPr>
                <w:rFonts w:ascii="Times New Roman" w:hAnsi="Times New Roman" w:cs="Times New Roman"/>
              </w:rPr>
            </w:pPr>
          </w:p>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8"/>
              <w:gridCol w:w="174"/>
              <w:gridCol w:w="10004"/>
              <w:gridCol w:w="174"/>
            </w:tblGrid>
            <w:tr w:rsidR="00EF7492" w:rsidRPr="00EF7492" w14:paraId="53D9613E" w14:textId="77777777" w:rsidTr="006827C2">
              <w:tc>
                <w:tcPr>
                  <w:tcW w:w="60" w:type="dxa"/>
                  <w:tcBorders>
                    <w:top w:val="nil"/>
                    <w:left w:val="nil"/>
                    <w:bottom w:val="nil"/>
                    <w:right w:val="nil"/>
                  </w:tcBorders>
                  <w:shd w:val="clear" w:color="auto" w:fill="FE9500"/>
                  <w:tcMar>
                    <w:top w:w="0" w:type="dxa"/>
                    <w:left w:w="0" w:type="dxa"/>
                    <w:bottom w:w="0" w:type="dxa"/>
                    <w:right w:w="0" w:type="dxa"/>
                  </w:tcMar>
                </w:tcPr>
                <w:p w14:paraId="0F9F3401" w14:textId="77777777" w:rsidR="00EF7492" w:rsidRPr="00EF7492" w:rsidRDefault="00EF7492" w:rsidP="00EF7492">
                  <w:pPr>
                    <w:spacing w:line="256" w:lineRule="auto"/>
                    <w:rPr>
                      <w:rFonts w:ascii="Times New Roman" w:hAnsi="Times New Roman" w:cs="Times New Roman"/>
                    </w:rPr>
                  </w:pPr>
                </w:p>
              </w:tc>
              <w:tc>
                <w:tcPr>
                  <w:tcW w:w="180" w:type="dxa"/>
                  <w:tcBorders>
                    <w:top w:val="nil"/>
                    <w:left w:val="nil"/>
                    <w:bottom w:val="nil"/>
                    <w:right w:val="nil"/>
                  </w:tcBorders>
                  <w:shd w:val="clear" w:color="auto" w:fill="F2F4E6"/>
                  <w:tcMar>
                    <w:top w:w="0" w:type="dxa"/>
                    <w:left w:w="0" w:type="dxa"/>
                    <w:bottom w:w="0" w:type="dxa"/>
                    <w:right w:w="0" w:type="dxa"/>
                  </w:tcMar>
                </w:tcPr>
                <w:p w14:paraId="699AB512" w14:textId="77777777" w:rsidR="00EF7492" w:rsidRPr="00EF7492" w:rsidRDefault="00EF7492" w:rsidP="00EF7492">
                  <w:pPr>
                    <w:spacing w:line="256" w:lineRule="auto"/>
                    <w:rPr>
                      <w:rFonts w:ascii="Times New Roman" w:hAnsi="Times New Roman" w:cs="Times New Roman"/>
                    </w:rPr>
                  </w:pPr>
                </w:p>
              </w:tc>
              <w:tc>
                <w:tcPr>
                  <w:tcW w:w="10413" w:type="dxa"/>
                  <w:tcBorders>
                    <w:top w:val="nil"/>
                    <w:left w:val="nil"/>
                    <w:bottom w:val="nil"/>
                    <w:right w:val="nil"/>
                  </w:tcBorders>
                  <w:shd w:val="clear" w:color="auto" w:fill="F2F4E6"/>
                  <w:tcMar>
                    <w:top w:w="180" w:type="dxa"/>
                    <w:left w:w="0" w:type="dxa"/>
                    <w:bottom w:w="180" w:type="dxa"/>
                    <w:right w:w="0" w:type="dxa"/>
                  </w:tcMar>
                </w:tcPr>
                <w:p w14:paraId="6F2161E8" w14:textId="77777777" w:rsidR="00EF7492" w:rsidRPr="00EF7492" w:rsidRDefault="00EF7492" w:rsidP="00EF7492">
                  <w:pPr>
                    <w:spacing w:after="1" w:line="200" w:lineRule="auto"/>
                    <w:jc w:val="both"/>
                    <w:rPr>
                      <w:rFonts w:ascii="Times New Roman" w:hAnsi="Times New Roman" w:cs="Times New Roman"/>
                      <w:b/>
                      <w:bCs/>
                    </w:rPr>
                  </w:pPr>
                  <w:r w:rsidRPr="00EF7492">
                    <w:rPr>
                      <w:rFonts w:ascii="Times New Roman" w:hAnsi="Times New Roman" w:cs="Times New Roman"/>
                      <w:b/>
                      <w:bCs/>
                    </w:rPr>
                    <w:t>Конкретный вид компенсации и ее размер устанавливаются по результатам специальной оценки условий труда.</w:t>
                  </w:r>
                </w:p>
                <w:p w14:paraId="6EB5F079" w14:textId="77777777" w:rsidR="00EF7492" w:rsidRPr="00EF7492" w:rsidRDefault="00EF7492" w:rsidP="00EF7492">
                  <w:pPr>
                    <w:spacing w:after="1" w:line="200" w:lineRule="auto"/>
                    <w:jc w:val="both"/>
                    <w:rPr>
                      <w:rFonts w:ascii="Times New Roman" w:hAnsi="Times New Roman" w:cs="Times New Roman"/>
                      <w:b/>
                      <w:bCs/>
                    </w:rPr>
                  </w:pPr>
                  <w:r w:rsidRPr="00EF7492">
                    <w:rPr>
                      <w:rFonts w:ascii="Times New Roman" w:hAnsi="Times New Roman" w:cs="Times New Roman"/>
                      <w:b/>
                      <w:bCs/>
                    </w:rPr>
                    <w:t>За работу с вредными и (или) опасными условиями труда полагается повышение оплаты труда, сокращение продолжительности рабочего времени, ежегодный дополнительный оплачиваемый отпуск. Минимальные размеры этих компенсаций определены законом.</w:t>
                  </w:r>
                </w:p>
                <w:p w14:paraId="54D74113" w14:textId="77777777" w:rsidR="00EF7492" w:rsidRPr="00EF7492" w:rsidRDefault="00EF7492" w:rsidP="00EF7492">
                  <w:pPr>
                    <w:spacing w:after="1" w:line="200" w:lineRule="auto"/>
                    <w:jc w:val="both"/>
                    <w:rPr>
                      <w:rFonts w:ascii="Times New Roman" w:hAnsi="Times New Roman" w:cs="Times New Roman"/>
                      <w:b/>
                      <w:bCs/>
                    </w:rPr>
                  </w:pPr>
                  <w:r w:rsidRPr="00EF7492">
                    <w:rPr>
                      <w:rFonts w:ascii="Times New Roman" w:hAnsi="Times New Roman" w:cs="Times New Roman"/>
                      <w:b/>
                      <w:bCs/>
                    </w:rPr>
                    <w:t>Также в зависимости от условий труда полагается молоко или другие равноценные пищевые продукты, лечебно-профилактическое питание, спецодежда, спецобувь и другие средства индивидуальной защиты. Для них установлены специальные нормы выдачи.</w:t>
                  </w:r>
                </w:p>
                <w:p w14:paraId="60E85E20" w14:textId="77777777" w:rsidR="00EF7492" w:rsidRPr="00EF7492" w:rsidRDefault="00EF7492" w:rsidP="00EF7492">
                  <w:pPr>
                    <w:spacing w:after="1" w:line="200" w:lineRule="auto"/>
                    <w:jc w:val="both"/>
                    <w:rPr>
                      <w:rFonts w:ascii="Times New Roman" w:hAnsi="Times New Roman" w:cs="Times New Roman"/>
                      <w:b/>
                      <w:bCs/>
                    </w:rPr>
                  </w:pPr>
                  <w:r w:rsidRPr="00EF7492">
                    <w:rPr>
                      <w:rFonts w:ascii="Times New Roman" w:hAnsi="Times New Roman" w:cs="Times New Roman"/>
                      <w:b/>
                      <w:bCs/>
                    </w:rPr>
                    <w:t>Если отраслевыми (межотраслевыми) соглашениями установлены повышенные или дополнительные компенсации, руководствуйтесь условиями соглашений.</w:t>
                  </w:r>
                </w:p>
                <w:p w14:paraId="4D6FE4DD" w14:textId="77777777" w:rsidR="00EF7492" w:rsidRPr="00EF7492" w:rsidRDefault="00EF7492" w:rsidP="00EF7492">
                  <w:pPr>
                    <w:spacing w:after="1" w:line="200" w:lineRule="auto"/>
                    <w:jc w:val="both"/>
                    <w:rPr>
                      <w:rFonts w:ascii="Times New Roman" w:hAnsi="Times New Roman" w:cs="Times New Roman"/>
                    </w:rPr>
                  </w:pPr>
                  <w:r w:rsidRPr="00EF7492">
                    <w:rPr>
                      <w:rFonts w:ascii="Times New Roman" w:hAnsi="Times New Roman" w:cs="Times New Roman"/>
                      <w:b/>
                      <w:bCs/>
                    </w:rPr>
                    <w:t>Также вы можете сами установить работникам повышенные или дополнительные компенсации, но они должны быть не ниже тех, что предусмотрены законом и отраслевым (межотраслевым) соглашением</w:t>
                  </w:r>
                  <w:r w:rsidRPr="00EF7492">
                    <w:rPr>
                      <w:rFonts w:ascii="Times New Roman" w:hAnsi="Times New Roman" w:cs="Times New Roman"/>
                    </w:rPr>
                    <w:t>.</w:t>
                  </w:r>
                </w:p>
              </w:tc>
              <w:tc>
                <w:tcPr>
                  <w:tcW w:w="180" w:type="dxa"/>
                  <w:tcBorders>
                    <w:top w:val="nil"/>
                    <w:left w:val="nil"/>
                    <w:bottom w:val="nil"/>
                    <w:right w:val="nil"/>
                  </w:tcBorders>
                  <w:shd w:val="clear" w:color="auto" w:fill="F2F4E6"/>
                  <w:tcMar>
                    <w:top w:w="0" w:type="dxa"/>
                    <w:left w:w="0" w:type="dxa"/>
                    <w:bottom w:w="0" w:type="dxa"/>
                    <w:right w:w="0" w:type="dxa"/>
                  </w:tcMar>
                </w:tcPr>
                <w:p w14:paraId="58ABDA0F" w14:textId="77777777" w:rsidR="00EF7492" w:rsidRPr="00EF7492" w:rsidRDefault="00EF7492" w:rsidP="00EF7492">
                  <w:pPr>
                    <w:spacing w:line="256" w:lineRule="auto"/>
                    <w:rPr>
                      <w:rFonts w:ascii="Times New Roman" w:hAnsi="Times New Roman" w:cs="Times New Roman"/>
                    </w:rPr>
                  </w:pPr>
                </w:p>
              </w:tc>
            </w:tr>
          </w:tbl>
          <w:p w14:paraId="557461A9" w14:textId="77777777" w:rsidR="00EF7492" w:rsidRPr="00EF7492" w:rsidRDefault="00EF7492" w:rsidP="00EF7492">
            <w:pPr>
              <w:spacing w:after="1" w:line="200" w:lineRule="auto"/>
              <w:rPr>
                <w:rFonts w:ascii="Times New Roman" w:hAnsi="Times New Roman" w:cs="Times New Roman"/>
                <w:sz w:val="20"/>
                <w:szCs w:val="20"/>
              </w:rPr>
            </w:pPr>
            <w:r w:rsidRPr="00EF7492">
              <w:rPr>
                <w:rFonts w:ascii="Times New Roman" w:hAnsi="Times New Roman" w:cs="Times New Roman"/>
                <w:sz w:val="20"/>
                <w:szCs w:val="20"/>
              </w:rPr>
              <w:t xml:space="preserve">Источник: </w:t>
            </w:r>
            <w:hyperlink r:id="rId112">
              <w:r w:rsidRPr="00EF7492">
                <w:rPr>
                  <w:rFonts w:ascii="Times New Roman" w:hAnsi="Times New Roman" w:cs="Times New Roman"/>
                  <w:i/>
                  <w:color w:val="0000FF"/>
                  <w:sz w:val="20"/>
                  <w:szCs w:val="20"/>
                </w:rPr>
                <w:br/>
                <w:t>Готовое решение: Какие компенсации и в каком размере предусмотрены за работу с вредными и (или) опасными условиями труда (КонсультантПлюс, 2024) {КонсультантПлюс}</w:t>
              </w:r>
            </w:hyperlink>
            <w:r w:rsidRPr="00EF7492">
              <w:rPr>
                <w:rFonts w:ascii="Times New Roman" w:hAnsi="Times New Roman" w:cs="Times New Roman"/>
                <w:sz w:val="20"/>
                <w:szCs w:val="20"/>
              </w:rPr>
              <w:br/>
            </w:r>
          </w:p>
          <w:p w14:paraId="78BFCE60" w14:textId="014C4ABB" w:rsidR="00EF7492" w:rsidRPr="00392102" w:rsidRDefault="004E37A3" w:rsidP="00EF7492">
            <w:pPr>
              <w:pStyle w:val="ConsPlusNormal"/>
              <w:jc w:val="both"/>
              <w:rPr>
                <w:rFonts w:ascii="Times New Roman" w:hAnsi="Times New Roman" w:cs="Times New Roman"/>
              </w:rPr>
            </w:pPr>
            <w:r>
              <w:rPr>
                <w:rFonts w:ascii="Times New Roman" w:hAnsi="Times New Roman" w:cs="Times New Roman"/>
              </w:rPr>
              <w:t xml:space="preserve">Судебных решений </w:t>
            </w:r>
            <w:r w:rsidR="005F198D">
              <w:rPr>
                <w:rFonts w:ascii="Times New Roman" w:hAnsi="Times New Roman" w:cs="Times New Roman"/>
              </w:rPr>
              <w:t xml:space="preserve">по вопросу возврата уплаченных </w:t>
            </w:r>
            <w:proofErr w:type="spellStart"/>
            <w:r w:rsidR="005F198D">
              <w:rPr>
                <w:rFonts w:ascii="Times New Roman" w:hAnsi="Times New Roman" w:cs="Times New Roman"/>
              </w:rPr>
              <w:t>доп.</w:t>
            </w:r>
            <w:r w:rsidR="00274474">
              <w:rPr>
                <w:rFonts w:ascii="Times New Roman" w:hAnsi="Times New Roman" w:cs="Times New Roman"/>
              </w:rPr>
              <w:t>тарифов</w:t>
            </w:r>
            <w:proofErr w:type="spellEnd"/>
            <w:r w:rsidR="005F198D">
              <w:rPr>
                <w:rFonts w:ascii="Times New Roman" w:hAnsi="Times New Roman" w:cs="Times New Roman"/>
              </w:rPr>
              <w:t xml:space="preserve"> не найдено</w:t>
            </w:r>
          </w:p>
          <w:p w14:paraId="715D219F" w14:textId="77777777" w:rsidR="00EF7492" w:rsidRPr="004E37A3" w:rsidRDefault="00EF7492" w:rsidP="006827C2">
            <w:pPr>
              <w:spacing w:after="1" w:line="192" w:lineRule="auto"/>
              <w:outlineLvl w:val="0"/>
              <w:rPr>
                <w:rFonts w:ascii="Times New Roman" w:hAnsi="Times New Roman" w:cs="Times New Roman"/>
                <w:iCs/>
              </w:rPr>
            </w:pPr>
          </w:p>
          <w:p w14:paraId="1CDFCE92" w14:textId="77777777" w:rsidR="00EF7492" w:rsidRPr="00184746" w:rsidRDefault="00EF7492" w:rsidP="006827C2">
            <w:pPr>
              <w:spacing w:after="1" w:line="200" w:lineRule="auto"/>
              <w:rPr>
                <w:rFonts w:ascii="Times New Roman" w:hAnsi="Times New Roman" w:cs="Times New Roman"/>
                <w:iCs/>
                <w:sz w:val="20"/>
                <w:szCs w:val="20"/>
              </w:rPr>
            </w:pPr>
          </w:p>
        </w:tc>
      </w:tr>
    </w:tbl>
    <w:p w14:paraId="31549D2E" w14:textId="77777777" w:rsidR="00EF7492" w:rsidRDefault="00EF7492" w:rsidP="00EF7492">
      <w:pPr>
        <w:widowControl w:val="0"/>
        <w:tabs>
          <w:tab w:val="left" w:pos="896"/>
          <w:tab w:val="left" w:pos="3262"/>
        </w:tabs>
        <w:autoSpaceDE w:val="0"/>
        <w:autoSpaceDN w:val="0"/>
        <w:spacing w:after="0" w:line="192" w:lineRule="auto"/>
        <w:ind w:firstLine="540"/>
        <w:jc w:val="both"/>
        <w:outlineLvl w:val="0"/>
        <w:rPr>
          <w:rFonts w:ascii="Times New Roman" w:eastAsiaTheme="minorEastAsia" w:hAnsi="Times New Roman" w:cs="Times New Roman"/>
          <w:bCs/>
          <w:lang w:eastAsia="ru-RU"/>
        </w:rPr>
      </w:pPr>
    </w:p>
    <w:p w14:paraId="161EABD4" w14:textId="77777777" w:rsidR="00EF7492" w:rsidRDefault="00EF7492" w:rsidP="00EF7492">
      <w:pPr>
        <w:tabs>
          <w:tab w:val="left" w:pos="896"/>
          <w:tab w:val="left" w:pos="3262"/>
          <w:tab w:val="left" w:pos="5255"/>
        </w:tabs>
        <w:spacing w:after="0" w:line="240" w:lineRule="auto"/>
        <w:ind w:right="-28" w:firstLine="540"/>
        <w:rPr>
          <w:rFonts w:ascii="Times New Roman" w:eastAsiaTheme="minorEastAsia" w:hAnsi="Times New Roman" w:cs="Times New Roman"/>
          <w:bCs/>
          <w:lang w:eastAsia="ru-RU"/>
        </w:rPr>
      </w:pPr>
      <w:r>
        <w:rPr>
          <w:rFonts w:ascii="Times New Roman" w:eastAsiaTheme="minorEastAsia" w:hAnsi="Times New Roman" w:cs="Times New Roman"/>
          <w:bCs/>
          <w:lang w:eastAsia="ru-RU"/>
        </w:rPr>
        <w:t>Для поиска информации по вопросу использовались ключевые слова в строке «быстрый поиск»:</w:t>
      </w:r>
    </w:p>
    <w:p w14:paraId="31B2ADBF" w14:textId="79785931" w:rsidR="00EF7492" w:rsidRDefault="00EF7492" w:rsidP="00EF7492">
      <w:pPr>
        <w:tabs>
          <w:tab w:val="left" w:pos="896"/>
          <w:tab w:val="left" w:pos="3262"/>
        </w:tabs>
        <w:autoSpaceDE w:val="0"/>
        <w:autoSpaceDN w:val="0"/>
        <w:adjustRightInd w:val="0"/>
        <w:spacing w:after="0" w:line="240" w:lineRule="auto"/>
        <w:jc w:val="center"/>
        <w:outlineLvl w:val="0"/>
        <w:rPr>
          <w:rFonts w:ascii="Times New Roman" w:eastAsiaTheme="minorEastAsia" w:hAnsi="Times New Roman" w:cs="Times New Roman"/>
          <w:bCs/>
          <w:color w:val="FF0000"/>
        </w:rPr>
      </w:pPr>
      <w:r>
        <w:rPr>
          <w:rFonts w:ascii="Times New Roman" w:eastAsiaTheme="minorEastAsia" w:hAnsi="Times New Roman" w:cs="Times New Roman"/>
          <w:bCs/>
          <w:color w:val="FF0000"/>
        </w:rPr>
        <w:t xml:space="preserve"> «</w:t>
      </w:r>
      <w:r w:rsidR="00274474">
        <w:rPr>
          <w:rFonts w:ascii="Times New Roman" w:eastAsiaTheme="minorEastAsia" w:hAnsi="Times New Roman" w:cs="Times New Roman"/>
          <w:bCs/>
          <w:color w:val="FF0000"/>
        </w:rPr>
        <w:t>дополнительный тариф вредные условия</w:t>
      </w:r>
      <w:bookmarkStart w:id="1" w:name="_GoBack"/>
      <w:bookmarkEnd w:id="1"/>
      <w:r>
        <w:rPr>
          <w:rFonts w:ascii="Times New Roman" w:eastAsiaTheme="minorEastAsia" w:hAnsi="Times New Roman" w:cs="Times New Roman"/>
          <w:bCs/>
          <w:color w:val="FF0000"/>
        </w:rPr>
        <w:t>»</w:t>
      </w:r>
    </w:p>
    <w:p w14:paraId="2EC04809" w14:textId="77777777" w:rsidR="00EF7492" w:rsidRDefault="00EF7492" w:rsidP="00EF7492">
      <w:pPr>
        <w:tabs>
          <w:tab w:val="left" w:pos="896"/>
          <w:tab w:val="left" w:pos="3262"/>
        </w:tabs>
        <w:autoSpaceDE w:val="0"/>
        <w:autoSpaceDN w:val="0"/>
        <w:adjustRightInd w:val="0"/>
        <w:spacing w:after="0" w:line="240" w:lineRule="auto"/>
        <w:jc w:val="center"/>
        <w:outlineLvl w:val="0"/>
        <w:rPr>
          <w:rFonts w:ascii="Times New Roman" w:eastAsiaTheme="minorEastAsia" w:hAnsi="Times New Roman" w:cs="Times New Roman"/>
          <w:bCs/>
          <w:color w:val="FF0000"/>
        </w:rPr>
      </w:pPr>
    </w:p>
    <w:p w14:paraId="21985E55" w14:textId="77777777" w:rsidR="00EF7492" w:rsidRDefault="00EF7492" w:rsidP="00EF7492">
      <w:pPr>
        <w:pBdr>
          <w:bottom w:val="double" w:sz="6" w:space="1" w:color="auto"/>
        </w:pBdr>
        <w:tabs>
          <w:tab w:val="left" w:pos="896"/>
          <w:tab w:val="left" w:pos="3262"/>
          <w:tab w:val="left" w:pos="5255"/>
        </w:tabs>
        <w:spacing w:after="0" w:line="240" w:lineRule="auto"/>
        <w:ind w:right="-28" w:firstLine="540"/>
        <w:jc w:val="center"/>
        <w:rPr>
          <w:rFonts w:ascii="Times New Roman" w:eastAsiaTheme="minorEastAsia" w:hAnsi="Times New Roman" w:cs="Times New Roman"/>
          <w:bCs/>
          <w:color w:val="0000FF"/>
          <w:u w:val="single"/>
          <w:lang w:eastAsia="ru-RU"/>
        </w:rPr>
      </w:pPr>
      <w:r>
        <w:rPr>
          <w:rFonts w:ascii="Times New Roman" w:eastAsiaTheme="minorEastAsia" w:hAnsi="Times New Roman" w:cs="Times New Roman"/>
          <w:bCs/>
          <w:lang w:eastAsia="ru-RU"/>
        </w:rPr>
        <w:t xml:space="preserve">Поиск информации осуществлялся при помощи </w:t>
      </w:r>
      <w:r>
        <w:rPr>
          <w:rFonts w:ascii="Times New Roman" w:eastAsiaTheme="minorEastAsia" w:hAnsi="Times New Roman" w:cs="Times New Roman"/>
          <w:bCs/>
          <w:color w:val="0000FF"/>
          <w:lang w:eastAsia="ru-RU"/>
        </w:rPr>
        <w:t>«</w:t>
      </w:r>
      <w:proofErr w:type="spellStart"/>
      <w:r>
        <w:rPr>
          <w:rFonts w:ascii="Times New Roman" w:eastAsiaTheme="minorEastAsia" w:hAnsi="Times New Roman" w:cs="Times New Roman"/>
          <w:bCs/>
          <w:color w:val="0000FF"/>
          <w:lang w:val="en-US" w:eastAsia="ru-RU"/>
        </w:rPr>
        <w:t>i</w:t>
      </w:r>
      <w:proofErr w:type="spellEnd"/>
      <w:r>
        <w:rPr>
          <w:rFonts w:ascii="Times New Roman" w:eastAsiaTheme="minorEastAsia" w:hAnsi="Times New Roman" w:cs="Times New Roman"/>
          <w:bCs/>
          <w:color w:val="0000FF"/>
          <w:lang w:eastAsia="ru-RU"/>
        </w:rPr>
        <w:t xml:space="preserve">» </w:t>
      </w:r>
    </w:p>
    <w:p w14:paraId="6D67AD48" w14:textId="77777777" w:rsidR="00EF7492" w:rsidRPr="0021505D" w:rsidRDefault="00EF7492" w:rsidP="00EF7492">
      <w:pPr>
        <w:widowControl w:val="0"/>
        <w:autoSpaceDE w:val="0"/>
        <w:autoSpaceDN w:val="0"/>
        <w:spacing w:after="0" w:line="240" w:lineRule="auto"/>
        <w:ind w:firstLine="540"/>
        <w:jc w:val="both"/>
        <w:rPr>
          <w:rFonts w:ascii="Calibri" w:eastAsiaTheme="minorEastAsia" w:hAnsi="Calibri" w:cs="Calibri"/>
          <w:lang w:eastAsia="ru-RU"/>
        </w:rPr>
      </w:pPr>
      <w:r>
        <w:rPr>
          <w:rFonts w:ascii="Times New Roman" w:eastAsiaTheme="minorEastAsia" w:hAnsi="Times New Roman" w:cs="Times New Roman"/>
          <w:b/>
          <w:lang w:eastAsia="ru-RU"/>
        </w:rPr>
        <w:t>Полезные документы:</w:t>
      </w:r>
    </w:p>
    <w:p w14:paraId="68C7A7FC" w14:textId="23A33912" w:rsidR="00EF7492" w:rsidRPr="00EF7492" w:rsidRDefault="00EF7492" w:rsidP="00EF7492">
      <w:pPr>
        <w:pStyle w:val="ConsPlusNormal"/>
        <w:rPr>
          <w:rFonts w:ascii="Times New Roman" w:hAnsi="Times New Roman" w:cs="Times New Roman"/>
        </w:rPr>
      </w:pPr>
    </w:p>
    <w:sectPr w:rsidR="00EF7492" w:rsidRPr="00EF7492" w:rsidSect="00EF7492">
      <w:pgSz w:w="11906" w:h="16838"/>
      <w:pgMar w:top="1134" w:right="424"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3E34CA"/>
    <w:multiLevelType w:val="multilevel"/>
    <w:tmpl w:val="C57CB8B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8FD"/>
    <w:rsid w:val="000A08FD"/>
    <w:rsid w:val="00274474"/>
    <w:rsid w:val="004E37A3"/>
    <w:rsid w:val="005F198D"/>
    <w:rsid w:val="00A4230B"/>
    <w:rsid w:val="00EF7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12D0E"/>
  <w15:chartTrackingRefBased/>
  <w15:docId w15:val="{9F1C5A89-CBBD-4F9C-97E3-29415AF07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7492"/>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A08F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F7492"/>
    <w:pPr>
      <w:widowControl w:val="0"/>
      <w:autoSpaceDE w:val="0"/>
      <w:autoSpaceDN w:val="0"/>
      <w:spacing w:after="0" w:line="240" w:lineRule="auto"/>
    </w:pPr>
    <w:rPr>
      <w:rFonts w:ascii="Calibri" w:eastAsiaTheme="minorEastAsia" w:hAnsi="Calibri" w:cs="Calibri"/>
      <w:b/>
      <w:lang w:eastAsia="ru-RU"/>
    </w:rPr>
  </w:style>
  <w:style w:type="character" w:styleId="a3">
    <w:name w:val="Hyperlink"/>
    <w:basedOn w:val="a0"/>
    <w:uiPriority w:val="99"/>
    <w:semiHidden/>
    <w:unhideWhenUsed/>
    <w:rsid w:val="00EF74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61653&amp;dst=100015" TargetMode="External"/><Relationship Id="rId21" Type="http://schemas.openxmlformats.org/officeDocument/2006/relationships/hyperlink" Target="https://login.consultant.ru/link/?req=doc&amp;base=PBI&amp;n=204721&amp;dst=100002" TargetMode="External"/><Relationship Id="rId42" Type="http://schemas.openxmlformats.org/officeDocument/2006/relationships/hyperlink" Target="https://login.consultant.ru/link/?req=doc&amp;base=LAW&amp;n=465162&amp;dst=101588" TargetMode="External"/><Relationship Id="rId47" Type="http://schemas.openxmlformats.org/officeDocument/2006/relationships/hyperlink" Target="https://login.consultant.ru/link/?req=doc&amp;base=LAW&amp;n=477406&amp;dst=101" TargetMode="External"/><Relationship Id="rId63" Type="http://schemas.openxmlformats.org/officeDocument/2006/relationships/hyperlink" Target="https://login.consultant.ru/link/?req=doc&amp;base=LAW&amp;n=465162&amp;dst=100111" TargetMode="External"/><Relationship Id="rId68" Type="http://schemas.openxmlformats.org/officeDocument/2006/relationships/hyperlink" Target="https://login.consultant.ru/link/?req=doc&amp;base=LAW&amp;n=477406&amp;dst=101" TargetMode="External"/><Relationship Id="rId84" Type="http://schemas.openxmlformats.org/officeDocument/2006/relationships/hyperlink" Target="https://login.consultant.ru/link/?req=doc&amp;base=LAW&amp;n=18181&amp;dst=108040" TargetMode="External"/><Relationship Id="rId89" Type="http://schemas.openxmlformats.org/officeDocument/2006/relationships/hyperlink" Target="https://login.consultant.ru/link/?req=doc&amp;base=KSOJ008&amp;n=140025&amp;dst=100049" TargetMode="External"/><Relationship Id="rId112" Type="http://schemas.openxmlformats.org/officeDocument/2006/relationships/hyperlink" Target="https://login.consultant.ru/link/?req=doc&amp;base=PBI&amp;n=238622&amp;dst=100001" TargetMode="External"/><Relationship Id="rId16" Type="http://schemas.openxmlformats.org/officeDocument/2006/relationships/hyperlink" Target="https://login.consultant.ru/link/?req=doc&amp;base=LAW&amp;n=466890&amp;dst=13605" TargetMode="External"/><Relationship Id="rId107" Type="http://schemas.openxmlformats.org/officeDocument/2006/relationships/hyperlink" Target="https://login.consultant.ru/link/?req=doc&amp;base=LAW&amp;n=191626&amp;dst=101284" TargetMode="External"/><Relationship Id="rId11" Type="http://schemas.openxmlformats.org/officeDocument/2006/relationships/hyperlink" Target="https://login.consultant.ru/link/?req=doc&amp;base=LAW&amp;n=466890&amp;dst=13413" TargetMode="External"/><Relationship Id="rId32" Type="http://schemas.openxmlformats.org/officeDocument/2006/relationships/hyperlink" Target="https://login.consultant.ru/link/?req=doc&amp;base=LAW&amp;n=477406&amp;dst=100404" TargetMode="External"/><Relationship Id="rId37" Type="http://schemas.openxmlformats.org/officeDocument/2006/relationships/hyperlink" Target="https://login.consultant.ru/link/?req=doc&amp;base=LAW&amp;n=465162&amp;dst=100461" TargetMode="External"/><Relationship Id="rId53" Type="http://schemas.openxmlformats.org/officeDocument/2006/relationships/hyperlink" Target="https://login.consultant.ru/link/?req=doc&amp;base=LAW&amp;n=465162&amp;dst=100110" TargetMode="External"/><Relationship Id="rId58" Type="http://schemas.openxmlformats.org/officeDocument/2006/relationships/hyperlink" Target="https://login.consultant.ru/link/?req=doc&amp;base=LAW&amp;n=451737&amp;dst=424" TargetMode="External"/><Relationship Id="rId74" Type="http://schemas.openxmlformats.org/officeDocument/2006/relationships/hyperlink" Target="https://login.consultant.ru/link/?req=doc&amp;base=LAW&amp;n=477406&amp;dst=100403" TargetMode="External"/><Relationship Id="rId79" Type="http://schemas.openxmlformats.org/officeDocument/2006/relationships/hyperlink" Target="https://login.consultant.ru/link/?req=doc&amp;base=LAW&amp;n=465162&amp;dst=100746" TargetMode="External"/><Relationship Id="rId102" Type="http://schemas.openxmlformats.org/officeDocument/2006/relationships/hyperlink" Target="https://login.consultant.ru/link/?req=doc&amp;base=QUEST&amp;n=190570" TargetMode="External"/><Relationship Id="rId5" Type="http://schemas.openxmlformats.org/officeDocument/2006/relationships/hyperlink" Target="http://consultantugra.ru/klientam/goryachaya-liniya/reglament-linii-konsultacij/" TargetMode="External"/><Relationship Id="rId90" Type="http://schemas.openxmlformats.org/officeDocument/2006/relationships/hyperlink" Target="https://login.consultant.ru/link/?req=doc&amp;base=KSOJ007&amp;n=114929&amp;dst=100023" TargetMode="External"/><Relationship Id="rId95" Type="http://schemas.openxmlformats.org/officeDocument/2006/relationships/hyperlink" Target="https://login.consultant.ru/link/?req=doc&amp;base=LAW&amp;n=355882&amp;dst=100060" TargetMode="External"/><Relationship Id="rId22" Type="http://schemas.openxmlformats.org/officeDocument/2006/relationships/hyperlink" Target="consultantplus://offline/ref=93B38CAA483CFAA2F404A1236789F3DB532E727EC317E7A5202FA0F47AFBD752EAC16FD1CFc1s1I" TargetMode="External"/><Relationship Id="rId27" Type="http://schemas.openxmlformats.org/officeDocument/2006/relationships/hyperlink" Target="https://login.consultant.ru/link/?req=doc&amp;base=LAW&amp;n=477406&amp;dst=100404" TargetMode="External"/><Relationship Id="rId43" Type="http://schemas.openxmlformats.org/officeDocument/2006/relationships/hyperlink" Target="https://login.consultant.ru/link/?req=doc&amp;base=LAW&amp;n=465162&amp;dst=101606" TargetMode="External"/><Relationship Id="rId48" Type="http://schemas.openxmlformats.org/officeDocument/2006/relationships/hyperlink" Target="https://login.consultant.ru/link/?req=doc&amp;base=LAW&amp;n=477406&amp;dst=100422" TargetMode="External"/><Relationship Id="rId64" Type="http://schemas.openxmlformats.org/officeDocument/2006/relationships/hyperlink" Target="https://login.consultant.ru/link/?req=doc&amp;base=LAW&amp;n=465162&amp;dst=101606" TargetMode="External"/><Relationship Id="rId69" Type="http://schemas.openxmlformats.org/officeDocument/2006/relationships/hyperlink" Target="https://login.consultant.ru/link/?req=doc&amp;base=LAW&amp;n=477406&amp;dst=100422" TargetMode="External"/><Relationship Id="rId113" Type="http://schemas.openxmlformats.org/officeDocument/2006/relationships/fontTable" Target="fontTable.xml"/><Relationship Id="rId80" Type="http://schemas.openxmlformats.org/officeDocument/2006/relationships/hyperlink" Target="https://login.consultant.ru/link/?req=doc&amp;base=LAW&amp;n=465162&amp;dst=100692" TargetMode="External"/><Relationship Id="rId85" Type="http://schemas.openxmlformats.org/officeDocument/2006/relationships/hyperlink" Target="https://login.consultant.ru/link/?req=doc&amp;base=LAW&amp;n=465162&amp;dst=100773" TargetMode="External"/><Relationship Id="rId12" Type="http://schemas.openxmlformats.org/officeDocument/2006/relationships/hyperlink" Target="https://login.consultant.ru/link/?req=doc&amp;base=LAW&amp;n=321838&amp;dst=100011" TargetMode="External"/><Relationship Id="rId17" Type="http://schemas.openxmlformats.org/officeDocument/2006/relationships/hyperlink" Target="https://login.consultant.ru/link/?req=doc&amp;base=LAW&amp;n=459918&amp;dst=101" TargetMode="External"/><Relationship Id="rId33" Type="http://schemas.openxmlformats.org/officeDocument/2006/relationships/hyperlink" Target="https://login.consultant.ru/link/?req=doc&amp;base=LAW&amp;n=477406&amp;dst=100431" TargetMode="External"/><Relationship Id="rId38" Type="http://schemas.openxmlformats.org/officeDocument/2006/relationships/hyperlink" Target="https://login.consultant.ru/link/?req=doc&amp;base=LAW&amp;n=465162&amp;dst=100919" TargetMode="External"/><Relationship Id="rId59" Type="http://schemas.openxmlformats.org/officeDocument/2006/relationships/hyperlink" Target="https://login.consultant.ru/link/?req=doc&amp;base=LAW&amp;n=451737&amp;dst=538" TargetMode="External"/><Relationship Id="rId103" Type="http://schemas.openxmlformats.org/officeDocument/2006/relationships/hyperlink" Target="https://login.consultant.ru/link/?req=doc&amp;base=ADV&amp;n=115394" TargetMode="External"/><Relationship Id="rId108" Type="http://schemas.openxmlformats.org/officeDocument/2006/relationships/hyperlink" Target="https://login.consultant.ru/link/?req=doc&amp;base=LAW&amp;n=191411&amp;dst=100404" TargetMode="External"/><Relationship Id="rId54" Type="http://schemas.openxmlformats.org/officeDocument/2006/relationships/hyperlink" Target="https://login.consultant.ru/link/?req=doc&amp;base=LAW&amp;n=465162&amp;dst=100745" TargetMode="External"/><Relationship Id="rId70" Type="http://schemas.openxmlformats.org/officeDocument/2006/relationships/hyperlink" Target="https://login.consultant.ru/link/?req=doc&amp;base=LAW&amp;n=465162&amp;dst=101560" TargetMode="External"/><Relationship Id="rId75" Type="http://schemas.openxmlformats.org/officeDocument/2006/relationships/hyperlink" Target="https://login.consultant.ru/link/?req=doc&amp;base=LAW&amp;n=18181&amp;dst=100018" TargetMode="External"/><Relationship Id="rId91" Type="http://schemas.openxmlformats.org/officeDocument/2006/relationships/hyperlink" Target="https://login.consultant.ru/link/?req=doc&amp;base=LAW&amp;n=430601&amp;dst=101" TargetMode="External"/><Relationship Id="rId96" Type="http://schemas.openxmlformats.org/officeDocument/2006/relationships/hyperlink" Target="https://login.consultant.ru/link/?req=doc&amp;base=LAW&amp;n=355882&amp;dst=100362" TargetMode="External"/><Relationship Id="rId1" Type="http://schemas.openxmlformats.org/officeDocument/2006/relationships/numbering" Target="numbering.xml"/><Relationship Id="rId6" Type="http://schemas.openxmlformats.org/officeDocument/2006/relationships/hyperlink" Target="https://login.consultant.ru/link/?req=doc&amp;base=PBI&amp;n=217763&amp;dst=100110" TargetMode="External"/><Relationship Id="rId15" Type="http://schemas.openxmlformats.org/officeDocument/2006/relationships/hyperlink" Target="https://login.consultant.ru/link/?req=doc&amp;base=LAW&amp;n=466890&amp;dst=13607" TargetMode="External"/><Relationship Id="rId23" Type="http://schemas.openxmlformats.org/officeDocument/2006/relationships/hyperlink" Target="consultantplus://offline/ref=93B38CAA483CFAA2F404BD207989F3DB53287179C817E7A5202FA0F47AFBD752EAC16FD1CA149DE9c1s2I" TargetMode="External"/><Relationship Id="rId28" Type="http://schemas.openxmlformats.org/officeDocument/2006/relationships/hyperlink" Target="https://login.consultant.ru/link/?req=doc&amp;base=LAW&amp;n=466853&amp;dst=13591" TargetMode="External"/><Relationship Id="rId36" Type="http://schemas.openxmlformats.org/officeDocument/2006/relationships/hyperlink" Target="https://login.consultant.ru/link/?req=doc&amp;base=LAW&amp;n=465162&amp;dst=100048" TargetMode="External"/><Relationship Id="rId49" Type="http://schemas.openxmlformats.org/officeDocument/2006/relationships/hyperlink" Target="https://login.consultant.ru/link/?req=doc&amp;base=LAW&amp;n=477406&amp;dst=100403" TargetMode="External"/><Relationship Id="rId57" Type="http://schemas.openxmlformats.org/officeDocument/2006/relationships/hyperlink" Target="https://login.consultant.ru/link/?req=doc&amp;base=LAW&amp;n=461653&amp;dst=100152" TargetMode="External"/><Relationship Id="rId106" Type="http://schemas.openxmlformats.org/officeDocument/2006/relationships/hyperlink" Target="https://login.consultant.ru/link/?req=doc&amp;base=LAW&amp;n=191626&amp;dst=102527" TargetMode="External"/><Relationship Id="rId114" Type="http://schemas.openxmlformats.org/officeDocument/2006/relationships/theme" Target="theme/theme1.xml"/><Relationship Id="rId10" Type="http://schemas.openxmlformats.org/officeDocument/2006/relationships/hyperlink" Target="https://login.consultant.ru/link/?req=doc&amp;base=PBI&amp;n=301244&amp;dst=100021" TargetMode="External"/><Relationship Id="rId31" Type="http://schemas.openxmlformats.org/officeDocument/2006/relationships/hyperlink" Target="https://login.consultant.ru/link/?req=doc&amp;base=LAW&amp;n=465162&amp;dst=105036" TargetMode="External"/><Relationship Id="rId44" Type="http://schemas.openxmlformats.org/officeDocument/2006/relationships/hyperlink" Target="https://login.consultant.ru/link/?req=doc&amp;base=LAW&amp;n=474055" TargetMode="External"/><Relationship Id="rId52" Type="http://schemas.openxmlformats.org/officeDocument/2006/relationships/hyperlink" Target="https://login.consultant.ru/link/?req=doc&amp;base=LAW&amp;n=465162&amp;dst=101054" TargetMode="External"/><Relationship Id="rId60" Type="http://schemas.openxmlformats.org/officeDocument/2006/relationships/hyperlink" Target="https://login.consultant.ru/link/?req=doc&amp;base=LAW&amp;n=451737&amp;dst=428" TargetMode="External"/><Relationship Id="rId65" Type="http://schemas.openxmlformats.org/officeDocument/2006/relationships/hyperlink" Target="https://login.consultant.ru/link/?req=doc&amp;base=LAW&amp;n=465162&amp;dst=100744" TargetMode="External"/><Relationship Id="rId73" Type="http://schemas.openxmlformats.org/officeDocument/2006/relationships/hyperlink" Target="https://login.consultant.ru/link/?req=doc&amp;base=LAW&amp;n=465162&amp;dst=100776" TargetMode="External"/><Relationship Id="rId78" Type="http://schemas.openxmlformats.org/officeDocument/2006/relationships/hyperlink" Target="https://login.consultant.ru/link/?req=doc&amp;base=LAW&amp;n=465162&amp;dst=100746" TargetMode="External"/><Relationship Id="rId81" Type="http://schemas.openxmlformats.org/officeDocument/2006/relationships/hyperlink" Target="https://login.consultant.ru/link/?req=doc&amp;base=LAW&amp;n=465162&amp;dst=100718" TargetMode="External"/><Relationship Id="rId86" Type="http://schemas.openxmlformats.org/officeDocument/2006/relationships/hyperlink" Target="https://login.consultant.ru/link/?req=doc&amp;base=LAW&amp;n=465162&amp;dst=100775" TargetMode="External"/><Relationship Id="rId94" Type="http://schemas.openxmlformats.org/officeDocument/2006/relationships/hyperlink" Target="https://login.consultant.ru/link/?req=doc&amp;base=QUEST&amp;n=198253" TargetMode="External"/><Relationship Id="rId99" Type="http://schemas.openxmlformats.org/officeDocument/2006/relationships/hyperlink" Target="https://login.consultant.ru/link/?req=doc&amp;base=LAW&amp;n=430601&amp;dst=101" TargetMode="External"/><Relationship Id="rId101" Type="http://schemas.openxmlformats.org/officeDocument/2006/relationships/hyperlink" Target="https://login.consultant.ru/link/?req=doc&amp;base=QUEST&amp;n=193508"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74055" TargetMode="External"/><Relationship Id="rId13" Type="http://schemas.openxmlformats.org/officeDocument/2006/relationships/hyperlink" Target="https://login.consultant.ru/link/?req=doc&amp;base=PBI&amp;n=262664" TargetMode="External"/><Relationship Id="rId18" Type="http://schemas.openxmlformats.org/officeDocument/2006/relationships/hyperlink" Target="https://login.consultant.ru/link/?req=doc&amp;base=LAW&amp;n=459918&amp;dst=100422" TargetMode="External"/><Relationship Id="rId39" Type="http://schemas.openxmlformats.org/officeDocument/2006/relationships/hyperlink" Target="https://login.consultant.ru/link/?req=doc&amp;base=LAW&amp;n=465162&amp;dst=105036" TargetMode="External"/><Relationship Id="rId109" Type="http://schemas.openxmlformats.org/officeDocument/2006/relationships/hyperlink" Target="https://login.consultant.ru/link/?req=doc&amp;base=LAW&amp;n=165835" TargetMode="External"/><Relationship Id="rId34" Type="http://schemas.openxmlformats.org/officeDocument/2006/relationships/hyperlink" Target="https://login.consultant.ru/link/?req=doc&amp;base=LAW&amp;n=465162&amp;dst=100047" TargetMode="External"/><Relationship Id="rId50" Type="http://schemas.openxmlformats.org/officeDocument/2006/relationships/hyperlink" Target="https://login.consultant.ru/link/?req=doc&amp;base=LAW&amp;n=18181&amp;dst=100018" TargetMode="External"/><Relationship Id="rId55" Type="http://schemas.openxmlformats.org/officeDocument/2006/relationships/hyperlink" Target="https://login.consultant.ru/link/?req=doc&amp;base=LAW&amp;n=461653&amp;dst=100015" TargetMode="External"/><Relationship Id="rId76" Type="http://schemas.openxmlformats.org/officeDocument/2006/relationships/hyperlink" Target="https://login.consultant.ru/link/?req=doc&amp;base=LAW&amp;n=18181&amp;dst=102526" TargetMode="External"/><Relationship Id="rId97" Type="http://schemas.openxmlformats.org/officeDocument/2006/relationships/hyperlink" Target="https://login.consultant.ru/link/?req=doc&amp;base=QUEST&amp;n=168588" TargetMode="External"/><Relationship Id="rId104" Type="http://schemas.openxmlformats.org/officeDocument/2006/relationships/hyperlink" Target="https://login.consultant.ru/link/?req=doc&amp;base=ARB&amp;n=650087" TargetMode="External"/><Relationship Id="rId7" Type="http://schemas.openxmlformats.org/officeDocument/2006/relationships/hyperlink" Target="https://login.consultant.ru/link/?req=doc&amp;base=LAW&amp;n=459918&amp;dst=100405" TargetMode="External"/><Relationship Id="rId71" Type="http://schemas.openxmlformats.org/officeDocument/2006/relationships/hyperlink" Target="https://login.consultant.ru/link/?req=doc&amp;base=LAW&amp;n=465162&amp;dst=101563" TargetMode="External"/><Relationship Id="rId92" Type="http://schemas.openxmlformats.org/officeDocument/2006/relationships/hyperlink" Target="https://login.consultant.ru/link/?req=doc&amp;base=LAW&amp;n=430601&amp;dst=100422" TargetMode="External"/><Relationship Id="rId2" Type="http://schemas.openxmlformats.org/officeDocument/2006/relationships/styles" Target="styles.xml"/><Relationship Id="rId29" Type="http://schemas.openxmlformats.org/officeDocument/2006/relationships/hyperlink" Target="https://login.consultant.ru/link/?req=doc&amp;base=LAW&amp;n=477406&amp;dst=100404" TargetMode="External"/><Relationship Id="rId24" Type="http://schemas.openxmlformats.org/officeDocument/2006/relationships/hyperlink" Target="https://login.consultant.ru/link/?req=doc&amp;base=LAW&amp;n=465162&amp;dst=105036" TargetMode="External"/><Relationship Id="rId40" Type="http://schemas.openxmlformats.org/officeDocument/2006/relationships/hyperlink" Target="https://login.consultant.ru/link/?req=doc&amp;base=LAW&amp;n=465162&amp;dst=100927" TargetMode="External"/><Relationship Id="rId45" Type="http://schemas.openxmlformats.org/officeDocument/2006/relationships/hyperlink" Target="https://login.consultant.ru/link/?req=doc&amp;base=LAW&amp;n=465162&amp;dst=100110" TargetMode="External"/><Relationship Id="rId66" Type="http://schemas.openxmlformats.org/officeDocument/2006/relationships/hyperlink" Target="https://login.consultant.ru/link/?req=doc&amp;base=LAW&amp;n=465162&amp;dst=100110" TargetMode="External"/><Relationship Id="rId87" Type="http://schemas.openxmlformats.org/officeDocument/2006/relationships/hyperlink" Target="https://login.consultant.ru/link/?req=doc&amp;base=PKBO&amp;n=60850&amp;dst=100080" TargetMode="External"/><Relationship Id="rId110" Type="http://schemas.openxmlformats.org/officeDocument/2006/relationships/hyperlink" Target="https://login.consultant.ru/link/?req=doc&amp;base=LAW&amp;n=191411&amp;dst=100404" TargetMode="External"/><Relationship Id="rId61" Type="http://schemas.openxmlformats.org/officeDocument/2006/relationships/hyperlink" Target="https://login.consultant.ru/link/?req=doc&amp;base=LAW&amp;n=451737&amp;dst=501" TargetMode="External"/><Relationship Id="rId82" Type="http://schemas.openxmlformats.org/officeDocument/2006/relationships/hyperlink" Target="https://login.consultant.ru/link/?req=doc&amp;base=LAW&amp;n=18181&amp;dst=100018" TargetMode="External"/><Relationship Id="rId19" Type="http://schemas.openxmlformats.org/officeDocument/2006/relationships/hyperlink" Target="https://login.consultant.ru/link/?req=doc&amp;base=LAW&amp;n=466890&amp;dst=13594" TargetMode="External"/><Relationship Id="rId14" Type="http://schemas.openxmlformats.org/officeDocument/2006/relationships/hyperlink" Target="https://login.consultant.ru/link/?req=doc&amp;base=LAW&amp;n=466890&amp;dst=13609" TargetMode="External"/><Relationship Id="rId30" Type="http://schemas.openxmlformats.org/officeDocument/2006/relationships/hyperlink" Target="https://login.consultant.ru/link/?req=doc&amp;base=LAW&amp;n=477406&amp;dst=100431" TargetMode="External"/><Relationship Id="rId35" Type="http://schemas.openxmlformats.org/officeDocument/2006/relationships/hyperlink" Target="https://login.consultant.ru/link/?req=doc&amp;base=LAW&amp;n=465162&amp;dst=100087" TargetMode="External"/><Relationship Id="rId56" Type="http://schemas.openxmlformats.org/officeDocument/2006/relationships/hyperlink" Target="https://login.consultant.ru/link/?req=doc&amp;base=LAW&amp;n=461653&amp;dst=100102" TargetMode="External"/><Relationship Id="rId77" Type="http://schemas.openxmlformats.org/officeDocument/2006/relationships/hyperlink" Target="https://login.consultant.ru/link/?req=doc&amp;base=LAW&amp;n=465162&amp;dst=100110" TargetMode="External"/><Relationship Id="rId100" Type="http://schemas.openxmlformats.org/officeDocument/2006/relationships/hyperlink" Target="https://login.consultant.ru/link/?req=doc&amp;base=LAW&amp;n=430601&amp;dst=100422" TargetMode="External"/><Relationship Id="rId105" Type="http://schemas.openxmlformats.org/officeDocument/2006/relationships/hyperlink" Target="https://login.consultant.ru/link/?req=doc&amp;base=PBI&amp;n=308436&amp;dst=100029" TargetMode="External"/><Relationship Id="rId8" Type="http://schemas.openxmlformats.org/officeDocument/2006/relationships/hyperlink" Target="https://login.consultant.ru/link/?req=doc&amp;base=LAW&amp;n=459918&amp;dst=100422" TargetMode="External"/><Relationship Id="rId51" Type="http://schemas.openxmlformats.org/officeDocument/2006/relationships/hyperlink" Target="https://login.consultant.ru/link/?req=doc&amp;base=LAW&amp;n=18181&amp;dst=102526" TargetMode="External"/><Relationship Id="rId72" Type="http://schemas.openxmlformats.org/officeDocument/2006/relationships/hyperlink" Target="https://login.consultant.ru/link/?req=doc&amp;base=LAW&amp;n=465162&amp;dst=100745" TargetMode="External"/><Relationship Id="rId93" Type="http://schemas.openxmlformats.org/officeDocument/2006/relationships/hyperlink" Target="https://login.consultant.ru/link/?req=doc&amp;base=LAW&amp;n=430627&amp;dst=13393" TargetMode="External"/><Relationship Id="rId98" Type="http://schemas.openxmlformats.org/officeDocument/2006/relationships/hyperlink" Target="https://login.consultant.ru/link/?req=doc&amp;base=AVS&amp;n=116007" TargetMode="External"/><Relationship Id="rId3" Type="http://schemas.openxmlformats.org/officeDocument/2006/relationships/settings" Target="settings.xml"/><Relationship Id="rId25" Type="http://schemas.openxmlformats.org/officeDocument/2006/relationships/hyperlink" Target="https://login.consultant.ru/link/?req=doc&amp;base=LAW&amp;n=465162&amp;dst=100087" TargetMode="External"/><Relationship Id="rId46" Type="http://schemas.openxmlformats.org/officeDocument/2006/relationships/hyperlink" Target="https://login.consultant.ru/link/?req=doc&amp;base=LAW&amp;n=465162&amp;dst=100111" TargetMode="External"/><Relationship Id="rId67" Type="http://schemas.openxmlformats.org/officeDocument/2006/relationships/hyperlink" Target="https://login.consultant.ru/link/?req=doc&amp;base=LAW&amp;n=465162&amp;dst=100111" TargetMode="External"/><Relationship Id="rId20" Type="http://schemas.openxmlformats.org/officeDocument/2006/relationships/hyperlink" Target="https://login.consultant.ru/link/?req=doc&amp;base=QUEST&amp;n=189305&amp;dst=100009" TargetMode="External"/><Relationship Id="rId41" Type="http://schemas.openxmlformats.org/officeDocument/2006/relationships/hyperlink" Target="https://login.consultant.ru/link/?req=doc&amp;base=LAW&amp;n=465162&amp;dst=100928" TargetMode="External"/><Relationship Id="rId62" Type="http://schemas.openxmlformats.org/officeDocument/2006/relationships/hyperlink" Target="https://login.consultant.ru/link/?req=doc&amp;base=QUEST&amp;n=212310&amp;dst=100001" TargetMode="External"/><Relationship Id="rId83" Type="http://schemas.openxmlformats.org/officeDocument/2006/relationships/hyperlink" Target="https://login.consultant.ru/link/?req=doc&amp;base=LAW&amp;n=18181&amp;dst=102526" TargetMode="External"/><Relationship Id="rId88" Type="http://schemas.openxmlformats.org/officeDocument/2006/relationships/hyperlink" Target="https://login.consultant.ru/link/?req=doc&amp;base=LAW&amp;n=448202&amp;dst=102" TargetMode="External"/><Relationship Id="rId111" Type="http://schemas.openxmlformats.org/officeDocument/2006/relationships/hyperlink" Target="https://login.consultant.ru/link/?req=doc&amp;base=PBI&amp;n=5035&amp;dst=1018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5</Pages>
  <Words>4229</Words>
  <Characters>24106</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hline</dc:creator>
  <cp:keywords/>
  <dc:description/>
  <cp:lastModifiedBy>hline</cp:lastModifiedBy>
  <cp:revision>2</cp:revision>
  <dcterms:created xsi:type="dcterms:W3CDTF">2025-01-14T11:31:00Z</dcterms:created>
  <dcterms:modified xsi:type="dcterms:W3CDTF">2025-01-15T08:21:00Z</dcterms:modified>
</cp:coreProperties>
</file>