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005" w:rsidRDefault="00741005" w:rsidP="006E08C9">
      <w:pPr>
        <w:pStyle w:val="ConsPlusNormal"/>
        <w:jc w:val="both"/>
      </w:pPr>
      <w:r>
        <w:t>Материал предоставлен ООО «</w:t>
      </w:r>
      <w:proofErr w:type="spellStart"/>
      <w:r>
        <w:t>КонсультантПлюс</w:t>
      </w:r>
      <w:proofErr w:type="spellEnd"/>
      <w:r>
        <w:t xml:space="preserve"> Югра».</w:t>
      </w:r>
    </w:p>
    <w:p w:rsidR="00741005" w:rsidRDefault="00741005" w:rsidP="006E08C9">
      <w:pPr>
        <w:pStyle w:val="ConsPlusNormal"/>
      </w:pPr>
      <w:r>
        <w:t>Услуга оказывается в соответствии с регламентом Линии консультаций:</w:t>
      </w:r>
      <w:r>
        <w:rPr>
          <w:b/>
        </w:rPr>
        <w:t xml:space="preserve"> </w:t>
      </w:r>
      <w:hyperlink r:id="rId4" w:history="1">
        <w:r>
          <w:rPr>
            <w:rStyle w:val="a3"/>
            <w:b/>
          </w:rPr>
          <w:t>http://consultantugra.ru/klientam/goryachaya-liniya/reglament-linii-konsultacij/</w:t>
        </w:r>
      </w:hyperlink>
    </w:p>
    <w:tbl>
      <w:tblPr>
        <w:tblW w:w="11366"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1366"/>
      </w:tblGrid>
      <w:tr w:rsidR="00741005" w:rsidTr="00FD34ED">
        <w:trPr>
          <w:jc w:val="center"/>
        </w:trPr>
        <w:tc>
          <w:tcPr>
            <w:tcW w:w="11366" w:type="dxa"/>
            <w:tcBorders>
              <w:top w:val="nil"/>
              <w:left w:val="single" w:sz="24" w:space="0" w:color="CED3F1"/>
              <w:bottom w:val="nil"/>
              <w:right w:val="single" w:sz="24" w:space="0" w:color="F4F3F8"/>
            </w:tcBorders>
            <w:shd w:val="clear" w:color="auto" w:fill="F4F3F8"/>
            <w:hideMark/>
          </w:tcPr>
          <w:p w:rsidR="00741005" w:rsidRDefault="00741005" w:rsidP="006E08C9">
            <w:pPr>
              <w:pStyle w:val="ConsPlusNormal"/>
              <w:spacing w:line="256" w:lineRule="auto"/>
              <w:jc w:val="right"/>
              <w:rPr>
                <w:lang w:eastAsia="en-US"/>
              </w:rPr>
            </w:pPr>
            <w:r>
              <w:rPr>
                <w:color w:val="392C69"/>
                <w:lang w:eastAsia="en-US"/>
              </w:rPr>
              <w:t xml:space="preserve">Актуально на </w:t>
            </w:r>
            <w:r w:rsidR="006E08C9">
              <w:rPr>
                <w:color w:val="392C69"/>
                <w:lang w:eastAsia="en-US"/>
              </w:rPr>
              <w:t>30</w:t>
            </w:r>
            <w:r>
              <w:rPr>
                <w:color w:val="392C69"/>
                <w:lang w:eastAsia="en-US"/>
              </w:rPr>
              <w:t>.09.2024 г.</w:t>
            </w:r>
          </w:p>
        </w:tc>
      </w:tr>
    </w:tbl>
    <w:p w:rsidR="00741005" w:rsidRDefault="00741005" w:rsidP="006E08C9">
      <w:pPr>
        <w:pStyle w:val="ConsPlusNormal"/>
        <w:ind w:firstLine="567"/>
      </w:pPr>
      <w:r>
        <w:rPr>
          <w:b/>
          <w:sz w:val="38"/>
        </w:rPr>
        <w:t>По вопросу:</w:t>
      </w:r>
    </w:p>
    <w:p w:rsidR="00741005" w:rsidRPr="00741005" w:rsidRDefault="00741005" w:rsidP="006E08C9">
      <w:pPr>
        <w:tabs>
          <w:tab w:val="left" w:pos="851"/>
        </w:tabs>
        <w:spacing w:after="0" w:line="220" w:lineRule="auto"/>
        <w:ind w:firstLine="567"/>
        <w:jc w:val="both"/>
        <w:rPr>
          <w:rFonts w:ascii="Calibri" w:eastAsiaTheme="minorEastAsia" w:hAnsi="Calibri" w:cs="Arial"/>
          <w:color w:val="000000"/>
          <w:shd w:val="clear" w:color="auto" w:fill="FFFFFF"/>
          <w:lang w:eastAsia="ru-RU"/>
        </w:rPr>
      </w:pPr>
      <w:r w:rsidRPr="00741005">
        <w:rPr>
          <w:rFonts w:ascii="Calibri" w:eastAsiaTheme="minorEastAsia" w:hAnsi="Calibri" w:cs="Arial"/>
          <w:color w:val="000000"/>
          <w:shd w:val="clear" w:color="auto" w:fill="FFFFFF"/>
          <w:lang w:eastAsia="ru-RU"/>
        </w:rPr>
        <w:t>Добрый день.</w:t>
      </w:r>
    </w:p>
    <w:p w:rsidR="00741005" w:rsidRPr="00741005" w:rsidRDefault="00741005" w:rsidP="006E08C9">
      <w:pPr>
        <w:tabs>
          <w:tab w:val="left" w:pos="851"/>
        </w:tabs>
        <w:spacing w:after="0" w:line="220" w:lineRule="auto"/>
        <w:ind w:firstLine="567"/>
        <w:jc w:val="both"/>
        <w:rPr>
          <w:rFonts w:ascii="Calibri" w:eastAsiaTheme="minorEastAsia" w:hAnsi="Calibri" w:cs="Arial"/>
          <w:color w:val="000000"/>
          <w:shd w:val="clear" w:color="auto" w:fill="FFFFFF"/>
          <w:lang w:eastAsia="ru-RU"/>
        </w:rPr>
      </w:pPr>
      <w:r>
        <w:rPr>
          <w:rFonts w:ascii="Calibri" w:eastAsiaTheme="minorEastAsia" w:hAnsi="Calibri" w:cs="Arial"/>
          <w:color w:val="000000"/>
          <w:shd w:val="clear" w:color="auto" w:fill="FFFFFF"/>
          <w:lang w:eastAsia="ru-RU"/>
        </w:rPr>
        <w:t xml:space="preserve">1. </w:t>
      </w:r>
      <w:r w:rsidRPr="00741005">
        <w:rPr>
          <w:rFonts w:ascii="Calibri" w:eastAsiaTheme="minorEastAsia" w:hAnsi="Calibri" w:cs="Arial"/>
          <w:color w:val="000000"/>
          <w:shd w:val="clear" w:color="auto" w:fill="FFFFFF"/>
          <w:lang w:eastAsia="ru-RU"/>
        </w:rPr>
        <w:t>Входит ли бригадир КДМО в первоначальный состав бригады?</w:t>
      </w:r>
    </w:p>
    <w:p w:rsidR="00741005" w:rsidRDefault="00741005" w:rsidP="006E08C9">
      <w:pPr>
        <w:tabs>
          <w:tab w:val="left" w:pos="851"/>
        </w:tabs>
        <w:spacing w:after="0" w:line="220" w:lineRule="auto"/>
        <w:ind w:firstLine="567"/>
        <w:jc w:val="both"/>
        <w:rPr>
          <w:rFonts w:ascii="Calibri" w:eastAsiaTheme="minorEastAsia" w:hAnsi="Calibri" w:cs="Arial"/>
          <w:color w:val="000000"/>
          <w:shd w:val="clear" w:color="auto" w:fill="FFFFFF"/>
          <w:lang w:eastAsia="ru-RU"/>
        </w:rPr>
      </w:pPr>
      <w:r w:rsidRPr="00741005">
        <w:rPr>
          <w:rFonts w:ascii="Calibri" w:eastAsiaTheme="minorEastAsia" w:hAnsi="Calibri" w:cs="Arial"/>
          <w:color w:val="000000"/>
          <w:shd w:val="clear" w:color="auto" w:fill="FFFFFF"/>
          <w:lang w:eastAsia="ru-RU"/>
        </w:rPr>
        <w:t>2.</w:t>
      </w:r>
      <w:r>
        <w:rPr>
          <w:rFonts w:ascii="Calibri" w:eastAsiaTheme="minorEastAsia" w:hAnsi="Calibri" w:cs="Arial"/>
          <w:color w:val="000000"/>
          <w:shd w:val="clear" w:color="auto" w:fill="FFFFFF"/>
          <w:lang w:eastAsia="ru-RU"/>
        </w:rPr>
        <w:t xml:space="preserve"> </w:t>
      </w:r>
      <w:r w:rsidRPr="00741005">
        <w:rPr>
          <w:rFonts w:ascii="Calibri" w:eastAsiaTheme="minorEastAsia" w:hAnsi="Calibri" w:cs="Arial"/>
          <w:color w:val="000000"/>
          <w:shd w:val="clear" w:color="auto" w:fill="FFFFFF"/>
          <w:lang w:eastAsia="ru-RU"/>
        </w:rPr>
        <w:t>Необходимо ли перезаключать КДМО в случае выбытия 50% членов бригады?</w:t>
      </w:r>
    </w:p>
    <w:p w:rsidR="00741005" w:rsidRPr="00E4659C" w:rsidRDefault="00741005" w:rsidP="006E08C9">
      <w:pPr>
        <w:spacing w:after="0" w:line="220" w:lineRule="auto"/>
        <w:ind w:firstLine="567"/>
        <w:rPr>
          <w:sz w:val="18"/>
          <w:szCs w:val="18"/>
        </w:rPr>
      </w:pPr>
      <w:r>
        <w:rPr>
          <w:b/>
          <w:sz w:val="38"/>
        </w:rPr>
        <w:t>Сообщаем:</w:t>
      </w:r>
      <w:r w:rsidRPr="00156D32">
        <w:rPr>
          <w:sz w:val="18"/>
          <w:szCs w:val="18"/>
        </w:rPr>
        <w:t xml:space="preserve"> </w:t>
      </w:r>
    </w:p>
    <w:tbl>
      <w:tblPr>
        <w:tblW w:w="11340" w:type="dxa"/>
        <w:tblInd w:w="-30" w:type="dxa"/>
        <w:tblBorders>
          <w:left w:val="single" w:sz="24" w:space="0" w:color="FE9500"/>
          <w:insideH w:val="nil"/>
          <w:insideV w:val="nil"/>
        </w:tblBorders>
        <w:tblLayout w:type="fixed"/>
        <w:tblCellMar>
          <w:top w:w="180" w:type="dxa"/>
          <w:left w:w="180" w:type="dxa"/>
          <w:bottom w:w="180" w:type="dxa"/>
          <w:right w:w="180" w:type="dxa"/>
        </w:tblCellMar>
        <w:tblLook w:val="04A0" w:firstRow="1" w:lastRow="0" w:firstColumn="1" w:lastColumn="0" w:noHBand="0" w:noVBand="1"/>
      </w:tblPr>
      <w:tblGrid>
        <w:gridCol w:w="11340"/>
      </w:tblGrid>
      <w:tr w:rsidR="00741005" w:rsidTr="00FD34ED">
        <w:tc>
          <w:tcPr>
            <w:tcW w:w="11340" w:type="dxa"/>
            <w:tcBorders>
              <w:top w:val="nil"/>
              <w:left w:val="single" w:sz="24" w:space="0" w:color="FE9500"/>
              <w:bottom w:val="nil"/>
              <w:right w:val="nil"/>
            </w:tcBorders>
            <w:shd w:val="clear" w:color="auto" w:fill="F2F4E6"/>
          </w:tcPr>
          <w:p w:rsidR="00741005" w:rsidRPr="00B91E00" w:rsidRDefault="003458BA" w:rsidP="006E08C9">
            <w:pPr>
              <w:spacing w:after="0" w:line="220" w:lineRule="auto"/>
              <w:ind w:firstLine="525"/>
              <w:jc w:val="both"/>
              <w:rPr>
                <w:b/>
              </w:rPr>
            </w:pPr>
            <w:r>
              <w:rPr>
                <w:rFonts w:ascii="Calibri" w:hAnsi="Calibri" w:cs="Calibri"/>
              </w:rPr>
              <w:t xml:space="preserve">При этом для целей </w:t>
            </w:r>
            <w:hyperlink r:id="rId5">
              <w:r>
                <w:rPr>
                  <w:rFonts w:ascii="Calibri" w:hAnsi="Calibri" w:cs="Calibri"/>
                  <w:color w:val="0000FF"/>
                </w:rPr>
                <w:t>ФСБУ 28/2023</w:t>
              </w:r>
            </w:hyperlink>
            <w:r>
              <w:rPr>
                <w:rFonts w:ascii="Calibri" w:hAnsi="Calibri" w:cs="Calibri"/>
              </w:rPr>
              <w:t xml:space="preserve"> </w:t>
            </w:r>
            <w:r w:rsidRPr="003458BA">
              <w:rPr>
                <w:rFonts w:ascii="Calibri" w:hAnsi="Calibri" w:cs="Calibri"/>
                <w:b/>
              </w:rPr>
              <w:t>материально ответственными лицами именуются вместе работники, на которых возложена материальная ответственность, а также руководители коллектива (бригадиры) и члены коллектива (бригады) при коллективной (бригадной) материальной ответственности.</w:t>
            </w:r>
          </w:p>
        </w:tc>
      </w:tr>
    </w:tbl>
    <w:p w:rsidR="003458BA" w:rsidRPr="003458BA" w:rsidRDefault="00741005" w:rsidP="006E08C9">
      <w:pPr>
        <w:spacing w:after="0" w:line="220" w:lineRule="auto"/>
        <w:rPr>
          <w:sz w:val="18"/>
          <w:szCs w:val="18"/>
        </w:rPr>
      </w:pPr>
      <w:r>
        <w:rPr>
          <w:b/>
        </w:rPr>
        <w:t xml:space="preserve"> Источник:</w:t>
      </w:r>
      <w:r>
        <w:t xml:space="preserve"> </w:t>
      </w:r>
      <w:hyperlink r:id="rId6">
        <w:r w:rsidR="003458BA" w:rsidRPr="003458BA">
          <w:rPr>
            <w:rFonts w:ascii="Calibri" w:hAnsi="Calibri" w:cs="Calibri"/>
            <w:i/>
            <w:color w:val="0000FF"/>
            <w:sz w:val="18"/>
            <w:szCs w:val="18"/>
          </w:rPr>
          <w:br/>
          <w:t>Статья: Инвентаризация будет проводиться по новым правилам (</w:t>
        </w:r>
        <w:proofErr w:type="spellStart"/>
        <w:r w:rsidR="003458BA" w:rsidRPr="003458BA">
          <w:rPr>
            <w:rFonts w:ascii="Calibri" w:hAnsi="Calibri" w:cs="Calibri"/>
            <w:i/>
            <w:color w:val="0000FF"/>
            <w:sz w:val="18"/>
            <w:szCs w:val="18"/>
          </w:rPr>
          <w:t>Подкопаев</w:t>
        </w:r>
        <w:proofErr w:type="spellEnd"/>
        <w:r w:rsidR="003458BA" w:rsidRPr="003458BA">
          <w:rPr>
            <w:rFonts w:ascii="Calibri" w:hAnsi="Calibri" w:cs="Calibri"/>
            <w:i/>
            <w:color w:val="0000FF"/>
            <w:sz w:val="18"/>
            <w:szCs w:val="18"/>
          </w:rPr>
          <w:t xml:space="preserve"> М.В.) ("Бухгалтер Крыма", 2023, N 6) {</w:t>
        </w:r>
        <w:proofErr w:type="spellStart"/>
        <w:r w:rsidR="003458BA" w:rsidRPr="003458BA">
          <w:rPr>
            <w:rFonts w:ascii="Calibri" w:hAnsi="Calibri" w:cs="Calibri"/>
            <w:i/>
            <w:color w:val="0000FF"/>
            <w:sz w:val="18"/>
            <w:szCs w:val="18"/>
          </w:rPr>
          <w:t>КонсультантПлюс</w:t>
        </w:r>
        <w:proofErr w:type="spellEnd"/>
        <w:r w:rsidR="003458BA" w:rsidRPr="003458BA">
          <w:rPr>
            <w:rFonts w:ascii="Calibri" w:hAnsi="Calibri" w:cs="Calibri"/>
            <w:i/>
            <w:color w:val="0000FF"/>
            <w:sz w:val="18"/>
            <w:szCs w:val="18"/>
          </w:rPr>
          <w:t>}</w:t>
        </w:r>
      </w:hyperlink>
      <w:r w:rsidR="003458BA" w:rsidRPr="003458BA">
        <w:rPr>
          <w:rFonts w:ascii="Calibri" w:hAnsi="Calibri" w:cs="Calibri"/>
          <w:sz w:val="18"/>
          <w:szCs w:val="18"/>
        </w:rPr>
        <w:br/>
      </w:r>
    </w:p>
    <w:tbl>
      <w:tblPr>
        <w:tblW w:w="11340" w:type="dxa"/>
        <w:tblInd w:w="-30" w:type="dxa"/>
        <w:tblBorders>
          <w:left w:val="single" w:sz="24" w:space="0" w:color="FE9500"/>
          <w:insideH w:val="nil"/>
          <w:insideV w:val="nil"/>
        </w:tblBorders>
        <w:tblLayout w:type="fixed"/>
        <w:tblCellMar>
          <w:top w:w="180" w:type="dxa"/>
          <w:left w:w="180" w:type="dxa"/>
          <w:bottom w:w="180" w:type="dxa"/>
          <w:right w:w="180" w:type="dxa"/>
        </w:tblCellMar>
        <w:tblLook w:val="04A0" w:firstRow="1" w:lastRow="0" w:firstColumn="1" w:lastColumn="0" w:noHBand="0" w:noVBand="1"/>
      </w:tblPr>
      <w:tblGrid>
        <w:gridCol w:w="11340"/>
      </w:tblGrid>
      <w:tr w:rsidR="00741005" w:rsidTr="00FD34ED">
        <w:tc>
          <w:tcPr>
            <w:tcW w:w="11340" w:type="dxa"/>
            <w:tcBorders>
              <w:top w:val="nil"/>
              <w:left w:val="single" w:sz="24" w:space="0" w:color="FE9500"/>
              <w:bottom w:val="nil"/>
              <w:right w:val="nil"/>
            </w:tcBorders>
            <w:shd w:val="clear" w:color="auto" w:fill="F2F4E6"/>
          </w:tcPr>
          <w:p w:rsidR="003458BA" w:rsidRDefault="003458BA" w:rsidP="006E08C9">
            <w:pPr>
              <w:spacing w:after="0" w:line="220" w:lineRule="auto"/>
              <w:ind w:firstLine="525"/>
              <w:jc w:val="both"/>
            </w:pPr>
            <w:r>
              <w:rPr>
                <w:rFonts w:ascii="Calibri" w:hAnsi="Calibri" w:cs="Calibri"/>
              </w:rPr>
              <w:t xml:space="preserve">Постановлением Минтруда России N 85 утверждены также </w:t>
            </w:r>
            <w:hyperlink r:id="rId7">
              <w:r>
                <w:rPr>
                  <w:rFonts w:ascii="Calibri" w:hAnsi="Calibri" w:cs="Calibri"/>
                  <w:color w:val="0000FF"/>
                </w:rPr>
                <w:t>Перечень</w:t>
              </w:r>
            </w:hyperlink>
            <w:r>
              <w:rPr>
                <w:rFonts w:ascii="Calibri" w:hAnsi="Calibri" w:cs="Calibri"/>
              </w:rPr>
              <w:t xml:space="preserve"> работ, при выполнении которых может вводиться полная коллективная (бригадная) материальная ответственность за недостачу вверенного работникам имущества, и Типовая </w:t>
            </w:r>
            <w:hyperlink r:id="rId8">
              <w:r>
                <w:rPr>
                  <w:rFonts w:ascii="Calibri" w:hAnsi="Calibri" w:cs="Calibri"/>
                  <w:color w:val="0000FF"/>
                </w:rPr>
                <w:t>форма</w:t>
              </w:r>
            </w:hyperlink>
            <w:r>
              <w:rPr>
                <w:rFonts w:ascii="Calibri" w:hAnsi="Calibri" w:cs="Calibri"/>
              </w:rPr>
              <w:t xml:space="preserve"> договора о полной коллективной (бригадной) материальной ответственности (далее - Типовая форма) (</w:t>
            </w:r>
            <w:hyperlink r:id="rId9">
              <w:r>
                <w:rPr>
                  <w:rFonts w:ascii="Calibri" w:hAnsi="Calibri" w:cs="Calibri"/>
                  <w:color w:val="0000FF"/>
                </w:rPr>
                <w:t xml:space="preserve">Приложения N </w:t>
              </w:r>
              <w:proofErr w:type="spellStart"/>
              <w:r>
                <w:rPr>
                  <w:rFonts w:ascii="Calibri" w:hAnsi="Calibri" w:cs="Calibri"/>
                  <w:color w:val="0000FF"/>
                </w:rPr>
                <w:t>N</w:t>
              </w:r>
              <w:proofErr w:type="spellEnd"/>
              <w:r>
                <w:rPr>
                  <w:rFonts w:ascii="Calibri" w:hAnsi="Calibri" w:cs="Calibri"/>
                  <w:color w:val="0000FF"/>
                </w:rPr>
                <w:t xml:space="preserve"> 3</w:t>
              </w:r>
            </w:hyperlink>
            <w:r>
              <w:rPr>
                <w:rFonts w:ascii="Calibri" w:hAnsi="Calibri" w:cs="Calibri"/>
              </w:rPr>
              <w:t xml:space="preserve"> и </w:t>
            </w:r>
            <w:hyperlink r:id="rId10">
              <w:r>
                <w:rPr>
                  <w:rFonts w:ascii="Calibri" w:hAnsi="Calibri" w:cs="Calibri"/>
                  <w:color w:val="0000FF"/>
                </w:rPr>
                <w:t>4</w:t>
              </w:r>
            </w:hyperlink>
            <w:r>
              <w:rPr>
                <w:rFonts w:ascii="Calibri" w:hAnsi="Calibri" w:cs="Calibri"/>
              </w:rPr>
              <w:t xml:space="preserve"> к указанному Постановлению).</w:t>
            </w:r>
          </w:p>
          <w:p w:rsidR="003458BA" w:rsidRPr="00741005" w:rsidRDefault="003458BA" w:rsidP="006E08C9">
            <w:pPr>
              <w:spacing w:after="0" w:line="220" w:lineRule="auto"/>
              <w:ind w:firstLine="525"/>
              <w:jc w:val="both"/>
              <w:rPr>
                <w:b/>
                <w:u w:val="single"/>
              </w:rPr>
            </w:pPr>
            <w:r w:rsidRPr="00741005">
              <w:rPr>
                <w:rFonts w:ascii="Calibri" w:hAnsi="Calibri" w:cs="Calibri"/>
                <w:b/>
                <w:u w:val="single"/>
              </w:rPr>
              <w:t>Типовой договор о полной коллективной (бригадной) материальной ответственности предусматривает, что при смене руководителя коллектива (бригадира) или при выбытии из коллектива (бригады) более 50% от его первоначального состава договор должен быть перезаключен (</w:t>
            </w:r>
            <w:hyperlink r:id="rId11">
              <w:r w:rsidRPr="00741005">
                <w:rPr>
                  <w:rFonts w:ascii="Calibri" w:hAnsi="Calibri" w:cs="Calibri"/>
                  <w:b/>
                  <w:color w:val="0000FF"/>
                  <w:u w:val="single"/>
                </w:rPr>
                <w:t>п. 4</w:t>
              </w:r>
            </w:hyperlink>
            <w:r w:rsidRPr="00741005">
              <w:rPr>
                <w:rFonts w:ascii="Calibri" w:hAnsi="Calibri" w:cs="Calibri"/>
                <w:b/>
                <w:u w:val="single"/>
              </w:rPr>
              <w:t xml:space="preserve"> Типовой формы).</w:t>
            </w:r>
          </w:p>
          <w:p w:rsidR="00741005" w:rsidRPr="00831EDA" w:rsidRDefault="003458BA" w:rsidP="006E08C9">
            <w:pPr>
              <w:spacing w:after="0" w:line="220" w:lineRule="auto"/>
              <w:ind w:firstLine="534"/>
              <w:jc w:val="both"/>
              <w:rPr>
                <w:b/>
              </w:rPr>
            </w:pPr>
            <w:r w:rsidRPr="00741005">
              <w:rPr>
                <w:rFonts w:ascii="Calibri" w:hAnsi="Calibri" w:cs="Calibri"/>
                <w:b/>
              </w:rPr>
              <w:t xml:space="preserve">Договор не перезаключается при выбытии из состава коллектива (бригады) отдельных работников или приеме в коллектив (бригаду) новых работников. </w:t>
            </w:r>
            <w:r w:rsidRPr="00FB2DBD">
              <w:rPr>
                <w:rFonts w:ascii="Calibri" w:hAnsi="Calibri" w:cs="Calibri"/>
                <w:b/>
                <w:u w:val="single"/>
              </w:rPr>
              <w:t>В этих случаях против подписи выбывшего члена коллектива (бригады) указывается дата его выбытия, а вновь принятый работник подписывает договор и указывает дату вступления в коллектив (бригаду) (</w:t>
            </w:r>
            <w:hyperlink r:id="rId12">
              <w:r w:rsidRPr="00FB2DBD">
                <w:rPr>
                  <w:rFonts w:ascii="Calibri" w:hAnsi="Calibri" w:cs="Calibri"/>
                  <w:b/>
                  <w:color w:val="0000FF"/>
                  <w:u w:val="single"/>
                </w:rPr>
                <w:t>п. 5</w:t>
              </w:r>
            </w:hyperlink>
            <w:r w:rsidRPr="00FB2DBD">
              <w:rPr>
                <w:rFonts w:ascii="Calibri" w:hAnsi="Calibri" w:cs="Calibri"/>
                <w:b/>
                <w:u w:val="single"/>
              </w:rPr>
              <w:t xml:space="preserve"> Типовой формы).</w:t>
            </w:r>
          </w:p>
        </w:tc>
      </w:tr>
    </w:tbl>
    <w:p w:rsidR="006C24DD" w:rsidRPr="006C24DD" w:rsidRDefault="00741005" w:rsidP="006E08C9">
      <w:pPr>
        <w:spacing w:after="0" w:line="220" w:lineRule="auto"/>
        <w:ind w:firstLine="567"/>
        <w:rPr>
          <w:sz w:val="18"/>
          <w:szCs w:val="18"/>
        </w:rPr>
      </w:pPr>
      <w:r>
        <w:rPr>
          <w:b/>
        </w:rPr>
        <w:t xml:space="preserve"> Источник:</w:t>
      </w:r>
      <w:r>
        <w:t xml:space="preserve"> </w:t>
      </w:r>
      <w:hyperlink r:id="rId13">
        <w:r w:rsidR="006C24DD" w:rsidRPr="006C24DD">
          <w:rPr>
            <w:rFonts w:ascii="Calibri" w:hAnsi="Calibri" w:cs="Calibri"/>
            <w:i/>
            <w:color w:val="0000FF"/>
            <w:sz w:val="18"/>
            <w:szCs w:val="18"/>
          </w:rPr>
          <w:br/>
          <w:t>Вопрос: В каких случаях следует перезаключать с работником договор о полной материальной ответственности? (Консультация эксперта, Минтруд России, 2024) {</w:t>
        </w:r>
        <w:proofErr w:type="spellStart"/>
        <w:r w:rsidR="006C24DD" w:rsidRPr="006C24DD">
          <w:rPr>
            <w:rFonts w:ascii="Calibri" w:hAnsi="Calibri" w:cs="Calibri"/>
            <w:i/>
            <w:color w:val="0000FF"/>
            <w:sz w:val="18"/>
            <w:szCs w:val="18"/>
          </w:rPr>
          <w:t>КонсультантПлюс</w:t>
        </w:r>
        <w:proofErr w:type="spellEnd"/>
        <w:r w:rsidR="006C24DD" w:rsidRPr="006C24DD">
          <w:rPr>
            <w:rFonts w:ascii="Calibri" w:hAnsi="Calibri" w:cs="Calibri"/>
            <w:i/>
            <w:color w:val="0000FF"/>
            <w:sz w:val="18"/>
            <w:szCs w:val="18"/>
          </w:rPr>
          <w:t>}</w:t>
        </w:r>
      </w:hyperlink>
      <w:r w:rsidR="006C24DD" w:rsidRPr="006C24DD">
        <w:rPr>
          <w:rFonts w:ascii="Calibri" w:hAnsi="Calibri" w:cs="Calibri"/>
          <w:sz w:val="18"/>
          <w:szCs w:val="18"/>
        </w:rPr>
        <w:br/>
      </w:r>
    </w:p>
    <w:tbl>
      <w:tblPr>
        <w:tblW w:w="11340" w:type="dxa"/>
        <w:tblInd w:w="-30" w:type="dxa"/>
        <w:tblBorders>
          <w:left w:val="single" w:sz="24" w:space="0" w:color="FE9500"/>
          <w:insideH w:val="nil"/>
          <w:insideV w:val="nil"/>
        </w:tblBorders>
        <w:tblLayout w:type="fixed"/>
        <w:tblCellMar>
          <w:top w:w="180" w:type="dxa"/>
          <w:left w:w="180" w:type="dxa"/>
          <w:bottom w:w="180" w:type="dxa"/>
          <w:right w:w="180" w:type="dxa"/>
        </w:tblCellMar>
        <w:tblLook w:val="04A0" w:firstRow="1" w:lastRow="0" w:firstColumn="1" w:lastColumn="0" w:noHBand="0" w:noVBand="1"/>
      </w:tblPr>
      <w:tblGrid>
        <w:gridCol w:w="11340"/>
      </w:tblGrid>
      <w:tr w:rsidR="00741005" w:rsidTr="00FD34ED">
        <w:tc>
          <w:tcPr>
            <w:tcW w:w="11340" w:type="dxa"/>
            <w:tcBorders>
              <w:top w:val="nil"/>
              <w:left w:val="single" w:sz="24" w:space="0" w:color="FE9500"/>
              <w:bottom w:val="nil"/>
              <w:right w:val="nil"/>
            </w:tcBorders>
            <w:shd w:val="clear" w:color="auto" w:fill="F2F4E6"/>
          </w:tcPr>
          <w:p w:rsidR="006E08C9" w:rsidRDefault="006E08C9" w:rsidP="006E08C9">
            <w:pPr>
              <w:spacing w:after="0" w:line="220" w:lineRule="auto"/>
              <w:ind w:firstLine="540"/>
              <w:jc w:val="both"/>
            </w:pPr>
            <w:r>
              <w:rPr>
                <w:rFonts w:ascii="Calibri" w:hAnsi="Calibri" w:cs="Calibri"/>
                <w:b/>
              </w:rPr>
              <w:t>Вопрос:</w:t>
            </w:r>
            <w:r>
              <w:rPr>
                <w:rFonts w:ascii="Calibri" w:hAnsi="Calibri" w:cs="Calibri"/>
              </w:rPr>
              <w:t xml:space="preserve"> </w:t>
            </w:r>
            <w:proofErr w:type="gramStart"/>
            <w:r>
              <w:rPr>
                <w:rFonts w:ascii="Calibri" w:hAnsi="Calibri" w:cs="Calibri"/>
              </w:rPr>
              <w:t>В</w:t>
            </w:r>
            <w:proofErr w:type="gramEnd"/>
            <w:r>
              <w:rPr>
                <w:rFonts w:ascii="Calibri" w:hAnsi="Calibri" w:cs="Calibri"/>
              </w:rPr>
              <w:t xml:space="preserve"> организации заключен договор коллективной материальной ответственности. </w:t>
            </w:r>
            <w:r w:rsidRPr="006E08C9">
              <w:rPr>
                <w:rFonts w:ascii="Calibri" w:hAnsi="Calibri" w:cs="Calibri"/>
                <w:b/>
              </w:rPr>
              <w:t>Работник, являющийся бригадиром, переводится на другую должность, в новой должности он также будет бригадиром по договору коллективной материальной ответственности</w:t>
            </w:r>
            <w:r>
              <w:rPr>
                <w:rFonts w:ascii="Calibri" w:hAnsi="Calibri" w:cs="Calibri"/>
              </w:rPr>
              <w:t>, состав вверенного имущества остается прежним, нужно ли в этом случае вносить изменения в договор, или договор о коллективной материальной ответственности должен быть перезаключен?</w:t>
            </w:r>
          </w:p>
          <w:p w:rsidR="006E08C9" w:rsidRDefault="006E08C9" w:rsidP="006E08C9">
            <w:pPr>
              <w:spacing w:after="0" w:line="220" w:lineRule="auto"/>
              <w:jc w:val="both"/>
            </w:pPr>
          </w:p>
          <w:p w:rsidR="006E08C9" w:rsidRDefault="006E08C9" w:rsidP="006E08C9">
            <w:pPr>
              <w:spacing w:after="0" w:line="220" w:lineRule="auto"/>
              <w:ind w:firstLine="540"/>
              <w:jc w:val="both"/>
            </w:pPr>
            <w:r>
              <w:rPr>
                <w:rFonts w:ascii="Calibri" w:hAnsi="Calibri" w:cs="Calibri"/>
                <w:b/>
              </w:rPr>
              <w:t>Ответ:</w:t>
            </w:r>
            <w:r>
              <w:rPr>
                <w:rFonts w:ascii="Calibri" w:hAnsi="Calibri" w:cs="Calibri"/>
              </w:rPr>
              <w:t xml:space="preserve"> </w:t>
            </w:r>
            <w:proofErr w:type="gramStart"/>
            <w:r>
              <w:rPr>
                <w:rFonts w:ascii="Calibri" w:hAnsi="Calibri" w:cs="Calibri"/>
              </w:rPr>
              <w:t>Трудовое законодательство</w:t>
            </w:r>
            <w:proofErr w:type="gramEnd"/>
            <w:r>
              <w:rPr>
                <w:rFonts w:ascii="Calibri" w:hAnsi="Calibri" w:cs="Calibri"/>
              </w:rPr>
              <w:t xml:space="preserve"> данный вопрос не регламентирует. Полагаем, что, если состав бригады фактически не меняется, при переводе на другую должность бригадира не требуется вносить изменения, перезаключать договор о коллективной (бригадной) материальной ответственности.</w:t>
            </w:r>
          </w:p>
          <w:p w:rsidR="006E08C9" w:rsidRDefault="006E08C9" w:rsidP="006E08C9">
            <w:pPr>
              <w:spacing w:after="0" w:line="220" w:lineRule="auto"/>
              <w:jc w:val="both"/>
            </w:pPr>
          </w:p>
          <w:p w:rsidR="006E08C9" w:rsidRPr="006E08C9" w:rsidRDefault="006E08C9" w:rsidP="006E08C9">
            <w:pPr>
              <w:spacing w:after="0" w:line="220" w:lineRule="auto"/>
              <w:ind w:firstLine="540"/>
              <w:jc w:val="both"/>
              <w:rPr>
                <w:b/>
              </w:rPr>
            </w:pPr>
            <w:r>
              <w:rPr>
                <w:rFonts w:ascii="Calibri" w:hAnsi="Calibri" w:cs="Calibri"/>
                <w:b/>
              </w:rPr>
              <w:t>Правовое обоснование:</w:t>
            </w:r>
            <w:r>
              <w:rPr>
                <w:rFonts w:ascii="Calibri" w:hAnsi="Calibri" w:cs="Calibri"/>
              </w:rPr>
              <w:t xml:space="preserve"> Согласно </w:t>
            </w:r>
            <w:hyperlink r:id="rId14">
              <w:r>
                <w:rPr>
                  <w:rFonts w:ascii="Calibri" w:hAnsi="Calibri" w:cs="Calibri"/>
                  <w:color w:val="0000FF"/>
                </w:rPr>
                <w:t>ст. 245</w:t>
              </w:r>
            </w:hyperlink>
            <w:r>
              <w:rPr>
                <w:rFonts w:ascii="Calibri" w:hAnsi="Calibri" w:cs="Calibri"/>
              </w:rPr>
              <w:t xml:space="preserve"> Трудового кодекса РФ 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 </w:t>
            </w:r>
            <w:r w:rsidRPr="006E08C9">
              <w:rPr>
                <w:rFonts w:ascii="Calibri" w:hAnsi="Calibri" w:cs="Calibri"/>
                <w:b/>
              </w:rP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741005" w:rsidRPr="00B91E00" w:rsidRDefault="006E08C9" w:rsidP="006E08C9">
            <w:pPr>
              <w:spacing w:after="0" w:line="220" w:lineRule="auto"/>
              <w:ind w:firstLine="540"/>
              <w:jc w:val="both"/>
              <w:rPr>
                <w:b/>
              </w:rPr>
            </w:pPr>
            <w:r w:rsidRPr="006E08C9">
              <w:rPr>
                <w:rFonts w:ascii="Calibri" w:hAnsi="Calibri" w:cs="Calibri"/>
                <w:b/>
              </w:rPr>
              <w:t>Типовой договор о полной коллективной (бригадной) материальной ответственности предусматривает, что при смене руководителя коллектива (бригадира) или при выбытии из коллектива (бригады) более 50% от его первоначального состава договор должен быть перезаключен (</w:t>
            </w:r>
            <w:hyperlink r:id="rId15">
              <w:r w:rsidRPr="006E08C9">
                <w:rPr>
                  <w:rFonts w:ascii="Calibri" w:hAnsi="Calibri" w:cs="Calibri"/>
                  <w:b/>
                  <w:color w:val="0000FF"/>
                </w:rPr>
                <w:t>п. 4</w:t>
              </w:r>
            </w:hyperlink>
            <w:r w:rsidRPr="006E08C9">
              <w:rPr>
                <w:rFonts w:ascii="Calibri" w:hAnsi="Calibri" w:cs="Calibri"/>
                <w:b/>
              </w:rPr>
              <w:t xml:space="preserve"> Типовой формы договора о полной коллективной (бригадной) материальной ответственности, утвержденной Постановлением Минтруда России от 31.12.2002 N 85).</w:t>
            </w:r>
          </w:p>
        </w:tc>
      </w:tr>
    </w:tbl>
    <w:p w:rsidR="006E08C9" w:rsidRPr="006E08C9" w:rsidRDefault="00741005" w:rsidP="006E08C9">
      <w:pPr>
        <w:spacing w:after="0" w:line="220" w:lineRule="auto"/>
        <w:ind w:firstLine="567"/>
        <w:rPr>
          <w:sz w:val="18"/>
          <w:szCs w:val="18"/>
        </w:rPr>
      </w:pPr>
      <w:r>
        <w:rPr>
          <w:b/>
        </w:rPr>
        <w:t xml:space="preserve"> Источник:</w:t>
      </w:r>
      <w:r>
        <w:t xml:space="preserve"> </w:t>
      </w:r>
      <w:hyperlink r:id="rId16">
        <w:r w:rsidR="006E08C9" w:rsidRPr="006E08C9">
          <w:rPr>
            <w:rFonts w:ascii="Calibri" w:hAnsi="Calibri" w:cs="Calibri"/>
            <w:i/>
            <w:color w:val="0000FF"/>
            <w:sz w:val="18"/>
            <w:szCs w:val="18"/>
          </w:rPr>
          <w:br/>
          <w:t>{Вопрос: Работник, являющийся бригадиром, переводится на другую должность, в новой должности он также будет бригадиром по договору коллективной материальной ответственности, состав вверенного имущества остается прежним, нужно ли в этом случае вносить изменения в договор? ("Сайт "</w:t>
        </w:r>
        <w:proofErr w:type="spellStart"/>
        <w:r w:rsidR="006E08C9" w:rsidRPr="006E08C9">
          <w:rPr>
            <w:rFonts w:ascii="Calibri" w:hAnsi="Calibri" w:cs="Calibri"/>
            <w:i/>
            <w:color w:val="0000FF"/>
            <w:sz w:val="18"/>
            <w:szCs w:val="18"/>
          </w:rPr>
          <w:t>Онлайнинспекция.РФ</w:t>
        </w:r>
        <w:proofErr w:type="spellEnd"/>
        <w:r w:rsidR="006E08C9" w:rsidRPr="006E08C9">
          <w:rPr>
            <w:rFonts w:ascii="Calibri" w:hAnsi="Calibri" w:cs="Calibri"/>
            <w:i/>
            <w:color w:val="0000FF"/>
            <w:sz w:val="18"/>
            <w:szCs w:val="18"/>
          </w:rPr>
          <w:t>", 2022) {</w:t>
        </w:r>
        <w:proofErr w:type="spellStart"/>
        <w:r w:rsidR="006E08C9" w:rsidRPr="006E08C9">
          <w:rPr>
            <w:rFonts w:ascii="Calibri" w:hAnsi="Calibri" w:cs="Calibri"/>
            <w:i/>
            <w:color w:val="0000FF"/>
            <w:sz w:val="18"/>
            <w:szCs w:val="18"/>
          </w:rPr>
          <w:t>КонсультантПлюс</w:t>
        </w:r>
        <w:proofErr w:type="spellEnd"/>
        <w:r w:rsidR="006E08C9" w:rsidRPr="006E08C9">
          <w:rPr>
            <w:rFonts w:ascii="Calibri" w:hAnsi="Calibri" w:cs="Calibri"/>
            <w:i/>
            <w:color w:val="0000FF"/>
            <w:sz w:val="18"/>
            <w:szCs w:val="18"/>
          </w:rPr>
          <w:t>}}</w:t>
        </w:r>
      </w:hyperlink>
      <w:r w:rsidR="006E08C9" w:rsidRPr="006E08C9">
        <w:rPr>
          <w:rFonts w:ascii="Calibri" w:hAnsi="Calibri" w:cs="Calibri"/>
          <w:sz w:val="18"/>
          <w:szCs w:val="18"/>
        </w:rPr>
        <w:br/>
      </w:r>
    </w:p>
    <w:p w:rsidR="00741005" w:rsidRDefault="00741005" w:rsidP="006E08C9">
      <w:pPr>
        <w:spacing w:after="0" w:line="220" w:lineRule="auto"/>
        <w:ind w:firstLine="567"/>
        <w:rPr>
          <w:b/>
        </w:rPr>
      </w:pPr>
      <w:r>
        <w:rPr>
          <w:b/>
        </w:rPr>
        <w:t xml:space="preserve">Для </w:t>
      </w:r>
      <w:proofErr w:type="gramStart"/>
      <w:r>
        <w:rPr>
          <w:b/>
        </w:rPr>
        <w:t>поиска  информации</w:t>
      </w:r>
      <w:proofErr w:type="gramEnd"/>
      <w:r>
        <w:rPr>
          <w:b/>
        </w:rPr>
        <w:t xml:space="preserve"> по вопросу использовались ключевые слова в строке «быстрый поиск»:</w:t>
      </w:r>
    </w:p>
    <w:p w:rsidR="00741005" w:rsidRPr="00A025FB" w:rsidRDefault="00741005" w:rsidP="006E08C9">
      <w:pPr>
        <w:pStyle w:val="ConsPlusNormal"/>
        <w:ind w:firstLine="567"/>
        <w:jc w:val="center"/>
        <w:rPr>
          <w:rFonts w:ascii="Times New Roman" w:hAnsi="Times New Roman"/>
          <w:b/>
          <w:color w:val="FF0000"/>
        </w:rPr>
      </w:pPr>
      <w:r w:rsidRPr="00A025FB">
        <w:rPr>
          <w:rFonts w:ascii="Times New Roman" w:hAnsi="Times New Roman"/>
          <w:b/>
          <w:color w:val="FF0000"/>
        </w:rPr>
        <w:t>«</w:t>
      </w:r>
      <w:r w:rsidR="006E08C9">
        <w:rPr>
          <w:rFonts w:ascii="Times New Roman" w:hAnsi="Times New Roman"/>
          <w:b/>
          <w:color w:val="FF0000"/>
        </w:rPr>
        <w:t>П</w:t>
      </w:r>
      <w:r w:rsidR="006E08C9" w:rsidRPr="006E08C9">
        <w:rPr>
          <w:rFonts w:ascii="Times New Roman" w:hAnsi="Times New Roman"/>
          <w:b/>
          <w:color w:val="FF0000"/>
        </w:rPr>
        <w:t>ерезаключение договора о коллективной материальной ответственности</w:t>
      </w:r>
      <w:r>
        <w:rPr>
          <w:rFonts w:ascii="Times New Roman" w:hAnsi="Times New Roman"/>
          <w:b/>
          <w:color w:val="FF0000"/>
        </w:rPr>
        <w:t>»</w:t>
      </w:r>
    </w:p>
    <w:p w:rsidR="00741005" w:rsidRPr="00AB48E2" w:rsidRDefault="00741005" w:rsidP="006E08C9">
      <w:pPr>
        <w:spacing w:after="0" w:line="220" w:lineRule="atLeast"/>
        <w:jc w:val="center"/>
        <w:rPr>
          <w:b/>
        </w:rPr>
      </w:pPr>
      <w:r>
        <w:rPr>
          <w:b/>
        </w:rPr>
        <w:lastRenderedPageBreak/>
        <w:t>Поиск информации осуществлялся  при  помощи  «i</w:t>
      </w:r>
      <w:r w:rsidRPr="00B91E00">
        <w:t xml:space="preserve">» </w:t>
      </w:r>
      <w:r w:rsidRPr="00C33DAB">
        <w:rPr>
          <w:b/>
        </w:rPr>
        <w:t xml:space="preserve">к </w:t>
      </w:r>
      <w:r w:rsidR="00FB2DBD" w:rsidRPr="00FB2DBD">
        <w:rPr>
          <w:b/>
        </w:rPr>
        <w:fldChar w:fldCharType="begin"/>
      </w:r>
      <w:r w:rsidR="00FB2DBD" w:rsidRPr="00FB2DBD">
        <w:rPr>
          <w:b/>
        </w:rPr>
        <w:instrText xml:space="preserve"> HYPERLINK "https://login.consultant.ru/link/?req=doc&amp;base=LAW&amp;n=40830&amp;dst=100079" \h </w:instrText>
      </w:r>
      <w:r w:rsidR="00FB2DBD" w:rsidRPr="00FB2DBD">
        <w:rPr>
          <w:b/>
        </w:rPr>
        <w:fldChar w:fldCharType="separate"/>
      </w:r>
      <w:r w:rsidR="00FB2DBD" w:rsidRPr="00FB2DBD">
        <w:rPr>
          <w:rFonts w:ascii="Calibri" w:hAnsi="Calibri" w:cs="Calibri"/>
          <w:b/>
          <w:color w:val="0000FF"/>
        </w:rPr>
        <w:t>п. 4</w:t>
      </w:r>
      <w:r w:rsidR="00FB2DBD" w:rsidRPr="00FB2DBD">
        <w:rPr>
          <w:rFonts w:ascii="Calibri" w:hAnsi="Calibri" w:cs="Calibri"/>
          <w:b/>
          <w:color w:val="0000FF"/>
        </w:rPr>
        <w:fldChar w:fldCharType="end"/>
      </w:r>
      <w:r w:rsidR="00FB2DBD" w:rsidRPr="00FB2DBD">
        <w:rPr>
          <w:rFonts w:ascii="Calibri" w:hAnsi="Calibri" w:cs="Calibri"/>
          <w:b/>
        </w:rPr>
        <w:t xml:space="preserve"> Типовой формы</w:t>
      </w:r>
      <w:r w:rsidRPr="00CA0412">
        <w:rPr>
          <w:b/>
        </w:rPr>
        <w:t xml:space="preserve"> </w:t>
      </w:r>
      <w:r w:rsidRPr="00AB48E2">
        <w:rPr>
          <w:b/>
        </w:rPr>
        <w:t>с последующим уточнением.</w:t>
      </w:r>
    </w:p>
    <w:p w:rsidR="00741005" w:rsidRDefault="00FB2DBD" w:rsidP="006E08C9">
      <w:pPr>
        <w:spacing w:after="0" w:line="220" w:lineRule="atLeast"/>
        <w:jc w:val="center"/>
        <w:rPr>
          <w:b/>
        </w:rPr>
      </w:pPr>
      <w:bookmarkStart w:id="0" w:name="_GoBack"/>
      <w:bookmarkEnd w:id="0"/>
      <w:r>
        <w:rPr>
          <w:noProof/>
          <w:lang w:eastAsia="ru-RU"/>
        </w:rPr>
        <mc:AlternateContent>
          <mc:Choice Requires="wps">
            <w:drawing>
              <wp:anchor distT="0" distB="0" distL="114300" distR="114300" simplePos="0" relativeHeight="251659264" behindDoc="0" locked="0" layoutInCell="1" allowOverlap="1" wp14:anchorId="37AE566C" wp14:editId="36362C66">
                <wp:simplePos x="0" y="0"/>
                <wp:positionH relativeFrom="column">
                  <wp:posOffset>1750060</wp:posOffset>
                </wp:positionH>
                <wp:positionV relativeFrom="paragraph">
                  <wp:posOffset>718464</wp:posOffset>
                </wp:positionV>
                <wp:extent cx="409575" cy="152400"/>
                <wp:effectExtent l="38100" t="19050" r="9525" b="38100"/>
                <wp:wrapNone/>
                <wp:docPr id="20" name="Стрелка вправо с вырезом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52400"/>
                        </a:xfrm>
                        <a:prstGeom prst="notchedRightArrow">
                          <a:avLst>
                            <a:gd name="adj1" fmla="val 50000"/>
                            <a:gd name="adj2" fmla="val 67188"/>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57A22"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Стрелка вправо с вырезом 20" o:spid="_x0000_s1026" type="#_x0000_t94" style="position:absolute;margin-left:137.8pt;margin-top:56.55pt;width:32.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" fillcolor="#00b050"/>
            </w:pict>
          </mc:Fallback>
        </mc:AlternateContent>
      </w:r>
      <w:r>
        <w:rPr>
          <w:noProof/>
          <w:lang w:eastAsia="ru-RU"/>
        </w:rPr>
        <w:drawing>
          <wp:inline distT="0" distB="0" distL="0" distR="0" wp14:anchorId="57338720" wp14:editId="05C81EF6">
            <wp:extent cx="3023921" cy="1701022"/>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29978" cy="1704429"/>
                    </a:xfrm>
                    <a:prstGeom prst="rect">
                      <a:avLst/>
                    </a:prstGeom>
                  </pic:spPr>
                </pic:pic>
              </a:graphicData>
            </a:graphic>
          </wp:inline>
        </w:drawing>
      </w:r>
    </w:p>
    <w:p w:rsidR="00741005" w:rsidRDefault="00741005" w:rsidP="006E08C9">
      <w:pPr>
        <w:widowControl w:val="0"/>
        <w:pBdr>
          <w:top w:val="single" w:sz="12" w:space="1" w:color="auto"/>
          <w:bottom w:val="single" w:sz="12" w:space="1" w:color="auto"/>
        </w:pBdr>
        <w:autoSpaceDE w:val="0"/>
        <w:autoSpaceDN w:val="0"/>
        <w:adjustRightInd w:val="0"/>
        <w:spacing w:after="0"/>
        <w:ind w:right="-28" w:firstLine="540"/>
        <w:jc w:val="both"/>
        <w:outlineLvl w:val="0"/>
        <w:rPr>
          <w:b/>
          <w:sz w:val="2"/>
          <w:szCs w:val="2"/>
        </w:rPr>
      </w:pPr>
    </w:p>
    <w:p w:rsidR="00741005" w:rsidRDefault="00741005" w:rsidP="006E08C9">
      <w:pPr>
        <w:pStyle w:val="ConsPlusNormal"/>
        <w:jc w:val="center"/>
        <w:rPr>
          <w:b/>
          <w:sz w:val="38"/>
        </w:rPr>
      </w:pPr>
      <w:r>
        <w:rPr>
          <w:b/>
          <w:sz w:val="38"/>
        </w:rPr>
        <w:t>Полезные документы:</w:t>
      </w:r>
    </w:p>
    <w:p w:rsidR="003458BA" w:rsidRDefault="003458BA" w:rsidP="006E08C9">
      <w:pPr>
        <w:spacing w:after="0" w:line="220" w:lineRule="auto"/>
      </w:pPr>
      <w:hyperlink r:id="rId18">
        <w:r>
          <w:rPr>
            <w:rFonts w:ascii="Calibri" w:hAnsi="Calibri" w:cs="Calibri"/>
            <w:i/>
            <w:color w:val="0000FF"/>
          </w:rPr>
          <w:br/>
          <w:t>{Вопрос: Работник, являющийся бригадиром, переводится на другую должность, в новой должности он также будет бригадиром по договору коллективной материальной ответственности, состав вверенного имущества остается прежним, нужно ли в этом случае вносить изменения в договор? ("Сайт "</w:t>
        </w:r>
        <w:proofErr w:type="spellStart"/>
        <w:r>
          <w:rPr>
            <w:rFonts w:ascii="Calibri" w:hAnsi="Calibri" w:cs="Calibri"/>
            <w:i/>
            <w:color w:val="0000FF"/>
          </w:rPr>
          <w:t>Онлайнинспекция.РФ</w:t>
        </w:r>
        <w:proofErr w:type="spellEnd"/>
        <w:r>
          <w:rPr>
            <w:rFonts w:ascii="Calibri" w:hAnsi="Calibri" w:cs="Calibri"/>
            <w:i/>
            <w:color w:val="0000FF"/>
          </w:rPr>
          <w:t>", 2022) {</w:t>
        </w:r>
        <w:proofErr w:type="spellStart"/>
        <w:r>
          <w:rPr>
            <w:rFonts w:ascii="Calibri" w:hAnsi="Calibri" w:cs="Calibri"/>
            <w:i/>
            <w:color w:val="0000FF"/>
          </w:rPr>
          <w:t>КонсультантПлюс</w:t>
        </w:r>
        <w:proofErr w:type="spellEnd"/>
        <w:r>
          <w:rPr>
            <w:rFonts w:ascii="Calibri" w:hAnsi="Calibri" w:cs="Calibri"/>
            <w:i/>
            <w:color w:val="0000FF"/>
          </w:rPr>
          <w:t>}}</w:t>
        </w:r>
      </w:hyperlink>
      <w:r>
        <w:rPr>
          <w:rFonts w:ascii="Calibri" w:hAnsi="Calibri" w:cs="Calibri"/>
        </w:rPr>
        <w:br/>
      </w:r>
    </w:p>
    <w:p w:rsidR="003458BA" w:rsidRDefault="003458BA" w:rsidP="006E08C9">
      <w:pPr>
        <w:spacing w:after="0" w:line="220" w:lineRule="auto"/>
        <w:jc w:val="right"/>
      </w:pPr>
      <w:r>
        <w:rPr>
          <w:rFonts w:ascii="Calibri" w:hAnsi="Calibri" w:cs="Calibri"/>
        </w:rPr>
        <w:t>"Сайт "</w:t>
      </w:r>
      <w:proofErr w:type="spellStart"/>
      <w:r>
        <w:rPr>
          <w:rFonts w:ascii="Calibri" w:hAnsi="Calibri" w:cs="Calibri"/>
        </w:rPr>
        <w:t>Онлайнинспекция.РФ</w:t>
      </w:r>
      <w:proofErr w:type="spellEnd"/>
      <w:r>
        <w:rPr>
          <w:rFonts w:ascii="Calibri" w:hAnsi="Calibri" w:cs="Calibri"/>
        </w:rPr>
        <w:t>", 2022</w:t>
      </w:r>
    </w:p>
    <w:p w:rsidR="003458BA" w:rsidRDefault="003458BA" w:rsidP="006E08C9">
      <w:pPr>
        <w:spacing w:after="0" w:line="220" w:lineRule="auto"/>
        <w:jc w:val="both"/>
      </w:pPr>
    </w:p>
    <w:p w:rsidR="003458BA" w:rsidRDefault="003458BA" w:rsidP="006E08C9">
      <w:pPr>
        <w:spacing w:after="0" w:line="220" w:lineRule="auto"/>
        <w:ind w:firstLine="540"/>
        <w:jc w:val="both"/>
      </w:pPr>
      <w:r>
        <w:rPr>
          <w:rFonts w:ascii="Calibri" w:hAnsi="Calibri" w:cs="Calibri"/>
          <w:b/>
        </w:rPr>
        <w:t>Вопрос:</w:t>
      </w:r>
      <w:r>
        <w:rPr>
          <w:rFonts w:ascii="Calibri" w:hAnsi="Calibri" w:cs="Calibri"/>
        </w:rPr>
        <w:t xml:space="preserve"> </w:t>
      </w:r>
      <w:proofErr w:type="gramStart"/>
      <w:r>
        <w:rPr>
          <w:rFonts w:ascii="Calibri" w:hAnsi="Calibri" w:cs="Calibri"/>
        </w:rPr>
        <w:t>В</w:t>
      </w:r>
      <w:proofErr w:type="gramEnd"/>
      <w:r>
        <w:rPr>
          <w:rFonts w:ascii="Calibri" w:hAnsi="Calibri" w:cs="Calibri"/>
        </w:rPr>
        <w:t xml:space="preserve"> организации заключен договор коллективной материальной ответственности. Работник, являющийся бригадиром, переводится на другую должность, в новой должности он также будет бригадиром по договору коллективной материальной ответственности, состав вверенного имущества остается прежним, нужно ли в этом случае вносить изменения в договор, или договор о коллективной материальной ответственности должен быть перезаключен?</w:t>
      </w:r>
    </w:p>
    <w:p w:rsidR="003458BA" w:rsidRDefault="003458BA" w:rsidP="006E08C9">
      <w:pPr>
        <w:spacing w:after="0" w:line="220" w:lineRule="auto"/>
        <w:jc w:val="both"/>
      </w:pPr>
    </w:p>
    <w:p w:rsidR="003458BA" w:rsidRDefault="003458BA" w:rsidP="006E08C9">
      <w:pPr>
        <w:spacing w:after="0" w:line="220" w:lineRule="auto"/>
        <w:ind w:firstLine="540"/>
        <w:jc w:val="both"/>
      </w:pPr>
      <w:r>
        <w:rPr>
          <w:rFonts w:ascii="Calibri" w:hAnsi="Calibri" w:cs="Calibri"/>
          <w:b/>
        </w:rPr>
        <w:t>Ответ:</w:t>
      </w:r>
      <w:r>
        <w:rPr>
          <w:rFonts w:ascii="Calibri" w:hAnsi="Calibri" w:cs="Calibri"/>
        </w:rPr>
        <w:t xml:space="preserve"> </w:t>
      </w:r>
      <w:proofErr w:type="gramStart"/>
      <w:r>
        <w:rPr>
          <w:rFonts w:ascii="Calibri" w:hAnsi="Calibri" w:cs="Calibri"/>
        </w:rPr>
        <w:t>Трудовое законодательство</w:t>
      </w:r>
      <w:proofErr w:type="gramEnd"/>
      <w:r>
        <w:rPr>
          <w:rFonts w:ascii="Calibri" w:hAnsi="Calibri" w:cs="Calibri"/>
        </w:rPr>
        <w:t xml:space="preserve"> данный вопрос не регламентирует. Полагаем, что, если состав бригады фактически не меняется, при переводе на другую должность бригадира не требуется вносить изменения, перезаключать договор о коллективной (бригадной) материальной ответственности.</w:t>
      </w:r>
    </w:p>
    <w:p w:rsidR="003458BA" w:rsidRDefault="003458BA" w:rsidP="006E08C9">
      <w:pPr>
        <w:spacing w:after="0" w:line="220" w:lineRule="auto"/>
        <w:jc w:val="both"/>
      </w:pPr>
    </w:p>
    <w:p w:rsidR="003458BA" w:rsidRDefault="003458BA" w:rsidP="006E08C9">
      <w:pPr>
        <w:spacing w:after="0" w:line="220" w:lineRule="auto"/>
        <w:ind w:firstLine="540"/>
        <w:jc w:val="both"/>
      </w:pPr>
      <w:r>
        <w:rPr>
          <w:rFonts w:ascii="Calibri" w:hAnsi="Calibri" w:cs="Calibri"/>
          <w:b/>
        </w:rPr>
        <w:t>Правовое обоснование:</w:t>
      </w:r>
      <w:r>
        <w:rPr>
          <w:rFonts w:ascii="Calibri" w:hAnsi="Calibri" w:cs="Calibri"/>
        </w:rPr>
        <w:t xml:space="preserve"> Согласно </w:t>
      </w:r>
      <w:hyperlink r:id="rId19">
        <w:r>
          <w:rPr>
            <w:rFonts w:ascii="Calibri" w:hAnsi="Calibri" w:cs="Calibri"/>
            <w:color w:val="0000FF"/>
          </w:rPr>
          <w:t>ст. 245</w:t>
        </w:r>
      </w:hyperlink>
      <w:r>
        <w:rPr>
          <w:rFonts w:ascii="Calibri" w:hAnsi="Calibri" w:cs="Calibri"/>
        </w:rPr>
        <w:t xml:space="preserve"> Трудового кодекса РФ 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 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rsidR="003458BA" w:rsidRDefault="003458BA" w:rsidP="006E08C9">
      <w:pPr>
        <w:spacing w:after="0" w:line="220" w:lineRule="auto"/>
        <w:ind w:firstLine="540"/>
        <w:jc w:val="both"/>
      </w:pPr>
      <w:r>
        <w:rPr>
          <w:rFonts w:ascii="Calibri" w:hAnsi="Calibri" w:cs="Calibri"/>
        </w:rPr>
        <w:t>Типовой договор о полной коллективной (бригадной) материальной ответственности предусматривает, что при смене руководителя коллектива (бригадира) или при выбытии из коллектива (бригады) более 50% от его первоначального состава договор должен быть перезаключен (</w:t>
      </w:r>
      <w:hyperlink r:id="rId20">
        <w:r>
          <w:rPr>
            <w:rFonts w:ascii="Calibri" w:hAnsi="Calibri" w:cs="Calibri"/>
            <w:color w:val="0000FF"/>
          </w:rPr>
          <w:t>п. 4</w:t>
        </w:r>
      </w:hyperlink>
      <w:r>
        <w:rPr>
          <w:rFonts w:ascii="Calibri" w:hAnsi="Calibri" w:cs="Calibri"/>
        </w:rPr>
        <w:t xml:space="preserve"> Типовой формы договора о полной коллективной (бригадной) материальной ответственности, утвержденной Постановлением Минтруда России от 31.12.2002 N 85).</w:t>
      </w:r>
    </w:p>
    <w:p w:rsidR="003458BA" w:rsidRDefault="003458BA" w:rsidP="006E08C9">
      <w:pPr>
        <w:spacing w:after="0" w:line="220" w:lineRule="auto"/>
        <w:jc w:val="both"/>
      </w:pPr>
    </w:p>
    <w:p w:rsidR="003458BA" w:rsidRDefault="003458BA" w:rsidP="006E08C9">
      <w:pPr>
        <w:spacing w:after="0" w:line="220" w:lineRule="auto"/>
      </w:pPr>
      <w:r>
        <w:rPr>
          <w:rFonts w:ascii="Calibri" w:hAnsi="Calibri" w:cs="Calibri"/>
        </w:rPr>
        <w:t>09.09.2022</w:t>
      </w:r>
    </w:p>
    <w:p w:rsidR="003458BA" w:rsidRPr="003458BA" w:rsidRDefault="003458BA" w:rsidP="006E08C9">
      <w:pPr>
        <w:pBdr>
          <w:top w:val="single" w:sz="12" w:space="1" w:color="auto"/>
          <w:bottom w:val="single" w:sz="12" w:space="1" w:color="auto"/>
        </w:pBdr>
        <w:spacing w:after="0" w:line="220" w:lineRule="auto"/>
        <w:rPr>
          <w:sz w:val="2"/>
          <w:szCs w:val="2"/>
        </w:rPr>
      </w:pPr>
    </w:p>
    <w:p w:rsidR="003458BA" w:rsidRDefault="003458BA" w:rsidP="006E08C9">
      <w:pPr>
        <w:spacing w:after="0" w:line="220" w:lineRule="auto"/>
      </w:pPr>
      <w:hyperlink r:id="rId21">
        <w:r>
          <w:rPr>
            <w:rFonts w:ascii="Calibri" w:hAnsi="Calibri" w:cs="Calibri"/>
            <w:i/>
            <w:color w:val="0000FF"/>
          </w:rPr>
          <w:br/>
          <w:t>Статья: Инвентаризация будет проводиться по новым правилам (</w:t>
        </w:r>
        <w:proofErr w:type="spellStart"/>
        <w:r>
          <w:rPr>
            <w:rFonts w:ascii="Calibri" w:hAnsi="Calibri" w:cs="Calibri"/>
            <w:i/>
            <w:color w:val="0000FF"/>
          </w:rPr>
          <w:t>Подкопаев</w:t>
        </w:r>
        <w:proofErr w:type="spellEnd"/>
        <w:r>
          <w:rPr>
            <w:rFonts w:ascii="Calibri" w:hAnsi="Calibri" w:cs="Calibri"/>
            <w:i/>
            <w:color w:val="0000FF"/>
          </w:rPr>
          <w:t xml:space="preserve"> М.В.) ("Бухгалтер Крыма", 2023, N 6) {</w:t>
        </w:r>
        <w:proofErr w:type="spellStart"/>
        <w:r>
          <w:rPr>
            <w:rFonts w:ascii="Calibri" w:hAnsi="Calibri" w:cs="Calibri"/>
            <w:i/>
            <w:color w:val="0000FF"/>
          </w:rPr>
          <w:t>КонсультантПлюс</w:t>
        </w:r>
        <w:proofErr w:type="spellEnd"/>
        <w:r>
          <w:rPr>
            <w:rFonts w:ascii="Calibri" w:hAnsi="Calibri" w:cs="Calibri"/>
            <w:i/>
            <w:color w:val="0000FF"/>
          </w:rPr>
          <w:t>}</w:t>
        </w:r>
      </w:hyperlink>
      <w:r>
        <w:rPr>
          <w:rFonts w:ascii="Calibri" w:hAnsi="Calibri" w:cs="Calibri"/>
        </w:rPr>
        <w:br/>
      </w:r>
    </w:p>
    <w:p w:rsidR="00741005" w:rsidRDefault="00741005" w:rsidP="006E08C9">
      <w:pPr>
        <w:spacing w:after="0" w:line="220" w:lineRule="auto"/>
        <w:jc w:val="right"/>
      </w:pPr>
      <w:r>
        <w:rPr>
          <w:rFonts w:ascii="Calibri" w:hAnsi="Calibri" w:cs="Calibri"/>
        </w:rPr>
        <w:t>"Бухгалтер Крыма", 2023, N 6</w:t>
      </w:r>
    </w:p>
    <w:p w:rsidR="00741005" w:rsidRDefault="00741005" w:rsidP="006E08C9">
      <w:pPr>
        <w:spacing w:after="0" w:line="220" w:lineRule="auto"/>
        <w:jc w:val="both"/>
        <w:outlineLvl w:val="0"/>
      </w:pPr>
    </w:p>
    <w:p w:rsidR="00741005" w:rsidRDefault="00741005" w:rsidP="006E08C9">
      <w:pPr>
        <w:spacing w:after="0" w:line="220" w:lineRule="auto"/>
        <w:jc w:val="center"/>
      </w:pPr>
      <w:r>
        <w:rPr>
          <w:rFonts w:ascii="Calibri" w:hAnsi="Calibri" w:cs="Calibri"/>
          <w:b/>
        </w:rPr>
        <w:t>ИНВЕНТАРИЗАЦИЯ БУДЕТ ПРОВОДИТЬСЯ ПО НОВЫМ ПРАВИЛАМ</w:t>
      </w:r>
    </w:p>
    <w:p w:rsidR="00741005" w:rsidRDefault="00741005" w:rsidP="006E08C9">
      <w:pPr>
        <w:spacing w:after="0" w:line="220" w:lineRule="auto"/>
        <w:jc w:val="center"/>
        <w:outlineLvl w:val="0"/>
      </w:pPr>
      <w:r>
        <w:rPr>
          <w:rFonts w:ascii="Calibri" w:hAnsi="Calibri" w:cs="Calibri"/>
          <w:b/>
        </w:rPr>
        <w:t>Когда инвентаризация обязательна?</w:t>
      </w:r>
    </w:p>
    <w:p w:rsidR="00741005" w:rsidRDefault="00741005" w:rsidP="006E08C9">
      <w:pPr>
        <w:spacing w:after="0" w:line="220" w:lineRule="auto"/>
        <w:jc w:val="both"/>
      </w:pPr>
    </w:p>
    <w:p w:rsidR="00741005" w:rsidRDefault="00741005" w:rsidP="006E08C9">
      <w:pPr>
        <w:spacing w:after="0" w:line="220" w:lineRule="auto"/>
        <w:ind w:firstLine="540"/>
        <w:jc w:val="both"/>
        <w:rPr>
          <w:rFonts w:ascii="Calibri" w:hAnsi="Calibri" w:cs="Calibri"/>
        </w:rPr>
      </w:pPr>
      <w:r>
        <w:rPr>
          <w:rFonts w:ascii="Calibri" w:hAnsi="Calibri" w:cs="Calibri"/>
        </w:rPr>
        <w:t xml:space="preserve">В </w:t>
      </w:r>
      <w:hyperlink r:id="rId22">
        <w:r>
          <w:rPr>
            <w:rFonts w:ascii="Calibri" w:hAnsi="Calibri" w:cs="Calibri"/>
            <w:color w:val="0000FF"/>
          </w:rPr>
          <w:t>пункте 27</w:t>
        </w:r>
      </w:hyperlink>
      <w:r>
        <w:rPr>
          <w:rFonts w:ascii="Calibri" w:hAnsi="Calibri" w:cs="Calibri"/>
        </w:rPr>
        <w:t xml:space="preserve"> Положения по ведению бухгалтерского учета и бухгалтерской отчетности в Российской Федерации </w:t>
      </w:r>
      <w:hyperlink r:id="rId23">
        <w:r>
          <w:rPr>
            <w:rFonts w:ascii="Calibri" w:hAnsi="Calibri" w:cs="Calibri"/>
            <w:color w:val="0000FF"/>
          </w:rPr>
          <w:t>&lt;11&gt;</w:t>
        </w:r>
      </w:hyperlink>
      <w:r>
        <w:rPr>
          <w:rFonts w:ascii="Calibri" w:hAnsi="Calibri" w:cs="Calibri"/>
        </w:rPr>
        <w:t xml:space="preserve"> (далее - Положение) указано, что проведение инвентаризации обязательно в следующих случаях </w:t>
      </w:r>
      <w:hyperlink r:id="rId24">
        <w:r>
          <w:rPr>
            <w:rFonts w:ascii="Calibri" w:hAnsi="Calibri" w:cs="Calibri"/>
            <w:color w:val="0000FF"/>
          </w:rPr>
          <w:t>&lt;12&gt;</w:t>
        </w:r>
      </w:hyperlink>
      <w:r>
        <w:rPr>
          <w:rFonts w:ascii="Calibri" w:hAnsi="Calibri" w:cs="Calibri"/>
        </w:rPr>
        <w:t>:</w:t>
      </w:r>
    </w:p>
    <w:p w:rsidR="003458BA" w:rsidRDefault="003458BA" w:rsidP="006E08C9">
      <w:pPr>
        <w:spacing w:after="0" w:line="220" w:lineRule="auto"/>
        <w:ind w:firstLine="540"/>
        <w:jc w:val="both"/>
      </w:pPr>
      <w:r>
        <w:rPr>
          <w:rFonts w:ascii="Calibri" w:hAnsi="Calibri" w:cs="Calibri"/>
        </w:rPr>
        <w:t>…….</w:t>
      </w:r>
    </w:p>
    <w:p w:rsidR="00741005" w:rsidRDefault="00741005" w:rsidP="006E08C9">
      <w:pPr>
        <w:spacing w:after="0" w:line="220" w:lineRule="auto"/>
        <w:ind w:firstLine="540"/>
        <w:jc w:val="both"/>
      </w:pPr>
      <w:r>
        <w:rPr>
          <w:rFonts w:ascii="Calibri" w:hAnsi="Calibri" w:cs="Calibri"/>
        </w:rPr>
        <w:t>&lt;17&gt; Но не всегда, а за исключением обычной деятельности экономического субъекта по получению дохода от такой передачи.</w:t>
      </w:r>
    </w:p>
    <w:p w:rsidR="00741005" w:rsidRDefault="00741005" w:rsidP="006E08C9">
      <w:pPr>
        <w:spacing w:after="0" w:line="220" w:lineRule="auto"/>
        <w:jc w:val="both"/>
      </w:pPr>
    </w:p>
    <w:p w:rsidR="00741005" w:rsidRDefault="00741005" w:rsidP="006E08C9">
      <w:pPr>
        <w:spacing w:after="0" w:line="220" w:lineRule="auto"/>
        <w:ind w:firstLine="540"/>
        <w:jc w:val="both"/>
      </w:pPr>
      <w:r>
        <w:rPr>
          <w:rFonts w:ascii="Calibri" w:hAnsi="Calibri" w:cs="Calibri"/>
        </w:rPr>
        <w:t xml:space="preserve">По-прежнему инвентаризация необходима при смене лица, на которое возложена материальная ответственность </w:t>
      </w:r>
      <w:hyperlink w:anchor="P10">
        <w:r>
          <w:rPr>
            <w:rFonts w:ascii="Calibri" w:hAnsi="Calibri" w:cs="Calibri"/>
            <w:color w:val="0000FF"/>
          </w:rPr>
          <w:t>&lt;18&gt;</w:t>
        </w:r>
      </w:hyperlink>
      <w:r>
        <w:rPr>
          <w:rFonts w:ascii="Calibri" w:hAnsi="Calibri" w:cs="Calibri"/>
        </w:rPr>
        <w:t xml:space="preserve">. Дополнено, что ее требуется проводить и при смене руководителя коллектива (бригадира), при выбытии из коллектива (бригады) более 50% его членов, а также по требованию одного или нескольких членов коллектива (бригады) (при коллективной (бригадной) материальной ответственности) </w:t>
      </w:r>
      <w:hyperlink w:anchor="P11">
        <w:r>
          <w:rPr>
            <w:rFonts w:ascii="Calibri" w:hAnsi="Calibri" w:cs="Calibri"/>
            <w:color w:val="0000FF"/>
          </w:rPr>
          <w:t>&lt;19&gt;</w:t>
        </w:r>
      </w:hyperlink>
      <w:r>
        <w:rPr>
          <w:rFonts w:ascii="Calibri" w:hAnsi="Calibri" w:cs="Calibri"/>
        </w:rPr>
        <w:t>.</w:t>
      </w:r>
    </w:p>
    <w:p w:rsidR="00741005" w:rsidRDefault="00741005" w:rsidP="006E08C9">
      <w:pPr>
        <w:spacing w:after="0" w:line="220" w:lineRule="auto"/>
        <w:ind w:firstLine="540"/>
        <w:jc w:val="both"/>
      </w:pPr>
      <w:r>
        <w:rPr>
          <w:rFonts w:ascii="Calibri" w:hAnsi="Calibri" w:cs="Calibri"/>
        </w:rPr>
        <w:t>--------------------------------</w:t>
      </w:r>
    </w:p>
    <w:p w:rsidR="00741005" w:rsidRDefault="00741005" w:rsidP="006E08C9">
      <w:pPr>
        <w:spacing w:after="0" w:line="220" w:lineRule="auto"/>
        <w:ind w:firstLine="540"/>
        <w:jc w:val="both"/>
      </w:pPr>
      <w:bookmarkStart w:id="1" w:name="P10"/>
      <w:bookmarkEnd w:id="1"/>
      <w:r>
        <w:rPr>
          <w:rFonts w:ascii="Calibri" w:hAnsi="Calibri" w:cs="Calibri"/>
        </w:rPr>
        <w:lastRenderedPageBreak/>
        <w:t>&lt;18&gt; Указано, что по состоянию на день приемки-передачи дел, а по требованию одного или нескольких членов коллектива (бригады) (при коллективной (бригадной) материальной ответственности) - непосредственно по факту предъявления требования.</w:t>
      </w:r>
    </w:p>
    <w:p w:rsidR="00741005" w:rsidRDefault="00741005" w:rsidP="006E08C9">
      <w:pPr>
        <w:spacing w:after="0" w:line="220" w:lineRule="auto"/>
        <w:ind w:firstLine="540"/>
        <w:jc w:val="both"/>
      </w:pPr>
      <w:r>
        <w:rPr>
          <w:rFonts w:ascii="Calibri" w:hAnsi="Calibri" w:cs="Calibri"/>
        </w:rPr>
        <w:t xml:space="preserve">&lt;19&gt; При этом для целей </w:t>
      </w:r>
      <w:hyperlink r:id="rId25">
        <w:r>
          <w:rPr>
            <w:rFonts w:ascii="Calibri" w:hAnsi="Calibri" w:cs="Calibri"/>
            <w:color w:val="0000FF"/>
          </w:rPr>
          <w:t>ФСБУ 28/2023</w:t>
        </w:r>
      </w:hyperlink>
      <w:r>
        <w:rPr>
          <w:rFonts w:ascii="Calibri" w:hAnsi="Calibri" w:cs="Calibri"/>
        </w:rPr>
        <w:t xml:space="preserve"> материально ответственными лицами именуются вместе работники, на которых возложена материальная ответственность, а также руководители коллектива (бригадиры) и члены коллектива (бригады) при коллективной (бригадной) материальной ответственности.</w:t>
      </w:r>
    </w:p>
    <w:p w:rsidR="00741005" w:rsidRDefault="00741005" w:rsidP="006E08C9">
      <w:pPr>
        <w:spacing w:after="0" w:line="220" w:lineRule="auto"/>
        <w:jc w:val="both"/>
      </w:pPr>
    </w:p>
    <w:p w:rsidR="00741005" w:rsidRDefault="00741005" w:rsidP="006E08C9">
      <w:pPr>
        <w:spacing w:after="0" w:line="220" w:lineRule="auto"/>
        <w:ind w:firstLine="540"/>
        <w:jc w:val="both"/>
      </w:pPr>
      <w:r>
        <w:rPr>
          <w:rFonts w:ascii="Calibri" w:hAnsi="Calibri" w:cs="Calibri"/>
        </w:rPr>
        <w:t xml:space="preserve">Согласно </w:t>
      </w:r>
      <w:hyperlink r:id="rId26">
        <w:r>
          <w:rPr>
            <w:rFonts w:ascii="Calibri" w:hAnsi="Calibri" w:cs="Calibri"/>
            <w:color w:val="0000FF"/>
          </w:rPr>
          <w:t>ФСБУ 28/2023</w:t>
        </w:r>
      </w:hyperlink>
      <w:r>
        <w:rPr>
          <w:rFonts w:ascii="Calibri" w:hAnsi="Calibri" w:cs="Calibri"/>
        </w:rPr>
        <w:t xml:space="preserve"> инвентаризация проводится при установлении факта утраты или порчи (повреждения) активов </w:t>
      </w:r>
      <w:hyperlink w:anchor="P15">
        <w:r>
          <w:rPr>
            <w:rFonts w:ascii="Calibri" w:hAnsi="Calibri" w:cs="Calibri"/>
            <w:color w:val="0000FF"/>
          </w:rPr>
          <w:t>&lt;20&gt;</w:t>
        </w:r>
      </w:hyperlink>
      <w:r>
        <w:rPr>
          <w:rFonts w:ascii="Calibri" w:hAnsi="Calibri" w:cs="Calibri"/>
        </w:rPr>
        <w:t xml:space="preserve">. В </w:t>
      </w:r>
      <w:hyperlink r:id="rId27">
        <w:r>
          <w:rPr>
            <w:rFonts w:ascii="Calibri" w:hAnsi="Calibri" w:cs="Calibri"/>
            <w:color w:val="0000FF"/>
          </w:rPr>
          <w:t>Положении</w:t>
        </w:r>
      </w:hyperlink>
      <w:r>
        <w:rPr>
          <w:rFonts w:ascii="Calibri" w:hAnsi="Calibri" w:cs="Calibri"/>
        </w:rPr>
        <w:t xml:space="preserve"> и Методических </w:t>
      </w:r>
      <w:hyperlink r:id="rId28">
        <w:r>
          <w:rPr>
            <w:rFonts w:ascii="Calibri" w:hAnsi="Calibri" w:cs="Calibri"/>
            <w:color w:val="0000FF"/>
          </w:rPr>
          <w:t>указаниях</w:t>
        </w:r>
      </w:hyperlink>
      <w:r>
        <w:rPr>
          <w:rFonts w:ascii="Calibri" w:hAnsi="Calibri" w:cs="Calibri"/>
        </w:rPr>
        <w:t xml:space="preserve"> в этой части говорится о фактах хищений и злоупотреблений. Надо понимать, что слово "утрата" имеет широкий смысл и должно включать в себя в том числе утрату активов вследствие хищений и злоупотреблений.</w:t>
      </w:r>
    </w:p>
    <w:p w:rsidR="00741005" w:rsidRDefault="00741005" w:rsidP="006E08C9">
      <w:pPr>
        <w:spacing w:after="0" w:line="220" w:lineRule="auto"/>
        <w:ind w:firstLine="540"/>
        <w:jc w:val="both"/>
      </w:pPr>
      <w:r>
        <w:rPr>
          <w:rFonts w:ascii="Calibri" w:hAnsi="Calibri" w:cs="Calibri"/>
        </w:rPr>
        <w:t>--------------------------------</w:t>
      </w:r>
    </w:p>
    <w:p w:rsidR="00741005" w:rsidRDefault="00741005" w:rsidP="006E08C9">
      <w:pPr>
        <w:spacing w:after="0" w:line="220" w:lineRule="auto"/>
        <w:ind w:firstLine="540"/>
        <w:jc w:val="both"/>
        <w:rPr>
          <w:rFonts w:ascii="Calibri" w:hAnsi="Calibri" w:cs="Calibri"/>
        </w:rPr>
      </w:pPr>
      <w:bookmarkStart w:id="2" w:name="P15"/>
      <w:bookmarkEnd w:id="2"/>
      <w:r>
        <w:rPr>
          <w:rFonts w:ascii="Calibri" w:hAnsi="Calibri" w:cs="Calibri"/>
        </w:rPr>
        <w:t>&lt;20&gt; Непосредственно по установлении такого факта.</w:t>
      </w:r>
    </w:p>
    <w:p w:rsidR="003458BA" w:rsidRDefault="003458BA" w:rsidP="006E08C9">
      <w:pPr>
        <w:spacing w:after="0" w:line="220" w:lineRule="auto"/>
        <w:ind w:firstLine="540"/>
        <w:jc w:val="both"/>
      </w:pPr>
      <w:r>
        <w:rPr>
          <w:rFonts w:ascii="Calibri" w:hAnsi="Calibri" w:cs="Calibri"/>
        </w:rPr>
        <w:t>…….</w:t>
      </w:r>
    </w:p>
    <w:p w:rsidR="00741005" w:rsidRDefault="00741005" w:rsidP="006E08C9">
      <w:pPr>
        <w:spacing w:after="0" w:line="220" w:lineRule="auto"/>
        <w:jc w:val="right"/>
      </w:pPr>
      <w:r>
        <w:rPr>
          <w:rFonts w:ascii="Calibri" w:hAnsi="Calibri" w:cs="Calibri"/>
        </w:rPr>
        <w:t xml:space="preserve">М.В. </w:t>
      </w:r>
      <w:proofErr w:type="spellStart"/>
      <w:r>
        <w:rPr>
          <w:rFonts w:ascii="Calibri" w:hAnsi="Calibri" w:cs="Calibri"/>
        </w:rPr>
        <w:t>Подкопаев</w:t>
      </w:r>
      <w:proofErr w:type="spellEnd"/>
    </w:p>
    <w:p w:rsidR="00741005" w:rsidRDefault="00741005" w:rsidP="006E08C9">
      <w:pPr>
        <w:spacing w:after="0" w:line="220" w:lineRule="auto"/>
        <w:jc w:val="right"/>
      </w:pPr>
      <w:r>
        <w:rPr>
          <w:rFonts w:ascii="Calibri" w:hAnsi="Calibri" w:cs="Calibri"/>
        </w:rPr>
        <w:t>Редактор журнала</w:t>
      </w:r>
    </w:p>
    <w:p w:rsidR="00741005" w:rsidRDefault="00741005" w:rsidP="006E08C9">
      <w:pPr>
        <w:spacing w:after="0" w:line="220" w:lineRule="auto"/>
        <w:jc w:val="right"/>
      </w:pPr>
      <w:r>
        <w:rPr>
          <w:rFonts w:ascii="Calibri" w:hAnsi="Calibri" w:cs="Calibri"/>
        </w:rPr>
        <w:t>"Бухгалтер Крыма"</w:t>
      </w:r>
    </w:p>
    <w:p w:rsidR="00741005" w:rsidRDefault="00741005" w:rsidP="006E08C9">
      <w:pPr>
        <w:spacing w:after="0" w:line="220" w:lineRule="auto"/>
      </w:pPr>
      <w:r>
        <w:rPr>
          <w:rFonts w:ascii="Calibri" w:hAnsi="Calibri" w:cs="Calibri"/>
        </w:rPr>
        <w:t>Подписано в печать</w:t>
      </w:r>
    </w:p>
    <w:p w:rsidR="00741005" w:rsidRDefault="00741005" w:rsidP="006E08C9">
      <w:pPr>
        <w:spacing w:after="0" w:line="220" w:lineRule="auto"/>
      </w:pPr>
      <w:r>
        <w:rPr>
          <w:rFonts w:ascii="Calibri" w:hAnsi="Calibri" w:cs="Calibri"/>
        </w:rPr>
        <w:t>05.06.2023</w:t>
      </w:r>
    </w:p>
    <w:p w:rsidR="003458BA" w:rsidRPr="003458BA" w:rsidRDefault="003458BA" w:rsidP="006E08C9">
      <w:pPr>
        <w:pStyle w:val="ConsPlusNormal"/>
        <w:pBdr>
          <w:top w:val="single" w:sz="12" w:space="1" w:color="auto"/>
          <w:bottom w:val="single" w:sz="12" w:space="1" w:color="auto"/>
        </w:pBdr>
        <w:rPr>
          <w:sz w:val="2"/>
          <w:szCs w:val="2"/>
        </w:rPr>
      </w:pPr>
    </w:p>
    <w:p w:rsidR="00596126" w:rsidRDefault="00596126" w:rsidP="006E08C9">
      <w:pPr>
        <w:pStyle w:val="ConsPlusNormal"/>
      </w:pPr>
      <w:hyperlink r:id="rId29">
        <w:r>
          <w:rPr>
            <w:i/>
            <w:color w:val="0000FF"/>
          </w:rPr>
          <w:br/>
          <w:t>Путеводитель по кадровым вопросам. Материальная ответственность работника {</w:t>
        </w:r>
        <w:proofErr w:type="spellStart"/>
        <w:r>
          <w:rPr>
            <w:i/>
            <w:color w:val="0000FF"/>
          </w:rPr>
          <w:t>КонсультантПлюс</w:t>
        </w:r>
        <w:proofErr w:type="spellEnd"/>
        <w:r>
          <w:rPr>
            <w:i/>
            <w:color w:val="0000FF"/>
          </w:rPr>
          <w:t>}</w:t>
        </w:r>
      </w:hyperlink>
      <w:r>
        <w:br/>
      </w:r>
    </w:p>
    <w:p w:rsidR="00596126" w:rsidRDefault="00596126" w:rsidP="006E08C9">
      <w:pPr>
        <w:pStyle w:val="ConsPlusTitle"/>
        <w:jc w:val="center"/>
        <w:outlineLvl w:val="0"/>
      </w:pPr>
      <w:r>
        <w:t>КОЛЛЕКТИВНАЯ (БРИГАДНАЯ) МАТЕРИАЛЬНАЯ ОТВЕТСТВЕННОСТЬ</w:t>
      </w:r>
    </w:p>
    <w:p w:rsidR="00596126" w:rsidRDefault="00596126" w:rsidP="006E08C9">
      <w:pPr>
        <w:pStyle w:val="ConsPlusTitle"/>
        <w:jc w:val="center"/>
      </w:pPr>
      <w:r>
        <w:t>ЗА ПРИЧИНЕНИЕ УЩЕРБА</w:t>
      </w:r>
    </w:p>
    <w:p w:rsidR="00596126" w:rsidRDefault="00596126" w:rsidP="006E08C9">
      <w:pPr>
        <w:pStyle w:val="ConsPlusNormal"/>
        <w:jc w:val="both"/>
      </w:pPr>
    </w:p>
    <w:p w:rsidR="00596126" w:rsidRDefault="00596126" w:rsidP="006E08C9">
      <w:pPr>
        <w:pStyle w:val="ConsPlusNormal"/>
        <w:ind w:firstLine="540"/>
        <w:jc w:val="both"/>
      </w:pPr>
      <w:r>
        <w:t xml:space="preserve">1. Как заключается договор о коллективной материальной ответственности </w:t>
      </w:r>
      <w:hyperlink w:anchor="P11">
        <w:r>
          <w:rPr>
            <w:color w:val="0000FF"/>
          </w:rPr>
          <w:t>&gt;&gt;&gt;</w:t>
        </w:r>
      </w:hyperlink>
    </w:p>
    <w:p w:rsidR="00596126" w:rsidRDefault="00596126" w:rsidP="006E08C9">
      <w:pPr>
        <w:pStyle w:val="ConsPlusNormal"/>
        <w:ind w:firstLine="540"/>
        <w:jc w:val="both"/>
      </w:pPr>
      <w:r>
        <w:t xml:space="preserve">2. Приказ об установлении полной коллективной материальной ответственности </w:t>
      </w:r>
      <w:hyperlink w:anchor="P30">
        <w:r>
          <w:rPr>
            <w:color w:val="0000FF"/>
          </w:rPr>
          <w:t>&gt;&gt;&gt;</w:t>
        </w:r>
      </w:hyperlink>
    </w:p>
    <w:p w:rsidR="00596126" w:rsidRDefault="00596126" w:rsidP="006E08C9">
      <w:pPr>
        <w:pStyle w:val="ConsPlusNormal"/>
        <w:ind w:firstLine="540"/>
        <w:jc w:val="both"/>
      </w:pPr>
      <w:r>
        <w:t xml:space="preserve">3. Проведение инвентаризации при коллективной (бригадной) материальной ответственности </w:t>
      </w:r>
      <w:hyperlink w:anchor="P41">
        <w:r>
          <w:rPr>
            <w:color w:val="0000FF"/>
          </w:rPr>
          <w:t>&gt;&gt;&gt;</w:t>
        </w:r>
      </w:hyperlink>
    </w:p>
    <w:p w:rsidR="00596126" w:rsidRDefault="00596126" w:rsidP="006E08C9">
      <w:pPr>
        <w:pStyle w:val="ConsPlusNormal"/>
        <w:ind w:firstLine="540"/>
        <w:jc w:val="both"/>
      </w:pPr>
      <w:r>
        <w:t xml:space="preserve">4. Освобождение от коллективной (бригадной) ответственности члена коллектива (бригады) </w:t>
      </w:r>
      <w:hyperlink w:anchor="P48">
        <w:r>
          <w:rPr>
            <w:color w:val="0000FF"/>
          </w:rPr>
          <w:t>&gt;&gt;&gt;</w:t>
        </w:r>
      </w:hyperlink>
    </w:p>
    <w:p w:rsidR="00596126" w:rsidRDefault="00596126" w:rsidP="006E08C9">
      <w:pPr>
        <w:pStyle w:val="ConsPlusNormal"/>
        <w:ind w:firstLine="540"/>
        <w:jc w:val="both"/>
      </w:pPr>
      <w:r>
        <w:t xml:space="preserve">5. Порядок взыскания ущерба, причиненного коллективом (бригадой) </w:t>
      </w:r>
      <w:hyperlink w:anchor="P52">
        <w:r>
          <w:rPr>
            <w:color w:val="0000FF"/>
          </w:rPr>
          <w:t>&gt;&gt;&gt;</w:t>
        </w:r>
      </w:hyperlink>
    </w:p>
    <w:p w:rsidR="00596126" w:rsidRDefault="00596126" w:rsidP="006E08C9">
      <w:pPr>
        <w:pStyle w:val="ConsPlusNormal"/>
        <w:ind w:firstLine="540"/>
        <w:jc w:val="both"/>
      </w:pPr>
      <w:r>
        <w:t xml:space="preserve">6. Издание приказа о возмещении коллективом (бригадой) вреда, причиненного работодателю </w:t>
      </w:r>
      <w:hyperlink w:anchor="P61">
        <w:r>
          <w:rPr>
            <w:color w:val="0000FF"/>
          </w:rPr>
          <w:t>&gt;&gt;&gt;</w:t>
        </w:r>
      </w:hyperlink>
    </w:p>
    <w:p w:rsidR="00596126" w:rsidRDefault="00596126" w:rsidP="006E08C9">
      <w:pPr>
        <w:pStyle w:val="ConsPlusNormal"/>
        <w:jc w:val="both"/>
      </w:pPr>
    </w:p>
    <w:p w:rsidR="00596126" w:rsidRDefault="00596126" w:rsidP="006E08C9">
      <w:pPr>
        <w:pStyle w:val="ConsPlusNormal"/>
        <w:ind w:firstLine="540"/>
        <w:jc w:val="both"/>
        <w:outlineLvl w:val="1"/>
      </w:pPr>
      <w:bookmarkStart w:id="3" w:name="P11"/>
      <w:bookmarkEnd w:id="3"/>
      <w:r>
        <w:rPr>
          <w:b/>
        </w:rPr>
        <w:t>1. Как заключается договор о коллективной материальной ответственности</w:t>
      </w:r>
    </w:p>
    <w:p w:rsidR="00596126" w:rsidRDefault="00596126" w:rsidP="006E08C9">
      <w:pPr>
        <w:pStyle w:val="ConsPlusNormal"/>
        <w:jc w:val="both"/>
      </w:pPr>
    </w:p>
    <w:p w:rsidR="00596126" w:rsidRDefault="00596126" w:rsidP="006E08C9">
      <w:pPr>
        <w:pStyle w:val="ConsPlusNormal"/>
        <w:ind w:firstLine="540"/>
        <w:jc w:val="both"/>
      </w:pPr>
      <w:r>
        <w:t>Работодатель может заключать с работниками договоры о коллективной (бригадной) материальной ответственности (</w:t>
      </w:r>
      <w:hyperlink r:id="rId30">
        <w:r>
          <w:rPr>
            <w:color w:val="0000FF"/>
          </w:rPr>
          <w:t>ст. 244</w:t>
        </w:r>
      </w:hyperlink>
      <w:r>
        <w:t xml:space="preserve"> ТК РФ). Такие договоры заключаются, когда невозможно разграничить ответственность каждого работника за причинение вреда (</w:t>
      </w:r>
      <w:hyperlink r:id="rId31">
        <w:r>
          <w:rPr>
            <w:color w:val="0000FF"/>
          </w:rPr>
          <w:t>ч. 1 ст. 245</w:t>
        </w:r>
      </w:hyperlink>
      <w:r>
        <w:t xml:space="preserve"> ТК РФ).</w:t>
      </w:r>
    </w:p>
    <w:p w:rsidR="00596126" w:rsidRDefault="00596126" w:rsidP="006E08C9">
      <w:pPr>
        <w:pStyle w:val="ConsPlusNormal"/>
        <w:ind w:firstLine="540"/>
        <w:jc w:val="both"/>
      </w:pPr>
      <w:r>
        <w:t xml:space="preserve">Указанные договоры можно заключать только с теми работниками, которые выполняют работы, включенные в </w:t>
      </w:r>
      <w:hyperlink r:id="rId32">
        <w:r>
          <w:rPr>
            <w:color w:val="0000FF"/>
          </w:rPr>
          <w:t>Перечень</w:t>
        </w:r>
      </w:hyperlink>
      <w:r>
        <w:t xml:space="preserve"> (утв. Постановлением Минтруда России от 31.12.2002 N 85). В частности, такими работами являются: прием и выплата всех видов платежей; расчеты при продаже (реализации) товаров, продукции и услуг (в том числе не через кассу, через кассу, без кассы через продавца, через официанта или иное лицо, ответственное за осуществление расчетов); по обслуживанию торговых и денежных автоматов; по изготовлению и хранению всех видов билетов, талонов, абонементов (включая абонементы и талоны на отпуск пищи (продуктов питания)) и других знаков (документов), предназначенных для расчетов за услуги.</w:t>
      </w:r>
    </w:p>
    <w:p w:rsidR="00596126" w:rsidRDefault="00596126" w:rsidP="006E08C9">
      <w:pPr>
        <w:pStyle w:val="ConsPlusNormal"/>
        <w:ind w:firstLine="540"/>
        <w:jc w:val="both"/>
      </w:pPr>
      <w:r>
        <w:t xml:space="preserve">Такой договор можно заключить, например, с коллективом работников склада, поскольку они выполняют работы, предусмотренные указанным </w:t>
      </w:r>
      <w:hyperlink r:id="rId33">
        <w:r>
          <w:rPr>
            <w:color w:val="0000FF"/>
          </w:rPr>
          <w:t>Перечнем</w:t>
        </w:r>
      </w:hyperlink>
      <w:r>
        <w:t>, а именно: по приему на хранение, обработке (изготовлению), хранению, учету, отпуску (выдаче) материальных ценностей на складах, базах, в кладовых (пунктах, отделениях), на участках, в других организациях и подразделениях; по экипировке пассажирских судов, вагонов и самолетов; по обслуживанию жилого сектора гостиниц (кемпингов, мотелей и т.п.).</w:t>
      </w:r>
    </w:p>
    <w:p w:rsidR="00596126" w:rsidRDefault="00596126" w:rsidP="006E08C9">
      <w:pPr>
        <w:pStyle w:val="ConsPlusNormal"/>
        <w:ind w:firstLine="540"/>
        <w:jc w:val="both"/>
      </w:pPr>
      <w:r>
        <w:t>При оформлении договора о коллективной (бригадной) материальной ответственности необходимо соблюдать требования законодательства о порядке и условиях его заключения. В противном случае работник может быть освобожден от обязанности возместить причиненный по его вине ущерб в полном размере, превышающем его средний месячный заработок (</w:t>
      </w:r>
      <w:hyperlink r:id="rId34">
        <w:r>
          <w:rPr>
            <w:color w:val="0000FF"/>
          </w:rPr>
          <w:t>Обзор</w:t>
        </w:r>
      </w:hyperlink>
      <w:r>
        <w:t xml:space="preserve"> практики рассмотрения судами дел о материальной ответственности работника, утвержденный Президиумом Верховного Суда РФ 05.12.2018).</w:t>
      </w:r>
    </w:p>
    <w:p w:rsidR="00596126" w:rsidRDefault="00596126" w:rsidP="006E08C9">
      <w:pPr>
        <w:pStyle w:val="ConsPlusNormal"/>
        <w:ind w:firstLine="540"/>
        <w:jc w:val="both"/>
      </w:pPr>
      <w:r>
        <w:t xml:space="preserve">См. </w:t>
      </w:r>
      <w:hyperlink r:id="rId35">
        <w:r>
          <w:rPr>
            <w:color w:val="0000FF"/>
          </w:rPr>
          <w:t>образец</w:t>
        </w:r>
      </w:hyperlink>
      <w:r>
        <w:t xml:space="preserve"> заполнения договора.</w:t>
      </w:r>
    </w:p>
    <w:p w:rsidR="00596126" w:rsidRDefault="00596126" w:rsidP="006E08C9">
      <w:pPr>
        <w:pStyle w:val="ConsPlusNormal"/>
        <w:jc w:val="both"/>
      </w:pPr>
    </w:p>
    <w:tbl>
      <w:tblPr>
        <w:tblW w:w="105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10594"/>
      </w:tblGrid>
      <w:tr w:rsidR="00596126">
        <w:tblPrEx>
          <w:tblCellMar>
            <w:top w:w="0" w:type="dxa"/>
            <w:bottom w:w="0" w:type="dxa"/>
          </w:tblCellMar>
        </w:tblPrEx>
        <w:trPr>
          <w:jc w:val="center"/>
        </w:trPr>
        <w:tc>
          <w:tcPr>
            <w:tcW w:w="1059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596126" w:rsidRDefault="00596126" w:rsidP="006E08C9">
            <w:pPr>
              <w:pStyle w:val="ConsPlusNormal"/>
              <w:ind w:firstLine="540"/>
              <w:jc w:val="both"/>
              <w:outlineLvl w:val="2"/>
            </w:pPr>
            <w:bookmarkStart w:id="4" w:name="P19"/>
            <w:bookmarkEnd w:id="4"/>
            <w:r>
              <w:rPr>
                <w:i/>
                <w:u w:val="single"/>
              </w:rPr>
              <w:t>Ситуация из практики.</w:t>
            </w:r>
            <w:r>
              <w:rPr>
                <w:u w:val="single"/>
              </w:rPr>
              <w:t xml:space="preserve"> </w:t>
            </w:r>
            <w:r>
              <w:rPr>
                <w:b/>
                <w:u w:val="single"/>
              </w:rPr>
              <w:t>Можно ли с работником заключить одновременно индивидуальный и коллективный договор о полной материальной ответственности?</w:t>
            </w:r>
          </w:p>
          <w:p w:rsidR="00596126" w:rsidRDefault="00596126" w:rsidP="006E08C9">
            <w:pPr>
              <w:pStyle w:val="ConsPlusNormal"/>
              <w:ind w:firstLine="540"/>
              <w:jc w:val="both"/>
            </w:pPr>
            <w:r>
              <w:t xml:space="preserve">В соответствии с </w:t>
            </w:r>
            <w:hyperlink r:id="rId36">
              <w:r>
                <w:rPr>
                  <w:color w:val="0000FF"/>
                </w:rPr>
                <w:t>ч. 1 ст. 245</w:t>
              </w:r>
            </w:hyperlink>
            <w:r>
              <w:t xml:space="preserve"> ТК РФ при совместном выполнении работниками отдельных видов работ </w:t>
            </w:r>
            <w:r>
              <w:lastRenderedPageBreak/>
              <w:t xml:space="preserve">коллективная (бригадная) материальная ответственность может вводиться в том случае, когда невозможно разграничить ответственность каждого работника за причинение ущерба и заключить с ним договор о возмещении ущерба в полном размере. Следовательно, подписание одним работником договоров о коллективной и индивидуальной ответственности будет противоречить </w:t>
            </w:r>
            <w:hyperlink r:id="rId37">
              <w:r>
                <w:rPr>
                  <w:color w:val="0000FF"/>
                </w:rPr>
                <w:t>ст. 245</w:t>
              </w:r>
            </w:hyperlink>
            <w:r>
              <w:t xml:space="preserve"> ТК РФ. Однако могут быть исключения. Это касается работника, который выполняет функции, позволяющие заключить как индивидуальный договор о полной материальной ответственности, так и коллективный. Например, два договора о материальной ответственности можно заключить с продавцом-кассиром, так как возможно разграничение ответственности по видам выполняемых работ. Как с продавцом с ним может быть заключен договор о коллективной материальной ответственности, поскольку помимо продавца в зал, где выставлен товар, имеют доступ и другие работники и его ответственность с ними разграничить нельзя. При этом в обязанности данного работника входят операции с денежными средствами, к которым никто, кроме него, не допускается.</w:t>
            </w:r>
          </w:p>
        </w:tc>
      </w:tr>
    </w:tbl>
    <w:p w:rsidR="00596126" w:rsidRDefault="00596126" w:rsidP="006E08C9">
      <w:pPr>
        <w:pStyle w:val="ConsPlusNormal"/>
        <w:jc w:val="both"/>
      </w:pPr>
    </w:p>
    <w:tbl>
      <w:tblPr>
        <w:tblW w:w="105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10594"/>
      </w:tblGrid>
      <w:tr w:rsidR="00596126">
        <w:tblPrEx>
          <w:tblCellMar>
            <w:top w:w="0" w:type="dxa"/>
            <w:bottom w:w="0" w:type="dxa"/>
          </w:tblCellMar>
        </w:tblPrEx>
        <w:trPr>
          <w:jc w:val="center"/>
        </w:trPr>
        <w:tc>
          <w:tcPr>
            <w:tcW w:w="1059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596126" w:rsidRDefault="00596126" w:rsidP="006E08C9">
            <w:pPr>
              <w:pStyle w:val="ConsPlusNormal"/>
              <w:ind w:firstLine="540"/>
              <w:jc w:val="both"/>
              <w:outlineLvl w:val="2"/>
            </w:pPr>
            <w:bookmarkStart w:id="5" w:name="P22"/>
            <w:bookmarkEnd w:id="5"/>
            <w:r>
              <w:rPr>
                <w:i/>
                <w:u w:val="single"/>
              </w:rPr>
              <w:t>Ситуация из практики.</w:t>
            </w:r>
            <w:r>
              <w:rPr>
                <w:u w:val="single"/>
              </w:rPr>
              <w:t xml:space="preserve"> </w:t>
            </w:r>
            <w:r>
              <w:rPr>
                <w:b/>
                <w:u w:val="single"/>
              </w:rPr>
              <w:t>Нужно ли перезаключать договор о полной коллективной материальной ответственности при приеме в состав коллектива или выбытии из него отдельных работников?</w:t>
            </w:r>
          </w:p>
          <w:p w:rsidR="00596126" w:rsidRDefault="00596126" w:rsidP="006E08C9">
            <w:pPr>
              <w:pStyle w:val="ConsPlusNormal"/>
              <w:ind w:firstLine="540"/>
              <w:jc w:val="both"/>
            </w:pPr>
            <w:r>
              <w:t>В данной ситуации перезаключать договор не нужно.</w:t>
            </w:r>
          </w:p>
          <w:p w:rsidR="00596126" w:rsidRDefault="00596126" w:rsidP="006E08C9">
            <w:pPr>
              <w:pStyle w:val="ConsPlusNormal"/>
              <w:ind w:firstLine="540"/>
              <w:jc w:val="both"/>
            </w:pPr>
            <w:hyperlink r:id="rId38">
              <w:r>
                <w:rPr>
                  <w:color w:val="0000FF"/>
                </w:rPr>
                <w:t>Типовая форма</w:t>
              </w:r>
            </w:hyperlink>
            <w:r>
              <w:t xml:space="preserve"> договора о полной коллективной (бригадной) материальной ответственности утверждена Постановлением Минтруда России от 31.12.2002 N 85. Согласно </w:t>
            </w:r>
            <w:hyperlink r:id="rId39">
              <w:r>
                <w:rPr>
                  <w:color w:val="0000FF"/>
                </w:rPr>
                <w:t>п. 5 разд. II</w:t>
              </w:r>
            </w:hyperlink>
            <w:r>
              <w:t xml:space="preserve"> указанной формы напротив подписи выбывшего члена коллектива (бригады) указывается дата его выбытия, а вновь принятый работник подписывает договор и указывает дату вступления в коллектив (бригаду). Соответственно, сделать это можно от руки на том же листе договора, где стоят подписи членов коллектива (бригады). При отсутствии свободного места в самом договоре можно прикрепить к нему дополнительный лист в качестве приложения, на котором указать реквизиты документа (наименование, дата заключения и номер договора). Однако если договор прошит и пронумерован, рекомендуется заранее предусмотреть дополнительные листы с графами, в которых можно будет проставить реквизиты документа, удостоверяющего личность работника, и в которых вновь принимаемый в состав коллектива (бригады) работник сможет поставить свою подпись.</w:t>
            </w:r>
          </w:p>
        </w:tc>
      </w:tr>
    </w:tbl>
    <w:p w:rsidR="00596126" w:rsidRDefault="00596126" w:rsidP="006E08C9">
      <w:pPr>
        <w:pStyle w:val="ConsPlusNormal"/>
        <w:jc w:val="both"/>
      </w:pPr>
    </w:p>
    <w:tbl>
      <w:tblPr>
        <w:tblW w:w="105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10594"/>
      </w:tblGrid>
      <w:tr w:rsidR="00596126">
        <w:tblPrEx>
          <w:tblCellMar>
            <w:top w:w="0" w:type="dxa"/>
            <w:bottom w:w="0" w:type="dxa"/>
          </w:tblCellMar>
        </w:tblPrEx>
        <w:trPr>
          <w:jc w:val="center"/>
        </w:trPr>
        <w:tc>
          <w:tcPr>
            <w:tcW w:w="1059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596126" w:rsidRDefault="00596126" w:rsidP="006E08C9">
            <w:pPr>
              <w:pStyle w:val="ConsPlusNormal"/>
              <w:ind w:firstLine="540"/>
              <w:jc w:val="both"/>
              <w:outlineLvl w:val="2"/>
            </w:pPr>
            <w:bookmarkStart w:id="6" w:name="P26"/>
            <w:bookmarkEnd w:id="6"/>
            <w:r>
              <w:rPr>
                <w:i/>
                <w:u w:val="single"/>
              </w:rPr>
              <w:t>Ситуация из практики.</w:t>
            </w:r>
            <w:r>
              <w:rPr>
                <w:u w:val="single"/>
              </w:rPr>
              <w:t xml:space="preserve"> </w:t>
            </w:r>
            <w:r>
              <w:rPr>
                <w:b/>
                <w:u w:val="single"/>
              </w:rPr>
              <w:t>В штате отдела запчастей состоят заведующий складом, кладовщики, менеджеры по продажам и начальник отдела. Доступ на склад помимо заведующего складом и кладовщиков имеет также начальник отдела. Нужно ли его указывать в договоре о коллективной материальной ответственности, который заключается с заведующим складом и кладовщиками? Кого необходимо назначить руководителем материально ответственного коллектива: начальника отдела или заведующего складом?</w:t>
            </w:r>
          </w:p>
          <w:p w:rsidR="00596126" w:rsidRDefault="00596126" w:rsidP="006E08C9">
            <w:pPr>
              <w:pStyle w:val="ConsPlusNormal"/>
              <w:ind w:firstLine="540"/>
              <w:jc w:val="both"/>
            </w:pPr>
            <w: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может заключаться договор о полной коллективной (бригадной) материальной ответственности (</w:t>
            </w:r>
            <w:hyperlink r:id="rId40">
              <w:r>
                <w:rPr>
                  <w:color w:val="0000FF"/>
                </w:rPr>
                <w:t>ч. 1 ст. 245</w:t>
              </w:r>
            </w:hyperlink>
            <w:r>
              <w:t xml:space="preserve"> ТК РФ). Следовательно, начальник отдела запчастей может быть указан в договоре о полной коллективной (бригадной) материальной ответственности, который заключается с заведующим складом и кладовщиками, при соблюдении условий, предусмотренных </w:t>
            </w:r>
            <w:hyperlink r:id="rId41">
              <w:r>
                <w:rPr>
                  <w:color w:val="0000FF"/>
                </w:rPr>
                <w:t>ст. 244</w:t>
              </w:r>
            </w:hyperlink>
            <w:r>
              <w:t xml:space="preserve"> ТК РФ.</w:t>
            </w:r>
          </w:p>
          <w:p w:rsidR="00596126" w:rsidRDefault="00596126" w:rsidP="006E08C9">
            <w:pPr>
              <w:pStyle w:val="ConsPlusNormal"/>
              <w:ind w:firstLine="540"/>
              <w:jc w:val="both"/>
            </w:pPr>
            <w:r>
              <w:t xml:space="preserve">Согласно </w:t>
            </w:r>
            <w:hyperlink r:id="rId42">
              <w:r>
                <w:rPr>
                  <w:color w:val="0000FF"/>
                </w:rPr>
                <w:t>п. 3</w:t>
              </w:r>
            </w:hyperlink>
            <w:r>
              <w:t xml:space="preserve"> Типовой формы договора о полной коллективной (бригадной) материальной ответственности (утв. Постановлением Минтруда России от 31.12.2002 N 85) руководитель коллектива (бригадир) назначается приказом (распоряжением) работодателя. При этом учитывается мнение коллектива (бригады). Соответственно, руководителем коллектива может быть назначен как начальник отдела запчастей, так и заведующий складом - в зависимости от решения работодателя и мнения коллектива.</w:t>
            </w:r>
          </w:p>
        </w:tc>
      </w:tr>
    </w:tbl>
    <w:p w:rsidR="00596126" w:rsidRDefault="00596126" w:rsidP="006E08C9">
      <w:pPr>
        <w:pStyle w:val="ConsPlusNormal"/>
        <w:jc w:val="both"/>
      </w:pPr>
    </w:p>
    <w:p w:rsidR="00596126" w:rsidRDefault="00596126" w:rsidP="006E08C9">
      <w:pPr>
        <w:pStyle w:val="ConsPlusNormal"/>
        <w:ind w:firstLine="540"/>
        <w:jc w:val="both"/>
        <w:outlineLvl w:val="1"/>
      </w:pPr>
      <w:bookmarkStart w:id="7" w:name="P30"/>
      <w:bookmarkEnd w:id="7"/>
      <w:r>
        <w:rPr>
          <w:b/>
        </w:rPr>
        <w:t>2. Приказ об установлении полной коллективной материальной ответственности</w:t>
      </w:r>
    </w:p>
    <w:p w:rsidR="00596126" w:rsidRDefault="00596126" w:rsidP="006E08C9">
      <w:pPr>
        <w:pStyle w:val="ConsPlusNormal"/>
        <w:jc w:val="both"/>
      </w:pPr>
    </w:p>
    <w:p w:rsidR="00596126" w:rsidRDefault="00596126" w:rsidP="006E08C9">
      <w:pPr>
        <w:pStyle w:val="ConsPlusNormal"/>
        <w:ind w:firstLine="540"/>
        <w:jc w:val="both"/>
      </w:pPr>
      <w:r>
        <w:t>Решение работодателя об установлении полной коллективной (бригадной) материальной ответственности оформляется приказом или распоряжением. Членов коллектива (бригады) нужно ознакомить с документом под подпись (</w:t>
      </w:r>
      <w:hyperlink r:id="rId43">
        <w:r>
          <w:rPr>
            <w:color w:val="0000FF"/>
          </w:rPr>
          <w:t>п. 1</w:t>
        </w:r>
      </w:hyperlink>
      <w:r>
        <w:t xml:space="preserve"> Приложения N 4 Постановления Минтруда России от 31.12.2002 N 85).</w:t>
      </w:r>
    </w:p>
    <w:p w:rsidR="00596126" w:rsidRDefault="00596126" w:rsidP="006E08C9">
      <w:pPr>
        <w:pStyle w:val="ConsPlusNormal"/>
        <w:ind w:firstLine="540"/>
        <w:jc w:val="both"/>
      </w:pPr>
      <w:r>
        <w:t>Поскольку унифицированной формы приказа нет, работодатель вправе разработать ее самостоятельно. В приказе (распоряжении) целесообразно отразить следующую информацию:</w:t>
      </w:r>
    </w:p>
    <w:p w:rsidR="00596126" w:rsidRDefault="00596126" w:rsidP="006E08C9">
      <w:pPr>
        <w:pStyle w:val="ConsPlusNormal"/>
        <w:ind w:firstLine="540"/>
        <w:jc w:val="both"/>
      </w:pPr>
      <w:r>
        <w:lastRenderedPageBreak/>
        <w:t>- о формировании коллектива (бригады);</w:t>
      </w:r>
    </w:p>
    <w:p w:rsidR="00596126" w:rsidRDefault="00596126" w:rsidP="006E08C9">
      <w:pPr>
        <w:pStyle w:val="ConsPlusNormal"/>
        <w:ind w:firstLine="540"/>
        <w:jc w:val="both"/>
      </w:pPr>
      <w:r>
        <w:t>- о назначении руководителя коллектива (бригады);</w:t>
      </w:r>
    </w:p>
    <w:p w:rsidR="00596126" w:rsidRDefault="00596126" w:rsidP="006E08C9">
      <w:pPr>
        <w:pStyle w:val="ConsPlusNormal"/>
        <w:ind w:firstLine="540"/>
        <w:jc w:val="both"/>
      </w:pPr>
      <w:r>
        <w:t>- о заключении договора о полной коллективной (бригадной) материальной ответственности.</w:t>
      </w:r>
    </w:p>
    <w:p w:rsidR="00596126" w:rsidRDefault="00596126" w:rsidP="006E08C9">
      <w:pPr>
        <w:pStyle w:val="ConsPlusNormal"/>
        <w:ind w:firstLine="540"/>
        <w:jc w:val="both"/>
      </w:pPr>
      <w:r>
        <w:t xml:space="preserve">См. </w:t>
      </w:r>
      <w:hyperlink r:id="rId44">
        <w:r>
          <w:rPr>
            <w:color w:val="0000FF"/>
          </w:rPr>
          <w:t>образец</w:t>
        </w:r>
      </w:hyperlink>
      <w:r>
        <w:t xml:space="preserve"> заполнения приказа.</w:t>
      </w:r>
    </w:p>
    <w:p w:rsidR="00596126" w:rsidRDefault="00596126" w:rsidP="006E08C9">
      <w:pPr>
        <w:pStyle w:val="ConsPlusNormal"/>
        <w:jc w:val="both"/>
      </w:pPr>
    </w:p>
    <w:p w:rsidR="00596126" w:rsidRDefault="00596126" w:rsidP="006E08C9">
      <w:pPr>
        <w:pStyle w:val="ConsPlusNormal"/>
        <w:ind w:firstLine="540"/>
        <w:jc w:val="both"/>
      </w:pPr>
      <w:r>
        <w:t>Приказ прикладывается к заключенному договору о полной коллективной (бригадной) материальной ответственности (</w:t>
      </w:r>
      <w:proofErr w:type="spellStart"/>
      <w:r>
        <w:fldChar w:fldCharType="begin"/>
      </w:r>
      <w:r>
        <w:instrText xml:space="preserve"> HYPERLINK "https://login.consultant.ru/link/?req=doc&amp;base=LAW&amp;n=40830&amp;dst=100074" \h </w:instrText>
      </w:r>
      <w:r>
        <w:fldChar w:fldCharType="separate"/>
      </w:r>
      <w:r>
        <w:rPr>
          <w:color w:val="0000FF"/>
        </w:rPr>
        <w:t>абз</w:t>
      </w:r>
      <w:proofErr w:type="spellEnd"/>
      <w:r>
        <w:rPr>
          <w:color w:val="0000FF"/>
        </w:rPr>
        <w:t>. 2 п. 1</w:t>
      </w:r>
      <w:r>
        <w:rPr>
          <w:color w:val="0000FF"/>
        </w:rPr>
        <w:fldChar w:fldCharType="end"/>
      </w:r>
      <w:r>
        <w:t xml:space="preserve"> Приложения N 4 Постановления Минтруда России от 31.12.2002 N 85).</w:t>
      </w:r>
    </w:p>
    <w:p w:rsidR="00596126" w:rsidRDefault="00596126" w:rsidP="006E08C9">
      <w:pPr>
        <w:pStyle w:val="ConsPlusNormal"/>
        <w:jc w:val="both"/>
      </w:pPr>
    </w:p>
    <w:p w:rsidR="00596126" w:rsidRDefault="00596126" w:rsidP="006E08C9">
      <w:pPr>
        <w:pStyle w:val="ConsPlusNormal"/>
        <w:ind w:firstLine="540"/>
        <w:jc w:val="both"/>
        <w:outlineLvl w:val="1"/>
      </w:pPr>
      <w:bookmarkStart w:id="8" w:name="P41"/>
      <w:bookmarkEnd w:id="8"/>
      <w:r>
        <w:rPr>
          <w:b/>
        </w:rPr>
        <w:t>3. Проведение инвентаризации при коллективной (бригадной) материальной ответственности</w:t>
      </w:r>
    </w:p>
    <w:p w:rsidR="00596126" w:rsidRDefault="00596126" w:rsidP="006E08C9">
      <w:pPr>
        <w:pStyle w:val="ConsPlusNormal"/>
        <w:jc w:val="both"/>
      </w:pPr>
    </w:p>
    <w:p w:rsidR="00596126" w:rsidRDefault="00596126" w:rsidP="006E08C9">
      <w:pPr>
        <w:pStyle w:val="ConsPlusNormal"/>
        <w:ind w:firstLine="540"/>
        <w:jc w:val="both"/>
      </w:pPr>
      <w:r>
        <w:t>Работодатель вправе самостоятельно определять, в каких случаях необходимо проводить инвентаризацию, а также устанавливать порядок и сроки ее проведения (</w:t>
      </w:r>
      <w:hyperlink r:id="rId45">
        <w:r>
          <w:rPr>
            <w:color w:val="0000FF"/>
          </w:rPr>
          <w:t>ч. 3 ст. 11</w:t>
        </w:r>
      </w:hyperlink>
      <w:r>
        <w:t xml:space="preserve"> Закона N 402-ФЗ).</w:t>
      </w:r>
    </w:p>
    <w:p w:rsidR="00596126" w:rsidRDefault="00596126" w:rsidP="006E08C9">
      <w:pPr>
        <w:pStyle w:val="ConsPlusNormal"/>
        <w:ind w:firstLine="540"/>
        <w:jc w:val="both"/>
      </w:pPr>
      <w:r>
        <w:t>Исключение составляют случаи, когда проведение инвентаризации обязательно в соответствии с законодательством РФ, федеральными и отраслевыми стандартами (</w:t>
      </w:r>
      <w:hyperlink r:id="rId46">
        <w:r>
          <w:rPr>
            <w:color w:val="0000FF"/>
          </w:rPr>
          <w:t>ч. 3 ст. 11</w:t>
        </w:r>
      </w:hyperlink>
      <w:r>
        <w:t xml:space="preserve"> Закона N 402-ФЗ).</w:t>
      </w:r>
    </w:p>
    <w:p w:rsidR="00596126" w:rsidRDefault="00596126" w:rsidP="006E08C9">
      <w:pPr>
        <w:pStyle w:val="ConsPlusNormal"/>
        <w:ind w:firstLine="540"/>
        <w:jc w:val="both"/>
      </w:pPr>
      <w:r>
        <w:t>До утверждения таких стандартов применяются правила ведения бухгалтерского учета и составления бухгалтерской отчетности, утвержденные до 1 января 2013 г. (</w:t>
      </w:r>
      <w:hyperlink r:id="rId47">
        <w:r>
          <w:rPr>
            <w:color w:val="0000FF"/>
          </w:rPr>
          <w:t>ч. 1 ст. 30</w:t>
        </w:r>
      </w:hyperlink>
      <w:r>
        <w:t xml:space="preserve"> Закона N 402-ФЗ).</w:t>
      </w:r>
    </w:p>
    <w:p w:rsidR="00596126" w:rsidRDefault="00596126" w:rsidP="006E08C9">
      <w:pPr>
        <w:pStyle w:val="ConsPlusNormal"/>
        <w:ind w:firstLine="540"/>
        <w:jc w:val="both"/>
      </w:pPr>
      <w:r>
        <w:t xml:space="preserve">В настоящее время случаи проведения инвентаризации в обязательном порядке установлены в </w:t>
      </w:r>
      <w:hyperlink r:id="rId48">
        <w:r>
          <w:rPr>
            <w:color w:val="0000FF"/>
          </w:rPr>
          <w:t>п. 27</w:t>
        </w:r>
      </w:hyperlink>
      <w:r>
        <w:t xml:space="preserve"> Положения по ведению бухгалтерского учета и бухгалтерской отчетности в РФ (утв. Приказом Минфина России от 29.07.1998 N 34н). При проведении такой инвентаризации применяется порядок, предусмотренный </w:t>
      </w:r>
      <w:hyperlink r:id="rId49">
        <w:r>
          <w:rPr>
            <w:color w:val="0000FF"/>
          </w:rPr>
          <w:t>Приказом</w:t>
        </w:r>
      </w:hyperlink>
      <w:r>
        <w:t xml:space="preserve"> Минфина России от 13.06.1995 N 49.</w:t>
      </w:r>
    </w:p>
    <w:p w:rsidR="00596126" w:rsidRDefault="00596126" w:rsidP="006E08C9">
      <w:pPr>
        <w:pStyle w:val="ConsPlusNormal"/>
        <w:jc w:val="both"/>
      </w:pPr>
    </w:p>
    <w:p w:rsidR="00596126" w:rsidRDefault="00596126" w:rsidP="006E08C9">
      <w:pPr>
        <w:pStyle w:val="ConsPlusNormal"/>
        <w:ind w:firstLine="540"/>
        <w:jc w:val="both"/>
        <w:outlineLvl w:val="1"/>
      </w:pPr>
      <w:bookmarkStart w:id="9" w:name="P48"/>
      <w:bookmarkEnd w:id="9"/>
      <w:r>
        <w:rPr>
          <w:b/>
        </w:rPr>
        <w:t>4. Освобождение от коллективной (бригадной) ответственности члена коллектива (бригады)</w:t>
      </w:r>
    </w:p>
    <w:p w:rsidR="00596126" w:rsidRDefault="00596126" w:rsidP="006E08C9">
      <w:pPr>
        <w:pStyle w:val="ConsPlusNormal"/>
        <w:jc w:val="both"/>
      </w:pPr>
    </w:p>
    <w:p w:rsidR="00596126" w:rsidRDefault="00596126" w:rsidP="006E08C9">
      <w:pPr>
        <w:pStyle w:val="ConsPlusNormal"/>
        <w:ind w:firstLine="540"/>
        <w:jc w:val="both"/>
      </w:pPr>
      <w:r>
        <w:t>Для освобождения от материальной ответственности член коллектива (бригады) должен доказать отсутствие своей вины (</w:t>
      </w:r>
      <w:hyperlink r:id="rId50">
        <w:r>
          <w:rPr>
            <w:color w:val="0000FF"/>
          </w:rPr>
          <w:t>ч. 3 ст. 245</w:t>
        </w:r>
      </w:hyperlink>
      <w:r>
        <w:t xml:space="preserve"> ТК РФ). При определении размера ущерба, подлежащего возмещению каждым из работников, суду необходимо учитывать степень вины каждого члена коллектива (бригады), размер месячной тарифной ставки (должностного оклада) каждого из них, время, которое каждый из них фактически отработал в составе коллектива (бригады) за период от последней инвентаризации до дня обнаружения ущерба (</w:t>
      </w:r>
      <w:hyperlink r:id="rId51">
        <w:r>
          <w:rPr>
            <w:color w:val="0000FF"/>
          </w:rPr>
          <w:t>п. 14</w:t>
        </w:r>
      </w:hyperlink>
      <w:r>
        <w:t xml:space="preserve"> Постановления Пленума Верховного Суда РФ от 16.11.2006 N 52). Работодателю не нужно доказывать наличие вины каждого члена коллектива (бригады). Он обязан определить размер ущерба и причину его возникновения (</w:t>
      </w:r>
      <w:hyperlink r:id="rId52">
        <w:r>
          <w:rPr>
            <w:color w:val="0000FF"/>
          </w:rPr>
          <w:t>ст. 247</w:t>
        </w:r>
      </w:hyperlink>
      <w:r>
        <w:t xml:space="preserve"> ТК РФ).</w:t>
      </w:r>
    </w:p>
    <w:p w:rsidR="00596126" w:rsidRDefault="00596126" w:rsidP="006E08C9">
      <w:pPr>
        <w:pStyle w:val="ConsPlusNormal"/>
        <w:jc w:val="both"/>
      </w:pPr>
    </w:p>
    <w:p w:rsidR="00596126" w:rsidRDefault="00596126" w:rsidP="006E08C9">
      <w:pPr>
        <w:pStyle w:val="ConsPlusNormal"/>
        <w:ind w:firstLine="540"/>
        <w:jc w:val="both"/>
        <w:outlineLvl w:val="1"/>
      </w:pPr>
      <w:bookmarkStart w:id="10" w:name="P52"/>
      <w:bookmarkEnd w:id="10"/>
      <w:r>
        <w:rPr>
          <w:b/>
        </w:rPr>
        <w:t>5. Порядок взыскания ущерба, причиненного коллективом (бригадой)</w:t>
      </w:r>
    </w:p>
    <w:p w:rsidR="00596126" w:rsidRDefault="00596126" w:rsidP="006E08C9">
      <w:pPr>
        <w:pStyle w:val="ConsPlusNormal"/>
        <w:jc w:val="both"/>
      </w:pPr>
    </w:p>
    <w:p w:rsidR="00596126" w:rsidRDefault="00596126" w:rsidP="006E08C9">
      <w:pPr>
        <w:pStyle w:val="ConsPlusNormal"/>
        <w:ind w:firstLine="540"/>
        <w:jc w:val="both"/>
      </w:pPr>
      <w:r>
        <w:t xml:space="preserve">Согласно </w:t>
      </w:r>
      <w:hyperlink r:id="rId53">
        <w:r>
          <w:rPr>
            <w:color w:val="0000FF"/>
          </w:rPr>
          <w:t>ч. 4 ст. 245</w:t>
        </w:r>
      </w:hyperlink>
      <w:r>
        <w:t xml:space="preserve"> ТК РФ степень вины каждого члена коллектива (бригады) определяется по соглашению между всеми членами коллектива (бригады) и работодателем (см. также </w:t>
      </w:r>
      <w:hyperlink r:id="rId54">
        <w:r>
          <w:rPr>
            <w:color w:val="0000FF"/>
          </w:rPr>
          <w:t>Определение</w:t>
        </w:r>
      </w:hyperlink>
      <w:r>
        <w:t xml:space="preserve"> Конституционного Суда РФ от 24.06.2008 N 349-О-О). Следовательно, работодатель должен составить с членами коллектива (бригады) соглашение, в котором будет указан размер возмещения каждым конкретным членом коллектива (бригады).</w:t>
      </w:r>
    </w:p>
    <w:p w:rsidR="00596126" w:rsidRDefault="00596126" w:rsidP="006E08C9">
      <w:pPr>
        <w:pStyle w:val="ConsPlusNormal"/>
        <w:ind w:firstLine="540"/>
        <w:jc w:val="both"/>
      </w:pPr>
      <w:r>
        <w:t>Если ущерб взыскивается в судебном порядке, степень вины каждого члена коллектива (бригады) определяется судом (</w:t>
      </w:r>
      <w:hyperlink r:id="rId55">
        <w:r>
          <w:rPr>
            <w:color w:val="0000FF"/>
          </w:rPr>
          <w:t>ч. 4 ст. 245</w:t>
        </w:r>
      </w:hyperlink>
      <w:r>
        <w:t xml:space="preserve"> ТК РФ). Подробнее об этом см. </w:t>
      </w:r>
      <w:hyperlink r:id="rId56">
        <w:r>
          <w:rPr>
            <w:color w:val="0000FF"/>
          </w:rPr>
          <w:t>раздел</w:t>
        </w:r>
      </w:hyperlink>
      <w:r>
        <w:t xml:space="preserve"> "Взыскание в судебном порядке ущерба, причиненного работником" настоящего материала.</w:t>
      </w:r>
    </w:p>
    <w:p w:rsidR="00596126" w:rsidRDefault="00596126" w:rsidP="006E08C9">
      <w:pPr>
        <w:pStyle w:val="ConsPlusNormal"/>
        <w:ind w:firstLine="540"/>
        <w:jc w:val="both"/>
      </w:pPr>
      <w:r>
        <w:t xml:space="preserve">См. </w:t>
      </w:r>
      <w:hyperlink r:id="rId57">
        <w:r>
          <w:rPr>
            <w:color w:val="0000FF"/>
          </w:rPr>
          <w:t>образец</w:t>
        </w:r>
      </w:hyperlink>
      <w:r>
        <w:t xml:space="preserve"> заполнения соглашения.</w:t>
      </w:r>
    </w:p>
    <w:p w:rsidR="00596126" w:rsidRDefault="00596126" w:rsidP="006E08C9">
      <w:pPr>
        <w:pStyle w:val="ConsPlusNormal"/>
        <w:jc w:val="both"/>
      </w:pPr>
    </w:p>
    <w:p w:rsidR="00596126" w:rsidRDefault="00596126" w:rsidP="006E08C9">
      <w:pPr>
        <w:pStyle w:val="ConsPlusNormal"/>
        <w:ind w:firstLine="540"/>
        <w:jc w:val="both"/>
      </w:pPr>
      <w:r>
        <w:rPr>
          <w:b/>
        </w:rPr>
        <w:t>См. также:</w:t>
      </w:r>
    </w:p>
    <w:p w:rsidR="00596126" w:rsidRDefault="00596126" w:rsidP="006E08C9">
      <w:pPr>
        <w:pStyle w:val="ConsPlusNormal"/>
        <w:ind w:firstLine="540"/>
        <w:jc w:val="both"/>
      </w:pPr>
      <w:hyperlink r:id="rId58">
        <w:r>
          <w:rPr>
            <w:color w:val="0000FF"/>
          </w:rPr>
          <w:t>Консультация эксперта</w:t>
        </w:r>
      </w:hyperlink>
      <w:r>
        <w:t>: Каким образом взыскивается сумма ущерба с бригады (цеха) в случае пропажи, хищения материальных ценностей?</w:t>
      </w:r>
    </w:p>
    <w:p w:rsidR="00596126" w:rsidRDefault="00596126" w:rsidP="006E08C9">
      <w:pPr>
        <w:pStyle w:val="ConsPlusNormal"/>
        <w:jc w:val="both"/>
      </w:pPr>
    </w:p>
    <w:p w:rsidR="00596126" w:rsidRDefault="00596126" w:rsidP="006E08C9">
      <w:pPr>
        <w:pStyle w:val="ConsPlusNormal"/>
        <w:ind w:firstLine="540"/>
        <w:jc w:val="both"/>
        <w:outlineLvl w:val="1"/>
      </w:pPr>
      <w:bookmarkStart w:id="11" w:name="P61"/>
      <w:bookmarkEnd w:id="11"/>
      <w:r>
        <w:rPr>
          <w:b/>
        </w:rPr>
        <w:t>6. Издание приказа о возмещении коллективом (бригадой) вреда, причиненного работодателю</w:t>
      </w:r>
    </w:p>
    <w:p w:rsidR="00596126" w:rsidRDefault="00596126" w:rsidP="006E08C9">
      <w:pPr>
        <w:pStyle w:val="ConsPlusNormal"/>
        <w:jc w:val="both"/>
      </w:pPr>
    </w:p>
    <w:p w:rsidR="00596126" w:rsidRDefault="00596126" w:rsidP="006E08C9">
      <w:pPr>
        <w:pStyle w:val="ConsPlusNormal"/>
        <w:ind w:firstLine="540"/>
        <w:jc w:val="both"/>
      </w:pPr>
      <w:r>
        <w:t>Приказ о возмещении коллективом (бригадой) вреда, причиненного работодателю, составляется в произвольной форме. В приказе должно содержаться общее распоряжение о взыскании со всех работников суммы ущерба на основании подписанного соглашения, реквизиты которого указываются в приказе.</w:t>
      </w:r>
    </w:p>
    <w:p w:rsidR="00596126" w:rsidRDefault="00596126" w:rsidP="006E08C9">
      <w:pPr>
        <w:pStyle w:val="ConsPlusNormal"/>
        <w:ind w:firstLine="540"/>
        <w:jc w:val="both"/>
      </w:pPr>
      <w:r>
        <w:t xml:space="preserve">См. </w:t>
      </w:r>
      <w:hyperlink r:id="rId59">
        <w:r>
          <w:rPr>
            <w:color w:val="0000FF"/>
          </w:rPr>
          <w:t>образец</w:t>
        </w:r>
      </w:hyperlink>
      <w:r>
        <w:t xml:space="preserve"> заполнения приказа.</w:t>
      </w:r>
    </w:p>
    <w:p w:rsidR="00596126" w:rsidRPr="00596126" w:rsidRDefault="00596126" w:rsidP="006E08C9">
      <w:pPr>
        <w:pBdr>
          <w:top w:val="single" w:sz="12" w:space="1" w:color="auto"/>
          <w:bottom w:val="single" w:sz="12" w:space="1" w:color="auto"/>
        </w:pBdr>
        <w:spacing w:after="0"/>
        <w:rPr>
          <w:sz w:val="2"/>
          <w:szCs w:val="2"/>
        </w:rPr>
      </w:pPr>
    </w:p>
    <w:p w:rsidR="00596126" w:rsidRDefault="00596126" w:rsidP="006E08C9">
      <w:pPr>
        <w:spacing w:after="0" w:line="220" w:lineRule="auto"/>
      </w:pPr>
      <w:hyperlink r:id="rId60">
        <w:r>
          <w:rPr>
            <w:rFonts w:ascii="Calibri" w:hAnsi="Calibri" w:cs="Calibri"/>
            <w:i/>
            <w:color w:val="0000FF"/>
          </w:rPr>
          <w:br/>
          <w:t xml:space="preserve">Вопрос: </w:t>
        </w:r>
        <w:proofErr w:type="gramStart"/>
        <w:r>
          <w:rPr>
            <w:rFonts w:ascii="Calibri" w:hAnsi="Calibri" w:cs="Calibri"/>
            <w:i/>
            <w:color w:val="0000FF"/>
          </w:rPr>
          <w:t>В</w:t>
        </w:r>
        <w:proofErr w:type="gramEnd"/>
        <w:r>
          <w:rPr>
            <w:rFonts w:ascii="Calibri" w:hAnsi="Calibri" w:cs="Calibri"/>
            <w:i/>
            <w:color w:val="0000FF"/>
          </w:rPr>
          <w:t xml:space="preserve"> каких случаях следует перезаключать с работником договор о полной материальной ответственности? (Консультация эксперта, Минтруд России, 2024) {</w:t>
        </w:r>
        <w:proofErr w:type="spellStart"/>
        <w:r>
          <w:rPr>
            <w:rFonts w:ascii="Calibri" w:hAnsi="Calibri" w:cs="Calibri"/>
            <w:i/>
            <w:color w:val="0000FF"/>
          </w:rPr>
          <w:t>КонсультантПлюс</w:t>
        </w:r>
        <w:proofErr w:type="spellEnd"/>
        <w:r>
          <w:rPr>
            <w:rFonts w:ascii="Calibri" w:hAnsi="Calibri" w:cs="Calibri"/>
            <w:i/>
            <w:color w:val="0000FF"/>
          </w:rPr>
          <w:t>}</w:t>
        </w:r>
      </w:hyperlink>
      <w:r>
        <w:rPr>
          <w:rFonts w:ascii="Calibri" w:hAnsi="Calibri" w:cs="Calibri"/>
        </w:rPr>
        <w:br/>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1054"/>
        <w:gridCol w:w="113"/>
      </w:tblGrid>
      <w:tr w:rsidR="005961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6126" w:rsidRDefault="00596126" w:rsidP="006E08C9">
            <w:pPr>
              <w:spacing w:after="0"/>
            </w:pPr>
          </w:p>
        </w:tc>
        <w:tc>
          <w:tcPr>
            <w:tcW w:w="113" w:type="dxa"/>
            <w:tcBorders>
              <w:top w:val="nil"/>
              <w:left w:val="nil"/>
              <w:bottom w:val="nil"/>
              <w:right w:val="nil"/>
            </w:tcBorders>
            <w:shd w:val="clear" w:color="auto" w:fill="F4F3F8"/>
            <w:tcMar>
              <w:top w:w="0" w:type="dxa"/>
              <w:left w:w="0" w:type="dxa"/>
              <w:bottom w:w="0" w:type="dxa"/>
              <w:right w:w="0" w:type="dxa"/>
            </w:tcMar>
          </w:tcPr>
          <w:p w:rsidR="00596126" w:rsidRDefault="00596126" w:rsidP="006E08C9">
            <w:pPr>
              <w:spacing w:after="0"/>
            </w:pPr>
          </w:p>
        </w:tc>
        <w:tc>
          <w:tcPr>
            <w:tcW w:w="0" w:type="auto"/>
            <w:tcBorders>
              <w:top w:val="nil"/>
              <w:left w:val="nil"/>
              <w:bottom w:val="nil"/>
              <w:right w:val="nil"/>
            </w:tcBorders>
            <w:shd w:val="clear" w:color="auto" w:fill="F4F3F8"/>
            <w:tcMar>
              <w:top w:w="113" w:type="dxa"/>
              <w:left w:w="0" w:type="dxa"/>
              <w:bottom w:w="113" w:type="dxa"/>
              <w:right w:w="0" w:type="dxa"/>
            </w:tcMar>
          </w:tcPr>
          <w:p w:rsidR="00596126" w:rsidRDefault="00596126" w:rsidP="006E08C9">
            <w:pPr>
              <w:spacing w:after="0" w:line="220" w:lineRule="auto"/>
              <w:jc w:val="right"/>
            </w:pPr>
            <w:r>
              <w:rPr>
                <w:rFonts w:ascii="Calibri" w:hAnsi="Calibri" w:cs="Calibri"/>
                <w:b/>
                <w:color w:val="392C69"/>
              </w:rPr>
              <w:t>Актуально на 27.09.2024</w:t>
            </w:r>
          </w:p>
        </w:tc>
        <w:tc>
          <w:tcPr>
            <w:tcW w:w="113" w:type="dxa"/>
            <w:tcBorders>
              <w:top w:val="nil"/>
              <w:left w:val="nil"/>
              <w:bottom w:val="nil"/>
              <w:right w:val="nil"/>
            </w:tcBorders>
            <w:shd w:val="clear" w:color="auto" w:fill="F4F3F8"/>
            <w:tcMar>
              <w:top w:w="0" w:type="dxa"/>
              <w:left w:w="0" w:type="dxa"/>
              <w:bottom w:w="0" w:type="dxa"/>
              <w:right w:w="0" w:type="dxa"/>
            </w:tcMar>
          </w:tcPr>
          <w:p w:rsidR="00596126" w:rsidRDefault="00596126" w:rsidP="006E08C9">
            <w:pPr>
              <w:spacing w:after="0"/>
            </w:pPr>
          </w:p>
        </w:tc>
      </w:tr>
    </w:tbl>
    <w:p w:rsidR="00596126" w:rsidRDefault="00596126" w:rsidP="006E08C9">
      <w:pPr>
        <w:spacing w:after="0" w:line="220" w:lineRule="auto"/>
      </w:pPr>
      <w:r>
        <w:rPr>
          <w:rFonts w:ascii="Calibri" w:hAnsi="Calibri" w:cs="Calibri"/>
          <w:b/>
          <w:sz w:val="38"/>
        </w:rPr>
        <w:lastRenderedPageBreak/>
        <w:t>В каких случаях следует перезаключать с работником договор о полной материальной ответственности?</w:t>
      </w:r>
    </w:p>
    <w:p w:rsidR="00596126" w:rsidRDefault="00596126" w:rsidP="006E08C9">
      <w:pPr>
        <w:spacing w:after="0" w:line="220" w:lineRule="auto"/>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80"/>
        <w:gridCol w:w="10920"/>
        <w:gridCol w:w="180"/>
      </w:tblGrid>
      <w:tr w:rsidR="00596126">
        <w:tblPrEx>
          <w:tblCellMar>
            <w:top w:w="0" w:type="dxa"/>
            <w:bottom w:w="0" w:type="dxa"/>
          </w:tblCellMar>
        </w:tblPrEx>
        <w:tc>
          <w:tcPr>
            <w:tcW w:w="60" w:type="dxa"/>
            <w:tcBorders>
              <w:top w:val="nil"/>
              <w:left w:val="nil"/>
              <w:bottom w:val="nil"/>
              <w:right w:val="nil"/>
            </w:tcBorders>
            <w:shd w:val="clear" w:color="auto" w:fill="FE9500"/>
            <w:tcMar>
              <w:top w:w="0" w:type="dxa"/>
              <w:left w:w="0" w:type="dxa"/>
              <w:bottom w:w="0" w:type="dxa"/>
              <w:right w:w="0" w:type="dxa"/>
            </w:tcMar>
          </w:tcPr>
          <w:p w:rsidR="00596126" w:rsidRDefault="00596126" w:rsidP="006E08C9">
            <w:pPr>
              <w:spacing w:after="0"/>
            </w:pPr>
          </w:p>
        </w:tc>
        <w:tc>
          <w:tcPr>
            <w:tcW w:w="180" w:type="dxa"/>
            <w:tcBorders>
              <w:top w:val="nil"/>
              <w:left w:val="nil"/>
              <w:bottom w:val="nil"/>
              <w:right w:val="nil"/>
            </w:tcBorders>
            <w:shd w:val="clear" w:color="auto" w:fill="F2F4E6"/>
            <w:tcMar>
              <w:top w:w="0" w:type="dxa"/>
              <w:left w:w="0" w:type="dxa"/>
              <w:bottom w:w="0" w:type="dxa"/>
              <w:right w:w="0" w:type="dxa"/>
            </w:tcMar>
          </w:tcPr>
          <w:p w:rsidR="00596126" w:rsidRDefault="00596126" w:rsidP="006E08C9">
            <w:pPr>
              <w:spacing w:after="0"/>
            </w:pPr>
          </w:p>
        </w:tc>
        <w:tc>
          <w:tcPr>
            <w:tcW w:w="0" w:type="auto"/>
            <w:tcBorders>
              <w:top w:val="nil"/>
              <w:left w:val="nil"/>
              <w:bottom w:val="nil"/>
              <w:right w:val="nil"/>
            </w:tcBorders>
            <w:shd w:val="clear" w:color="auto" w:fill="F2F4E6"/>
            <w:tcMar>
              <w:top w:w="180" w:type="dxa"/>
              <w:left w:w="0" w:type="dxa"/>
              <w:bottom w:w="180" w:type="dxa"/>
              <w:right w:w="0" w:type="dxa"/>
            </w:tcMar>
          </w:tcPr>
          <w:p w:rsidR="00596126" w:rsidRDefault="00596126" w:rsidP="006E08C9">
            <w:pPr>
              <w:spacing w:after="0" w:line="220" w:lineRule="auto"/>
              <w:jc w:val="both"/>
            </w:pPr>
            <w:r>
              <w:rPr>
                <w:rFonts w:ascii="Calibri" w:hAnsi="Calibri" w:cs="Calibri"/>
              </w:rPr>
              <w:t xml:space="preserve">Если у работника, с которым заключен договор о полной индивидуальной ответственности, изменилось наименование должности, с ним необходимо перезаключить договор о полной материальной ответственности либо внести изменение в ранее заключенный договор с указанием новой должности (она должна быть включена в </w:t>
            </w:r>
            <w:hyperlink r:id="rId61">
              <w:r>
                <w:rPr>
                  <w:rFonts w:ascii="Calibri" w:hAnsi="Calibri" w:cs="Calibri"/>
                  <w:color w:val="0000FF"/>
                </w:rPr>
                <w:t>Перечень</w:t>
              </w:r>
            </w:hyperlink>
            <w:r>
              <w:rPr>
                <w:rFonts w:ascii="Calibri" w:hAnsi="Calibri" w:cs="Calibri"/>
              </w:rPr>
              <w:t>, утв. Постановлением Минтруда России от 31.12.2002 N 85).</w:t>
            </w:r>
          </w:p>
          <w:p w:rsidR="00596126" w:rsidRDefault="00596126" w:rsidP="006E08C9">
            <w:pPr>
              <w:spacing w:after="0" w:line="220" w:lineRule="auto"/>
              <w:jc w:val="both"/>
            </w:pPr>
            <w:r>
              <w:rPr>
                <w:rFonts w:ascii="Calibri" w:hAnsi="Calibri" w:cs="Calibri"/>
              </w:rPr>
              <w:t>Если заключен договор о полной коллективной (бригадной) материальной ответственности, он должен быть перезаключен при смене руководителя коллектива (бригадира) или при выбытии из коллектива (бригады) более 50% от его первоначального состава. При приеме в бригаду нового работника договор не перезаключается.</w:t>
            </w:r>
          </w:p>
        </w:tc>
        <w:tc>
          <w:tcPr>
            <w:tcW w:w="180" w:type="dxa"/>
            <w:tcBorders>
              <w:top w:val="nil"/>
              <w:left w:val="nil"/>
              <w:bottom w:val="nil"/>
              <w:right w:val="nil"/>
            </w:tcBorders>
            <w:shd w:val="clear" w:color="auto" w:fill="F2F4E6"/>
            <w:tcMar>
              <w:top w:w="0" w:type="dxa"/>
              <w:left w:w="0" w:type="dxa"/>
              <w:bottom w:w="0" w:type="dxa"/>
              <w:right w:w="0" w:type="dxa"/>
            </w:tcMar>
          </w:tcPr>
          <w:p w:rsidR="00596126" w:rsidRDefault="00596126" w:rsidP="006E08C9">
            <w:pPr>
              <w:spacing w:after="0"/>
            </w:pPr>
          </w:p>
        </w:tc>
      </w:tr>
    </w:tbl>
    <w:p w:rsidR="00596126" w:rsidRDefault="00596126" w:rsidP="006E08C9">
      <w:pPr>
        <w:spacing w:after="0" w:line="220" w:lineRule="auto"/>
        <w:jc w:val="both"/>
      </w:pPr>
      <w:r>
        <w:rPr>
          <w:rFonts w:ascii="Calibri" w:hAnsi="Calibri" w:cs="Calibri"/>
        </w:rPr>
        <w:t>Письменные договоры о полной индивидуальной или коллективной (бригадной) материальной ответственности,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18 лет и непосредственно обслуживающими или использующими денежные, товарные ценности или иное имущество (</w:t>
      </w:r>
      <w:hyperlink r:id="rId62">
        <w:r>
          <w:rPr>
            <w:rFonts w:ascii="Calibri" w:hAnsi="Calibri" w:cs="Calibri"/>
            <w:color w:val="0000FF"/>
          </w:rPr>
          <w:t>п. 2 ч. 1 ст. 243</w:t>
        </w:r>
      </w:hyperlink>
      <w:r>
        <w:rPr>
          <w:rFonts w:ascii="Calibri" w:hAnsi="Calibri" w:cs="Calibri"/>
        </w:rPr>
        <w:t xml:space="preserve">, </w:t>
      </w:r>
      <w:hyperlink r:id="rId63">
        <w:r>
          <w:rPr>
            <w:rFonts w:ascii="Calibri" w:hAnsi="Calibri" w:cs="Calibri"/>
            <w:color w:val="0000FF"/>
          </w:rPr>
          <w:t>ст. 244</w:t>
        </w:r>
      </w:hyperlink>
      <w:r>
        <w:rPr>
          <w:rFonts w:ascii="Calibri" w:hAnsi="Calibri" w:cs="Calibri"/>
        </w:rPr>
        <w:t xml:space="preserve"> ТК РФ).</w:t>
      </w:r>
    </w:p>
    <w:p w:rsidR="00596126" w:rsidRDefault="00596126" w:rsidP="006E08C9">
      <w:pPr>
        <w:spacing w:after="0" w:line="220" w:lineRule="auto"/>
        <w:jc w:val="both"/>
      </w:pPr>
    </w:p>
    <w:p w:rsidR="00596126" w:rsidRDefault="00596126" w:rsidP="006E08C9">
      <w:pPr>
        <w:spacing w:after="0" w:line="220" w:lineRule="auto"/>
        <w:outlineLvl w:val="0"/>
      </w:pPr>
      <w:r>
        <w:rPr>
          <w:rFonts w:ascii="Calibri" w:hAnsi="Calibri" w:cs="Calibri"/>
          <w:b/>
          <w:sz w:val="32"/>
        </w:rPr>
        <w:t>Полная индивидуальная материальная ответственность</w:t>
      </w:r>
    </w:p>
    <w:p w:rsidR="00596126" w:rsidRDefault="00596126" w:rsidP="006E08C9">
      <w:pPr>
        <w:spacing w:after="0" w:line="220" w:lineRule="auto"/>
        <w:jc w:val="both"/>
      </w:pPr>
      <w:hyperlink r:id="rId64">
        <w:r>
          <w:rPr>
            <w:rFonts w:ascii="Calibri" w:hAnsi="Calibri" w:cs="Calibri"/>
            <w:color w:val="0000FF"/>
          </w:rPr>
          <w:t>Перечень</w:t>
        </w:r>
      </w:hyperlink>
      <w:r>
        <w:rPr>
          <w:rFonts w:ascii="Calibri" w:hAnsi="Calibri" w:cs="Calibri"/>
        </w:rPr>
        <w:t xml:space="preserve"> должностей и работ, замещаемых или выполняемых работниками, с которыми работодатель может заключать письменные договоры о полной индивидуальной материальной ответственности за недостачу вверенного имущества, а также Типовая </w:t>
      </w:r>
      <w:hyperlink r:id="rId65">
        <w:r>
          <w:rPr>
            <w:rFonts w:ascii="Calibri" w:hAnsi="Calibri" w:cs="Calibri"/>
            <w:color w:val="0000FF"/>
          </w:rPr>
          <w:t>форма</w:t>
        </w:r>
      </w:hyperlink>
      <w:r>
        <w:rPr>
          <w:rFonts w:ascii="Calibri" w:hAnsi="Calibri" w:cs="Calibri"/>
        </w:rPr>
        <w:t xml:space="preserve"> договора о полной индивидуальной материальной ответственности утверждены Постановлением Минтруда России от 31.12.2002 N 85 (Приложения N </w:t>
      </w:r>
      <w:proofErr w:type="spellStart"/>
      <w:r>
        <w:rPr>
          <w:rFonts w:ascii="Calibri" w:hAnsi="Calibri" w:cs="Calibri"/>
        </w:rPr>
        <w:t>N</w:t>
      </w:r>
      <w:proofErr w:type="spellEnd"/>
      <w:r>
        <w:rPr>
          <w:rFonts w:ascii="Calibri" w:hAnsi="Calibri" w:cs="Calibri"/>
        </w:rPr>
        <w:t xml:space="preserve"> 1 и 2 к указанному Постановлению).</w:t>
      </w:r>
    </w:p>
    <w:p w:rsidR="00596126" w:rsidRDefault="00596126" w:rsidP="006E08C9">
      <w:pPr>
        <w:spacing w:after="0" w:line="220" w:lineRule="auto"/>
        <w:jc w:val="both"/>
      </w:pPr>
      <w:r>
        <w:rPr>
          <w:rFonts w:ascii="Calibri" w:hAnsi="Calibri" w:cs="Calibri"/>
        </w:rPr>
        <w:t xml:space="preserve">Так, в договоре о полной индивидуальной материальной ответственности указываются должность работника и его фамилия, имя и отчество. Следовательно, при изменении должности работника необходимо перезаключение с ним договора о полной индивидуальной материальной ответственности либо внесение изменений в ранее заключенный договор с указанием новой должности. При этом, по нашему мнению, новая должность работника должна содержаться в </w:t>
      </w:r>
      <w:hyperlink r:id="rId66">
        <w:r>
          <w:rPr>
            <w:rFonts w:ascii="Calibri" w:hAnsi="Calibri" w:cs="Calibri"/>
            <w:color w:val="0000FF"/>
          </w:rPr>
          <w:t>Перечне</w:t>
        </w:r>
      </w:hyperlink>
      <w:r>
        <w:rPr>
          <w:rFonts w:ascii="Calibri" w:hAnsi="Calibri" w:cs="Calibri"/>
        </w:rPr>
        <w:t>, утвержденном Приложением N 1 к Постановлению Минтруда России N 85.</w:t>
      </w:r>
    </w:p>
    <w:p w:rsidR="00596126" w:rsidRDefault="00596126" w:rsidP="006E08C9">
      <w:pPr>
        <w:spacing w:after="0" w:line="220" w:lineRule="auto"/>
        <w:jc w:val="both"/>
      </w:pPr>
      <w:r>
        <w:rPr>
          <w:rFonts w:ascii="Calibri" w:hAnsi="Calibri" w:cs="Calibri"/>
        </w:rPr>
        <w:t xml:space="preserve">Отметим, что в Апелляционном </w:t>
      </w:r>
      <w:hyperlink r:id="rId67">
        <w:r>
          <w:rPr>
            <w:rFonts w:ascii="Calibri" w:hAnsi="Calibri" w:cs="Calibri"/>
            <w:color w:val="0000FF"/>
          </w:rPr>
          <w:t>определении</w:t>
        </w:r>
      </w:hyperlink>
      <w:r>
        <w:rPr>
          <w:rFonts w:ascii="Calibri" w:hAnsi="Calibri" w:cs="Calibri"/>
        </w:rPr>
        <w:t xml:space="preserve"> Волгоградского областного суда от 25.04.2018 по делу N 33-6021/2018 суд пришел к выводу, что на материальную ответственность работника не влияет тот факт, что договор о полной индивидуальной материальной ответственности был заключен с указанием прежней должности работника, поскольку договор о полной материальной ответственности заключается с работником, непосредственно обслуживающим или использующим денежные, товарные ценности или иное имущество, и если работник относится к такой категории лиц, то независимо от указания наименования должности в договоре о полной индивидуальной материальной ответственности, оснований полагать об отсутствии полной материальной ответственности ответчика перед работодателем не имеется.</w:t>
      </w:r>
    </w:p>
    <w:p w:rsidR="00596126" w:rsidRDefault="00596126" w:rsidP="006E08C9">
      <w:pPr>
        <w:spacing w:after="0" w:line="220" w:lineRule="auto"/>
        <w:jc w:val="both"/>
      </w:pPr>
      <w:r>
        <w:rPr>
          <w:rFonts w:ascii="Calibri" w:hAnsi="Calibri" w:cs="Calibri"/>
        </w:rPr>
        <w:t xml:space="preserve">При этом есть иная позиция по данному вопросу. Например, в </w:t>
      </w:r>
      <w:hyperlink r:id="rId68">
        <w:r>
          <w:rPr>
            <w:rFonts w:ascii="Calibri" w:hAnsi="Calibri" w:cs="Calibri"/>
            <w:color w:val="0000FF"/>
          </w:rPr>
          <w:t>Определении</w:t>
        </w:r>
      </w:hyperlink>
      <w:r>
        <w:rPr>
          <w:rFonts w:ascii="Calibri" w:hAnsi="Calibri" w:cs="Calibri"/>
        </w:rPr>
        <w:t xml:space="preserve"> Четвертого кассационного суда общей юрисдикции от 14.09.2021 по делу N 88-22632/2021 суд указывает, что, если работник переводится на должность, которая связана с обслуживанием материальных ценностей, должен быть заключен новый договор о полной материальной ответственности, условия которого будут определяться исходя из новых обязанностей работника и вверяемых ему материальных ценностей.</w:t>
      </w:r>
    </w:p>
    <w:p w:rsidR="00596126" w:rsidRDefault="00596126" w:rsidP="006E08C9">
      <w:pPr>
        <w:spacing w:after="0" w:line="220" w:lineRule="auto"/>
        <w:jc w:val="both"/>
      </w:pPr>
      <w:r>
        <w:rPr>
          <w:rFonts w:ascii="Calibri" w:hAnsi="Calibri" w:cs="Calibri"/>
        </w:rPr>
        <w:t>Относительно смены работником фамилии следует отметить, что обязанности по перезаключению договора о полной индивидуальной материальной ответственности в таком случае не установлено, при этом перемена гражданином имени не является основанием для прекращения или изменения его прав и обязанностей, приобретенных под прежним именем (</w:t>
      </w:r>
      <w:hyperlink r:id="rId69">
        <w:r>
          <w:rPr>
            <w:rFonts w:ascii="Calibri" w:hAnsi="Calibri" w:cs="Calibri"/>
            <w:color w:val="0000FF"/>
          </w:rPr>
          <w:t>п. 2 ст. 19</w:t>
        </w:r>
      </w:hyperlink>
      <w:r>
        <w:rPr>
          <w:rFonts w:ascii="Calibri" w:hAnsi="Calibri" w:cs="Calibri"/>
        </w:rPr>
        <w:t xml:space="preserve"> ГК РФ).</w:t>
      </w:r>
    </w:p>
    <w:p w:rsidR="00596126" w:rsidRDefault="00596126" w:rsidP="006E08C9">
      <w:pPr>
        <w:spacing w:after="0" w:line="220" w:lineRule="auto"/>
        <w:jc w:val="both"/>
      </w:pPr>
      <w:r>
        <w:rPr>
          <w:rFonts w:ascii="Calibri" w:hAnsi="Calibri" w:cs="Calibri"/>
        </w:rPr>
        <w:t>Смена наименования организации также не является основанием для перезаключения договора о полной индивидуальной материальной ответственности, так как не влечет прекращения трудовых отношений и работник продолжает нести ответственность за вверенное ему имущество (</w:t>
      </w:r>
      <w:hyperlink r:id="rId70">
        <w:r>
          <w:rPr>
            <w:rFonts w:ascii="Calibri" w:hAnsi="Calibri" w:cs="Calibri"/>
            <w:color w:val="0000FF"/>
          </w:rPr>
          <w:t>ст. 15</w:t>
        </w:r>
      </w:hyperlink>
      <w:r>
        <w:rPr>
          <w:rFonts w:ascii="Calibri" w:hAnsi="Calibri" w:cs="Calibri"/>
        </w:rPr>
        <w:t xml:space="preserve"> ТК РФ).</w:t>
      </w:r>
    </w:p>
    <w:p w:rsidR="00596126" w:rsidRDefault="00596126" w:rsidP="006E08C9">
      <w:pPr>
        <w:spacing w:after="0" w:line="220" w:lineRule="auto"/>
        <w:jc w:val="both"/>
      </w:pPr>
      <w:r>
        <w:rPr>
          <w:rFonts w:ascii="Calibri" w:hAnsi="Calibri" w:cs="Calibri"/>
        </w:rPr>
        <w:t xml:space="preserve">Таким образом, договор о полной индивидуальной материальной ответственности должен быть перезаключен (в него должны быть внесены изменения) при смене должности работника на должность, также входящую в </w:t>
      </w:r>
      <w:hyperlink r:id="rId71">
        <w:r>
          <w:rPr>
            <w:rFonts w:ascii="Calibri" w:hAnsi="Calibri" w:cs="Calibri"/>
            <w:color w:val="0000FF"/>
          </w:rPr>
          <w:t>Перечень</w:t>
        </w:r>
      </w:hyperlink>
      <w:r>
        <w:rPr>
          <w:rFonts w:ascii="Calibri" w:hAnsi="Calibri" w:cs="Calibri"/>
        </w:rPr>
        <w:t>, утвержденный Приложением N 1 к Постановлению Минтруда России N 85.</w:t>
      </w:r>
    </w:p>
    <w:p w:rsidR="00596126" w:rsidRDefault="00596126" w:rsidP="006E08C9">
      <w:pPr>
        <w:spacing w:after="0" w:line="220" w:lineRule="auto"/>
        <w:jc w:val="both"/>
      </w:pPr>
      <w:r>
        <w:rPr>
          <w:rFonts w:ascii="Calibri" w:hAnsi="Calibri" w:cs="Calibri"/>
        </w:rPr>
        <w:t xml:space="preserve">При этом, если работник и работодатель посчитают нужным отразить факт смены фамилии работника либо смены наименования организации-работодателя в договоре, то, применяя по аналогии положение </w:t>
      </w:r>
      <w:hyperlink r:id="rId72">
        <w:r>
          <w:rPr>
            <w:rFonts w:ascii="Calibri" w:hAnsi="Calibri" w:cs="Calibri"/>
            <w:color w:val="0000FF"/>
          </w:rPr>
          <w:t>ч. 3 ст. 57</w:t>
        </w:r>
      </w:hyperlink>
      <w:r>
        <w:rPr>
          <w:rFonts w:ascii="Calibri" w:hAnsi="Calibri" w:cs="Calibri"/>
        </w:rPr>
        <w:t xml:space="preserve"> ТК РФ, новые сведения могут быть внесены непосредственно в текст договора.</w:t>
      </w:r>
    </w:p>
    <w:p w:rsidR="00596126" w:rsidRDefault="00596126" w:rsidP="006E08C9">
      <w:pPr>
        <w:spacing w:after="0" w:line="220" w:lineRule="auto"/>
        <w:jc w:val="both"/>
      </w:pPr>
    </w:p>
    <w:p w:rsidR="00596126" w:rsidRDefault="00596126" w:rsidP="006E08C9">
      <w:pPr>
        <w:spacing w:after="0" w:line="220" w:lineRule="auto"/>
        <w:outlineLvl w:val="0"/>
      </w:pPr>
      <w:r>
        <w:rPr>
          <w:rFonts w:ascii="Calibri" w:hAnsi="Calibri" w:cs="Calibri"/>
          <w:b/>
          <w:sz w:val="32"/>
        </w:rPr>
        <w:t>Полная коллективная материальная ответственность</w:t>
      </w:r>
    </w:p>
    <w:p w:rsidR="00596126" w:rsidRDefault="00596126" w:rsidP="006E08C9">
      <w:pPr>
        <w:spacing w:after="0" w:line="220" w:lineRule="auto"/>
        <w:jc w:val="both"/>
      </w:pPr>
      <w:r>
        <w:rPr>
          <w:rFonts w:ascii="Calibri" w:hAnsi="Calibri" w:cs="Calibri"/>
        </w:rPr>
        <w:t xml:space="preserve">Постановлением Минтруда России N 85 утверждены также </w:t>
      </w:r>
      <w:hyperlink r:id="rId73">
        <w:r>
          <w:rPr>
            <w:rFonts w:ascii="Calibri" w:hAnsi="Calibri" w:cs="Calibri"/>
            <w:color w:val="0000FF"/>
          </w:rPr>
          <w:t>Перечень</w:t>
        </w:r>
      </w:hyperlink>
      <w:r>
        <w:rPr>
          <w:rFonts w:ascii="Calibri" w:hAnsi="Calibri" w:cs="Calibri"/>
        </w:rPr>
        <w:t xml:space="preserve"> работ, при выполнении которых может вводиться полная коллективная (бригадная) материальная ответственность за недостачу вверенного работникам имущества, и Типовая </w:t>
      </w:r>
      <w:hyperlink r:id="rId74">
        <w:r>
          <w:rPr>
            <w:rFonts w:ascii="Calibri" w:hAnsi="Calibri" w:cs="Calibri"/>
            <w:color w:val="0000FF"/>
          </w:rPr>
          <w:t>форма</w:t>
        </w:r>
      </w:hyperlink>
      <w:r>
        <w:rPr>
          <w:rFonts w:ascii="Calibri" w:hAnsi="Calibri" w:cs="Calibri"/>
        </w:rPr>
        <w:t xml:space="preserve"> договора о полной коллективной (бригадной) материальной ответственности (далее - Типовая форма) (</w:t>
      </w:r>
      <w:hyperlink r:id="rId75">
        <w:r>
          <w:rPr>
            <w:rFonts w:ascii="Calibri" w:hAnsi="Calibri" w:cs="Calibri"/>
            <w:color w:val="0000FF"/>
          </w:rPr>
          <w:t xml:space="preserve">Приложения N </w:t>
        </w:r>
        <w:proofErr w:type="spellStart"/>
        <w:r>
          <w:rPr>
            <w:rFonts w:ascii="Calibri" w:hAnsi="Calibri" w:cs="Calibri"/>
            <w:color w:val="0000FF"/>
          </w:rPr>
          <w:t>N</w:t>
        </w:r>
        <w:proofErr w:type="spellEnd"/>
        <w:r>
          <w:rPr>
            <w:rFonts w:ascii="Calibri" w:hAnsi="Calibri" w:cs="Calibri"/>
            <w:color w:val="0000FF"/>
          </w:rPr>
          <w:t xml:space="preserve"> 3</w:t>
        </w:r>
      </w:hyperlink>
      <w:r>
        <w:rPr>
          <w:rFonts w:ascii="Calibri" w:hAnsi="Calibri" w:cs="Calibri"/>
        </w:rPr>
        <w:t xml:space="preserve"> и </w:t>
      </w:r>
      <w:hyperlink r:id="rId76">
        <w:r>
          <w:rPr>
            <w:rFonts w:ascii="Calibri" w:hAnsi="Calibri" w:cs="Calibri"/>
            <w:color w:val="0000FF"/>
          </w:rPr>
          <w:t>4</w:t>
        </w:r>
      </w:hyperlink>
      <w:r>
        <w:rPr>
          <w:rFonts w:ascii="Calibri" w:hAnsi="Calibri" w:cs="Calibri"/>
        </w:rPr>
        <w:t xml:space="preserve"> к указанному Постановлению).</w:t>
      </w:r>
    </w:p>
    <w:p w:rsidR="00596126" w:rsidRDefault="00596126" w:rsidP="006E08C9">
      <w:pPr>
        <w:spacing w:after="0" w:line="220" w:lineRule="auto"/>
        <w:jc w:val="both"/>
      </w:pPr>
      <w:r>
        <w:rPr>
          <w:rFonts w:ascii="Calibri" w:hAnsi="Calibri" w:cs="Calibri"/>
        </w:rPr>
        <w:t>Типовой договор о полной коллективной (бригадной) материальной ответственности предусматривает, что при смене руководителя коллектива (бригадира) или при выбытии из коллектива (бригады) более 50% от его первоначального состава договор должен быть перезаключен (</w:t>
      </w:r>
      <w:hyperlink r:id="rId77">
        <w:r>
          <w:rPr>
            <w:rFonts w:ascii="Calibri" w:hAnsi="Calibri" w:cs="Calibri"/>
            <w:color w:val="0000FF"/>
          </w:rPr>
          <w:t>п. 4</w:t>
        </w:r>
      </w:hyperlink>
      <w:r>
        <w:rPr>
          <w:rFonts w:ascii="Calibri" w:hAnsi="Calibri" w:cs="Calibri"/>
        </w:rPr>
        <w:t xml:space="preserve"> Типовой формы).</w:t>
      </w:r>
    </w:p>
    <w:p w:rsidR="00596126" w:rsidRDefault="00596126" w:rsidP="006E08C9">
      <w:pPr>
        <w:spacing w:after="0" w:line="220" w:lineRule="auto"/>
        <w:jc w:val="both"/>
      </w:pPr>
      <w:r>
        <w:rPr>
          <w:rFonts w:ascii="Calibri" w:hAnsi="Calibri" w:cs="Calibri"/>
        </w:rPr>
        <w:lastRenderedPageBreak/>
        <w:t>Договор не перезаключается при выбытии из состава коллектива (бригады) отдельных работников или приеме в коллектив (бригаду) новых работников. В этих случаях против подписи выбывшего члена коллектива (бригады) указывается дата его выбытия, а вновь принятый работник подписывает договор и указывает дату вступления в коллектив (бригаду) (</w:t>
      </w:r>
      <w:hyperlink r:id="rId78">
        <w:r>
          <w:rPr>
            <w:rFonts w:ascii="Calibri" w:hAnsi="Calibri" w:cs="Calibri"/>
            <w:color w:val="0000FF"/>
          </w:rPr>
          <w:t>п. 5</w:t>
        </w:r>
      </w:hyperlink>
      <w:r>
        <w:rPr>
          <w:rFonts w:ascii="Calibri" w:hAnsi="Calibri" w:cs="Calibri"/>
        </w:rPr>
        <w:t xml:space="preserve"> Типовой формы).</w:t>
      </w:r>
    </w:p>
    <w:p w:rsidR="00596126" w:rsidRDefault="00596126" w:rsidP="006E08C9">
      <w:pPr>
        <w:spacing w:after="0" w:line="220" w:lineRule="auto"/>
        <w:jc w:val="both"/>
      </w:pPr>
    </w:p>
    <w:p w:rsidR="00596126" w:rsidRDefault="00596126" w:rsidP="006E08C9">
      <w:pPr>
        <w:spacing w:after="0" w:line="220" w:lineRule="auto"/>
        <w:jc w:val="right"/>
      </w:pPr>
      <w:r>
        <w:rPr>
          <w:rFonts w:ascii="Calibri" w:hAnsi="Calibri" w:cs="Calibri"/>
        </w:rPr>
        <w:t>Подготовлено на основе материала</w:t>
      </w:r>
    </w:p>
    <w:p w:rsidR="00596126" w:rsidRDefault="00596126" w:rsidP="006E08C9">
      <w:pPr>
        <w:spacing w:after="0" w:line="220" w:lineRule="auto"/>
        <w:jc w:val="right"/>
      </w:pPr>
      <w:r>
        <w:rPr>
          <w:rFonts w:ascii="Calibri" w:hAnsi="Calibri" w:cs="Calibri"/>
        </w:rPr>
        <w:t>М.А. Блюма</w:t>
      </w:r>
    </w:p>
    <w:p w:rsidR="00596126" w:rsidRDefault="00596126" w:rsidP="006E08C9">
      <w:pPr>
        <w:spacing w:after="0" w:line="220" w:lineRule="auto"/>
        <w:jc w:val="right"/>
      </w:pPr>
      <w:r>
        <w:rPr>
          <w:rFonts w:ascii="Calibri" w:hAnsi="Calibri" w:cs="Calibri"/>
        </w:rPr>
        <w:t>Министерство труда и</w:t>
      </w:r>
    </w:p>
    <w:p w:rsidR="00596126" w:rsidRDefault="00596126" w:rsidP="006E08C9">
      <w:pPr>
        <w:spacing w:after="0" w:line="220" w:lineRule="auto"/>
        <w:jc w:val="right"/>
      </w:pPr>
      <w:r>
        <w:rPr>
          <w:rFonts w:ascii="Calibri" w:hAnsi="Calibri" w:cs="Calibri"/>
        </w:rPr>
        <w:t>социальной защиты</w:t>
      </w:r>
    </w:p>
    <w:p w:rsidR="00596126" w:rsidRDefault="00596126" w:rsidP="006E08C9">
      <w:pPr>
        <w:spacing w:after="0" w:line="220" w:lineRule="auto"/>
        <w:jc w:val="right"/>
      </w:pPr>
      <w:r>
        <w:rPr>
          <w:rFonts w:ascii="Calibri" w:hAnsi="Calibri" w:cs="Calibri"/>
        </w:rPr>
        <w:t>Российской Федерации</w:t>
      </w:r>
    </w:p>
    <w:p w:rsidR="00596126" w:rsidRPr="00596126" w:rsidRDefault="00596126" w:rsidP="006E08C9">
      <w:pPr>
        <w:pBdr>
          <w:top w:val="single" w:sz="12" w:space="1" w:color="auto"/>
          <w:bottom w:val="single" w:sz="12" w:space="1" w:color="auto"/>
        </w:pBdr>
        <w:spacing w:after="0"/>
        <w:rPr>
          <w:sz w:val="2"/>
          <w:szCs w:val="2"/>
        </w:rPr>
      </w:pPr>
    </w:p>
    <w:p w:rsidR="00596126" w:rsidRDefault="00596126" w:rsidP="006E08C9">
      <w:pPr>
        <w:spacing w:after="0"/>
      </w:pPr>
    </w:p>
    <w:sectPr w:rsidR="00596126" w:rsidSect="00596126">
      <w:pgSz w:w="11906" w:h="16838" w:code="9"/>
      <w:pgMar w:top="284" w:right="282" w:bottom="567" w:left="28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126"/>
    <w:rsid w:val="003458BA"/>
    <w:rsid w:val="00596126"/>
    <w:rsid w:val="006C24DD"/>
    <w:rsid w:val="006E08C9"/>
    <w:rsid w:val="00741005"/>
    <w:rsid w:val="008122B1"/>
    <w:rsid w:val="009D2AFB"/>
    <w:rsid w:val="00DF1E79"/>
    <w:rsid w:val="00FB2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FFB47"/>
  <w15:chartTrackingRefBased/>
  <w15:docId w15:val="{D50744AF-B438-4FF7-8E74-A5AA7948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61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96126"/>
    <w:pPr>
      <w:widowControl w:val="0"/>
      <w:autoSpaceDE w:val="0"/>
      <w:autoSpaceDN w:val="0"/>
      <w:spacing w:after="0" w:line="240" w:lineRule="auto"/>
    </w:pPr>
    <w:rPr>
      <w:rFonts w:ascii="Calibri" w:eastAsiaTheme="minorEastAsia" w:hAnsi="Calibri" w:cs="Calibri"/>
      <w:b/>
      <w:lang w:eastAsia="ru-RU"/>
    </w:rPr>
  </w:style>
  <w:style w:type="character" w:styleId="a3">
    <w:name w:val="Hyperlink"/>
    <w:unhideWhenUsed/>
    <w:rsid w:val="007410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43995&amp;dst=100068" TargetMode="External"/><Relationship Id="rId21" Type="http://schemas.openxmlformats.org/officeDocument/2006/relationships/hyperlink" Target="https://login.consultant.ru/link/?req=doc&amp;base=PBI&amp;n=316843&amp;dst=100071" TargetMode="External"/><Relationship Id="rId42" Type="http://schemas.openxmlformats.org/officeDocument/2006/relationships/hyperlink" Target="https://login.consultant.ru/link/?req=doc&amp;base=LAW&amp;n=40830&amp;dst=100076" TargetMode="External"/><Relationship Id="rId47" Type="http://schemas.openxmlformats.org/officeDocument/2006/relationships/hyperlink" Target="https://login.consultant.ru/link/?req=doc&amp;base=LAW&amp;n=464181&amp;dst=100294" TargetMode="External"/><Relationship Id="rId63" Type="http://schemas.openxmlformats.org/officeDocument/2006/relationships/hyperlink" Target="https://login.consultant.ru/link/?req=doc&amp;base=LAW&amp;n=475114&amp;dst=1045" TargetMode="External"/><Relationship Id="rId68" Type="http://schemas.openxmlformats.org/officeDocument/2006/relationships/hyperlink" Target="https://login.consultant.ru/link/?req=doc&amp;base=KSOJ004&amp;n=53816&amp;dst=100034" TargetMode="External"/><Relationship Id="rId16" Type="http://schemas.openxmlformats.org/officeDocument/2006/relationships/hyperlink" Target="https://login.consultant.ru/link/?req=doc&amp;base=PBI&amp;n=305893&amp;dst=1000000001" TargetMode="External"/><Relationship Id="rId11" Type="http://schemas.openxmlformats.org/officeDocument/2006/relationships/hyperlink" Target="https://login.consultant.ru/link/?req=doc&amp;base=LAW&amp;n=40830&amp;dst=100079" TargetMode="External"/><Relationship Id="rId24" Type="http://schemas.openxmlformats.org/officeDocument/2006/relationships/hyperlink" Target="https://login.consultant.ru/link/?req=doc&amp;base=PBI&amp;n=316843&amp;dst=100082" TargetMode="External"/><Relationship Id="rId32" Type="http://schemas.openxmlformats.org/officeDocument/2006/relationships/hyperlink" Target="https://login.consultant.ru/link/?req=doc&amp;base=LAW&amp;n=40830&amp;dst=100056" TargetMode="External"/><Relationship Id="rId37" Type="http://schemas.openxmlformats.org/officeDocument/2006/relationships/hyperlink" Target="https://login.consultant.ru/link/?req=doc&amp;base=LAW&amp;n=475114&amp;dst=101568" TargetMode="External"/><Relationship Id="rId40" Type="http://schemas.openxmlformats.org/officeDocument/2006/relationships/hyperlink" Target="https://login.consultant.ru/link/?req=doc&amp;base=LAW&amp;n=475114&amp;dst=101569" TargetMode="External"/><Relationship Id="rId45" Type="http://schemas.openxmlformats.org/officeDocument/2006/relationships/hyperlink" Target="https://login.consultant.ru/link/?req=doc&amp;base=LAW&amp;n=464181&amp;dst=100114" TargetMode="External"/><Relationship Id="rId53" Type="http://schemas.openxmlformats.org/officeDocument/2006/relationships/hyperlink" Target="https://login.consultant.ru/link/?req=doc&amp;base=LAW&amp;n=475114&amp;dst=101572" TargetMode="External"/><Relationship Id="rId58" Type="http://schemas.openxmlformats.org/officeDocument/2006/relationships/hyperlink" Target="https://login.consultant.ru/link/?req=doc&amp;base=QUEST&amp;n=80737" TargetMode="External"/><Relationship Id="rId66" Type="http://schemas.openxmlformats.org/officeDocument/2006/relationships/hyperlink" Target="https://login.consultant.ru/link/?req=doc&amp;base=LAW&amp;n=40830&amp;dst=100019" TargetMode="External"/><Relationship Id="rId74" Type="http://schemas.openxmlformats.org/officeDocument/2006/relationships/hyperlink" Target="https://login.consultant.ru/link/?req=doc&amp;base=LAW&amp;n=40830&amp;dst=100068" TargetMode="External"/><Relationship Id="rId79" Type="http://schemas.openxmlformats.org/officeDocument/2006/relationships/fontTable" Target="fontTable.xml"/><Relationship Id="rId5" Type="http://schemas.openxmlformats.org/officeDocument/2006/relationships/hyperlink" Target="https://login.consultant.ru/link/?req=doc&amp;base=LAW&amp;n=443995&amp;dst=100072" TargetMode="External"/><Relationship Id="rId61" Type="http://schemas.openxmlformats.org/officeDocument/2006/relationships/hyperlink" Target="https://login.consultant.ru/link/?req=doc&amp;base=LAW&amp;n=40830&amp;dst=100019" TargetMode="External"/><Relationship Id="rId19" Type="http://schemas.openxmlformats.org/officeDocument/2006/relationships/hyperlink" Target="https://login.consultant.ru/link/?req=doc&amp;base=LAW&amp;n=422040&amp;dst=101568" TargetMode="External"/><Relationship Id="rId14" Type="http://schemas.openxmlformats.org/officeDocument/2006/relationships/hyperlink" Target="https://login.consultant.ru/link/?req=doc&amp;base=LAW&amp;n=422040&amp;dst=101568" TargetMode="External"/><Relationship Id="rId22" Type="http://schemas.openxmlformats.org/officeDocument/2006/relationships/hyperlink" Target="https://login.consultant.ru/link/?req=doc&amp;base=LAW&amp;n=296977&amp;dst=100090" TargetMode="External"/><Relationship Id="rId27" Type="http://schemas.openxmlformats.org/officeDocument/2006/relationships/hyperlink" Target="https://login.consultant.ru/link/?req=doc&amp;base=LAW&amp;n=296977&amp;dst=100094" TargetMode="External"/><Relationship Id="rId30" Type="http://schemas.openxmlformats.org/officeDocument/2006/relationships/hyperlink" Target="https://login.consultant.ru/link/?req=doc&amp;base=LAW&amp;n=475114&amp;dst=101565" TargetMode="External"/><Relationship Id="rId35" Type="http://schemas.openxmlformats.org/officeDocument/2006/relationships/hyperlink" Target="https://login.consultant.ru/link/?req=doc&amp;base=PAP&amp;n=51530" TargetMode="External"/><Relationship Id="rId43" Type="http://schemas.openxmlformats.org/officeDocument/2006/relationships/hyperlink" Target="https://login.consultant.ru/link/?req=doc&amp;base=LAW&amp;n=40830&amp;dst=100073" TargetMode="External"/><Relationship Id="rId48" Type="http://schemas.openxmlformats.org/officeDocument/2006/relationships/hyperlink" Target="https://login.consultant.ru/link/?req=doc&amp;base=LAW&amp;n=296977&amp;dst=100090" TargetMode="External"/><Relationship Id="rId56" Type="http://schemas.openxmlformats.org/officeDocument/2006/relationships/hyperlink" Target="https://login.consultant.ru/link/?req=doc&amp;base=PKV&amp;n=670&amp;dst=100286" TargetMode="External"/><Relationship Id="rId64" Type="http://schemas.openxmlformats.org/officeDocument/2006/relationships/hyperlink" Target="https://login.consultant.ru/link/?req=doc&amp;base=LAW&amp;n=40830&amp;dst=100019" TargetMode="External"/><Relationship Id="rId69" Type="http://schemas.openxmlformats.org/officeDocument/2006/relationships/hyperlink" Target="https://login.consultant.ru/link/?req=doc&amp;base=LAW&amp;n=482692&amp;dst=100107" TargetMode="External"/><Relationship Id="rId77" Type="http://schemas.openxmlformats.org/officeDocument/2006/relationships/hyperlink" Target="https://login.consultant.ru/link/?req=doc&amp;base=LAW&amp;n=40830&amp;dst=100079" TargetMode="External"/><Relationship Id="rId8" Type="http://schemas.openxmlformats.org/officeDocument/2006/relationships/hyperlink" Target="https://login.consultant.ru/link/?req=doc&amp;base=LAW&amp;n=40830&amp;dst=100068" TargetMode="External"/><Relationship Id="rId51" Type="http://schemas.openxmlformats.org/officeDocument/2006/relationships/hyperlink" Target="https://login.consultant.ru/link/?req=doc&amp;base=LAW&amp;n=105264&amp;dst=100036" TargetMode="External"/><Relationship Id="rId72" Type="http://schemas.openxmlformats.org/officeDocument/2006/relationships/hyperlink" Target="https://login.consultant.ru/link/?req=doc&amp;base=LAW&amp;n=475114&amp;dst=355"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40830&amp;dst=100080" TargetMode="External"/><Relationship Id="rId17" Type="http://schemas.openxmlformats.org/officeDocument/2006/relationships/image" Target="media/image1.png"/><Relationship Id="rId25" Type="http://schemas.openxmlformats.org/officeDocument/2006/relationships/hyperlink" Target="https://login.consultant.ru/link/?req=doc&amp;base=LAW&amp;n=443995&amp;dst=100072" TargetMode="External"/><Relationship Id="rId33" Type="http://schemas.openxmlformats.org/officeDocument/2006/relationships/hyperlink" Target="https://login.consultant.ru/link/?req=doc&amp;base=LAW&amp;n=40830&amp;dst=100056" TargetMode="External"/><Relationship Id="rId38" Type="http://schemas.openxmlformats.org/officeDocument/2006/relationships/hyperlink" Target="https://login.consultant.ru/link/?req=doc&amp;base=LAW&amp;n=40830&amp;dst=100068" TargetMode="External"/><Relationship Id="rId46" Type="http://schemas.openxmlformats.org/officeDocument/2006/relationships/hyperlink" Target="https://login.consultant.ru/link/?req=doc&amp;base=LAW&amp;n=464181&amp;dst=100114" TargetMode="External"/><Relationship Id="rId59" Type="http://schemas.openxmlformats.org/officeDocument/2006/relationships/hyperlink" Target="https://login.consultant.ru/link/?req=doc&amp;base=PAP&amp;n=51535" TargetMode="External"/><Relationship Id="rId67" Type="http://schemas.openxmlformats.org/officeDocument/2006/relationships/hyperlink" Target="https://login.consultant.ru/link/?req=doc&amp;base=SOUG&amp;n=144350" TargetMode="External"/><Relationship Id="rId20" Type="http://schemas.openxmlformats.org/officeDocument/2006/relationships/hyperlink" Target="https://login.consultant.ru/link/?req=doc&amp;base=LAW&amp;n=40830&amp;dst=100079" TargetMode="External"/><Relationship Id="rId41" Type="http://schemas.openxmlformats.org/officeDocument/2006/relationships/hyperlink" Target="https://login.consultant.ru/link/?req=doc&amp;base=LAW&amp;n=475114&amp;dst=101565" TargetMode="External"/><Relationship Id="rId54" Type="http://schemas.openxmlformats.org/officeDocument/2006/relationships/hyperlink" Target="https://login.consultant.ru/link/?req=doc&amp;base=LAW&amp;n=80094" TargetMode="External"/><Relationship Id="rId62" Type="http://schemas.openxmlformats.org/officeDocument/2006/relationships/hyperlink" Target="https://login.consultant.ru/link/?req=doc&amp;base=LAW&amp;n=475114&amp;dst=101557" TargetMode="External"/><Relationship Id="rId70" Type="http://schemas.openxmlformats.org/officeDocument/2006/relationships/hyperlink" Target="https://login.consultant.ru/link/?req=doc&amp;base=LAW&amp;n=475114&amp;dst=164" TargetMode="External"/><Relationship Id="rId75" Type="http://schemas.openxmlformats.org/officeDocument/2006/relationships/hyperlink" Target="https://login.consultant.ru/link/?req=doc&amp;base=LAW&amp;n=40830&amp;dst=100056" TargetMode="External"/><Relationship Id="rId1" Type="http://schemas.openxmlformats.org/officeDocument/2006/relationships/styles" Target="styles.xml"/><Relationship Id="rId6" Type="http://schemas.openxmlformats.org/officeDocument/2006/relationships/hyperlink" Target="https://login.consultant.ru/link/?req=doc&amp;base=PBI&amp;n=316843&amp;dst=100071" TargetMode="External"/><Relationship Id="rId15" Type="http://schemas.openxmlformats.org/officeDocument/2006/relationships/hyperlink" Target="https://login.consultant.ru/link/?req=doc&amp;base=LAW&amp;n=40830&amp;dst=100079" TargetMode="External"/><Relationship Id="rId23" Type="http://schemas.openxmlformats.org/officeDocument/2006/relationships/hyperlink" Target="https://login.consultant.ru/link/?req=doc&amp;base=PBI&amp;n=316843&amp;dst=100081" TargetMode="External"/><Relationship Id="rId28" Type="http://schemas.openxmlformats.org/officeDocument/2006/relationships/hyperlink" Target="https://login.consultant.ru/link/?req=doc&amp;base=LAW&amp;n=107970&amp;dst=100023" TargetMode="External"/><Relationship Id="rId36" Type="http://schemas.openxmlformats.org/officeDocument/2006/relationships/hyperlink" Target="https://login.consultant.ru/link/?req=doc&amp;base=LAW&amp;n=475114&amp;dst=101569" TargetMode="External"/><Relationship Id="rId49" Type="http://schemas.openxmlformats.org/officeDocument/2006/relationships/hyperlink" Target="https://login.consultant.ru/link/?req=doc&amp;base=LAW&amp;n=107970" TargetMode="External"/><Relationship Id="rId57" Type="http://schemas.openxmlformats.org/officeDocument/2006/relationships/hyperlink" Target="https://login.consultant.ru/link/?req=doc&amp;base=PAP&amp;n=51542" TargetMode="External"/><Relationship Id="rId10" Type="http://schemas.openxmlformats.org/officeDocument/2006/relationships/hyperlink" Target="https://login.consultant.ru/link/?req=doc&amp;base=LAW&amp;n=40830&amp;dst=100068" TargetMode="External"/><Relationship Id="rId31" Type="http://schemas.openxmlformats.org/officeDocument/2006/relationships/hyperlink" Target="https://login.consultant.ru/link/?req=doc&amp;base=LAW&amp;n=475114&amp;dst=101569" TargetMode="External"/><Relationship Id="rId44" Type="http://schemas.openxmlformats.org/officeDocument/2006/relationships/hyperlink" Target="https://login.consultant.ru/link/?req=doc&amp;base=PAP&amp;n=51540" TargetMode="External"/><Relationship Id="rId52" Type="http://schemas.openxmlformats.org/officeDocument/2006/relationships/hyperlink" Target="https://login.consultant.ru/link/?req=doc&amp;base=LAW&amp;n=475114&amp;dst=101576" TargetMode="External"/><Relationship Id="rId60" Type="http://schemas.openxmlformats.org/officeDocument/2006/relationships/hyperlink" Target="https://login.consultant.ru/link/?req=doc&amp;base=QUEST&amp;n=198308&amp;dst=1000000001" TargetMode="External"/><Relationship Id="rId65" Type="http://schemas.openxmlformats.org/officeDocument/2006/relationships/hyperlink" Target="https://login.consultant.ru/link/?req=doc&amp;base=LAW&amp;n=40830&amp;dst=100038" TargetMode="External"/><Relationship Id="rId73" Type="http://schemas.openxmlformats.org/officeDocument/2006/relationships/hyperlink" Target="https://login.consultant.ru/link/?req=doc&amp;base=LAW&amp;n=40830&amp;dst=100056" TargetMode="External"/><Relationship Id="rId78" Type="http://schemas.openxmlformats.org/officeDocument/2006/relationships/hyperlink" Target="https://login.consultant.ru/link/?req=doc&amp;base=LAW&amp;n=40830&amp;dst=100080" TargetMode="External"/><Relationship Id="rId4" Type="http://schemas.openxmlformats.org/officeDocument/2006/relationships/hyperlink" Target="http://consultantugra.ru/klientam/goryachaya-liniya/reglament-linii-konsultacij/" TargetMode="External"/><Relationship Id="rId9" Type="http://schemas.openxmlformats.org/officeDocument/2006/relationships/hyperlink" Target="https://login.consultant.ru/link/?req=doc&amp;base=LAW&amp;n=40830&amp;dst=100056" TargetMode="External"/><Relationship Id="rId13" Type="http://schemas.openxmlformats.org/officeDocument/2006/relationships/hyperlink" Target="https://login.consultant.ru/link/?req=doc&amp;base=QUEST&amp;n=198308&amp;dst=1000000001" TargetMode="External"/><Relationship Id="rId18" Type="http://schemas.openxmlformats.org/officeDocument/2006/relationships/hyperlink" Target="https://login.consultant.ru/link/?req=doc&amp;base=PBI&amp;n=305893&amp;dst=1000000001" TargetMode="External"/><Relationship Id="rId39" Type="http://schemas.openxmlformats.org/officeDocument/2006/relationships/hyperlink" Target="https://login.consultant.ru/link/?req=doc&amp;base=LAW&amp;n=40830&amp;dst=100080" TargetMode="External"/><Relationship Id="rId34" Type="http://schemas.openxmlformats.org/officeDocument/2006/relationships/hyperlink" Target="https://login.consultant.ru/link/?req=doc&amp;base=LAW&amp;n=312737&amp;dst=100264" TargetMode="External"/><Relationship Id="rId50" Type="http://schemas.openxmlformats.org/officeDocument/2006/relationships/hyperlink" Target="https://login.consultant.ru/link/?req=doc&amp;base=LAW&amp;n=475114&amp;dst=101571" TargetMode="External"/><Relationship Id="rId55" Type="http://schemas.openxmlformats.org/officeDocument/2006/relationships/hyperlink" Target="https://login.consultant.ru/link/?req=doc&amp;base=LAW&amp;n=475114&amp;dst=101572" TargetMode="External"/><Relationship Id="rId76" Type="http://schemas.openxmlformats.org/officeDocument/2006/relationships/hyperlink" Target="https://login.consultant.ru/link/?req=doc&amp;base=LAW&amp;n=40830&amp;dst=100068" TargetMode="External"/><Relationship Id="rId7" Type="http://schemas.openxmlformats.org/officeDocument/2006/relationships/hyperlink" Target="https://login.consultant.ru/link/?req=doc&amp;base=LAW&amp;n=40830&amp;dst=100056" TargetMode="External"/><Relationship Id="rId71" Type="http://schemas.openxmlformats.org/officeDocument/2006/relationships/hyperlink" Target="https://login.consultant.ru/link/?req=doc&amp;base=LAW&amp;n=40830&amp;dst=100019" TargetMode="External"/><Relationship Id="rId2" Type="http://schemas.openxmlformats.org/officeDocument/2006/relationships/settings" Target="settings.xml"/><Relationship Id="rId29" Type="http://schemas.openxmlformats.org/officeDocument/2006/relationships/hyperlink" Target="https://login.consultant.ru/link/?req=doc&amp;base=PKV&amp;n=670&amp;dst=10050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4827</Words>
  <Characters>27520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Мартыненко</dc:creator>
  <cp:keywords/>
  <dc:description/>
  <cp:lastModifiedBy>Мартыненко</cp:lastModifiedBy>
  <cp:revision>2</cp:revision>
  <dcterms:created xsi:type="dcterms:W3CDTF">2024-09-30T07:44:00Z</dcterms:created>
  <dcterms:modified xsi:type="dcterms:W3CDTF">2024-09-30T08:41:00Z</dcterms:modified>
</cp:coreProperties>
</file>