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A2" w:rsidRDefault="00EC3DA2" w:rsidP="007C6A5A">
      <w:pPr>
        <w:pStyle w:val="ConsPlusNormal"/>
        <w:jc w:val="both"/>
      </w:pPr>
      <w:r>
        <w:t>Материал</w:t>
      </w:r>
      <w:r w:rsidRPr="00C8433D">
        <w:t xml:space="preserve"> предоставлен ООО «</w:t>
      </w:r>
      <w:proofErr w:type="spellStart"/>
      <w:r w:rsidRPr="00C8433D">
        <w:t>КонсультантПлюс</w:t>
      </w:r>
      <w:proofErr w:type="spellEnd"/>
      <w:r w:rsidRPr="00C8433D">
        <w:t xml:space="preserve"> Югра»</w:t>
      </w:r>
      <w:r>
        <w:t>.</w:t>
      </w:r>
    </w:p>
    <w:p w:rsidR="00EC3DA2" w:rsidRDefault="00EC3DA2" w:rsidP="007C6A5A">
      <w:pPr>
        <w:pStyle w:val="ConsPlusNormal"/>
        <w:jc w:val="both"/>
        <w:rPr>
          <w:b/>
        </w:rPr>
      </w:pPr>
      <w:r w:rsidRPr="00C8433D">
        <w:t>Услуга оказывается в соответствии с регламентом Линии консультаций:</w:t>
      </w:r>
      <w:r w:rsidRPr="00523A24">
        <w:rPr>
          <w:b/>
        </w:rPr>
        <w:t xml:space="preserve"> </w:t>
      </w:r>
      <w:hyperlink r:id="rId5" w:history="1">
        <w:r w:rsidRPr="00334B08">
          <w:rPr>
            <w:b/>
            <w:color w:val="0070C0"/>
          </w:rPr>
          <w:t>https://consultantugra.ru/goryachaya-liniya/reglament-linii-konsultacij/</w:t>
        </w:r>
      </w:hyperlink>
    </w:p>
    <w:tbl>
      <w:tblPr>
        <w:tblW w:w="1128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1283"/>
      </w:tblGrid>
      <w:tr w:rsidR="00EC3DA2" w:rsidRPr="00220A63" w:rsidTr="002450AD">
        <w:trPr>
          <w:jc w:val="center"/>
        </w:trPr>
        <w:tc>
          <w:tcPr>
            <w:tcW w:w="11283" w:type="dxa"/>
            <w:tcBorders>
              <w:top w:val="nil"/>
              <w:left w:val="single" w:sz="24" w:space="0" w:color="CED3F1"/>
              <w:bottom w:val="nil"/>
              <w:right w:val="single" w:sz="24" w:space="0" w:color="F4F3F8"/>
            </w:tcBorders>
            <w:shd w:val="clear" w:color="auto" w:fill="F4F3F8"/>
          </w:tcPr>
          <w:p w:rsidR="00EC3DA2" w:rsidRDefault="00EC3DA2" w:rsidP="003E2E6D">
            <w:pPr>
              <w:pStyle w:val="ConsPlusNormal"/>
              <w:jc w:val="right"/>
            </w:pPr>
            <w:r>
              <w:rPr>
                <w:color w:val="392C69"/>
              </w:rPr>
              <w:t xml:space="preserve">Актуально на </w:t>
            </w:r>
            <w:r w:rsidR="003E2E6D">
              <w:rPr>
                <w:color w:val="392C69"/>
              </w:rPr>
              <w:t>10</w:t>
            </w:r>
            <w:bookmarkStart w:id="0" w:name="_GoBack"/>
            <w:bookmarkEnd w:id="0"/>
            <w:r>
              <w:rPr>
                <w:color w:val="392C69"/>
              </w:rPr>
              <w:t>.09.2024 г.</w:t>
            </w:r>
          </w:p>
        </w:tc>
      </w:tr>
    </w:tbl>
    <w:p w:rsidR="00EC3DA2" w:rsidRPr="00C07197" w:rsidRDefault="00EC3DA2" w:rsidP="007C6A5A">
      <w:pPr>
        <w:pStyle w:val="ConsPlusNormal"/>
        <w:ind w:firstLine="567"/>
      </w:pPr>
      <w:r>
        <w:rPr>
          <w:b/>
          <w:sz w:val="38"/>
        </w:rPr>
        <w:t>По вопросу</w:t>
      </w:r>
      <w:r w:rsidRPr="00C07197">
        <w:rPr>
          <w:b/>
          <w:sz w:val="38"/>
        </w:rPr>
        <w:t>:</w:t>
      </w:r>
    </w:p>
    <w:p w:rsidR="00EC3DA2" w:rsidRDefault="00EC3DA2" w:rsidP="007C6A5A">
      <w:pPr>
        <w:pStyle w:val="ConsPlusNormal"/>
        <w:ind w:firstLine="567"/>
        <w:jc w:val="both"/>
      </w:pPr>
      <w:r>
        <w:t>Следу</w:t>
      </w:r>
      <w:r>
        <w:t>ю</w:t>
      </w:r>
      <w:r>
        <w:t xml:space="preserve">щая ситуация физлицо взял кредит в 2005 году, кредит не выплатил, банк обратился в суд, в августе этого года вынесли судебный приказ </w:t>
      </w:r>
      <w:proofErr w:type="gramStart"/>
      <w:r>
        <w:t>о взысканий</w:t>
      </w:r>
      <w:proofErr w:type="gramEnd"/>
      <w:r>
        <w:t xml:space="preserve">. </w:t>
      </w:r>
    </w:p>
    <w:p w:rsidR="00EC3DA2" w:rsidRDefault="00EC3DA2" w:rsidP="007C6A5A">
      <w:pPr>
        <w:pStyle w:val="ConsPlusNormal"/>
        <w:ind w:firstLine="567"/>
        <w:jc w:val="both"/>
      </w:pPr>
      <w:r>
        <w:t>Не могу разобраться везде пишут про срок исковой давности 3 года, могут ли взыскать с физлица денежные средства спустя 19 лет, а как же срок исковой давности (физлицо уже пенсионер)</w:t>
      </w:r>
      <w:r>
        <w:t>?</w:t>
      </w:r>
    </w:p>
    <w:p w:rsidR="00EC3DA2" w:rsidRDefault="00EC3DA2" w:rsidP="007C6A5A">
      <w:pPr>
        <w:pStyle w:val="ConsPlusNormal"/>
        <w:ind w:firstLine="567"/>
        <w:jc w:val="both"/>
        <w:rPr>
          <w:b/>
          <w:sz w:val="38"/>
        </w:rPr>
      </w:pPr>
      <w:r>
        <w:rPr>
          <w:b/>
          <w:sz w:val="38"/>
        </w:rPr>
        <w:t>Сообщаем</w:t>
      </w:r>
      <w:r w:rsidRPr="00A71DCB">
        <w:rPr>
          <w:b/>
          <w:sz w:val="38"/>
        </w:rPr>
        <w:t>:</w:t>
      </w:r>
      <w:r w:rsidRPr="00D42992">
        <w:rPr>
          <w:b/>
          <w:sz w:val="38"/>
        </w:rPr>
        <w:t xml:space="preserve"> </w:t>
      </w:r>
    </w:p>
    <w:tbl>
      <w:tblPr>
        <w:tblW w:w="11340" w:type="dxa"/>
        <w:tblInd w:w="-30" w:type="dxa"/>
        <w:tblBorders>
          <w:top w:val="nil"/>
          <w:left w:val="single" w:sz="24" w:space="0" w:color="FE9500"/>
          <w:bottom w:val="nil"/>
          <w:right w:val="nil"/>
          <w:insideH w:val="nil"/>
          <w:insideV w:val="nil"/>
        </w:tblBorders>
        <w:tblLayout w:type="fixed"/>
        <w:tblCellMar>
          <w:top w:w="180" w:type="dxa"/>
          <w:left w:w="180" w:type="dxa"/>
          <w:bottom w:w="180" w:type="dxa"/>
          <w:right w:w="180" w:type="dxa"/>
        </w:tblCellMar>
        <w:tblLook w:val="0000" w:firstRow="0" w:lastRow="0" w:firstColumn="0" w:lastColumn="0" w:noHBand="0" w:noVBand="0"/>
      </w:tblPr>
      <w:tblGrid>
        <w:gridCol w:w="11340"/>
      </w:tblGrid>
      <w:tr w:rsidR="00EC3DA2" w:rsidRPr="00220A63" w:rsidTr="002450AD">
        <w:tc>
          <w:tcPr>
            <w:tcW w:w="11340" w:type="dxa"/>
            <w:tcBorders>
              <w:top w:val="nil"/>
              <w:left w:val="single" w:sz="24" w:space="0" w:color="FE9500"/>
              <w:bottom w:val="nil"/>
              <w:right w:val="nil"/>
            </w:tcBorders>
            <w:shd w:val="clear" w:color="auto" w:fill="F2F4E6"/>
          </w:tcPr>
          <w:p w:rsidR="00EC3DA2" w:rsidRPr="00EC3DA2" w:rsidRDefault="00EC3DA2" w:rsidP="007C6A5A">
            <w:pPr>
              <w:pStyle w:val="ConsPlusNormal"/>
              <w:ind w:firstLine="534"/>
              <w:jc w:val="both"/>
              <w:rPr>
                <w:b/>
              </w:rPr>
            </w:pPr>
            <w:r w:rsidRPr="00EC3DA2">
              <w:rPr>
                <w:b/>
              </w:rPr>
              <w:t>Если вы пропустите срок исковой давности, а другая сторона по делу заявит об этом в суде до вынесения решения, вам откажут в иске (</w:t>
            </w:r>
            <w:hyperlink r:id="rId6">
              <w:r w:rsidRPr="00EC3DA2">
                <w:rPr>
                  <w:b/>
                  <w:color w:val="0000FF"/>
                </w:rPr>
                <w:t>п. 2 ст. 199</w:t>
              </w:r>
            </w:hyperlink>
            <w:r w:rsidRPr="00EC3DA2">
              <w:rPr>
                <w:b/>
              </w:rPr>
              <w:t xml:space="preserve"> ГК РФ). Суд при этом не обязан исследовать другие обстоятельства дела (</w:t>
            </w:r>
            <w:hyperlink r:id="rId7">
              <w:r w:rsidRPr="00EC3DA2">
                <w:rPr>
                  <w:b/>
                  <w:color w:val="0000FF"/>
                </w:rPr>
                <w:t>п. 15</w:t>
              </w:r>
            </w:hyperlink>
            <w:r w:rsidRPr="00EC3DA2">
              <w:rPr>
                <w:b/>
              </w:rPr>
              <w:t xml:space="preserve"> Постановления Пленума Верховного Суда РФ от 29.09.2015 N 43).</w:t>
            </w:r>
          </w:p>
          <w:p w:rsidR="00EC3DA2" w:rsidRPr="00EC3DA2" w:rsidRDefault="00EC3DA2" w:rsidP="007C6A5A">
            <w:pPr>
              <w:pStyle w:val="ConsPlusNormal"/>
              <w:ind w:firstLine="534"/>
              <w:jc w:val="both"/>
              <w:rPr>
                <w:b/>
              </w:rPr>
            </w:pPr>
            <w:r w:rsidRPr="00EC3DA2">
              <w:rPr>
                <w:b/>
                <w:color w:val="FF0000"/>
              </w:rPr>
              <w:t xml:space="preserve">Учтите, что суд по собственной инициативе не может отказать в иске по такому основанию </w:t>
            </w:r>
            <w:r w:rsidRPr="00EC3DA2">
              <w:rPr>
                <w:b/>
              </w:rPr>
              <w:t>(</w:t>
            </w:r>
            <w:hyperlink r:id="rId8">
              <w:r w:rsidRPr="00EC3DA2">
                <w:rPr>
                  <w:b/>
                  <w:color w:val="0000FF"/>
                </w:rPr>
                <w:t>п. 2 ст</w:t>
              </w:r>
              <w:r w:rsidRPr="00EC3DA2">
                <w:rPr>
                  <w:b/>
                  <w:color w:val="0000FF"/>
                </w:rPr>
                <w:t>.</w:t>
              </w:r>
              <w:r w:rsidRPr="00EC3DA2">
                <w:rPr>
                  <w:b/>
                  <w:color w:val="0000FF"/>
                </w:rPr>
                <w:t xml:space="preserve"> 199</w:t>
              </w:r>
            </w:hyperlink>
            <w:r w:rsidRPr="00EC3DA2">
              <w:rPr>
                <w:b/>
              </w:rPr>
              <w:t xml:space="preserve"> ГК РФ).</w:t>
            </w:r>
          </w:p>
          <w:p w:rsidR="00EC3DA2" w:rsidRDefault="00EC3DA2" w:rsidP="007C6A5A">
            <w:pPr>
              <w:pStyle w:val="ConsPlusNormal"/>
              <w:ind w:firstLine="534"/>
              <w:jc w:val="both"/>
            </w:pPr>
            <w:r>
              <w:t>Если в деле участвуют соответчики и один из них заявит о применении исковой давности, это не повлияет на требования к другим соответчикам, в том числе при солидарной обязанности (ответственности). Однако такое заявление будет основанием для отказа в иске, если суд не сможет удовлетворить требования истца за счет других соответчиков. Это может следовать из закона, договора или характера спорного правоотношения. Например, если истец истребует у соответчиков неделимую вещь (</w:t>
            </w:r>
            <w:hyperlink r:id="rId9">
              <w:r>
                <w:rPr>
                  <w:color w:val="0000FF"/>
                </w:rPr>
                <w:t>п. 10</w:t>
              </w:r>
            </w:hyperlink>
            <w:r>
              <w:t xml:space="preserve"> Постановления Пленума Верховного Суда РФ от 29.09.2015 N 43).</w:t>
            </w:r>
          </w:p>
          <w:p w:rsidR="00EC3DA2" w:rsidRPr="00E246C3" w:rsidRDefault="00EC3DA2" w:rsidP="007C6A5A">
            <w:pPr>
              <w:pStyle w:val="ConsPlusNormal"/>
              <w:ind w:firstLine="534"/>
              <w:jc w:val="both"/>
              <w:rPr>
                <w:u w:val="single"/>
              </w:rPr>
            </w:pPr>
            <w:r>
              <w:t>Если истец-</w:t>
            </w:r>
            <w:proofErr w:type="spellStart"/>
            <w:r>
              <w:t>юрлицо</w:t>
            </w:r>
            <w:proofErr w:type="spellEnd"/>
            <w:r>
              <w:t xml:space="preserve"> пропустит срок исковой давности, его не восстановят независимо от причин пропуска. Это относится и к требованиям индивидуального предпринимателя, которые связаны с осуществлением им предпринимательской деятельности (</w:t>
            </w:r>
            <w:hyperlink r:id="rId10">
              <w:r>
                <w:rPr>
                  <w:color w:val="0000FF"/>
                </w:rPr>
                <w:t>п. 8</w:t>
              </w:r>
            </w:hyperlink>
            <w:r>
              <w:t xml:space="preserve"> Обзора судебной практики Верховного Суда РФ N 2 (2022), </w:t>
            </w:r>
            <w:hyperlink r:id="rId11">
              <w:r>
                <w:rPr>
                  <w:color w:val="0000FF"/>
                </w:rPr>
                <w:t>п. 12</w:t>
              </w:r>
            </w:hyperlink>
            <w:r>
              <w:t xml:space="preserve"> Постановления Пленума Верховного Суда РФ от 29.09.2015 N 43).</w:t>
            </w:r>
          </w:p>
        </w:tc>
      </w:tr>
    </w:tbl>
    <w:p w:rsidR="007C6A5A" w:rsidRPr="007C6A5A" w:rsidRDefault="00EC3DA2" w:rsidP="007C6A5A">
      <w:pPr>
        <w:pStyle w:val="ConsPlusNormal"/>
        <w:ind w:firstLine="567"/>
        <w:rPr>
          <w:b/>
        </w:rPr>
      </w:pPr>
      <w:r w:rsidRPr="00E5135E">
        <w:rPr>
          <w:b/>
        </w:rPr>
        <w:t>Источник:</w:t>
      </w:r>
      <w:r w:rsidRPr="00E5135E">
        <w:t xml:space="preserve"> </w:t>
      </w:r>
      <w:hyperlink r:id="rId12">
        <w:r w:rsidRPr="00F54242">
          <w:rPr>
            <w:i/>
            <w:color w:val="0000FF"/>
            <w:sz w:val="18"/>
            <w:szCs w:val="18"/>
          </w:rPr>
          <w:br/>
          <w:t>Готовое решение: Как отразить полученные дивиденды в декларации по налогу на прибыль (</w:t>
        </w:r>
        <w:proofErr w:type="spellStart"/>
        <w:r w:rsidRPr="00F54242">
          <w:rPr>
            <w:i/>
            <w:color w:val="0000FF"/>
            <w:sz w:val="18"/>
            <w:szCs w:val="18"/>
          </w:rPr>
          <w:t>КонсультантПлюс</w:t>
        </w:r>
        <w:proofErr w:type="spellEnd"/>
        <w:r w:rsidRPr="00F54242">
          <w:rPr>
            <w:i/>
            <w:color w:val="0000FF"/>
            <w:sz w:val="18"/>
            <w:szCs w:val="18"/>
          </w:rPr>
          <w:t>, 2024) {</w:t>
        </w:r>
        <w:proofErr w:type="spellStart"/>
        <w:r w:rsidRPr="00F54242">
          <w:rPr>
            <w:i/>
            <w:color w:val="0000FF"/>
            <w:sz w:val="18"/>
            <w:szCs w:val="18"/>
          </w:rPr>
          <w:t>КонсультантПлюс</w:t>
        </w:r>
        <w:proofErr w:type="spellEnd"/>
        <w:r w:rsidRPr="00F54242">
          <w:rPr>
            <w:i/>
            <w:color w:val="0000FF"/>
            <w:sz w:val="18"/>
            <w:szCs w:val="18"/>
          </w:rPr>
          <w:t>}</w:t>
        </w:r>
      </w:hyperlink>
      <w:r w:rsidRPr="00F54242">
        <w:rPr>
          <w:sz w:val="18"/>
          <w:szCs w:val="18"/>
        </w:rPr>
        <w:br/>
      </w:r>
    </w:p>
    <w:tbl>
      <w:tblPr>
        <w:tblW w:w="11340" w:type="dxa"/>
        <w:tblInd w:w="-30" w:type="dxa"/>
        <w:tblBorders>
          <w:top w:val="nil"/>
          <w:left w:val="single" w:sz="24" w:space="0" w:color="FE9500"/>
          <w:bottom w:val="nil"/>
          <w:right w:val="nil"/>
          <w:insideH w:val="nil"/>
          <w:insideV w:val="nil"/>
        </w:tblBorders>
        <w:tblLayout w:type="fixed"/>
        <w:tblCellMar>
          <w:top w:w="180" w:type="dxa"/>
          <w:left w:w="180" w:type="dxa"/>
          <w:bottom w:w="180" w:type="dxa"/>
          <w:right w:w="180" w:type="dxa"/>
        </w:tblCellMar>
        <w:tblLook w:val="0000" w:firstRow="0" w:lastRow="0" w:firstColumn="0" w:lastColumn="0" w:noHBand="0" w:noVBand="0"/>
      </w:tblPr>
      <w:tblGrid>
        <w:gridCol w:w="11340"/>
      </w:tblGrid>
      <w:tr w:rsidR="007C6A5A" w:rsidRPr="00220A63" w:rsidTr="002450AD">
        <w:tc>
          <w:tcPr>
            <w:tcW w:w="11340" w:type="dxa"/>
            <w:tcBorders>
              <w:top w:val="nil"/>
              <w:left w:val="single" w:sz="24" w:space="0" w:color="FE9500"/>
              <w:bottom w:val="nil"/>
              <w:right w:val="nil"/>
            </w:tcBorders>
            <w:shd w:val="clear" w:color="auto" w:fill="F2F4E6"/>
          </w:tcPr>
          <w:p w:rsidR="00CA2C25" w:rsidRDefault="00CA2C25" w:rsidP="00CA2C25">
            <w:pPr>
              <w:spacing w:after="0" w:line="220" w:lineRule="auto"/>
              <w:ind w:firstLine="540"/>
              <w:jc w:val="both"/>
              <w:outlineLvl w:val="0"/>
            </w:pPr>
            <w:r>
              <w:rPr>
                <w:rFonts w:ascii="Calibri" w:hAnsi="Calibri" w:cs="Calibri"/>
                <w:b/>
              </w:rPr>
              <w:t>Статья 199. Применение исковой давности</w:t>
            </w:r>
          </w:p>
          <w:p w:rsidR="00CA2C25" w:rsidRDefault="00CA2C25" w:rsidP="00CA2C25">
            <w:pPr>
              <w:spacing w:after="0" w:line="220" w:lineRule="auto"/>
              <w:jc w:val="both"/>
            </w:pPr>
          </w:p>
          <w:p w:rsidR="00CA2C25" w:rsidRDefault="00CA2C25" w:rsidP="00CA2C25">
            <w:pPr>
              <w:spacing w:after="0" w:line="220" w:lineRule="auto"/>
              <w:ind w:firstLine="540"/>
              <w:jc w:val="both"/>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CA2C25" w:rsidRPr="00CA2C25" w:rsidRDefault="00CA2C25" w:rsidP="00CA2C25">
            <w:pPr>
              <w:spacing w:after="0" w:line="220" w:lineRule="auto"/>
              <w:ind w:firstLine="540"/>
              <w:jc w:val="both"/>
              <w:rPr>
                <w:b/>
              </w:rPr>
            </w:pPr>
            <w:r w:rsidRPr="00CA2C25">
              <w:rPr>
                <w:rFonts w:ascii="Calibri" w:hAnsi="Calibri" w:cs="Calibri"/>
                <w:b/>
              </w:rPr>
              <w:t xml:space="preserve">2. Исковая давность применяется судом только по </w:t>
            </w:r>
            <w:hyperlink r:id="rId13">
              <w:r w:rsidRPr="00CA2C25">
                <w:rPr>
                  <w:rFonts w:ascii="Calibri" w:hAnsi="Calibri" w:cs="Calibri"/>
                  <w:b/>
                  <w:color w:val="0000FF"/>
                </w:rPr>
                <w:t>заявлению</w:t>
              </w:r>
            </w:hyperlink>
            <w:r w:rsidRPr="00CA2C25">
              <w:rPr>
                <w:rFonts w:ascii="Calibri" w:hAnsi="Calibri" w:cs="Calibri"/>
                <w:b/>
              </w:rPr>
              <w:t xml:space="preserve"> стороны в споре, сделанному до вынесения судом решения.</w:t>
            </w:r>
          </w:p>
          <w:p w:rsidR="00CA2C25" w:rsidRDefault="00CA2C25" w:rsidP="00CA2C25">
            <w:pPr>
              <w:spacing w:after="0" w:line="220" w:lineRule="auto"/>
              <w:ind w:firstLine="540"/>
              <w:jc w:val="both"/>
            </w:pPr>
            <w:r>
              <w:rPr>
                <w:rFonts w:ascii="Calibri" w:hAnsi="Calibri" w:cs="Calibri"/>
              </w:rPr>
              <w:t xml:space="preserve">Истечение срока исковой давности, о применении которой заявлено стороной в споре, является </w:t>
            </w:r>
            <w:hyperlink r:id="rId14">
              <w:r>
                <w:rPr>
                  <w:rFonts w:ascii="Calibri" w:hAnsi="Calibri" w:cs="Calibri"/>
                  <w:color w:val="0000FF"/>
                </w:rPr>
                <w:t>основанием</w:t>
              </w:r>
            </w:hyperlink>
            <w:r>
              <w:rPr>
                <w:rFonts w:ascii="Calibri" w:hAnsi="Calibri" w:cs="Calibri"/>
              </w:rPr>
              <w:t xml:space="preserve"> к вынесению судом решения об отказе в иске.</w:t>
            </w:r>
          </w:p>
          <w:p w:rsidR="007C6A5A" w:rsidRPr="00CA2C25" w:rsidRDefault="00CA2C25" w:rsidP="00CA2C25">
            <w:pPr>
              <w:spacing w:after="0" w:line="220" w:lineRule="auto"/>
              <w:ind w:firstLine="534"/>
              <w:jc w:val="both"/>
            </w:pPr>
            <w:r w:rsidRPr="00CA2C25">
              <w:t>……</w:t>
            </w:r>
          </w:p>
        </w:tc>
      </w:tr>
    </w:tbl>
    <w:p w:rsidR="00CA2C25" w:rsidRPr="00CA2C25" w:rsidRDefault="007C6A5A" w:rsidP="00CA2C25">
      <w:pPr>
        <w:spacing w:after="0" w:line="220" w:lineRule="auto"/>
        <w:ind w:firstLine="567"/>
        <w:rPr>
          <w:sz w:val="18"/>
          <w:szCs w:val="18"/>
        </w:rPr>
      </w:pPr>
      <w:r w:rsidRPr="00E5135E">
        <w:rPr>
          <w:b/>
        </w:rPr>
        <w:t>Источник:</w:t>
      </w:r>
      <w:r w:rsidRPr="00E5135E">
        <w:t xml:space="preserve"> </w:t>
      </w:r>
      <w:hyperlink r:id="rId15">
        <w:r w:rsidR="00CA2C25" w:rsidRPr="00CA2C25">
          <w:rPr>
            <w:rFonts w:ascii="Calibri" w:hAnsi="Calibri" w:cs="Calibri"/>
            <w:i/>
            <w:color w:val="0000FF"/>
            <w:sz w:val="18"/>
            <w:szCs w:val="18"/>
          </w:rPr>
          <w:br/>
          <w:t>ст. 199 ГК РФ {</w:t>
        </w:r>
        <w:proofErr w:type="spellStart"/>
        <w:r w:rsidR="00CA2C25" w:rsidRPr="00CA2C25">
          <w:rPr>
            <w:rFonts w:ascii="Calibri" w:hAnsi="Calibri" w:cs="Calibri"/>
            <w:i/>
            <w:color w:val="0000FF"/>
            <w:sz w:val="18"/>
            <w:szCs w:val="18"/>
          </w:rPr>
          <w:t>КонсультантПлюс</w:t>
        </w:r>
        <w:proofErr w:type="spellEnd"/>
        <w:r w:rsidR="00CA2C25" w:rsidRPr="00CA2C25">
          <w:rPr>
            <w:rFonts w:ascii="Calibri" w:hAnsi="Calibri" w:cs="Calibri"/>
            <w:i/>
            <w:color w:val="0000FF"/>
            <w:sz w:val="18"/>
            <w:szCs w:val="18"/>
          </w:rPr>
          <w:t>}</w:t>
        </w:r>
      </w:hyperlink>
      <w:r w:rsidR="00CA2C25" w:rsidRPr="00CA2C25">
        <w:rPr>
          <w:rFonts w:ascii="Calibri" w:hAnsi="Calibri" w:cs="Calibri"/>
          <w:sz w:val="18"/>
          <w:szCs w:val="18"/>
        </w:rPr>
        <w:br/>
      </w:r>
    </w:p>
    <w:p w:rsidR="00EC3DA2" w:rsidRDefault="00EC3DA2" w:rsidP="007C6A5A">
      <w:pPr>
        <w:spacing w:after="0" w:line="220" w:lineRule="auto"/>
        <w:ind w:firstLine="567"/>
        <w:rPr>
          <w:b/>
        </w:rPr>
      </w:pPr>
      <w:r w:rsidRPr="00C8433D">
        <w:rPr>
          <w:b/>
        </w:rPr>
        <w:t xml:space="preserve">Для </w:t>
      </w:r>
      <w:proofErr w:type="gramStart"/>
      <w:r w:rsidRPr="00C8433D">
        <w:rPr>
          <w:b/>
        </w:rPr>
        <w:t>поиска  информации</w:t>
      </w:r>
      <w:proofErr w:type="gramEnd"/>
      <w:r w:rsidRPr="00C8433D">
        <w:rPr>
          <w:b/>
        </w:rPr>
        <w:t xml:space="preserve"> по вопросу использовались ключевые слова в строке «быстрый поиск»:</w:t>
      </w:r>
    </w:p>
    <w:p w:rsidR="00EC3DA2" w:rsidRPr="00C71B99" w:rsidRDefault="00EC3DA2" w:rsidP="007C6A5A">
      <w:pPr>
        <w:pStyle w:val="ConsPlusNormal"/>
        <w:jc w:val="center"/>
        <w:rPr>
          <w:rFonts w:ascii="Times New Roman" w:hAnsi="Times New Roman"/>
          <w:b/>
          <w:color w:val="FF0000"/>
        </w:rPr>
      </w:pPr>
      <w:r>
        <w:rPr>
          <w:rFonts w:ascii="Times New Roman" w:hAnsi="Times New Roman"/>
          <w:b/>
          <w:color w:val="FF0000"/>
        </w:rPr>
        <w:t>«</w:t>
      </w:r>
      <w:r>
        <w:rPr>
          <w:rFonts w:ascii="Times New Roman" w:hAnsi="Times New Roman"/>
          <w:b/>
          <w:color w:val="FF0000"/>
        </w:rPr>
        <w:t>С</w:t>
      </w:r>
      <w:r w:rsidRPr="00EC3DA2">
        <w:rPr>
          <w:rFonts w:ascii="Times New Roman" w:hAnsi="Times New Roman"/>
          <w:b/>
          <w:color w:val="FF0000"/>
        </w:rPr>
        <w:t>рок исковой давности по договору займа</w:t>
      </w:r>
      <w:r>
        <w:rPr>
          <w:rFonts w:ascii="Times New Roman" w:hAnsi="Times New Roman"/>
          <w:b/>
          <w:color w:val="FF0000"/>
        </w:rPr>
        <w:t>»</w:t>
      </w:r>
    </w:p>
    <w:p w:rsidR="00EC3DA2" w:rsidRPr="005963E1" w:rsidRDefault="00EC3DA2" w:rsidP="007C6A5A">
      <w:pPr>
        <w:autoSpaceDE w:val="0"/>
        <w:autoSpaceDN w:val="0"/>
        <w:adjustRightInd w:val="0"/>
        <w:spacing w:after="0" w:line="240" w:lineRule="auto"/>
        <w:jc w:val="center"/>
        <w:rPr>
          <w:b/>
        </w:rPr>
      </w:pPr>
      <w:r w:rsidRPr="007A1D7A">
        <w:rPr>
          <w:b/>
        </w:rPr>
        <w:t>Поиск информации осуществлялся  при  помощи  «i</w:t>
      </w:r>
      <w:r w:rsidRPr="00C20661">
        <w:rPr>
          <w:b/>
        </w:rPr>
        <w:t xml:space="preserve">» к </w:t>
      </w:r>
      <w:hyperlink r:id="rId16">
        <w:r w:rsidR="007C6A5A" w:rsidRPr="00EC3DA2">
          <w:rPr>
            <w:b/>
            <w:color w:val="0000FF"/>
          </w:rPr>
          <w:t>п. 2 ст. 199</w:t>
        </w:r>
      </w:hyperlink>
      <w:r w:rsidR="007C6A5A" w:rsidRPr="00EC3DA2">
        <w:rPr>
          <w:b/>
        </w:rPr>
        <w:t xml:space="preserve"> ГК РФ</w:t>
      </w:r>
      <w:r>
        <w:rPr>
          <w:b/>
        </w:rPr>
        <w:t xml:space="preserve"> </w:t>
      </w:r>
      <w:r w:rsidRPr="005963E1">
        <w:rPr>
          <w:rFonts w:cs="Calibri"/>
          <w:b/>
        </w:rPr>
        <w:t>с</w:t>
      </w:r>
      <w:r w:rsidRPr="005963E1">
        <w:rPr>
          <w:b/>
        </w:rPr>
        <w:t xml:space="preserve"> последующим уточнением.</w:t>
      </w:r>
    </w:p>
    <w:p w:rsidR="00EC3DA2" w:rsidRDefault="007C6A5A" w:rsidP="007C6A5A">
      <w:pPr>
        <w:autoSpaceDE w:val="0"/>
        <w:autoSpaceDN w:val="0"/>
        <w:adjustRightInd w:val="0"/>
        <w:spacing w:after="0" w:line="240" w:lineRule="auto"/>
        <w:ind w:firstLine="567"/>
        <w:jc w:val="center"/>
        <w:rPr>
          <w:b/>
        </w:rPr>
      </w:pPr>
      <w:r w:rsidRPr="00A70DA6">
        <w:rPr>
          <w:b/>
          <w:noProof/>
          <w:color w:val="FF0000"/>
          <w:sz w:val="21"/>
          <w:szCs w:val="21"/>
          <w:lang w:eastAsia="ru-RU"/>
        </w:rPr>
        <mc:AlternateContent>
          <mc:Choice Requires="wps">
            <w:drawing>
              <wp:anchor distT="0" distB="0" distL="114300" distR="114300" simplePos="0" relativeHeight="251659264" behindDoc="0" locked="0" layoutInCell="1" allowOverlap="1" wp14:anchorId="0A1ABF44" wp14:editId="3F28539E">
                <wp:simplePos x="0" y="0"/>
                <wp:positionH relativeFrom="column">
                  <wp:posOffset>2088515</wp:posOffset>
                </wp:positionH>
                <wp:positionV relativeFrom="paragraph">
                  <wp:posOffset>574537</wp:posOffset>
                </wp:positionV>
                <wp:extent cx="409575" cy="152400"/>
                <wp:effectExtent l="22860" t="21590" r="15240" b="6985"/>
                <wp:wrapNone/>
                <wp:docPr id="41" name="Стрелка вправо с вырезом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notchedRightArrow">
                          <a:avLst>
                            <a:gd name="adj1" fmla="val 50000"/>
                            <a:gd name="adj2" fmla="val 6718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62CF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41" o:spid="_x0000_s1026" type="#_x0000_t94" style="position:absolute;margin-left:164.45pt;margin-top:45.25pt;width:3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" fillcolor="#00b050"/>
            </w:pict>
          </mc:Fallback>
        </mc:AlternateContent>
      </w:r>
      <w:r>
        <w:rPr>
          <w:noProof/>
          <w:lang w:eastAsia="ru-RU"/>
        </w:rPr>
        <w:drawing>
          <wp:inline distT="0" distB="0" distL="0" distR="0" wp14:anchorId="7223E9E2" wp14:editId="17AE4970">
            <wp:extent cx="2692511" cy="1514597"/>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5700" cy="1516391"/>
                    </a:xfrm>
                    <a:prstGeom prst="rect">
                      <a:avLst/>
                    </a:prstGeom>
                  </pic:spPr>
                </pic:pic>
              </a:graphicData>
            </a:graphic>
          </wp:inline>
        </w:drawing>
      </w:r>
    </w:p>
    <w:p w:rsidR="00EC3DA2" w:rsidRPr="00D60174" w:rsidRDefault="00EC3DA2" w:rsidP="007C6A5A">
      <w:pPr>
        <w:widowControl w:val="0"/>
        <w:pBdr>
          <w:top w:val="single" w:sz="12" w:space="1" w:color="auto"/>
          <w:bottom w:val="single" w:sz="12" w:space="1" w:color="auto"/>
        </w:pBdr>
        <w:autoSpaceDE w:val="0"/>
        <w:autoSpaceDN w:val="0"/>
        <w:adjustRightInd w:val="0"/>
        <w:spacing w:after="0"/>
        <w:ind w:right="-28" w:firstLine="540"/>
        <w:jc w:val="both"/>
        <w:outlineLvl w:val="0"/>
        <w:rPr>
          <w:b/>
          <w:sz w:val="2"/>
          <w:szCs w:val="2"/>
        </w:rPr>
      </w:pPr>
    </w:p>
    <w:p w:rsidR="00EC3DA2" w:rsidRDefault="00EC3DA2" w:rsidP="007C6A5A">
      <w:pPr>
        <w:pStyle w:val="ConsPlusNormal"/>
        <w:jc w:val="center"/>
        <w:rPr>
          <w:b/>
          <w:sz w:val="38"/>
        </w:rPr>
      </w:pPr>
      <w:r w:rsidRPr="006A3EFC">
        <w:rPr>
          <w:b/>
          <w:sz w:val="38"/>
        </w:rPr>
        <w:t>Полезные документы:</w:t>
      </w:r>
    </w:p>
    <w:p w:rsidR="007C6A5A" w:rsidRDefault="007C6A5A" w:rsidP="007C6A5A">
      <w:pPr>
        <w:spacing w:after="0" w:line="220" w:lineRule="auto"/>
      </w:pPr>
      <w:hyperlink r:id="rId18">
        <w:r>
          <w:rPr>
            <w:rFonts w:ascii="Calibri" w:hAnsi="Calibri" w:cs="Calibri"/>
            <w:i/>
            <w:color w:val="0000FF"/>
          </w:rPr>
          <w:br/>
          <w:t>ст. 199 ГК РФ {</w:t>
        </w:r>
        <w:proofErr w:type="spellStart"/>
        <w:r>
          <w:rPr>
            <w:rFonts w:ascii="Calibri" w:hAnsi="Calibri" w:cs="Calibri"/>
            <w:i/>
            <w:color w:val="0000FF"/>
          </w:rPr>
          <w:t>КонсультантПлюс</w:t>
        </w:r>
        <w:proofErr w:type="spellEnd"/>
        <w:r>
          <w:rPr>
            <w:rFonts w:ascii="Calibri" w:hAnsi="Calibri" w:cs="Calibri"/>
            <w:i/>
            <w:color w:val="0000FF"/>
          </w:rPr>
          <w:t>}</w:t>
        </w:r>
      </w:hyperlink>
      <w:r>
        <w:rPr>
          <w:rFonts w:ascii="Calibri" w:hAnsi="Calibri" w:cs="Calibri"/>
        </w:rPr>
        <w:br/>
      </w:r>
    </w:p>
    <w:p w:rsidR="007C6A5A" w:rsidRDefault="007C6A5A" w:rsidP="007C6A5A">
      <w:pPr>
        <w:spacing w:after="0" w:line="220" w:lineRule="auto"/>
        <w:ind w:firstLine="540"/>
        <w:jc w:val="both"/>
        <w:outlineLvl w:val="0"/>
      </w:pPr>
      <w:r>
        <w:rPr>
          <w:rFonts w:ascii="Calibri" w:hAnsi="Calibri" w:cs="Calibri"/>
          <w:b/>
        </w:rPr>
        <w:lastRenderedPageBreak/>
        <w:t>Статья 199. Применение исковой давности</w:t>
      </w:r>
    </w:p>
    <w:p w:rsidR="007C6A5A" w:rsidRDefault="007C6A5A" w:rsidP="007C6A5A">
      <w:pPr>
        <w:spacing w:after="0" w:line="220" w:lineRule="auto"/>
        <w:jc w:val="both"/>
      </w:pPr>
    </w:p>
    <w:p w:rsidR="007C6A5A" w:rsidRDefault="007C6A5A" w:rsidP="007C6A5A">
      <w:pPr>
        <w:spacing w:after="0" w:line="220" w:lineRule="auto"/>
        <w:ind w:firstLine="540"/>
        <w:jc w:val="both"/>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7C6A5A" w:rsidRDefault="007C6A5A" w:rsidP="007C6A5A">
      <w:pPr>
        <w:spacing w:after="0" w:line="220" w:lineRule="auto"/>
        <w:ind w:firstLine="540"/>
        <w:jc w:val="both"/>
      </w:pPr>
      <w:r>
        <w:rPr>
          <w:rFonts w:ascii="Calibri" w:hAnsi="Calibri" w:cs="Calibri"/>
        </w:rPr>
        <w:t xml:space="preserve">2. Исковая давность применяется судом только по </w:t>
      </w:r>
      <w:hyperlink r:id="rId19">
        <w:r>
          <w:rPr>
            <w:rFonts w:ascii="Calibri" w:hAnsi="Calibri" w:cs="Calibri"/>
            <w:color w:val="0000FF"/>
          </w:rPr>
          <w:t>заявлению</w:t>
        </w:r>
      </w:hyperlink>
      <w:r>
        <w:rPr>
          <w:rFonts w:ascii="Calibri" w:hAnsi="Calibri" w:cs="Calibri"/>
        </w:rPr>
        <w:t xml:space="preserve"> стороны в споре, сделанному до вынесения судом решения.</w:t>
      </w:r>
    </w:p>
    <w:p w:rsidR="007C6A5A" w:rsidRDefault="007C6A5A" w:rsidP="007C6A5A">
      <w:pPr>
        <w:spacing w:after="0" w:line="220" w:lineRule="auto"/>
        <w:ind w:firstLine="540"/>
        <w:jc w:val="both"/>
      </w:pPr>
      <w:r>
        <w:rPr>
          <w:rFonts w:ascii="Calibri" w:hAnsi="Calibri" w:cs="Calibri"/>
        </w:rPr>
        <w:t xml:space="preserve">Истечение срока исковой давности, о применении которой заявлено стороной в споре, является </w:t>
      </w:r>
      <w:hyperlink r:id="rId20">
        <w:r>
          <w:rPr>
            <w:rFonts w:ascii="Calibri" w:hAnsi="Calibri" w:cs="Calibri"/>
            <w:color w:val="0000FF"/>
          </w:rPr>
          <w:t>основанием</w:t>
        </w:r>
      </w:hyperlink>
      <w:r>
        <w:rPr>
          <w:rFonts w:ascii="Calibri" w:hAnsi="Calibri" w:cs="Calibri"/>
        </w:rPr>
        <w:t xml:space="preserve"> к вынесению судом решения об отказе в иске.</w:t>
      </w:r>
    </w:p>
    <w:p w:rsidR="007C6A5A" w:rsidRDefault="007C6A5A" w:rsidP="007C6A5A">
      <w:pPr>
        <w:spacing w:after="0" w:line="220" w:lineRule="auto"/>
        <w:ind w:firstLine="540"/>
        <w:jc w:val="both"/>
      </w:pPr>
      <w:r>
        <w:rPr>
          <w:rFonts w:ascii="Calibri" w:hAnsi="Calibri" w:cs="Calibri"/>
        </w:rPr>
        <w:t xml:space="preserve">3. Односторонние действия, направленные на осуществление права (зачет, </w:t>
      </w:r>
      <w:proofErr w:type="spellStart"/>
      <w:r>
        <w:rPr>
          <w:rFonts w:ascii="Calibri" w:hAnsi="Calibri" w:cs="Calibri"/>
        </w:rPr>
        <w:t>безакцептное</w:t>
      </w:r>
      <w:proofErr w:type="spellEnd"/>
      <w:r>
        <w:rPr>
          <w:rFonts w:ascii="Calibri" w:hAnsi="Calibri" w:cs="Calibri"/>
        </w:rPr>
        <w:t xml:space="preserve">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7C6A5A" w:rsidRDefault="007C6A5A" w:rsidP="007C6A5A">
      <w:pPr>
        <w:spacing w:after="0" w:line="220" w:lineRule="auto"/>
        <w:jc w:val="both"/>
      </w:pPr>
      <w:r>
        <w:rPr>
          <w:rFonts w:ascii="Calibri" w:hAnsi="Calibri" w:cs="Calibri"/>
        </w:rPr>
        <w:t xml:space="preserve">(п. 3 введен Федеральным </w:t>
      </w:r>
      <w:hyperlink r:id="rId21">
        <w:r>
          <w:rPr>
            <w:rFonts w:ascii="Calibri" w:hAnsi="Calibri" w:cs="Calibri"/>
            <w:color w:val="0000FF"/>
          </w:rPr>
          <w:t>законом</w:t>
        </w:r>
      </w:hyperlink>
      <w:r>
        <w:rPr>
          <w:rFonts w:ascii="Calibri" w:hAnsi="Calibri" w:cs="Calibri"/>
        </w:rPr>
        <w:t xml:space="preserve"> от 07.05.2013 N 100-ФЗ)</w:t>
      </w:r>
    </w:p>
    <w:p w:rsidR="007C6A5A" w:rsidRDefault="007C6A5A" w:rsidP="007C6A5A">
      <w:pPr>
        <w:pStyle w:val="ConsPlusNormal"/>
      </w:pPr>
      <w:r>
        <w:t>……</w:t>
      </w:r>
    </w:p>
    <w:p w:rsidR="007C6A5A" w:rsidRPr="007C6A5A" w:rsidRDefault="007C6A5A" w:rsidP="007C6A5A">
      <w:pPr>
        <w:pStyle w:val="ConsPlusNormal"/>
        <w:pBdr>
          <w:top w:val="single" w:sz="12" w:space="1" w:color="auto"/>
          <w:bottom w:val="single" w:sz="12" w:space="1" w:color="auto"/>
        </w:pBdr>
        <w:rPr>
          <w:sz w:val="2"/>
          <w:szCs w:val="2"/>
        </w:rPr>
      </w:pPr>
    </w:p>
    <w:p w:rsidR="00EC3DA2" w:rsidRDefault="00EC3DA2" w:rsidP="007C6A5A">
      <w:pPr>
        <w:pStyle w:val="ConsPlusNormal"/>
      </w:pPr>
      <w:hyperlink r:id="rId22">
        <w:r>
          <w:rPr>
            <w:i/>
            <w:color w:val="0000FF"/>
          </w:rPr>
          <w:br/>
          <w:t>Готовое решение: Сроки исковой давности и последствия их пропуска (</w:t>
        </w:r>
        <w:proofErr w:type="spellStart"/>
        <w:r>
          <w:rPr>
            <w:i/>
            <w:color w:val="0000FF"/>
          </w:rPr>
          <w:t>КонсультантПлюс</w:t>
        </w:r>
        <w:proofErr w:type="spellEnd"/>
        <w:r>
          <w:rPr>
            <w:i/>
            <w:color w:val="0000FF"/>
          </w:rPr>
          <w:t>, 2024) {</w:t>
        </w:r>
        <w:proofErr w:type="spellStart"/>
        <w:r>
          <w:rPr>
            <w:i/>
            <w:color w:val="0000FF"/>
          </w:rPr>
          <w:t>КонсультантПлюс</w:t>
        </w:r>
        <w:proofErr w:type="spellEnd"/>
        <w:r>
          <w:rPr>
            <w:i/>
            <w:color w:val="0000FF"/>
          </w:rPr>
          <w:t>}</w:t>
        </w:r>
      </w:hyperlink>
      <w:r>
        <w:br/>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054"/>
        <w:gridCol w:w="113"/>
      </w:tblGrid>
      <w:tr w:rsidR="00EC3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3DA2" w:rsidRDefault="00EC3DA2" w:rsidP="007C6A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3DA2" w:rsidRDefault="00EC3DA2" w:rsidP="007C6A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3DA2" w:rsidRDefault="00EC3DA2" w:rsidP="007C6A5A">
            <w:pPr>
              <w:pStyle w:val="ConsPlusNormal"/>
              <w:jc w:val="right"/>
            </w:pPr>
            <w:proofErr w:type="spellStart"/>
            <w:r>
              <w:rPr>
                <w:color w:val="392C69"/>
              </w:rPr>
              <w:t>КонсультантПлюс</w:t>
            </w:r>
            <w:proofErr w:type="spellEnd"/>
            <w:r>
              <w:rPr>
                <w:color w:val="392C69"/>
              </w:rPr>
              <w:t xml:space="preserve"> | Готовое решение | </w:t>
            </w:r>
            <w:r>
              <w:rPr>
                <w:b/>
                <w:color w:val="392C69"/>
              </w:rPr>
              <w:t>Актуально на 09.09.2024</w:t>
            </w:r>
          </w:p>
        </w:tc>
        <w:tc>
          <w:tcPr>
            <w:tcW w:w="113" w:type="dxa"/>
            <w:tcBorders>
              <w:top w:val="nil"/>
              <w:left w:val="nil"/>
              <w:bottom w:val="nil"/>
              <w:right w:val="nil"/>
            </w:tcBorders>
            <w:shd w:val="clear" w:color="auto" w:fill="F4F3F8"/>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pPr>
      <w:r>
        <w:rPr>
          <w:b/>
          <w:sz w:val="38"/>
        </w:rPr>
        <w:t>Сроки исковой давности и последствия их пропуска</w:t>
      </w:r>
    </w:p>
    <w:p w:rsidR="00EC3DA2" w:rsidRDefault="00EC3DA2" w:rsidP="007C6A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80"/>
        <w:gridCol w:w="10920"/>
        <w:gridCol w:w="180"/>
      </w:tblGrid>
      <w:tr w:rsidR="00EC3DA2">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EC3DA2" w:rsidRDefault="00EC3DA2" w:rsidP="007C6A5A">
            <w:pPr>
              <w:pStyle w:val="ConsPlusNormal"/>
            </w:pPr>
          </w:p>
        </w:tc>
        <w:tc>
          <w:tcPr>
            <w:tcW w:w="180" w:type="dxa"/>
            <w:tcBorders>
              <w:top w:val="nil"/>
              <w:left w:val="nil"/>
              <w:bottom w:val="nil"/>
              <w:right w:val="nil"/>
            </w:tcBorders>
            <w:shd w:val="clear" w:color="auto" w:fill="F2F4E6"/>
            <w:tcMar>
              <w:top w:w="0" w:type="dxa"/>
              <w:left w:w="0" w:type="dxa"/>
              <w:bottom w:w="0" w:type="dxa"/>
              <w:right w:w="0" w:type="dxa"/>
            </w:tcMar>
          </w:tcPr>
          <w:p w:rsidR="00EC3DA2" w:rsidRDefault="00EC3DA2" w:rsidP="007C6A5A">
            <w:pPr>
              <w:pStyle w:val="ConsPlusNormal"/>
            </w:pPr>
          </w:p>
        </w:tc>
        <w:tc>
          <w:tcPr>
            <w:tcW w:w="0" w:type="auto"/>
            <w:tcBorders>
              <w:top w:val="nil"/>
              <w:left w:val="nil"/>
              <w:bottom w:val="nil"/>
              <w:right w:val="nil"/>
            </w:tcBorders>
            <w:shd w:val="clear" w:color="auto" w:fill="F2F4E6"/>
            <w:tcMar>
              <w:top w:w="180" w:type="dxa"/>
              <w:left w:w="0" w:type="dxa"/>
              <w:bottom w:w="180" w:type="dxa"/>
              <w:right w:w="0" w:type="dxa"/>
            </w:tcMar>
          </w:tcPr>
          <w:p w:rsidR="00EC3DA2" w:rsidRDefault="00EC3DA2" w:rsidP="007C6A5A">
            <w:pPr>
              <w:pStyle w:val="ConsPlusNormal"/>
              <w:jc w:val="both"/>
            </w:pPr>
            <w:r>
              <w:t xml:space="preserve">Исковая давность - это срок для защиты нарушенного права в суде. Если вы его </w:t>
            </w:r>
            <w:proofErr w:type="gramStart"/>
            <w:r>
              <w:t>пропустите</w:t>
            </w:r>
            <w:proofErr w:type="gramEnd"/>
            <w:r>
              <w:t xml:space="preserve"> и другая сторона заявит об этом в суде, вам откажут в иске.</w:t>
            </w:r>
          </w:p>
          <w:p w:rsidR="00EC3DA2" w:rsidRDefault="00EC3DA2" w:rsidP="007C6A5A">
            <w:pPr>
              <w:pStyle w:val="ConsPlusNormal"/>
              <w:jc w:val="both"/>
            </w:pPr>
            <w:r>
              <w:t>Общий срок исковой давности составляет три года. Но есть и специальные сроки. Например, по требованиям, которые вытекают из перевозки груза, срок составляет один год.</w:t>
            </w:r>
          </w:p>
          <w:p w:rsidR="00EC3DA2" w:rsidRDefault="00EC3DA2" w:rsidP="007C6A5A">
            <w:pPr>
              <w:pStyle w:val="ConsPlusNormal"/>
              <w:jc w:val="both"/>
            </w:pPr>
            <w:r>
              <w:t>Как правило, срок давности начинает течь со дня, когда лицо узнало или должно было узнать о нарушении права и о том, к кому оно может предъявить иск. Но в некоторых случаях сроки начинают течь в другой момент. Например, для исков о признании торгов недействительными срок начинается сразу со дня их проведения.</w:t>
            </w:r>
          </w:p>
        </w:tc>
        <w:tc>
          <w:tcPr>
            <w:tcW w:w="180" w:type="dxa"/>
            <w:tcBorders>
              <w:top w:val="nil"/>
              <w:left w:val="nil"/>
              <w:bottom w:val="nil"/>
              <w:right w:val="nil"/>
            </w:tcBorders>
            <w:shd w:val="clear" w:color="auto" w:fill="F2F4E6"/>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jc w:val="both"/>
      </w:pPr>
    </w:p>
    <w:p w:rsidR="00EC3DA2" w:rsidRDefault="00EC3DA2" w:rsidP="007C6A5A">
      <w:pPr>
        <w:pStyle w:val="ConsPlusNormal"/>
      </w:pPr>
      <w:r>
        <w:rPr>
          <w:b/>
          <w:sz w:val="32"/>
        </w:rPr>
        <w:t>Оглавление:</w:t>
      </w:r>
    </w:p>
    <w:p w:rsidR="00EC3DA2" w:rsidRDefault="00EC3DA2" w:rsidP="007C6A5A">
      <w:pPr>
        <w:pStyle w:val="ConsPlusNormal"/>
        <w:ind w:left="180"/>
      </w:pPr>
      <w:r>
        <w:t xml:space="preserve">1. </w:t>
      </w:r>
      <w:hyperlink w:anchor="P14">
        <w:r>
          <w:rPr>
            <w:color w:val="0000FF"/>
          </w:rPr>
          <w:t>Что понимается под исковой давностью</w:t>
        </w:r>
      </w:hyperlink>
    </w:p>
    <w:p w:rsidR="00EC3DA2" w:rsidRDefault="00EC3DA2" w:rsidP="007C6A5A">
      <w:pPr>
        <w:pStyle w:val="ConsPlusNormal"/>
        <w:ind w:left="180"/>
      </w:pPr>
      <w:r>
        <w:t xml:space="preserve">2. </w:t>
      </w:r>
      <w:hyperlink w:anchor="P25">
        <w:r>
          <w:rPr>
            <w:color w:val="0000FF"/>
          </w:rPr>
          <w:t>Каков общий срок исковой давности</w:t>
        </w:r>
      </w:hyperlink>
    </w:p>
    <w:p w:rsidR="00EC3DA2" w:rsidRDefault="00EC3DA2" w:rsidP="007C6A5A">
      <w:pPr>
        <w:pStyle w:val="ConsPlusNormal"/>
        <w:ind w:left="180"/>
      </w:pPr>
      <w:r>
        <w:t xml:space="preserve">3. </w:t>
      </w:r>
      <w:hyperlink w:anchor="P30">
        <w:r>
          <w:rPr>
            <w:color w:val="0000FF"/>
          </w:rPr>
          <w:t>Какие есть специальные сроки исковой давности</w:t>
        </w:r>
      </w:hyperlink>
    </w:p>
    <w:p w:rsidR="00EC3DA2" w:rsidRDefault="00EC3DA2" w:rsidP="007C6A5A">
      <w:pPr>
        <w:pStyle w:val="ConsPlusNormal"/>
        <w:ind w:left="180"/>
      </w:pPr>
      <w:r>
        <w:t xml:space="preserve">4. </w:t>
      </w:r>
      <w:hyperlink w:anchor="P50">
        <w:r>
          <w:rPr>
            <w:color w:val="0000FF"/>
          </w:rPr>
          <w:t>Как исчисляется срок исковой давности</w:t>
        </w:r>
      </w:hyperlink>
    </w:p>
    <w:p w:rsidR="00EC3DA2" w:rsidRDefault="00EC3DA2" w:rsidP="007C6A5A">
      <w:pPr>
        <w:pStyle w:val="ConsPlusNormal"/>
        <w:ind w:left="180"/>
      </w:pPr>
      <w:r>
        <w:t xml:space="preserve">5. </w:t>
      </w:r>
      <w:hyperlink w:anchor="P92">
        <w:r>
          <w:rPr>
            <w:color w:val="0000FF"/>
          </w:rPr>
          <w:t>Какие последствия влечет истечение срока исковой давности (его пропуск истцом)</w:t>
        </w:r>
      </w:hyperlink>
    </w:p>
    <w:p w:rsidR="00EC3DA2" w:rsidRDefault="00EC3DA2" w:rsidP="007C6A5A">
      <w:pPr>
        <w:pStyle w:val="ConsPlusNormal"/>
        <w:outlineLvl w:val="0"/>
      </w:pPr>
      <w:bookmarkStart w:id="1" w:name="P14"/>
      <w:bookmarkEnd w:id="1"/>
      <w:r>
        <w:rPr>
          <w:b/>
          <w:sz w:val="32"/>
        </w:rPr>
        <w:t>1. Что понимается под исковой давностью</w:t>
      </w:r>
    </w:p>
    <w:p w:rsidR="00EC3DA2" w:rsidRDefault="00EC3DA2" w:rsidP="007C6A5A">
      <w:pPr>
        <w:pStyle w:val="ConsPlusNormal"/>
        <w:jc w:val="both"/>
      </w:pPr>
      <w:r>
        <w:t>Исковая давность - это срок для защиты права по иску лица, право которого нарушено (</w:t>
      </w:r>
      <w:hyperlink r:id="rId23">
        <w:r>
          <w:rPr>
            <w:color w:val="0000FF"/>
          </w:rPr>
          <w:t>ст. 195</w:t>
        </w:r>
      </w:hyperlink>
      <w:r>
        <w:t xml:space="preserve"> ГК РФ). Защите подлежит субъективное гражданское право конкретного лица (</w:t>
      </w:r>
      <w:hyperlink r:id="rId24">
        <w:r>
          <w:rPr>
            <w:color w:val="0000FF"/>
          </w:rPr>
          <w:t>п. 1</w:t>
        </w:r>
      </w:hyperlink>
      <w:r>
        <w:t xml:space="preserve"> Постановления Пленума Верховного Суда РФ от 29.09.2015 N 43). В частности, это может быть право требовать исполнения по договору. Его можно защитить, например, путем присуждения к исполнению обязанности в натуре и взыскания неустойки (</w:t>
      </w:r>
      <w:hyperlink r:id="rId25">
        <w:r>
          <w:rPr>
            <w:color w:val="0000FF"/>
          </w:rPr>
          <w:t>ст. 12</w:t>
        </w:r>
      </w:hyperlink>
      <w:r>
        <w:t xml:space="preserve"> ГК РФ).</w:t>
      </w:r>
    </w:p>
    <w:p w:rsidR="00EC3DA2" w:rsidRDefault="00EC3DA2" w:rsidP="007C6A5A">
      <w:pPr>
        <w:pStyle w:val="ConsPlusNormal"/>
        <w:jc w:val="both"/>
      </w:pPr>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10594"/>
      </w:tblGrid>
      <w:tr w:rsidR="00EC3DA2">
        <w:tblPrEx>
          <w:tblCellMar>
            <w:top w:w="0" w:type="dxa"/>
            <w:bottom w:w="0" w:type="dxa"/>
          </w:tblCellMar>
        </w:tblPrEx>
        <w:trPr>
          <w:jc w:val="center"/>
        </w:trPr>
        <w:tc>
          <w:tcPr>
            <w:tcW w:w="1059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EC3DA2" w:rsidRDefault="00EC3DA2" w:rsidP="007C6A5A">
            <w:pPr>
              <w:pStyle w:val="ConsPlusNormal"/>
              <w:jc w:val="both"/>
            </w:pPr>
            <w:bookmarkStart w:id="2" w:name="P17"/>
            <w:bookmarkEnd w:id="2"/>
            <w:r>
              <w:rPr>
                <w:u w:val="single"/>
              </w:rPr>
              <w:t>На какие требования не распространяется исковая давность</w:t>
            </w:r>
          </w:p>
          <w:p w:rsidR="00EC3DA2" w:rsidRDefault="00EC3DA2" w:rsidP="007C6A5A">
            <w:pPr>
              <w:pStyle w:val="ConsPlusNormal"/>
              <w:jc w:val="both"/>
            </w:pPr>
            <w:r>
              <w:t>Исковая давность не распространяется на требования (</w:t>
            </w:r>
            <w:hyperlink r:id="rId26">
              <w:r>
                <w:rPr>
                  <w:color w:val="0000FF"/>
                </w:rPr>
                <w:t>ст. 208</w:t>
              </w:r>
            </w:hyperlink>
            <w:r>
              <w:t xml:space="preserve"> ГК РФ):</w:t>
            </w:r>
          </w:p>
          <w:p w:rsidR="00EC3DA2" w:rsidRDefault="00EC3DA2" w:rsidP="007C6A5A">
            <w:pPr>
              <w:pStyle w:val="ConsPlusNormal"/>
              <w:numPr>
                <w:ilvl w:val="0"/>
                <w:numId w:val="1"/>
              </w:numPr>
              <w:jc w:val="both"/>
            </w:pPr>
            <w:r>
              <w:t>о защите личных неимущественных прав и других нематериальных благ, если иное не предусмотрено законом;</w:t>
            </w:r>
          </w:p>
          <w:p w:rsidR="00EC3DA2" w:rsidRDefault="00EC3DA2" w:rsidP="007C6A5A">
            <w:pPr>
              <w:pStyle w:val="ConsPlusNormal"/>
              <w:numPr>
                <w:ilvl w:val="0"/>
                <w:numId w:val="1"/>
              </w:numPr>
              <w:jc w:val="both"/>
            </w:pPr>
            <w:r>
              <w:t>вкладчиков к банку о выдаче вкладов;</w:t>
            </w:r>
          </w:p>
          <w:p w:rsidR="00EC3DA2" w:rsidRDefault="00EC3DA2" w:rsidP="007C6A5A">
            <w:pPr>
              <w:pStyle w:val="ConsPlusNormal"/>
              <w:numPr>
                <w:ilvl w:val="0"/>
                <w:numId w:val="1"/>
              </w:numPr>
              <w:jc w:val="both"/>
            </w:pPr>
            <w:r>
              <w:t>о возмещении вреда, который причинен жизни или здоровью гражданина. Однако требования, предъявленные по истечении трех лет с момента возникновения права на возмещение вреда, по общему правилу удовлетворяются за прошлое время не более чем за три года, предшествовавшие предъявлению иска;</w:t>
            </w:r>
          </w:p>
          <w:p w:rsidR="00EC3DA2" w:rsidRDefault="00EC3DA2" w:rsidP="007C6A5A">
            <w:pPr>
              <w:pStyle w:val="ConsPlusNormal"/>
              <w:numPr>
                <w:ilvl w:val="0"/>
                <w:numId w:val="1"/>
              </w:numPr>
              <w:jc w:val="both"/>
            </w:pPr>
            <w:r>
              <w:t>собственника или иного владельца об устранении всяких нарушений его права, хотя бы эти нарушения не были соединены с лишением владения (</w:t>
            </w:r>
            <w:hyperlink r:id="rId27">
              <w:r>
                <w:rPr>
                  <w:color w:val="0000FF"/>
                </w:rPr>
                <w:t>ст. 304</w:t>
              </w:r>
            </w:hyperlink>
            <w:r>
              <w:t xml:space="preserve"> ГК РФ);</w:t>
            </w:r>
          </w:p>
          <w:p w:rsidR="00EC3DA2" w:rsidRDefault="00EC3DA2" w:rsidP="007C6A5A">
            <w:pPr>
              <w:pStyle w:val="ConsPlusNormal"/>
              <w:numPr>
                <w:ilvl w:val="0"/>
                <w:numId w:val="1"/>
              </w:numPr>
              <w:jc w:val="both"/>
            </w:pPr>
            <w:r>
              <w:t>другие требования в случаях, которые установлены законом. Например, на требования по целевым долговым обязательствам РФ (</w:t>
            </w:r>
            <w:hyperlink r:id="rId28">
              <w:r>
                <w:rPr>
                  <w:color w:val="0000FF"/>
                </w:rPr>
                <w:t>ст. 9</w:t>
              </w:r>
            </w:hyperlink>
            <w:r>
              <w:t xml:space="preserve"> Закона о порядке перевода государственных ценных бумаг СССР и сертификатов Сберегательного банка СССР в целевые долговые обязательства РФ).</w:t>
            </w:r>
          </w:p>
        </w:tc>
      </w:tr>
    </w:tbl>
    <w:p w:rsidR="00EC3DA2" w:rsidRDefault="00EC3DA2" w:rsidP="007C6A5A">
      <w:pPr>
        <w:pStyle w:val="ConsPlusNormal"/>
        <w:jc w:val="both"/>
      </w:pPr>
    </w:p>
    <w:p w:rsidR="00EC3DA2" w:rsidRDefault="00EC3DA2" w:rsidP="007C6A5A">
      <w:pPr>
        <w:pStyle w:val="ConsPlusNormal"/>
        <w:outlineLvl w:val="0"/>
      </w:pPr>
      <w:bookmarkStart w:id="3" w:name="P25"/>
      <w:bookmarkEnd w:id="3"/>
      <w:r>
        <w:rPr>
          <w:b/>
          <w:sz w:val="32"/>
        </w:rPr>
        <w:lastRenderedPageBreak/>
        <w:t>2. Каков общий срок исковой давности</w:t>
      </w:r>
    </w:p>
    <w:p w:rsidR="00EC3DA2" w:rsidRDefault="00EC3DA2" w:rsidP="007C6A5A">
      <w:pPr>
        <w:pStyle w:val="ConsPlusNormal"/>
        <w:jc w:val="both"/>
      </w:pPr>
      <w:r>
        <w:t xml:space="preserve">Общий срок исковой давности составляет три года. По общему правилу он </w:t>
      </w:r>
      <w:hyperlink w:anchor="P59">
        <w:r>
          <w:rPr>
            <w:color w:val="0000FF"/>
          </w:rPr>
          <w:t>начинается</w:t>
        </w:r>
      </w:hyperlink>
      <w:r>
        <w:t xml:space="preserve"> со дня, который определяется </w:t>
      </w:r>
      <w:hyperlink r:id="rId29">
        <w:r>
          <w:rPr>
            <w:color w:val="0000FF"/>
          </w:rPr>
          <w:t>ст. 200</w:t>
        </w:r>
      </w:hyperlink>
      <w:r>
        <w:t xml:space="preserve"> ГК РФ (</w:t>
      </w:r>
      <w:hyperlink r:id="rId30">
        <w:r>
          <w:rPr>
            <w:color w:val="0000FF"/>
          </w:rPr>
          <w:t>п. 1 ст. 196</w:t>
        </w:r>
      </w:hyperlink>
      <w:r>
        <w:t xml:space="preserve"> ГК РФ).</w:t>
      </w:r>
    </w:p>
    <w:p w:rsidR="00EC3DA2" w:rsidRDefault="00EC3DA2" w:rsidP="007C6A5A">
      <w:pPr>
        <w:pStyle w:val="ConsPlusNormal"/>
        <w:jc w:val="both"/>
      </w:pPr>
      <w:r>
        <w:t>По общему правилу срок исковой давности не может превышать 10 лет со дня нарушения права, для защиты которого этот срок установлен (</w:t>
      </w:r>
      <w:hyperlink r:id="rId31">
        <w:r>
          <w:rPr>
            <w:color w:val="0000FF"/>
          </w:rPr>
          <w:t>п. 2 ст. 196</w:t>
        </w:r>
      </w:hyperlink>
      <w:r>
        <w:t xml:space="preserve"> ГК РФ).</w:t>
      </w:r>
    </w:p>
    <w:p w:rsidR="00EC3DA2" w:rsidRDefault="00EC3DA2" w:rsidP="007C6A5A">
      <w:pPr>
        <w:pStyle w:val="ConsPlusNormal"/>
        <w:jc w:val="both"/>
      </w:pPr>
      <w:r>
        <w:t>По обязательствам, у которых срок исполнения не определен или определен моментом востребования, срок исковой давности не может превышать 10 лет со дня возникновения обязательства (</w:t>
      </w:r>
      <w:hyperlink r:id="rId32">
        <w:r>
          <w:rPr>
            <w:color w:val="0000FF"/>
          </w:rPr>
          <w:t>п. 2 ст. 200</w:t>
        </w:r>
      </w:hyperlink>
      <w:r>
        <w:t xml:space="preserve"> ГК РФ).</w:t>
      </w:r>
    </w:p>
    <w:p w:rsidR="00EC3DA2" w:rsidRDefault="00EC3DA2" w:rsidP="007C6A5A">
      <w:pPr>
        <w:pStyle w:val="ConsPlusNormal"/>
        <w:jc w:val="both"/>
      </w:pPr>
    </w:p>
    <w:p w:rsidR="00EC3DA2" w:rsidRDefault="00EC3DA2" w:rsidP="007C6A5A">
      <w:pPr>
        <w:pStyle w:val="ConsPlusNormal"/>
        <w:outlineLvl w:val="0"/>
      </w:pPr>
      <w:bookmarkStart w:id="4" w:name="P30"/>
      <w:bookmarkEnd w:id="4"/>
      <w:r>
        <w:rPr>
          <w:b/>
          <w:sz w:val="32"/>
        </w:rPr>
        <w:t>3. Какие есть специальные сроки исковой давности</w:t>
      </w:r>
    </w:p>
    <w:p w:rsidR="00EC3DA2" w:rsidRDefault="00EC3DA2" w:rsidP="007C6A5A">
      <w:pPr>
        <w:pStyle w:val="ConsPlusNormal"/>
        <w:jc w:val="both"/>
      </w:pPr>
      <w:r>
        <w:t>Специальные сроки исковой давности могут быть установлены законом (</w:t>
      </w:r>
      <w:hyperlink r:id="rId33">
        <w:r>
          <w:rPr>
            <w:color w:val="0000FF"/>
          </w:rPr>
          <w:t>п. 1 ст. 197</w:t>
        </w:r>
      </w:hyperlink>
      <w:r>
        <w:t xml:space="preserve"> ГК РФ). В частности, есть следующие специальные сокращенные сроки:</w:t>
      </w:r>
    </w:p>
    <w:p w:rsidR="00EC3DA2" w:rsidRDefault="00EC3DA2" w:rsidP="007C6A5A">
      <w:pPr>
        <w:pStyle w:val="ConsPlusNormal"/>
        <w:jc w:val="both"/>
      </w:pPr>
      <w:r>
        <w:rPr>
          <w:b/>
        </w:rPr>
        <w:t>три месяца</w:t>
      </w:r>
      <w:r>
        <w:t xml:space="preserve"> - для перевода прав и обязанностей покупателя на участника долевой собственности при нарушении преимущественного права покупки (</w:t>
      </w:r>
      <w:hyperlink r:id="rId34">
        <w:r>
          <w:rPr>
            <w:color w:val="0000FF"/>
          </w:rPr>
          <w:t>п. 3 ст. 250</w:t>
        </w:r>
      </w:hyperlink>
      <w:r>
        <w:t xml:space="preserve"> ГК РФ);</w:t>
      </w:r>
    </w:p>
    <w:p w:rsidR="00EC3DA2" w:rsidRDefault="00EC3DA2" w:rsidP="007C6A5A">
      <w:pPr>
        <w:pStyle w:val="ConsPlusNormal"/>
        <w:jc w:val="both"/>
      </w:pPr>
      <w:r>
        <w:rPr>
          <w:b/>
        </w:rPr>
        <w:t>шесть месяцев:</w:t>
      </w:r>
    </w:p>
    <w:p w:rsidR="00EC3DA2" w:rsidRDefault="00EC3DA2" w:rsidP="007C6A5A">
      <w:pPr>
        <w:pStyle w:val="ConsPlusNormal"/>
        <w:numPr>
          <w:ilvl w:val="0"/>
          <w:numId w:val="2"/>
        </w:numPr>
        <w:jc w:val="both"/>
      </w:pPr>
      <w:r>
        <w:t xml:space="preserve">для оспаривания решения собрания (но в пределах двухлетнего срока, предусмотренного </w:t>
      </w:r>
      <w:hyperlink r:id="rId35">
        <w:r>
          <w:rPr>
            <w:color w:val="0000FF"/>
          </w:rPr>
          <w:t>п. 5 ст. 181.4</w:t>
        </w:r>
      </w:hyperlink>
      <w:r>
        <w:t xml:space="preserve"> ГК РФ);</w:t>
      </w:r>
    </w:p>
    <w:p w:rsidR="00EC3DA2" w:rsidRDefault="00EC3DA2" w:rsidP="007C6A5A">
      <w:pPr>
        <w:pStyle w:val="ConsPlusNormal"/>
        <w:numPr>
          <w:ilvl w:val="0"/>
          <w:numId w:val="2"/>
        </w:numPr>
        <w:jc w:val="both"/>
      </w:pPr>
      <w:r>
        <w:t>требования о понуждении заключить основной договор во исполнение предварительного (</w:t>
      </w:r>
      <w:hyperlink r:id="rId36">
        <w:r>
          <w:rPr>
            <w:color w:val="0000FF"/>
          </w:rPr>
          <w:t>п. 5 ст. 429</w:t>
        </w:r>
      </w:hyperlink>
      <w:r>
        <w:t xml:space="preserve"> ГК РФ);</w:t>
      </w:r>
    </w:p>
    <w:p w:rsidR="00EC3DA2" w:rsidRDefault="00EC3DA2" w:rsidP="007C6A5A">
      <w:pPr>
        <w:pStyle w:val="ConsPlusNormal"/>
        <w:jc w:val="both"/>
      </w:pPr>
      <w:r>
        <w:rPr>
          <w:b/>
        </w:rPr>
        <w:t>один год:</w:t>
      </w:r>
    </w:p>
    <w:p w:rsidR="00EC3DA2" w:rsidRDefault="00EC3DA2" w:rsidP="007C6A5A">
      <w:pPr>
        <w:pStyle w:val="ConsPlusNormal"/>
        <w:numPr>
          <w:ilvl w:val="0"/>
          <w:numId w:val="3"/>
        </w:numPr>
        <w:jc w:val="both"/>
      </w:pPr>
      <w:r>
        <w:t>для требований о признании оспоримой сделки недействительной и о применении последствий ее недействительности (</w:t>
      </w:r>
      <w:hyperlink r:id="rId37">
        <w:r>
          <w:rPr>
            <w:color w:val="0000FF"/>
          </w:rPr>
          <w:t>п. 2 ст. 181</w:t>
        </w:r>
      </w:hyperlink>
      <w:r>
        <w:t xml:space="preserve"> ГК РФ);</w:t>
      </w:r>
    </w:p>
    <w:p w:rsidR="00EC3DA2" w:rsidRDefault="00EC3DA2" w:rsidP="007C6A5A">
      <w:pPr>
        <w:pStyle w:val="ConsPlusNormal"/>
        <w:numPr>
          <w:ilvl w:val="0"/>
          <w:numId w:val="3"/>
        </w:numPr>
        <w:jc w:val="both"/>
      </w:pPr>
      <w:r>
        <w:t xml:space="preserve">для требований о признании обязательной процедуры, конкурентной закупки, договора, заключенного по их результатам, недействительными и о применении последствий их недействительности со ссылкой на </w:t>
      </w:r>
      <w:hyperlink r:id="rId38">
        <w:r>
          <w:rPr>
            <w:color w:val="0000FF"/>
          </w:rPr>
          <w:t>ст. 17</w:t>
        </w:r>
      </w:hyperlink>
      <w:r>
        <w:t xml:space="preserve"> Закона о защите конкуренции. Данный срок исчисляется со дня заключения договора, если он не заключен - со дня завершения обязательной процедуры, конкурентной закупки (</w:t>
      </w:r>
      <w:hyperlink r:id="rId39">
        <w:r>
          <w:rPr>
            <w:color w:val="0000FF"/>
          </w:rPr>
          <w:t>п. 1 ст. 449</w:t>
        </w:r>
      </w:hyperlink>
      <w:r>
        <w:t xml:space="preserve"> ГК РФ, </w:t>
      </w:r>
      <w:hyperlink r:id="rId40">
        <w:r>
          <w:rPr>
            <w:color w:val="0000FF"/>
          </w:rPr>
          <w:t>п. 44</w:t>
        </w:r>
      </w:hyperlink>
      <w:r>
        <w:t xml:space="preserve"> Постановления Пленума Верховного Суда РФ от 04.03.2021 N 2).</w:t>
      </w:r>
    </w:p>
    <w:p w:rsidR="00EC3DA2" w:rsidRDefault="00EC3DA2" w:rsidP="007C6A5A">
      <w:pPr>
        <w:pStyle w:val="ConsPlusNormal"/>
        <w:ind w:left="540"/>
        <w:jc w:val="both"/>
      </w:pPr>
      <w:r>
        <w:t>Сокращенный срок не распространяется на требования об оспаривании соглашений, которые изменяют или прекращают договор, заключенный по результатам обязательной процедуры, конкурентной закупки. К таким требованиям применяются общие сроки исковой давности (</w:t>
      </w:r>
      <w:hyperlink r:id="rId41">
        <w:r>
          <w:rPr>
            <w:color w:val="0000FF"/>
          </w:rPr>
          <w:t>п. 44</w:t>
        </w:r>
      </w:hyperlink>
      <w:r>
        <w:t xml:space="preserve"> Постановления Пленума Верховного Суда РФ от 04.03.2021 N 2);</w:t>
      </w:r>
    </w:p>
    <w:p w:rsidR="00EC3DA2" w:rsidRDefault="00EC3DA2" w:rsidP="007C6A5A">
      <w:pPr>
        <w:pStyle w:val="ConsPlusNormal"/>
        <w:numPr>
          <w:ilvl w:val="0"/>
          <w:numId w:val="3"/>
        </w:numPr>
        <w:jc w:val="both"/>
      </w:pPr>
      <w:r>
        <w:t>требований в связи с ненадлежащим качеством работы, которая выполнена по договору подряда, за исключением требований в отношении зданий и сооружений (</w:t>
      </w:r>
      <w:hyperlink r:id="rId42">
        <w:r>
          <w:rPr>
            <w:color w:val="0000FF"/>
          </w:rPr>
          <w:t>п. 1 ст. 725</w:t>
        </w:r>
      </w:hyperlink>
      <w:r>
        <w:t xml:space="preserve"> ГК РФ);</w:t>
      </w:r>
    </w:p>
    <w:p w:rsidR="00EC3DA2" w:rsidRDefault="00EC3DA2" w:rsidP="007C6A5A">
      <w:pPr>
        <w:pStyle w:val="ConsPlusNormal"/>
        <w:numPr>
          <w:ilvl w:val="0"/>
          <w:numId w:val="3"/>
        </w:numPr>
        <w:jc w:val="both"/>
      </w:pPr>
      <w:r>
        <w:t>требований, которые вытекают из перевозки груза (</w:t>
      </w:r>
      <w:hyperlink r:id="rId43">
        <w:r>
          <w:rPr>
            <w:color w:val="0000FF"/>
          </w:rPr>
          <w:t>п. 3 ст. 797</w:t>
        </w:r>
      </w:hyperlink>
      <w:r>
        <w:t xml:space="preserve"> ГК РФ);</w:t>
      </w:r>
    </w:p>
    <w:p w:rsidR="00EC3DA2" w:rsidRDefault="00EC3DA2" w:rsidP="007C6A5A">
      <w:pPr>
        <w:pStyle w:val="ConsPlusNormal"/>
        <w:numPr>
          <w:ilvl w:val="0"/>
          <w:numId w:val="3"/>
        </w:numPr>
        <w:jc w:val="both"/>
      </w:pPr>
      <w:r>
        <w:t>требований, которые вытекают из договора транспортной экспедиции (</w:t>
      </w:r>
      <w:hyperlink r:id="rId44">
        <w:r>
          <w:rPr>
            <w:color w:val="0000FF"/>
          </w:rPr>
          <w:t>ст. 13</w:t>
        </w:r>
      </w:hyperlink>
      <w:r>
        <w:t xml:space="preserve"> Закона о транспортно-экспедиционной деятельности).</w:t>
      </w:r>
    </w:p>
    <w:p w:rsidR="00EC3DA2" w:rsidRDefault="00EC3DA2" w:rsidP="007C6A5A">
      <w:pPr>
        <w:pStyle w:val="ConsPlusNormal"/>
        <w:jc w:val="both"/>
      </w:pPr>
      <w:r>
        <w:t xml:space="preserve">Законом могут быть установлены более длительные сроки исковой давности по сравнению с </w:t>
      </w:r>
      <w:hyperlink w:anchor="P25">
        <w:r>
          <w:rPr>
            <w:color w:val="0000FF"/>
          </w:rPr>
          <w:t>общим сроком</w:t>
        </w:r>
      </w:hyperlink>
      <w:r>
        <w:t xml:space="preserve">, например </w:t>
      </w:r>
      <w:r>
        <w:rPr>
          <w:b/>
        </w:rPr>
        <w:t>20 лет</w:t>
      </w:r>
      <w:r>
        <w:t>. Он применяется в отношении исков о возмещении вреда, причиненного окружающей среде вследствие нарушений обязательных требований (</w:t>
      </w:r>
      <w:hyperlink r:id="rId45">
        <w:r>
          <w:rPr>
            <w:color w:val="0000FF"/>
          </w:rPr>
          <w:t>п. 3 ст. 78</w:t>
        </w:r>
      </w:hyperlink>
      <w:r>
        <w:t xml:space="preserve"> Закона об охране окружающей среды).</w:t>
      </w:r>
    </w:p>
    <w:p w:rsidR="00EC3DA2" w:rsidRDefault="00EC3DA2" w:rsidP="007C6A5A">
      <w:pPr>
        <w:pStyle w:val="ConsPlusNormal"/>
        <w:jc w:val="both"/>
      </w:pPr>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10594"/>
      </w:tblGrid>
      <w:tr w:rsidR="00EC3DA2">
        <w:tblPrEx>
          <w:tblCellMar>
            <w:top w:w="0" w:type="dxa"/>
            <w:bottom w:w="0" w:type="dxa"/>
          </w:tblCellMar>
        </w:tblPrEx>
        <w:trPr>
          <w:jc w:val="center"/>
        </w:trPr>
        <w:tc>
          <w:tcPr>
            <w:tcW w:w="1059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EC3DA2" w:rsidRDefault="00EC3DA2" w:rsidP="007C6A5A">
            <w:pPr>
              <w:pStyle w:val="ConsPlusNormal"/>
              <w:jc w:val="both"/>
            </w:pPr>
            <w:bookmarkStart w:id="5" w:name="P45"/>
            <w:bookmarkEnd w:id="5"/>
            <w:r>
              <w:rPr>
                <w:u w:val="single"/>
              </w:rPr>
              <w:t>Какой срок исковой давности применяется по требованиям о признании права собственности</w:t>
            </w:r>
          </w:p>
          <w:p w:rsidR="00EC3DA2" w:rsidRDefault="00EC3DA2" w:rsidP="007C6A5A">
            <w:pPr>
              <w:pStyle w:val="ConsPlusNormal"/>
              <w:jc w:val="both"/>
            </w:pPr>
            <w:r>
              <w:t xml:space="preserve">Однозначного ответа на этот вопрос нет. Дело в том, что Гражданский </w:t>
            </w:r>
            <w:hyperlink r:id="rId46">
              <w:r>
                <w:rPr>
                  <w:color w:val="0000FF"/>
                </w:rPr>
                <w:t>кодекс</w:t>
              </w:r>
            </w:hyperlink>
            <w:r>
              <w:t xml:space="preserve"> РФ не устанавливает срок исковой давности именно для требований о признании права собственности. Не относит он их прямо и к требованиям, на которые исковая давность не распространяется. Но исходя из конкретных обстоятельств и оснований, по которым заявляются требования, вопрос о применении исковой давности может решаться по-разному.</w:t>
            </w:r>
          </w:p>
          <w:p w:rsidR="00EC3DA2" w:rsidRDefault="00EC3DA2" w:rsidP="007C6A5A">
            <w:pPr>
              <w:pStyle w:val="ConsPlusNormal"/>
              <w:jc w:val="both"/>
            </w:pPr>
            <w:r>
              <w:t xml:space="preserve">Так, требование о признании права собственности на имущество, которое не выбывало из владения истца, может рассматриваться как требование, аналогичное требованию собственника или иного владельца об устранении всяких нарушений его прав. На него исковая давность в силу </w:t>
            </w:r>
            <w:hyperlink r:id="rId47">
              <w:r>
                <w:rPr>
                  <w:color w:val="0000FF"/>
                </w:rPr>
                <w:t>ст. 208</w:t>
              </w:r>
            </w:hyperlink>
            <w:r>
              <w:t xml:space="preserve"> ГК РФ не распространяется (Постановления Президиума ВАС РФ от 06.11.2007 </w:t>
            </w:r>
            <w:hyperlink r:id="rId48">
              <w:r>
                <w:rPr>
                  <w:color w:val="0000FF"/>
                </w:rPr>
                <w:t>N 8665/07</w:t>
              </w:r>
            </w:hyperlink>
            <w:r>
              <w:t xml:space="preserve">, от 21.09.2010 </w:t>
            </w:r>
            <w:hyperlink r:id="rId49">
              <w:r>
                <w:rPr>
                  <w:color w:val="0000FF"/>
                </w:rPr>
                <w:t>N 6436/09</w:t>
              </w:r>
            </w:hyperlink>
            <w:r>
              <w:t>).</w:t>
            </w:r>
          </w:p>
          <w:p w:rsidR="00EC3DA2" w:rsidRDefault="00EC3DA2" w:rsidP="007C6A5A">
            <w:pPr>
              <w:pStyle w:val="ConsPlusNormal"/>
              <w:jc w:val="both"/>
            </w:pPr>
            <w:r>
              <w:t xml:space="preserve">Иная ситуация, если имущество выбыло из владения </w:t>
            </w:r>
            <w:proofErr w:type="gramStart"/>
            <w:r>
              <w:t>собственника</w:t>
            </w:r>
            <w:proofErr w:type="gramEnd"/>
            <w:r>
              <w:t xml:space="preserve"> и он требует не только признать право собственности на имущество, но и истребовать его из чужого незаконного владения. Тогда оснований применять </w:t>
            </w:r>
            <w:hyperlink r:id="rId50">
              <w:r>
                <w:rPr>
                  <w:color w:val="0000FF"/>
                </w:rPr>
                <w:t>ст. 208</w:t>
              </w:r>
            </w:hyperlink>
            <w:r>
              <w:t xml:space="preserve"> ГК РФ нет, и к таким требованиям применяется </w:t>
            </w:r>
            <w:hyperlink r:id="rId51">
              <w:r>
                <w:rPr>
                  <w:color w:val="0000FF"/>
                </w:rPr>
                <w:t xml:space="preserve">исковая давность для </w:t>
              </w:r>
              <w:proofErr w:type="spellStart"/>
              <w:r>
                <w:rPr>
                  <w:color w:val="0000FF"/>
                </w:rPr>
                <w:t>виндикационных</w:t>
              </w:r>
              <w:proofErr w:type="spellEnd"/>
              <w:r>
                <w:rPr>
                  <w:color w:val="0000FF"/>
                </w:rPr>
                <w:t xml:space="preserve"> исков</w:t>
              </w:r>
            </w:hyperlink>
            <w:r>
              <w:t>, то есть три года (</w:t>
            </w:r>
            <w:hyperlink r:id="rId52">
              <w:r>
                <w:rPr>
                  <w:color w:val="0000FF"/>
                </w:rPr>
                <w:t>Постановление</w:t>
              </w:r>
            </w:hyperlink>
            <w:r>
              <w:t xml:space="preserve"> Президиума ВАС РФ от 26.01.2010 N 13224/09, </w:t>
            </w:r>
            <w:hyperlink r:id="rId53">
              <w:r>
                <w:rPr>
                  <w:color w:val="0000FF"/>
                </w:rPr>
                <w:t>Определение</w:t>
              </w:r>
            </w:hyperlink>
            <w:r>
              <w:t xml:space="preserve"> Верховного Суда РФ от 12.04.2011 N 49-В11-2, </w:t>
            </w:r>
            <w:hyperlink r:id="rId54">
              <w:r>
                <w:rPr>
                  <w:color w:val="0000FF"/>
                </w:rPr>
                <w:t>ст. 196</w:t>
              </w:r>
            </w:hyperlink>
            <w:r>
              <w:t xml:space="preserve"> ГК РФ). Например, лицо, за которым зарегистрировано право индивидуальной собственности на помещение, относящееся к общему имуществу, владеет таким помещением, лишая других собственников доступа в него. В такой ситуации требование признать право общей долевой собственности на помещение и истребовать его из чужого незаконного владения нужно успеть заявить в течение общего срока исковой давности (</w:t>
            </w:r>
            <w:hyperlink r:id="rId55">
              <w:r>
                <w:rPr>
                  <w:color w:val="0000FF"/>
                </w:rPr>
                <w:t>п. 9</w:t>
              </w:r>
            </w:hyperlink>
            <w:r>
              <w:t xml:space="preserve"> Постановление Пленума ВАС РФ от 23.07.2009 N 64).</w:t>
            </w:r>
          </w:p>
        </w:tc>
      </w:tr>
    </w:tbl>
    <w:p w:rsidR="00EC3DA2" w:rsidRDefault="00EC3DA2" w:rsidP="007C6A5A">
      <w:pPr>
        <w:pStyle w:val="ConsPlusNormal"/>
        <w:jc w:val="both"/>
      </w:pPr>
    </w:p>
    <w:p w:rsidR="00EC3DA2" w:rsidRDefault="00EC3DA2" w:rsidP="007C6A5A">
      <w:pPr>
        <w:pStyle w:val="ConsPlusNormal"/>
        <w:outlineLvl w:val="0"/>
      </w:pPr>
      <w:bookmarkStart w:id="6" w:name="P50"/>
      <w:bookmarkEnd w:id="6"/>
      <w:r>
        <w:rPr>
          <w:b/>
          <w:sz w:val="32"/>
        </w:rPr>
        <w:t>4. Как исчисляется срок исковой давности</w:t>
      </w:r>
    </w:p>
    <w:p w:rsidR="00EC3DA2" w:rsidRDefault="00EC3DA2" w:rsidP="007C6A5A">
      <w:pPr>
        <w:pStyle w:val="ConsPlusNormal"/>
        <w:jc w:val="both"/>
      </w:pPr>
      <w:r>
        <w:t>Чтобы правильно исчислить срок исковой давности, определите день, с которого он начинается, и день, когда он заканчивается.</w:t>
      </w:r>
    </w:p>
    <w:p w:rsidR="00EC3DA2" w:rsidRDefault="00EC3DA2" w:rsidP="007C6A5A">
      <w:pPr>
        <w:pStyle w:val="ConsPlusNormal"/>
        <w:jc w:val="both"/>
      </w:pPr>
      <w:r>
        <w:t>Учтите, что при определенных обстоятельствах срок исковой давности может приостанавливаться или прерываться (</w:t>
      </w:r>
      <w:hyperlink r:id="rId56">
        <w:r>
          <w:rPr>
            <w:color w:val="0000FF"/>
          </w:rPr>
          <w:t>ст. ст. 202</w:t>
        </w:r>
      </w:hyperlink>
      <w:r>
        <w:t xml:space="preserve">, </w:t>
      </w:r>
      <w:hyperlink r:id="rId57">
        <w:r>
          <w:rPr>
            <w:color w:val="0000FF"/>
          </w:rPr>
          <w:t>203</w:t>
        </w:r>
      </w:hyperlink>
      <w:r>
        <w:t xml:space="preserve"> ГК РФ). При этом после перерыва срок начинает течь заново (</w:t>
      </w:r>
      <w:hyperlink r:id="rId58">
        <w:r>
          <w:rPr>
            <w:color w:val="0000FF"/>
          </w:rPr>
          <w:t>ст. 203</w:t>
        </w:r>
      </w:hyperlink>
      <w:r>
        <w:t xml:space="preserve"> ГК РФ).</w:t>
      </w:r>
    </w:p>
    <w:p w:rsidR="00EC3DA2" w:rsidRDefault="00EC3DA2" w:rsidP="007C6A5A">
      <w:pPr>
        <w:pStyle w:val="ConsPlusNormal"/>
        <w:jc w:val="both"/>
      </w:pPr>
    </w:p>
    <w:p w:rsidR="00EC3DA2" w:rsidRDefault="00EC3DA2" w:rsidP="007C6A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10560"/>
        <w:gridCol w:w="180"/>
      </w:tblGrid>
      <w:tr w:rsidR="00EC3DA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c>
          <w:tcPr>
            <w:tcW w:w="420" w:type="dxa"/>
            <w:tcBorders>
              <w:top w:val="nil"/>
              <w:left w:val="nil"/>
              <w:bottom w:val="nil"/>
              <w:right w:val="nil"/>
            </w:tcBorders>
            <w:tcMar>
              <w:top w:w="180" w:type="dxa"/>
              <w:left w:w="0" w:type="dxa"/>
              <w:bottom w:w="180" w:type="dxa"/>
              <w:right w:w="0" w:type="dxa"/>
            </w:tcMar>
          </w:tcPr>
          <w:p w:rsidR="00EC3DA2" w:rsidRDefault="00EC3DA2" w:rsidP="007C6A5A">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C3DA2" w:rsidRDefault="00EC3DA2" w:rsidP="007C6A5A">
            <w:pPr>
              <w:pStyle w:val="ConsPlusNormal"/>
              <w:jc w:val="both"/>
            </w:pPr>
            <w:r>
              <w:t>См. также:</w:t>
            </w:r>
          </w:p>
          <w:p w:rsidR="00EC3DA2" w:rsidRDefault="00EC3DA2" w:rsidP="007C6A5A">
            <w:pPr>
              <w:pStyle w:val="ConsPlusNormal"/>
              <w:numPr>
                <w:ilvl w:val="0"/>
                <w:numId w:val="4"/>
              </w:numPr>
              <w:jc w:val="both"/>
            </w:pPr>
            <w:hyperlink r:id="rId60">
              <w:r>
                <w:rPr>
                  <w:color w:val="0000FF"/>
                </w:rPr>
                <w:t>Что такое приостановление срока исковой давности и когда оно происходит</w:t>
              </w:r>
            </w:hyperlink>
          </w:p>
          <w:p w:rsidR="00EC3DA2" w:rsidRDefault="00EC3DA2" w:rsidP="007C6A5A">
            <w:pPr>
              <w:pStyle w:val="ConsPlusNormal"/>
              <w:numPr>
                <w:ilvl w:val="0"/>
                <w:numId w:val="4"/>
              </w:numPr>
              <w:jc w:val="both"/>
            </w:pPr>
            <w:hyperlink r:id="rId61">
              <w:r>
                <w:rPr>
                  <w:color w:val="0000FF"/>
                </w:rPr>
                <w:t>Когда прерывается срок исковой давности и какие последствия это влечет</w:t>
              </w:r>
            </w:hyperlink>
          </w:p>
        </w:tc>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jc w:val="both"/>
      </w:pPr>
    </w:p>
    <w:p w:rsidR="00EC3DA2" w:rsidRDefault="00EC3DA2" w:rsidP="007C6A5A">
      <w:pPr>
        <w:pStyle w:val="ConsPlusNormal"/>
        <w:outlineLvl w:val="1"/>
      </w:pPr>
      <w:bookmarkStart w:id="7" w:name="P59"/>
      <w:bookmarkEnd w:id="7"/>
      <w:r>
        <w:rPr>
          <w:b/>
          <w:sz w:val="26"/>
        </w:rPr>
        <w:t>4.1. Когда начинается срок исковой давности</w:t>
      </w:r>
    </w:p>
    <w:p w:rsidR="00EC3DA2" w:rsidRDefault="00EC3DA2" w:rsidP="007C6A5A">
      <w:pPr>
        <w:pStyle w:val="ConsPlusNormal"/>
        <w:jc w:val="both"/>
      </w:pPr>
      <w:r>
        <w:t>По общему правилу - со дня, когда лицо узнало или должно было узнать о двух фактах в совокупности (</w:t>
      </w:r>
      <w:hyperlink r:id="rId62">
        <w:r>
          <w:rPr>
            <w:color w:val="0000FF"/>
          </w:rPr>
          <w:t>п. 1 ст. 200</w:t>
        </w:r>
      </w:hyperlink>
      <w:r>
        <w:t xml:space="preserve"> ГК РФ):</w:t>
      </w:r>
    </w:p>
    <w:p w:rsidR="00EC3DA2" w:rsidRDefault="00EC3DA2" w:rsidP="007C6A5A">
      <w:pPr>
        <w:pStyle w:val="ConsPlusNormal"/>
        <w:numPr>
          <w:ilvl w:val="0"/>
          <w:numId w:val="5"/>
        </w:numPr>
        <w:jc w:val="both"/>
      </w:pPr>
      <w:r>
        <w:t>о нарушении своего права;</w:t>
      </w:r>
    </w:p>
    <w:p w:rsidR="00EC3DA2" w:rsidRDefault="00EC3DA2" w:rsidP="007C6A5A">
      <w:pPr>
        <w:pStyle w:val="ConsPlusNormal"/>
        <w:numPr>
          <w:ilvl w:val="0"/>
          <w:numId w:val="5"/>
        </w:numPr>
        <w:jc w:val="both"/>
      </w:pPr>
      <w:r>
        <w:t>о том, кто является надлежащим ответчиком по иску о защите этого права.</w:t>
      </w:r>
    </w:p>
    <w:p w:rsidR="00EC3DA2" w:rsidRDefault="00EC3DA2" w:rsidP="007C6A5A">
      <w:pPr>
        <w:pStyle w:val="ConsPlusNormal"/>
        <w:jc w:val="both"/>
      </w:pPr>
      <w:r>
        <w:t>Для требований организации срок исчисляется со дня, когда обо всем этом узнало лицо, которое вправе самостоятельно или вместе с иными лицами действовать от имени организации. Если у юридического лица меняется состав органов, это не влияет на начало срока исковой давности (</w:t>
      </w:r>
      <w:hyperlink r:id="rId63">
        <w:r>
          <w:rPr>
            <w:color w:val="0000FF"/>
          </w:rPr>
          <w:t>п. 3</w:t>
        </w:r>
      </w:hyperlink>
      <w:r>
        <w:t xml:space="preserve"> Постановления Пленума Верховного Суда РФ от 29.09.2015 N 43).</w:t>
      </w:r>
    </w:p>
    <w:p w:rsidR="00EC3DA2" w:rsidRDefault="00EC3DA2" w:rsidP="007C6A5A">
      <w:pPr>
        <w:pStyle w:val="ConsPlusNormal"/>
        <w:jc w:val="both"/>
      </w:pPr>
      <w:r>
        <w:t>Для требований по обязательствам срок исковой давности наступает (</w:t>
      </w:r>
      <w:hyperlink r:id="rId64">
        <w:r>
          <w:rPr>
            <w:color w:val="0000FF"/>
          </w:rPr>
          <w:t>п. 2 ст. 200</w:t>
        </w:r>
      </w:hyperlink>
      <w:r>
        <w:t xml:space="preserve"> ГК РФ):</w:t>
      </w:r>
    </w:p>
    <w:p w:rsidR="00EC3DA2" w:rsidRDefault="00EC3DA2" w:rsidP="007C6A5A">
      <w:pPr>
        <w:pStyle w:val="ConsPlusNormal"/>
        <w:numPr>
          <w:ilvl w:val="0"/>
          <w:numId w:val="6"/>
        </w:numPr>
        <w:jc w:val="both"/>
      </w:pPr>
      <w:r>
        <w:t>по окончании срока исполнения обязательства - если он определен;</w:t>
      </w:r>
    </w:p>
    <w:p w:rsidR="00EC3DA2" w:rsidRDefault="00EC3DA2" w:rsidP="007C6A5A">
      <w:pPr>
        <w:pStyle w:val="ConsPlusNormal"/>
        <w:numPr>
          <w:ilvl w:val="0"/>
          <w:numId w:val="6"/>
        </w:numPr>
        <w:jc w:val="both"/>
      </w:pPr>
      <w:r>
        <w:t>со дня, когда кредитор предъявил требование об исполнении обязательства - если срок исполнения не определен или определен моментом востребования. Если при этом должнику предоставили срок, чтобы исполнить требование, исковая давность начинается по окончании этого срока.</w:t>
      </w:r>
    </w:p>
    <w:p w:rsidR="00EC3DA2" w:rsidRDefault="00EC3DA2" w:rsidP="007C6A5A">
      <w:pPr>
        <w:pStyle w:val="ConsPlusNormal"/>
        <w:jc w:val="both"/>
      </w:pPr>
      <w:r>
        <w:t>Таким образом, срок исковой давности начинает течь с момента неисполнения или ненадлежащего исполнения обязательства с учетом того, когда кредитор узнал или должен был узнать об этом (</w:t>
      </w:r>
      <w:hyperlink r:id="rId65">
        <w:r>
          <w:rPr>
            <w:color w:val="0000FF"/>
          </w:rPr>
          <w:t>Определение</w:t>
        </w:r>
      </w:hyperlink>
      <w:r>
        <w:t xml:space="preserve"> Верховного Суда РФ от 01.09.2015 по делу N 305-ЭС15-1923).</w:t>
      </w:r>
    </w:p>
    <w:p w:rsidR="00EC3DA2" w:rsidRDefault="00EC3DA2" w:rsidP="007C6A5A">
      <w:pPr>
        <w:pStyle w:val="ConsPlusNormal"/>
        <w:jc w:val="both"/>
      </w:pPr>
      <w:r>
        <w:t>Для некоторых сроков исковой давности закон устанавливает иные моменты начала.</w:t>
      </w:r>
    </w:p>
    <w:p w:rsidR="00EC3DA2" w:rsidRDefault="00EC3DA2" w:rsidP="007C6A5A">
      <w:pPr>
        <w:pStyle w:val="ConsPlusNormal"/>
        <w:jc w:val="both"/>
      </w:pPr>
    </w:p>
    <w:p w:rsidR="00EC3DA2" w:rsidRDefault="00EC3DA2" w:rsidP="007C6A5A">
      <w:pPr>
        <w:pStyle w:val="ConsPlusNormal"/>
        <w:outlineLvl w:val="2"/>
      </w:pPr>
      <w:r>
        <w:rPr>
          <w:b/>
        </w:rPr>
        <w:t>4.1.1. С какого дня начинают течь некоторые сроки исковой давности</w:t>
      </w:r>
    </w:p>
    <w:p w:rsidR="00EC3DA2" w:rsidRDefault="00EC3DA2" w:rsidP="007C6A5A">
      <w:pPr>
        <w:pStyle w:val="ConsPlusNormal"/>
        <w:jc w:val="both"/>
      </w:pPr>
      <w:r>
        <w:t>Течение сроков исковой давности может начинаться, в частности:</w:t>
      </w:r>
    </w:p>
    <w:p w:rsidR="00EC3DA2" w:rsidRDefault="00EC3DA2" w:rsidP="007C6A5A">
      <w:pPr>
        <w:pStyle w:val="ConsPlusNormal"/>
        <w:numPr>
          <w:ilvl w:val="0"/>
          <w:numId w:val="7"/>
        </w:numPr>
        <w:jc w:val="both"/>
      </w:pPr>
      <w:r>
        <w:t>со дня, когда началось исполнение ничтожной сделки, - по искам о применении последствий недействительности такой сделки и о признании ее недействительной. Если иск предъявляет лицо, которое не является стороной ничтожной сделки, срок начинается со дня, когда оно узнало или должно было узнать о начале ее исполнения (</w:t>
      </w:r>
      <w:hyperlink r:id="rId66">
        <w:r>
          <w:rPr>
            <w:color w:val="0000FF"/>
          </w:rPr>
          <w:t>п. 1 ст. 181</w:t>
        </w:r>
      </w:hyperlink>
      <w:r>
        <w:t xml:space="preserve"> ГК РФ);</w:t>
      </w:r>
    </w:p>
    <w:p w:rsidR="00EC3DA2" w:rsidRDefault="00EC3DA2" w:rsidP="007C6A5A">
      <w:pPr>
        <w:pStyle w:val="ConsPlusNormal"/>
        <w:numPr>
          <w:ilvl w:val="0"/>
          <w:numId w:val="7"/>
        </w:numPr>
        <w:jc w:val="both"/>
      </w:pPr>
      <w:r>
        <w:t>дня, когда истец узнал или должен был узнать об обстоятельствах, являющихся основанием для признания оспоримой сделки недействительной, - для исков о признании такой сделки недействительной и о применении последствий ее недействительности. А если сделка совершена под влиянием насилия или угрозы, срок начинается со дня их прекращения (</w:t>
      </w:r>
      <w:hyperlink r:id="rId67">
        <w:r>
          <w:rPr>
            <w:color w:val="0000FF"/>
          </w:rPr>
          <w:t>п. 2 ст. 181</w:t>
        </w:r>
      </w:hyperlink>
      <w:r>
        <w:t xml:space="preserve"> ГК РФ);</w:t>
      </w:r>
    </w:p>
    <w:p w:rsidR="00EC3DA2" w:rsidRDefault="00EC3DA2" w:rsidP="007C6A5A">
      <w:pPr>
        <w:pStyle w:val="ConsPlusNormal"/>
        <w:numPr>
          <w:ilvl w:val="0"/>
          <w:numId w:val="7"/>
        </w:numPr>
        <w:jc w:val="both"/>
      </w:pPr>
      <w:r>
        <w:t>дня проведения торгов - для исков о признании их недействительными (</w:t>
      </w:r>
      <w:hyperlink r:id="rId68">
        <w:r>
          <w:rPr>
            <w:color w:val="0000FF"/>
          </w:rPr>
          <w:t>п. 1 ст. 449</w:t>
        </w:r>
      </w:hyperlink>
      <w:r>
        <w:t xml:space="preserve"> ГК РФ);</w:t>
      </w:r>
    </w:p>
    <w:p w:rsidR="00EC3DA2" w:rsidRDefault="00EC3DA2" w:rsidP="007C6A5A">
      <w:pPr>
        <w:pStyle w:val="ConsPlusNormal"/>
        <w:numPr>
          <w:ilvl w:val="0"/>
          <w:numId w:val="7"/>
        </w:numPr>
        <w:jc w:val="both"/>
      </w:pPr>
      <w:r>
        <w:t>дня неисполнения обязательства по заключению основного договора во исполнение предварительного (</w:t>
      </w:r>
      <w:hyperlink r:id="rId69">
        <w:r>
          <w:rPr>
            <w:color w:val="0000FF"/>
          </w:rPr>
          <w:t>п. 5 ст. 429</w:t>
        </w:r>
      </w:hyperlink>
      <w:r>
        <w:t xml:space="preserve"> ГК РФ). Ведение переговоров, урегулирование разногласий в целях заключения основного договора не являются основаниями для изменения момента, с которого начинает течь этот срок (</w:t>
      </w:r>
      <w:hyperlink r:id="rId70">
        <w:r>
          <w:rPr>
            <w:color w:val="0000FF"/>
          </w:rPr>
          <w:t>п. 27</w:t>
        </w:r>
      </w:hyperlink>
      <w:r>
        <w:t xml:space="preserve"> Постановления Пленума Верховного Суда РФ от 25.12.18 N 49);</w:t>
      </w:r>
    </w:p>
    <w:p w:rsidR="00EC3DA2" w:rsidRDefault="00EC3DA2" w:rsidP="007C6A5A">
      <w:pPr>
        <w:pStyle w:val="ConsPlusNormal"/>
        <w:numPr>
          <w:ilvl w:val="0"/>
          <w:numId w:val="7"/>
        </w:numPr>
        <w:jc w:val="both"/>
      </w:pPr>
      <w:r>
        <w:t>дня заключения договора на организованных торгах - для признания такого договора недействительным (</w:t>
      </w:r>
      <w:hyperlink r:id="rId71">
        <w:r>
          <w:rPr>
            <w:color w:val="0000FF"/>
          </w:rPr>
          <w:t>ч. 7.2 ст. 18</w:t>
        </w:r>
      </w:hyperlink>
      <w:r>
        <w:t xml:space="preserve"> Закона об организованных торгах);</w:t>
      </w:r>
    </w:p>
    <w:p w:rsidR="00EC3DA2" w:rsidRDefault="00EC3DA2" w:rsidP="007C6A5A">
      <w:pPr>
        <w:pStyle w:val="ConsPlusNormal"/>
        <w:numPr>
          <w:ilvl w:val="0"/>
          <w:numId w:val="7"/>
        </w:numPr>
        <w:jc w:val="both"/>
      </w:pPr>
      <w:r>
        <w:t>дня заявления заказчика о недостатках работы, на которую установлен гарантийный срок, если оно сделано в пределах гарантийного срока, - для исков о ненадлежащем качестве такой работы (</w:t>
      </w:r>
      <w:hyperlink r:id="rId72">
        <w:r>
          <w:rPr>
            <w:color w:val="0000FF"/>
          </w:rPr>
          <w:t>п. 3 ст. 725</w:t>
        </w:r>
      </w:hyperlink>
      <w:r>
        <w:t xml:space="preserve"> ГК РФ);</w:t>
      </w:r>
    </w:p>
    <w:p w:rsidR="00EC3DA2" w:rsidRDefault="00EC3DA2" w:rsidP="007C6A5A">
      <w:pPr>
        <w:pStyle w:val="ConsPlusNormal"/>
        <w:numPr>
          <w:ilvl w:val="0"/>
          <w:numId w:val="7"/>
        </w:numPr>
        <w:jc w:val="both"/>
      </w:pPr>
      <w:r>
        <w:t>момента продажи предмета лизинга при расторжении договора лизинга по требованию об исполнении завершающего обязательства (</w:t>
      </w:r>
      <w:hyperlink r:id="rId73">
        <w:r>
          <w:rPr>
            <w:color w:val="0000FF"/>
          </w:rPr>
          <w:t>п. 23</w:t>
        </w:r>
      </w:hyperlink>
      <w:r>
        <w:t xml:space="preserve"> Обзора судебной практики по спорам, связанным с договором финансовой аренды (лизинга) (утв. Президиумом Верховного Суда РФ 27.10.2021));</w:t>
      </w:r>
    </w:p>
    <w:p w:rsidR="00EC3DA2" w:rsidRDefault="00EC3DA2" w:rsidP="007C6A5A">
      <w:pPr>
        <w:pStyle w:val="ConsPlusNormal"/>
        <w:numPr>
          <w:ilvl w:val="0"/>
          <w:numId w:val="7"/>
        </w:numPr>
        <w:jc w:val="both"/>
      </w:pPr>
      <w:r>
        <w:t>момента, который определяется в соответствии с транспортными уставами и кодексами, - по требованиям, которые вытекают из перевозки груза (</w:t>
      </w:r>
      <w:hyperlink r:id="rId74">
        <w:r>
          <w:rPr>
            <w:color w:val="0000FF"/>
          </w:rPr>
          <w:t>п. 3 ст. 797</w:t>
        </w:r>
      </w:hyperlink>
      <w:r>
        <w:t xml:space="preserve"> ГК РФ).</w:t>
      </w:r>
    </w:p>
    <w:p w:rsidR="00EC3DA2" w:rsidRDefault="00EC3DA2" w:rsidP="007C6A5A">
      <w:pPr>
        <w:pStyle w:val="ConsPlusNormal"/>
        <w:jc w:val="both"/>
      </w:pPr>
    </w:p>
    <w:p w:rsidR="00EC3DA2" w:rsidRDefault="00EC3DA2" w:rsidP="007C6A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10560"/>
        <w:gridCol w:w="180"/>
      </w:tblGrid>
      <w:tr w:rsidR="00EC3DA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c>
          <w:tcPr>
            <w:tcW w:w="420" w:type="dxa"/>
            <w:tcBorders>
              <w:top w:val="nil"/>
              <w:left w:val="nil"/>
              <w:bottom w:val="nil"/>
              <w:right w:val="nil"/>
            </w:tcBorders>
            <w:tcMar>
              <w:top w:w="180" w:type="dxa"/>
              <w:left w:w="0" w:type="dxa"/>
              <w:bottom w:w="180" w:type="dxa"/>
              <w:right w:w="0" w:type="dxa"/>
            </w:tcMar>
          </w:tcPr>
          <w:p w:rsidR="00EC3DA2" w:rsidRDefault="00EC3DA2" w:rsidP="007C6A5A">
            <w:pPr>
              <w:pStyle w:val="ConsPlusNormal"/>
            </w:pPr>
            <w:r>
              <w:rPr>
                <w:noProof/>
              </w:rPr>
              <w:drawing>
                <wp:inline distT="0" distB="0" distL="0" distR="0">
                  <wp:extent cx="15240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C3DA2" w:rsidRDefault="00EC3DA2" w:rsidP="007C6A5A">
            <w:pPr>
              <w:pStyle w:val="ConsPlusNormal"/>
              <w:jc w:val="both"/>
            </w:pPr>
            <w:r>
              <w:t>См. также:</w:t>
            </w:r>
          </w:p>
          <w:p w:rsidR="00EC3DA2" w:rsidRDefault="00EC3DA2" w:rsidP="007C6A5A">
            <w:pPr>
              <w:pStyle w:val="ConsPlusNormal"/>
              <w:numPr>
                <w:ilvl w:val="0"/>
                <w:numId w:val="8"/>
              </w:numPr>
              <w:jc w:val="both"/>
            </w:pPr>
            <w:hyperlink r:id="rId75">
              <w:r>
                <w:rPr>
                  <w:color w:val="0000FF"/>
                </w:rPr>
                <w:t>Как исчисляется срок исковой давности по недействительным (ничтожным) сделкам</w:t>
              </w:r>
            </w:hyperlink>
          </w:p>
          <w:p w:rsidR="00EC3DA2" w:rsidRDefault="00EC3DA2" w:rsidP="007C6A5A">
            <w:pPr>
              <w:pStyle w:val="ConsPlusNormal"/>
              <w:numPr>
                <w:ilvl w:val="0"/>
                <w:numId w:val="8"/>
              </w:numPr>
              <w:jc w:val="both"/>
            </w:pPr>
            <w:hyperlink r:id="rId76">
              <w:r>
                <w:rPr>
                  <w:color w:val="0000FF"/>
                </w:rPr>
                <w:t>Как определить срок исковой давности по оспоримым сделкам</w:t>
              </w:r>
            </w:hyperlink>
          </w:p>
        </w:tc>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jc w:val="both"/>
      </w:pPr>
    </w:p>
    <w:p w:rsidR="00EC3DA2" w:rsidRDefault="00EC3DA2" w:rsidP="007C6A5A">
      <w:pPr>
        <w:pStyle w:val="ConsPlusNormal"/>
        <w:outlineLvl w:val="1"/>
      </w:pPr>
      <w:r>
        <w:rPr>
          <w:b/>
          <w:sz w:val="26"/>
        </w:rPr>
        <w:t>4.2. Когда истекает срок исковой давности</w:t>
      </w:r>
    </w:p>
    <w:p w:rsidR="00EC3DA2" w:rsidRDefault="00EC3DA2" w:rsidP="007C6A5A">
      <w:pPr>
        <w:pStyle w:val="ConsPlusNormal"/>
        <w:jc w:val="both"/>
      </w:pPr>
      <w:r>
        <w:t>Этот срок истекает в зависимости от того, как он определен:</w:t>
      </w:r>
    </w:p>
    <w:p w:rsidR="00EC3DA2" w:rsidRDefault="00EC3DA2" w:rsidP="007C6A5A">
      <w:pPr>
        <w:pStyle w:val="ConsPlusNormal"/>
        <w:numPr>
          <w:ilvl w:val="0"/>
          <w:numId w:val="9"/>
        </w:numPr>
        <w:jc w:val="both"/>
      </w:pPr>
      <w:r>
        <w:t>если годами, то в соответствующие месяц и число последнего года срока (</w:t>
      </w:r>
      <w:hyperlink r:id="rId77">
        <w:r>
          <w:rPr>
            <w:color w:val="0000FF"/>
          </w:rPr>
          <w:t>п. 1 ст. 192</w:t>
        </w:r>
      </w:hyperlink>
      <w:r>
        <w:t xml:space="preserve"> ГК РФ);</w:t>
      </w:r>
    </w:p>
    <w:p w:rsidR="00EC3DA2" w:rsidRDefault="00EC3DA2" w:rsidP="007C6A5A">
      <w:pPr>
        <w:pStyle w:val="ConsPlusNormal"/>
        <w:numPr>
          <w:ilvl w:val="0"/>
          <w:numId w:val="9"/>
        </w:numPr>
        <w:jc w:val="both"/>
      </w:pPr>
      <w:r>
        <w:t>если месяцами, то в соответствующее число последнего месяца срока (</w:t>
      </w:r>
      <w:hyperlink r:id="rId78">
        <w:r>
          <w:rPr>
            <w:color w:val="0000FF"/>
          </w:rPr>
          <w:t>п. 3 ст. 192</w:t>
        </w:r>
      </w:hyperlink>
      <w:r>
        <w:t xml:space="preserve"> ГК РФ).</w:t>
      </w:r>
    </w:p>
    <w:p w:rsidR="00EC3DA2" w:rsidRDefault="00EC3DA2" w:rsidP="007C6A5A">
      <w:pPr>
        <w:pStyle w:val="ConsPlusNormal"/>
        <w:jc w:val="both"/>
      </w:pPr>
      <w:r>
        <w:t>Если последний день срока нерабочий, срок истекает в ближайший следующий за ним рабочий день (</w:t>
      </w:r>
      <w:hyperlink r:id="rId79">
        <w:r>
          <w:rPr>
            <w:color w:val="0000FF"/>
          </w:rPr>
          <w:t>ст. 193</w:t>
        </w:r>
      </w:hyperlink>
      <w:r>
        <w:t xml:space="preserve"> ГК РФ). Например, если последний день срока приходится на субботу 24 апреля 2021 г., днем окончания срока считается понедельник 26 апреля 2021 г.</w:t>
      </w:r>
    </w:p>
    <w:p w:rsidR="00EC3DA2" w:rsidRDefault="00EC3DA2" w:rsidP="007C6A5A">
      <w:pPr>
        <w:pStyle w:val="ConsPlusNormal"/>
        <w:jc w:val="both"/>
      </w:pPr>
    </w:p>
    <w:p w:rsidR="00EC3DA2" w:rsidRDefault="00EC3DA2" w:rsidP="007C6A5A">
      <w:pPr>
        <w:pStyle w:val="ConsPlusNormal"/>
        <w:outlineLvl w:val="0"/>
      </w:pPr>
      <w:bookmarkStart w:id="8" w:name="P92"/>
      <w:bookmarkEnd w:id="8"/>
      <w:r>
        <w:rPr>
          <w:b/>
          <w:sz w:val="32"/>
        </w:rPr>
        <w:t>5. Какие последствия влечет истечение срока исковой давности (его пропуск истцом)</w:t>
      </w:r>
    </w:p>
    <w:p w:rsidR="00EC3DA2" w:rsidRDefault="00EC3DA2" w:rsidP="007C6A5A">
      <w:pPr>
        <w:pStyle w:val="ConsPlusNormal"/>
        <w:jc w:val="both"/>
      </w:pPr>
      <w:r>
        <w:t>Если вы пропустите срок исковой давности, а другая сторона по делу заявит об этом в суде до вынесения решения, вам откажут в иске (</w:t>
      </w:r>
      <w:hyperlink r:id="rId80">
        <w:r>
          <w:rPr>
            <w:color w:val="0000FF"/>
          </w:rPr>
          <w:t>п. 2 ст. 199</w:t>
        </w:r>
      </w:hyperlink>
      <w:r>
        <w:t xml:space="preserve"> ГК РФ). Суд при этом не обязан исследовать другие обстоятельства дела (</w:t>
      </w:r>
      <w:hyperlink r:id="rId81">
        <w:r>
          <w:rPr>
            <w:color w:val="0000FF"/>
          </w:rPr>
          <w:t>п. 15</w:t>
        </w:r>
      </w:hyperlink>
      <w:r>
        <w:t xml:space="preserve"> Постановления Пленума Верховного Суда РФ от 29.09.2015 N 43).</w:t>
      </w:r>
    </w:p>
    <w:p w:rsidR="00EC3DA2" w:rsidRDefault="00EC3DA2" w:rsidP="007C6A5A">
      <w:pPr>
        <w:pStyle w:val="ConsPlusNormal"/>
        <w:jc w:val="both"/>
      </w:pPr>
      <w:r>
        <w:t>Учтите, что суд по собственной инициативе не может отказать в иске по такому основанию (</w:t>
      </w:r>
      <w:hyperlink r:id="rId82">
        <w:r>
          <w:rPr>
            <w:color w:val="0000FF"/>
          </w:rPr>
          <w:t>п. 2 ст. 199</w:t>
        </w:r>
      </w:hyperlink>
      <w:r>
        <w:t xml:space="preserve"> ГК РФ).</w:t>
      </w:r>
    </w:p>
    <w:p w:rsidR="00EC3DA2" w:rsidRDefault="00EC3DA2" w:rsidP="007C6A5A">
      <w:pPr>
        <w:pStyle w:val="ConsPlusNormal"/>
        <w:jc w:val="both"/>
      </w:pPr>
      <w:r>
        <w:t>Если в деле участвуют соответчики и один из них заявит о применении исковой давности, это не повлияет на требования к другим соответчикам, в том числе при солидарной обязанности (ответственности). Однако такое заявление будет основанием для отказа в иске, если суд не сможет удовлетворить требования истца за счет других соответчиков. Это может следовать из закона, договора или характера спорного правоотношения. Например, если истец истребует у соответчиков неделимую вещь (</w:t>
      </w:r>
      <w:hyperlink r:id="rId83">
        <w:r>
          <w:rPr>
            <w:color w:val="0000FF"/>
          </w:rPr>
          <w:t>п. 10</w:t>
        </w:r>
      </w:hyperlink>
      <w:r>
        <w:t xml:space="preserve"> Постановления Пленума Верховного Суда РФ от 29.09.2015 N 43).</w:t>
      </w:r>
    </w:p>
    <w:p w:rsidR="00EC3DA2" w:rsidRDefault="00EC3DA2" w:rsidP="007C6A5A">
      <w:pPr>
        <w:pStyle w:val="ConsPlusNormal"/>
        <w:jc w:val="both"/>
      </w:pPr>
      <w:r>
        <w:t>Если истец-</w:t>
      </w:r>
      <w:proofErr w:type="spellStart"/>
      <w:r>
        <w:t>юрлицо</w:t>
      </w:r>
      <w:proofErr w:type="spellEnd"/>
      <w:r>
        <w:t xml:space="preserve"> пропустит срок исковой давности, его не восстановят независимо от причин пропуска. Это относится и к требованиям индивидуального предпринимателя, которые связаны с осуществлением им предпринимательской деятельности (</w:t>
      </w:r>
      <w:hyperlink r:id="rId84">
        <w:r>
          <w:rPr>
            <w:color w:val="0000FF"/>
          </w:rPr>
          <w:t>п. 8</w:t>
        </w:r>
      </w:hyperlink>
      <w:r>
        <w:t xml:space="preserve"> Обзора судебной практики Верховного Суда РФ N 2 (2022), </w:t>
      </w:r>
      <w:hyperlink r:id="rId85">
        <w:r>
          <w:rPr>
            <w:color w:val="0000FF"/>
          </w:rPr>
          <w:t>п. 12</w:t>
        </w:r>
      </w:hyperlink>
      <w:r>
        <w:t xml:space="preserve"> Постановления Пленума Верховного Суда РФ от 29.09.2015 N 43).</w:t>
      </w:r>
    </w:p>
    <w:p w:rsidR="00EC3DA2" w:rsidRDefault="00EC3DA2" w:rsidP="007C6A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10560"/>
        <w:gridCol w:w="180"/>
      </w:tblGrid>
      <w:tr w:rsidR="00EC3DA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c>
          <w:tcPr>
            <w:tcW w:w="420" w:type="dxa"/>
            <w:tcBorders>
              <w:top w:val="nil"/>
              <w:left w:val="nil"/>
              <w:bottom w:val="nil"/>
              <w:right w:val="nil"/>
            </w:tcBorders>
            <w:tcMar>
              <w:top w:w="180" w:type="dxa"/>
              <w:left w:w="0" w:type="dxa"/>
              <w:bottom w:w="180" w:type="dxa"/>
              <w:right w:w="0" w:type="dxa"/>
            </w:tcMar>
          </w:tcPr>
          <w:p w:rsidR="00EC3DA2" w:rsidRDefault="00EC3DA2" w:rsidP="007C6A5A">
            <w:pPr>
              <w:pStyle w:val="ConsPlusNormal"/>
            </w:pPr>
            <w:r>
              <w:rPr>
                <w:noProof/>
              </w:rPr>
              <w:drawing>
                <wp:inline distT="0" distB="0" distL="0" distR="0">
                  <wp:extent cx="152400"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EC3DA2" w:rsidRDefault="00EC3DA2" w:rsidP="007C6A5A">
            <w:pPr>
              <w:pStyle w:val="ConsPlusNormal"/>
              <w:jc w:val="both"/>
            </w:pPr>
            <w:r>
              <w:t>См. также:</w:t>
            </w:r>
          </w:p>
          <w:p w:rsidR="00EC3DA2" w:rsidRDefault="00EC3DA2" w:rsidP="007C6A5A">
            <w:pPr>
              <w:pStyle w:val="ConsPlusNormal"/>
              <w:numPr>
                <w:ilvl w:val="0"/>
                <w:numId w:val="10"/>
              </w:numPr>
              <w:jc w:val="both"/>
            </w:pPr>
            <w:hyperlink r:id="rId86">
              <w:r>
                <w:rPr>
                  <w:color w:val="0000FF"/>
                </w:rPr>
                <w:t>В каких случаях можно восстановить срок исковой давности</w:t>
              </w:r>
            </w:hyperlink>
          </w:p>
          <w:p w:rsidR="00EC3DA2" w:rsidRDefault="00EC3DA2" w:rsidP="007C6A5A">
            <w:pPr>
              <w:pStyle w:val="ConsPlusNormal"/>
              <w:numPr>
                <w:ilvl w:val="0"/>
                <w:numId w:val="10"/>
              </w:numPr>
              <w:jc w:val="both"/>
            </w:pPr>
            <w:hyperlink r:id="rId87">
              <w:r>
                <w:rPr>
                  <w:color w:val="0000FF"/>
                </w:rPr>
                <w:t>Как применяются сроки исковой давности к требованиям о возмещении вреда (ущерба)</w:t>
              </w:r>
            </w:hyperlink>
          </w:p>
          <w:p w:rsidR="00EC3DA2" w:rsidRDefault="00EC3DA2" w:rsidP="007C6A5A">
            <w:pPr>
              <w:pStyle w:val="ConsPlusNormal"/>
              <w:numPr>
                <w:ilvl w:val="0"/>
                <w:numId w:val="10"/>
              </w:numPr>
              <w:jc w:val="both"/>
            </w:pPr>
            <w:hyperlink r:id="rId88">
              <w:r>
                <w:rPr>
                  <w:color w:val="0000FF"/>
                </w:rPr>
                <w:t>Какой срок исковой давности применяется к искам о защите прав потребителей</w:t>
              </w:r>
            </w:hyperlink>
          </w:p>
          <w:p w:rsidR="00EC3DA2" w:rsidRDefault="00EC3DA2" w:rsidP="007C6A5A">
            <w:pPr>
              <w:pStyle w:val="ConsPlusNormal"/>
              <w:numPr>
                <w:ilvl w:val="0"/>
                <w:numId w:val="10"/>
              </w:numPr>
              <w:jc w:val="both"/>
            </w:pPr>
            <w:hyperlink r:id="rId89">
              <w:r>
                <w:rPr>
                  <w:color w:val="0000FF"/>
                </w:rPr>
                <w:t>Какой срок исковой давности применяется к требованиям, связанным с наследованием</w:t>
              </w:r>
            </w:hyperlink>
          </w:p>
        </w:tc>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420"/>
        <w:gridCol w:w="10560"/>
        <w:gridCol w:w="180"/>
      </w:tblGrid>
      <w:tr w:rsidR="00EC3DA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c>
          <w:tcPr>
            <w:tcW w:w="420" w:type="dxa"/>
            <w:tcBorders>
              <w:top w:val="nil"/>
              <w:left w:val="nil"/>
              <w:bottom w:val="nil"/>
              <w:right w:val="nil"/>
            </w:tcBorders>
            <w:tcMar>
              <w:top w:w="180" w:type="dxa"/>
              <w:left w:w="0" w:type="dxa"/>
              <w:bottom w:w="180" w:type="dxa"/>
              <w:right w:w="0" w:type="dxa"/>
            </w:tcMar>
          </w:tcPr>
          <w:p w:rsidR="00EC3DA2" w:rsidRDefault="00EC3DA2" w:rsidP="007C6A5A">
            <w:pPr>
              <w:pStyle w:val="ConsPlusNormal"/>
            </w:pPr>
            <w:r>
              <w:rPr>
                <w:noProof/>
              </w:rPr>
              <w:drawing>
                <wp:inline distT="0" distB="0" distL="0" distR="0">
                  <wp:extent cx="152400" cy="1714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C3DA2" w:rsidRDefault="00EC3DA2" w:rsidP="007C6A5A">
            <w:pPr>
              <w:pStyle w:val="ConsPlusNormal"/>
              <w:jc w:val="both"/>
            </w:pPr>
            <w:hyperlink r:id="rId91">
              <w:r>
                <w:rPr>
                  <w:color w:val="0000FF"/>
                </w:rPr>
                <w:t>Образец</w:t>
              </w:r>
            </w:hyperlink>
            <w:r>
              <w:t xml:space="preserve"> заявления ответчика в арбитражный суд о пропуске истцом срока исковой давности</w:t>
            </w:r>
          </w:p>
        </w:tc>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r>
      <w:tr w:rsidR="00EC3DA2">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c>
          <w:tcPr>
            <w:tcW w:w="420" w:type="dxa"/>
            <w:tcBorders>
              <w:top w:val="nil"/>
              <w:left w:val="nil"/>
              <w:bottom w:val="nil"/>
              <w:right w:val="nil"/>
            </w:tcBorders>
            <w:tcMar>
              <w:top w:w="180" w:type="dxa"/>
              <w:left w:w="0" w:type="dxa"/>
              <w:bottom w:w="180" w:type="dxa"/>
              <w:right w:w="0" w:type="dxa"/>
            </w:tcMar>
          </w:tcPr>
          <w:p w:rsidR="00EC3DA2" w:rsidRDefault="00EC3DA2" w:rsidP="007C6A5A">
            <w:pPr>
              <w:pStyle w:val="ConsPlusNormal"/>
            </w:pPr>
            <w:r>
              <w:rPr>
                <w:noProof/>
              </w:rPr>
              <w:drawing>
                <wp:inline distT="0" distB="0" distL="0" distR="0">
                  <wp:extent cx="152400" cy="1714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EC3DA2" w:rsidRDefault="00EC3DA2" w:rsidP="007C6A5A">
            <w:pPr>
              <w:pStyle w:val="ConsPlusNormal"/>
              <w:jc w:val="both"/>
            </w:pPr>
            <w:hyperlink r:id="rId92">
              <w:r>
                <w:rPr>
                  <w:color w:val="0000FF"/>
                </w:rPr>
                <w:t>Образец</w:t>
              </w:r>
            </w:hyperlink>
            <w:r>
              <w:t xml:space="preserve"> заявления ответчика в суд общей юрисдикции о пропуске истцом срока исковой давности</w:t>
            </w:r>
          </w:p>
        </w:tc>
        <w:tc>
          <w:tcPr>
            <w:tcW w:w="180" w:type="dxa"/>
            <w:tcBorders>
              <w:top w:val="nil"/>
              <w:left w:val="nil"/>
              <w:bottom w:val="nil"/>
              <w:right w:val="nil"/>
            </w:tcBorders>
            <w:tcMar>
              <w:top w:w="0" w:type="dxa"/>
              <w:left w:w="0" w:type="dxa"/>
              <w:bottom w:w="0" w:type="dxa"/>
              <w:right w:w="0" w:type="dxa"/>
            </w:tcMar>
          </w:tcPr>
          <w:p w:rsidR="00EC3DA2" w:rsidRDefault="00EC3DA2" w:rsidP="007C6A5A">
            <w:pPr>
              <w:pStyle w:val="ConsPlusNormal"/>
            </w:pPr>
          </w:p>
        </w:tc>
      </w:tr>
    </w:tbl>
    <w:p w:rsidR="00EC3DA2" w:rsidRDefault="00EC3DA2" w:rsidP="007C6A5A">
      <w:pPr>
        <w:pStyle w:val="ConsPlusNormal"/>
        <w:jc w:val="both"/>
      </w:pPr>
    </w:p>
    <w:p w:rsidR="00EC3DA2" w:rsidRPr="00EC3DA2" w:rsidRDefault="00EC3DA2" w:rsidP="007C6A5A">
      <w:pPr>
        <w:pStyle w:val="ConsPlusNormal"/>
        <w:pBdr>
          <w:top w:val="single" w:sz="12" w:space="1" w:color="auto"/>
          <w:bottom w:val="single" w:sz="12" w:space="1" w:color="auto"/>
        </w:pBdr>
        <w:jc w:val="both"/>
        <w:rPr>
          <w:sz w:val="2"/>
          <w:szCs w:val="2"/>
        </w:rPr>
      </w:pPr>
    </w:p>
    <w:p w:rsidR="00EC3DA2" w:rsidRDefault="00EC3DA2" w:rsidP="007C6A5A">
      <w:pPr>
        <w:pStyle w:val="ConsPlusNormal"/>
        <w:jc w:val="both"/>
      </w:pPr>
    </w:p>
    <w:p w:rsidR="00EC3DA2" w:rsidRDefault="00EC3DA2" w:rsidP="007C6A5A">
      <w:pPr>
        <w:pStyle w:val="ConsPlusNormal"/>
        <w:jc w:val="both"/>
      </w:pPr>
    </w:p>
    <w:p w:rsidR="007F5CAD" w:rsidRDefault="003E2E6D" w:rsidP="007C6A5A">
      <w:pPr>
        <w:spacing w:after="0"/>
      </w:pPr>
    </w:p>
    <w:sectPr w:rsidR="007F5CAD" w:rsidSect="00EC3DA2">
      <w:pgSz w:w="11906" w:h="16838" w:code="9"/>
      <w:pgMar w:top="284" w:right="282" w:bottom="284" w:left="28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3E0"/>
    <w:multiLevelType w:val="multilevel"/>
    <w:tmpl w:val="1E60BE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911850"/>
    <w:multiLevelType w:val="multilevel"/>
    <w:tmpl w:val="C26C494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8B74EF"/>
    <w:multiLevelType w:val="multilevel"/>
    <w:tmpl w:val="8850EBF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DA7940"/>
    <w:multiLevelType w:val="multilevel"/>
    <w:tmpl w:val="B73CF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82BC6"/>
    <w:multiLevelType w:val="multilevel"/>
    <w:tmpl w:val="0AE2F56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9F32F2"/>
    <w:multiLevelType w:val="multilevel"/>
    <w:tmpl w:val="382A0F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712ED5"/>
    <w:multiLevelType w:val="multilevel"/>
    <w:tmpl w:val="A3B267F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2F1414"/>
    <w:multiLevelType w:val="multilevel"/>
    <w:tmpl w:val="0B703C1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14080"/>
    <w:multiLevelType w:val="multilevel"/>
    <w:tmpl w:val="4C26A3C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DD1304"/>
    <w:multiLevelType w:val="multilevel"/>
    <w:tmpl w:val="8B82A2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num>
  <w:num w:numId="2">
    <w:abstractNumId w:val="1"/>
    <w:lvlOverride w:ilvl="0">
      <w:startOverride w:val="1"/>
    </w:lvlOverride>
  </w:num>
  <w:num w:numId="3">
    <w:abstractNumId w:val="6"/>
    <w:lvlOverride w:ilvl="0">
      <w:startOverride w:val="1"/>
    </w:lvlOverride>
  </w:num>
  <w:num w:numId="4">
    <w:abstractNumId w:val="4"/>
    <w:lvlOverride w:ilvl="0">
      <w:startOverride w:val="1"/>
    </w:lvlOverride>
  </w:num>
  <w:num w:numId="5">
    <w:abstractNumId w:val="7"/>
    <w:lvlOverride w:ilvl="0">
      <w:startOverride w:val="1"/>
    </w:lvlOverride>
  </w:num>
  <w:num w:numId="6">
    <w:abstractNumId w:val="0"/>
    <w:lvlOverride w:ilvl="0">
      <w:startOverride w:val="1"/>
    </w:lvlOverride>
  </w:num>
  <w:num w:numId="7">
    <w:abstractNumId w:val="5"/>
    <w:lvlOverride w:ilvl="0">
      <w:startOverride w:val="1"/>
    </w:lvlOverride>
  </w:num>
  <w:num w:numId="8">
    <w:abstractNumId w:val="2"/>
    <w:lvlOverride w:ilvl="0">
      <w:startOverride w:val="1"/>
    </w:lvlOverride>
  </w:num>
  <w:num w:numId="9">
    <w:abstractNumId w:val="9"/>
    <w:lvlOverride w:ilvl="0">
      <w:startOverride w:val="1"/>
    </w:lvlOverride>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A2"/>
    <w:rsid w:val="003E2E6D"/>
    <w:rsid w:val="007C6A5A"/>
    <w:rsid w:val="008122B1"/>
    <w:rsid w:val="009D2AFB"/>
    <w:rsid w:val="00CA2C25"/>
    <w:rsid w:val="00DF1E79"/>
    <w:rsid w:val="00EC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FA4C"/>
  <w15:chartTrackingRefBased/>
  <w15:docId w15:val="{28D80D05-6D81-4752-873E-5F5DE8C8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DA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1116" TargetMode="External"/><Relationship Id="rId21" Type="http://schemas.openxmlformats.org/officeDocument/2006/relationships/hyperlink" Target="https://login.consultant.ru/link/?req=doc&amp;base=LAW&amp;n=210010&amp;dst=100240" TargetMode="External"/><Relationship Id="rId42" Type="http://schemas.openxmlformats.org/officeDocument/2006/relationships/hyperlink" Target="https://login.consultant.ru/link/?req=doc&amp;base=LAW&amp;n=449455&amp;dst=101129" TargetMode="External"/><Relationship Id="rId47" Type="http://schemas.openxmlformats.org/officeDocument/2006/relationships/hyperlink" Target="https://login.consultant.ru/link/?req=doc&amp;base=LAW&amp;n=482692&amp;dst=101121" TargetMode="External"/><Relationship Id="rId63" Type="http://schemas.openxmlformats.org/officeDocument/2006/relationships/hyperlink" Target="https://login.consultant.ru/link/?req=doc&amp;base=LAW&amp;n=388270&amp;dst=100011" TargetMode="External"/><Relationship Id="rId68" Type="http://schemas.openxmlformats.org/officeDocument/2006/relationships/hyperlink" Target="https://login.consultant.ru/link/?req=doc&amp;base=LAW&amp;n=482692&amp;dst=10820" TargetMode="External"/><Relationship Id="rId84" Type="http://schemas.openxmlformats.org/officeDocument/2006/relationships/hyperlink" Target="https://login.consultant.ru/link/?req=doc&amp;base=LAW&amp;n=428739&amp;dst=100175" TargetMode="External"/><Relationship Id="rId89" Type="http://schemas.openxmlformats.org/officeDocument/2006/relationships/hyperlink" Target="https://login.consultant.ru/link/?req=doc&amp;base=CJI&amp;n=117797" TargetMode="External"/><Relationship Id="rId16" Type="http://schemas.openxmlformats.org/officeDocument/2006/relationships/hyperlink" Target="https://login.consultant.ru/link/?req=doc&amp;base=LAW&amp;n=482692&amp;dst=101087" TargetMode="External"/><Relationship Id="rId11" Type="http://schemas.openxmlformats.org/officeDocument/2006/relationships/hyperlink" Target="https://login.consultant.ru/link/?req=doc&amp;base=LAW&amp;n=388270&amp;dst=100035" TargetMode="External"/><Relationship Id="rId32" Type="http://schemas.openxmlformats.org/officeDocument/2006/relationships/hyperlink" Target="https://login.consultant.ru/link/?req=doc&amp;base=LAW&amp;n=482692&amp;dst=517" TargetMode="External"/><Relationship Id="rId37" Type="http://schemas.openxmlformats.org/officeDocument/2006/relationships/hyperlink" Target="https://login.consultant.ru/link/?req=doc&amp;base=LAW&amp;n=482692&amp;dst=102186" TargetMode="External"/><Relationship Id="rId53" Type="http://schemas.openxmlformats.org/officeDocument/2006/relationships/hyperlink" Target="https://login.consultant.ru/link/?req=doc&amp;base=ARB&amp;n=192279&amp;dst=100051" TargetMode="External"/><Relationship Id="rId58" Type="http://schemas.openxmlformats.org/officeDocument/2006/relationships/hyperlink" Target="https://login.consultant.ru/link/?req=doc&amp;base=LAW&amp;n=482692&amp;dst=101106" TargetMode="External"/><Relationship Id="rId74" Type="http://schemas.openxmlformats.org/officeDocument/2006/relationships/hyperlink" Target="https://login.consultant.ru/link/?req=doc&amp;base=LAW&amp;n=449455&amp;dst=101403" TargetMode="External"/><Relationship Id="rId79" Type="http://schemas.openxmlformats.org/officeDocument/2006/relationships/hyperlink" Target="https://login.consultant.ru/link/?req=doc&amp;base=LAW&amp;n=482692&amp;dst=101068" TargetMode="External"/><Relationship Id="rId5" Type="http://schemas.openxmlformats.org/officeDocument/2006/relationships/hyperlink" Target="https://consultantugra.ru/goryachaya-liniya/reglament-linii-konsultacij/" TargetMode="External"/><Relationship Id="rId90" Type="http://schemas.openxmlformats.org/officeDocument/2006/relationships/image" Target="media/image3.png"/><Relationship Id="rId22" Type="http://schemas.openxmlformats.org/officeDocument/2006/relationships/hyperlink" Target="https://login.consultant.ru/link/?req=doc&amp;base=CJI&amp;n=117795&amp;dst=100006" TargetMode="External"/><Relationship Id="rId27" Type="http://schemas.openxmlformats.org/officeDocument/2006/relationships/hyperlink" Target="https://login.consultant.ru/link/?req=doc&amp;base=LAW&amp;n=482692&amp;dst=101521" TargetMode="External"/><Relationship Id="rId43" Type="http://schemas.openxmlformats.org/officeDocument/2006/relationships/hyperlink" Target="https://login.consultant.ru/link/?req=doc&amp;base=LAW&amp;n=449455&amp;dst=101403" TargetMode="External"/><Relationship Id="rId48" Type="http://schemas.openxmlformats.org/officeDocument/2006/relationships/hyperlink" Target="https://login.consultant.ru/link/?req=doc&amp;base=ARB&amp;n=46826&amp;dst=100034" TargetMode="External"/><Relationship Id="rId64" Type="http://schemas.openxmlformats.org/officeDocument/2006/relationships/hyperlink" Target="https://login.consultant.ru/link/?req=doc&amp;base=LAW&amp;n=482692&amp;dst=516" TargetMode="External"/><Relationship Id="rId69" Type="http://schemas.openxmlformats.org/officeDocument/2006/relationships/hyperlink" Target="https://login.consultant.ru/link/?req=doc&amp;base=LAW&amp;n=482692&amp;dst=10739" TargetMode="External"/><Relationship Id="rId8" Type="http://schemas.openxmlformats.org/officeDocument/2006/relationships/hyperlink" Target="https://login.consultant.ru/link/?req=doc&amp;base=LAW&amp;n=482692&amp;dst=101087" TargetMode="External"/><Relationship Id="rId51" Type="http://schemas.openxmlformats.org/officeDocument/2006/relationships/hyperlink" Target="https://login.consultant.ru/link/?req=doc&amp;base=CJI&amp;n=124238" TargetMode="External"/><Relationship Id="rId72" Type="http://schemas.openxmlformats.org/officeDocument/2006/relationships/hyperlink" Target="https://login.consultant.ru/link/?req=doc&amp;base=LAW&amp;n=449455&amp;dst=101131" TargetMode="External"/><Relationship Id="rId80" Type="http://schemas.openxmlformats.org/officeDocument/2006/relationships/hyperlink" Target="https://login.consultant.ru/link/?req=doc&amp;base=LAW&amp;n=482692&amp;dst=101087" TargetMode="External"/><Relationship Id="rId85" Type="http://schemas.openxmlformats.org/officeDocument/2006/relationships/hyperlink" Target="https://login.consultant.ru/link/?req=doc&amp;base=LAW&amp;n=388270&amp;dst=10003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GRNNP&amp;n=4&amp;dst=1000000001" TargetMode="External"/><Relationship Id="rId17" Type="http://schemas.openxmlformats.org/officeDocument/2006/relationships/image" Target="media/image1.png"/><Relationship Id="rId25" Type="http://schemas.openxmlformats.org/officeDocument/2006/relationships/hyperlink" Target="https://login.consultant.ru/link/?req=doc&amp;base=LAW&amp;n=482692&amp;dst=100071" TargetMode="External"/><Relationship Id="rId33" Type="http://schemas.openxmlformats.org/officeDocument/2006/relationships/hyperlink" Target="https://login.consultant.ru/link/?req=doc&amp;base=LAW&amp;n=482692&amp;dst=101080" TargetMode="External"/><Relationship Id="rId38" Type="http://schemas.openxmlformats.org/officeDocument/2006/relationships/hyperlink" Target="https://login.consultant.ru/link/?req=doc&amp;base=LAW&amp;n=480803&amp;dst=659" TargetMode="External"/><Relationship Id="rId46" Type="http://schemas.openxmlformats.org/officeDocument/2006/relationships/hyperlink" Target="https://login.consultant.ru/link/?req=doc&amp;base=LAW&amp;n=482692" TargetMode="External"/><Relationship Id="rId59" Type="http://schemas.openxmlformats.org/officeDocument/2006/relationships/image" Target="media/image2.png"/><Relationship Id="rId67" Type="http://schemas.openxmlformats.org/officeDocument/2006/relationships/hyperlink" Target="https://login.consultant.ru/link/?req=doc&amp;base=LAW&amp;n=482692&amp;dst=102186" TargetMode="External"/><Relationship Id="rId20" Type="http://schemas.openxmlformats.org/officeDocument/2006/relationships/hyperlink" Target="https://login.consultant.ru/link/?req=doc&amp;base=LAW&amp;n=388270&amp;dst=100040" TargetMode="External"/><Relationship Id="rId41" Type="http://schemas.openxmlformats.org/officeDocument/2006/relationships/hyperlink" Target="https://login.consultant.ru/link/?req=doc&amp;base=LAW&amp;n=378656&amp;dst=100159" TargetMode="External"/><Relationship Id="rId54" Type="http://schemas.openxmlformats.org/officeDocument/2006/relationships/hyperlink" Target="https://login.consultant.ru/link/?req=doc&amp;base=LAW&amp;n=482692&amp;dst=509" TargetMode="External"/><Relationship Id="rId62" Type="http://schemas.openxmlformats.org/officeDocument/2006/relationships/hyperlink" Target="https://login.consultant.ru/link/?req=doc&amp;base=LAW&amp;n=482692&amp;dst=515" TargetMode="External"/><Relationship Id="rId70" Type="http://schemas.openxmlformats.org/officeDocument/2006/relationships/hyperlink" Target="https://login.consultant.ru/link/?req=doc&amp;base=LAW&amp;n=314779&amp;dst=100066" TargetMode="External"/><Relationship Id="rId75" Type="http://schemas.openxmlformats.org/officeDocument/2006/relationships/hyperlink" Target="https://login.consultant.ru/link/?req=doc&amp;base=CJI&amp;n=108884&amp;dst=100037" TargetMode="External"/><Relationship Id="rId83" Type="http://schemas.openxmlformats.org/officeDocument/2006/relationships/hyperlink" Target="https://login.consultant.ru/link/?req=doc&amp;base=LAW&amp;n=388270&amp;dst=100028" TargetMode="External"/><Relationship Id="rId88" Type="http://schemas.openxmlformats.org/officeDocument/2006/relationships/hyperlink" Target="https://login.consultant.ru/link/?req=doc&amp;base=CJI&amp;n=117799" TargetMode="External"/><Relationship Id="rId91" Type="http://schemas.openxmlformats.org/officeDocument/2006/relationships/hyperlink" Target="https://login.consultant.ru/link/?req=doc&amp;base=PAP&amp;n=90776" TargetMode="External"/><Relationship Id="rId1" Type="http://schemas.openxmlformats.org/officeDocument/2006/relationships/numbering" Target="numbering.xml"/><Relationship Id="rId6" Type="http://schemas.openxmlformats.org/officeDocument/2006/relationships/hyperlink" Target="https://login.consultant.ru/link/?req=doc&amp;base=LAW&amp;n=482692&amp;dst=101087" TargetMode="External"/><Relationship Id="rId15" Type="http://schemas.openxmlformats.org/officeDocument/2006/relationships/hyperlink" Target="https://login.consultant.ru/link/?req=doc&amp;base=LAW&amp;n=482692&amp;dst=101085" TargetMode="External"/><Relationship Id="rId23" Type="http://schemas.openxmlformats.org/officeDocument/2006/relationships/hyperlink" Target="https://login.consultant.ru/link/?req=doc&amp;base=LAW&amp;n=482692&amp;dst=101075" TargetMode="External"/><Relationship Id="rId28" Type="http://schemas.openxmlformats.org/officeDocument/2006/relationships/hyperlink" Target="https://login.consultant.ru/link/?req=doc&amp;base=LAW&amp;n=23759&amp;dst=100043" TargetMode="External"/><Relationship Id="rId36" Type="http://schemas.openxmlformats.org/officeDocument/2006/relationships/hyperlink" Target="https://login.consultant.ru/link/?req=doc&amp;base=LAW&amp;n=482692&amp;dst=10739" TargetMode="External"/><Relationship Id="rId49" Type="http://schemas.openxmlformats.org/officeDocument/2006/relationships/hyperlink" Target="https://login.consultant.ru/link/?req=doc&amp;base=ARB&amp;n=163397&amp;dst=100037" TargetMode="External"/><Relationship Id="rId57" Type="http://schemas.openxmlformats.org/officeDocument/2006/relationships/hyperlink" Target="https://login.consultant.ru/link/?req=doc&amp;base=LAW&amp;n=482692&amp;dst=101104" TargetMode="External"/><Relationship Id="rId10" Type="http://schemas.openxmlformats.org/officeDocument/2006/relationships/hyperlink" Target="https://login.consultant.ru/link/?req=doc&amp;base=LAW&amp;n=428739&amp;dst=100175" TargetMode="External"/><Relationship Id="rId31" Type="http://schemas.openxmlformats.org/officeDocument/2006/relationships/hyperlink" Target="https://login.consultant.ru/link/?req=doc&amp;base=LAW&amp;n=482692&amp;dst=714" TargetMode="External"/><Relationship Id="rId44" Type="http://schemas.openxmlformats.org/officeDocument/2006/relationships/hyperlink" Target="https://login.consultant.ru/link/?req=doc&amp;base=LAW&amp;n=348010&amp;dst=100085" TargetMode="External"/><Relationship Id="rId52" Type="http://schemas.openxmlformats.org/officeDocument/2006/relationships/hyperlink" Target="https://login.consultant.ru/link/?req=doc&amp;base=ARB&amp;n=142469&amp;dst=100031" TargetMode="External"/><Relationship Id="rId60" Type="http://schemas.openxmlformats.org/officeDocument/2006/relationships/hyperlink" Target="https://login.consultant.ru/link/?req=doc&amp;base=CJI&amp;n=117796" TargetMode="External"/><Relationship Id="rId65" Type="http://schemas.openxmlformats.org/officeDocument/2006/relationships/hyperlink" Target="https://login.consultant.ru/link/?req=doc&amp;base=ARB&amp;n=438318&amp;dst=100040" TargetMode="External"/><Relationship Id="rId73" Type="http://schemas.openxmlformats.org/officeDocument/2006/relationships/hyperlink" Target="https://login.consultant.ru/link/?req=doc&amp;base=LAW&amp;n=399281&amp;dst=100277" TargetMode="External"/><Relationship Id="rId78" Type="http://schemas.openxmlformats.org/officeDocument/2006/relationships/hyperlink" Target="https://login.consultant.ru/link/?req=doc&amp;base=LAW&amp;n=482692&amp;dst=101064" TargetMode="External"/><Relationship Id="rId81" Type="http://schemas.openxmlformats.org/officeDocument/2006/relationships/hyperlink" Target="https://login.consultant.ru/link/?req=doc&amp;base=LAW&amp;n=388270&amp;dst=100040" TargetMode="External"/><Relationship Id="rId86" Type="http://schemas.openxmlformats.org/officeDocument/2006/relationships/hyperlink" Target="https://login.consultant.ru/link/?req=doc&amp;base=CJI&amp;n=11780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88270&amp;dst=100028" TargetMode="External"/><Relationship Id="rId13" Type="http://schemas.openxmlformats.org/officeDocument/2006/relationships/hyperlink" Target="https://login.consultant.ru/link/?req=doc&amp;base=LAW&amp;n=388270&amp;dst=100032" TargetMode="External"/><Relationship Id="rId18" Type="http://schemas.openxmlformats.org/officeDocument/2006/relationships/hyperlink" Target="https://login.consultant.ru/link/?req=doc&amp;base=LAW&amp;n=482692&amp;dst=101085" TargetMode="External"/><Relationship Id="rId39" Type="http://schemas.openxmlformats.org/officeDocument/2006/relationships/hyperlink" Target="https://login.consultant.ru/link/?req=doc&amp;base=LAW&amp;n=482692&amp;dst=10820" TargetMode="External"/><Relationship Id="rId34" Type="http://schemas.openxmlformats.org/officeDocument/2006/relationships/hyperlink" Target="https://login.consultant.ru/link/?req=doc&amp;base=LAW&amp;n=482692&amp;dst=101315" TargetMode="External"/><Relationship Id="rId50" Type="http://schemas.openxmlformats.org/officeDocument/2006/relationships/hyperlink" Target="https://login.consultant.ru/link/?req=doc&amp;base=LAW&amp;n=482692&amp;dst=101121" TargetMode="External"/><Relationship Id="rId55" Type="http://schemas.openxmlformats.org/officeDocument/2006/relationships/hyperlink" Target="https://login.consultant.ru/link/?req=doc&amp;base=LAW&amp;n=90278&amp;dst=100024" TargetMode="External"/><Relationship Id="rId76" Type="http://schemas.openxmlformats.org/officeDocument/2006/relationships/hyperlink" Target="https://login.consultant.ru/link/?req=doc&amp;base=CJI&amp;n=108881&amp;dst=100029" TargetMode="External"/><Relationship Id="rId7" Type="http://schemas.openxmlformats.org/officeDocument/2006/relationships/hyperlink" Target="https://login.consultant.ru/link/?req=doc&amp;base=LAW&amp;n=388270&amp;dst=100040" TargetMode="External"/><Relationship Id="rId71" Type="http://schemas.openxmlformats.org/officeDocument/2006/relationships/hyperlink" Target="https://login.consultant.ru/link/?req=doc&amp;base=LAW&amp;n=482739&amp;dst=100438" TargetMode="External"/><Relationship Id="rId92" Type="http://schemas.openxmlformats.org/officeDocument/2006/relationships/hyperlink" Target="https://login.consultant.ru/link/?req=doc&amp;base=PAP&amp;n=90777" TargetMode="External"/><Relationship Id="rId2" Type="http://schemas.openxmlformats.org/officeDocument/2006/relationships/styles" Target="styles.xml"/><Relationship Id="rId29" Type="http://schemas.openxmlformats.org/officeDocument/2006/relationships/hyperlink" Target="https://login.consultant.ru/link/?req=doc&amp;base=LAW&amp;n=482692&amp;dst=514" TargetMode="External"/><Relationship Id="rId24" Type="http://schemas.openxmlformats.org/officeDocument/2006/relationships/hyperlink" Target="https://login.consultant.ru/link/?req=doc&amp;base=LAW&amp;n=388270&amp;dst=100006" TargetMode="External"/><Relationship Id="rId40" Type="http://schemas.openxmlformats.org/officeDocument/2006/relationships/hyperlink" Target="https://login.consultant.ru/link/?req=doc&amp;base=LAW&amp;n=378656&amp;dst=100158" TargetMode="External"/><Relationship Id="rId45" Type="http://schemas.openxmlformats.org/officeDocument/2006/relationships/hyperlink" Target="https://login.consultant.ru/link/?req=doc&amp;base=LAW&amp;n=471223&amp;dst=100507" TargetMode="External"/><Relationship Id="rId66" Type="http://schemas.openxmlformats.org/officeDocument/2006/relationships/hyperlink" Target="https://login.consultant.ru/link/?req=doc&amp;base=LAW&amp;n=482692&amp;dst=410" TargetMode="External"/><Relationship Id="rId87" Type="http://schemas.openxmlformats.org/officeDocument/2006/relationships/hyperlink" Target="https://login.consultant.ru/link/?req=doc&amp;base=CJI&amp;n=137657" TargetMode="External"/><Relationship Id="rId61" Type="http://schemas.openxmlformats.org/officeDocument/2006/relationships/hyperlink" Target="https://login.consultant.ru/link/?req=doc&amp;base=CJI&amp;n=117801" TargetMode="External"/><Relationship Id="rId82" Type="http://schemas.openxmlformats.org/officeDocument/2006/relationships/hyperlink" Target="https://login.consultant.ru/link/?req=doc&amp;base=LAW&amp;n=482692&amp;dst=101087" TargetMode="External"/><Relationship Id="rId19" Type="http://schemas.openxmlformats.org/officeDocument/2006/relationships/hyperlink" Target="https://login.consultant.ru/link/?req=doc&amp;base=LAW&amp;n=388270&amp;dst=100032" TargetMode="External"/><Relationship Id="rId14" Type="http://schemas.openxmlformats.org/officeDocument/2006/relationships/hyperlink" Target="https://login.consultant.ru/link/?req=doc&amp;base=LAW&amp;n=388270&amp;dst=100040" TargetMode="External"/><Relationship Id="rId30" Type="http://schemas.openxmlformats.org/officeDocument/2006/relationships/hyperlink" Target="https://login.consultant.ru/link/?req=doc&amp;base=LAW&amp;n=482692&amp;dst=510" TargetMode="External"/><Relationship Id="rId35" Type="http://schemas.openxmlformats.org/officeDocument/2006/relationships/hyperlink" Target="https://login.consultant.ru/link/?req=doc&amp;base=LAW&amp;n=482692&amp;dst=446" TargetMode="External"/><Relationship Id="rId56" Type="http://schemas.openxmlformats.org/officeDocument/2006/relationships/hyperlink" Target="https://login.consultant.ru/link/?req=doc&amp;base=LAW&amp;n=482692&amp;dst=519" TargetMode="External"/><Relationship Id="rId77" Type="http://schemas.openxmlformats.org/officeDocument/2006/relationships/hyperlink" Target="https://login.consultant.ru/link/?req=doc&amp;base=LAW&amp;n=482692&amp;dst=10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3690</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dc:creator>
  <cp:keywords/>
  <dc:description/>
  <cp:lastModifiedBy>Мартыненко</cp:lastModifiedBy>
  <cp:revision>3</cp:revision>
  <dcterms:created xsi:type="dcterms:W3CDTF">2024-09-10T08:36:00Z</dcterms:created>
  <dcterms:modified xsi:type="dcterms:W3CDTF">2024-09-10T08:47:00Z</dcterms:modified>
</cp:coreProperties>
</file>