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D64F" w14:textId="77777777" w:rsidR="00000629" w:rsidRDefault="00000629" w:rsidP="00463D7D">
      <w:pPr>
        <w:pStyle w:val="ConsPlusNormal"/>
        <w:jc w:val="both"/>
      </w:pPr>
      <w:r>
        <w:t>Материал предоставлен ООО «КонсультантПлюс Югра».</w:t>
      </w:r>
    </w:p>
    <w:p w14:paraId="1D4260AE" w14:textId="77777777" w:rsidR="00000629" w:rsidRDefault="00000629" w:rsidP="00463D7D">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247"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247"/>
      </w:tblGrid>
      <w:tr w:rsidR="00000629" w:rsidRPr="00465B63" w14:paraId="54ACB374" w14:textId="77777777" w:rsidTr="00004E5F">
        <w:trPr>
          <w:jc w:val="center"/>
        </w:trPr>
        <w:tc>
          <w:tcPr>
            <w:tcW w:w="11247" w:type="dxa"/>
            <w:tcBorders>
              <w:top w:val="nil"/>
              <w:left w:val="single" w:sz="24" w:space="0" w:color="CED3F1"/>
              <w:bottom w:val="nil"/>
              <w:right w:val="single" w:sz="24" w:space="0" w:color="F4F3F8"/>
            </w:tcBorders>
            <w:shd w:val="clear" w:color="auto" w:fill="F4F3F8"/>
            <w:hideMark/>
          </w:tcPr>
          <w:p w14:paraId="1683ADBC" w14:textId="77777777" w:rsidR="00000629" w:rsidRDefault="00000629" w:rsidP="00463D7D">
            <w:pPr>
              <w:pStyle w:val="ConsPlusNormal"/>
              <w:jc w:val="right"/>
            </w:pPr>
            <w:r>
              <w:rPr>
                <w:color w:val="392C69"/>
              </w:rPr>
              <w:t xml:space="preserve">Актуально на </w:t>
            </w:r>
            <w:r w:rsidR="00867604">
              <w:rPr>
                <w:color w:val="392C69"/>
              </w:rPr>
              <w:t>26.03.2024</w:t>
            </w:r>
            <w:r>
              <w:rPr>
                <w:color w:val="392C69"/>
              </w:rPr>
              <w:t xml:space="preserve"> г.</w:t>
            </w:r>
          </w:p>
        </w:tc>
      </w:tr>
    </w:tbl>
    <w:p w14:paraId="006D3ECA" w14:textId="77777777" w:rsidR="00000629" w:rsidRDefault="00000629" w:rsidP="00463D7D">
      <w:pPr>
        <w:pStyle w:val="ConsPlusNormal"/>
        <w:ind w:firstLine="567"/>
      </w:pPr>
      <w:r>
        <w:rPr>
          <w:b/>
          <w:sz w:val="38"/>
        </w:rPr>
        <w:t>По вопросу:</w:t>
      </w:r>
    </w:p>
    <w:p w14:paraId="7A0E7018" w14:textId="69BA1A49" w:rsidR="00000629" w:rsidRDefault="00867604" w:rsidP="00463D7D">
      <w:pPr>
        <w:pStyle w:val="ConsPlusNormal"/>
        <w:ind w:firstLine="567"/>
        <w:jc w:val="both"/>
      </w:pPr>
      <w:r>
        <w:t>В</w:t>
      </w:r>
      <w:r w:rsidRPr="00867604">
        <w:t xml:space="preserve"> связи с тем</w:t>
      </w:r>
      <w:r w:rsidR="00724006">
        <w:t>,</w:t>
      </w:r>
      <w:r w:rsidRPr="00867604">
        <w:t xml:space="preserve"> что с 2023 года с аванса удерживают НДФЛ, необходимо ли перечислять с аванса алименты по исполнительному листу? Сроки перечисления алиментов с отпускных? Можно ли с отпускных удержать алименты, а перечислить в ближайший день выплаты зарплаты?</w:t>
      </w:r>
    </w:p>
    <w:p w14:paraId="16EF4913" w14:textId="77777777" w:rsidR="00463D7D" w:rsidRPr="00E62804" w:rsidRDefault="00000629" w:rsidP="00463D7D">
      <w:pPr>
        <w:pStyle w:val="ConsPlusNormal"/>
        <w:ind w:firstLine="567"/>
        <w:jc w:val="both"/>
        <w:rPr>
          <w:sz w:val="18"/>
          <w:szCs w:val="18"/>
        </w:rPr>
      </w:pPr>
      <w:r>
        <w:rPr>
          <w:b/>
          <w:sz w:val="38"/>
        </w:rPr>
        <w:t>Сообщаем:</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463D7D" w:rsidRPr="00465B63" w14:paraId="62E969E8" w14:textId="77777777" w:rsidTr="002916DB">
        <w:trPr>
          <w:trHeight w:val="525"/>
        </w:trPr>
        <w:tc>
          <w:tcPr>
            <w:tcW w:w="11340" w:type="dxa"/>
            <w:tcBorders>
              <w:top w:val="nil"/>
              <w:left w:val="single" w:sz="24" w:space="0" w:color="FE9500"/>
              <w:bottom w:val="nil"/>
              <w:right w:val="nil"/>
            </w:tcBorders>
            <w:shd w:val="clear" w:color="auto" w:fill="F2F4E6"/>
          </w:tcPr>
          <w:p w14:paraId="74D322C2" w14:textId="77777777" w:rsidR="00463D7D" w:rsidRPr="00000629" w:rsidRDefault="00463D7D" w:rsidP="00463D7D">
            <w:pPr>
              <w:spacing w:after="0" w:line="220" w:lineRule="auto"/>
              <w:ind w:firstLine="529"/>
              <w:jc w:val="both"/>
              <w:rPr>
                <w:b/>
              </w:rPr>
            </w:pPr>
            <w:r w:rsidRPr="00463D7D">
              <w:rPr>
                <w:rFonts w:ascii="Calibri" w:hAnsi="Calibri" w:cs="Calibri"/>
                <w:b/>
              </w:rPr>
              <w:t>Перечислить алименты по исполнительному документу нужно в трехдневный срок со дня выплаты зарплаты или иного дохода сотруднику (</w:t>
            </w:r>
            <w:hyperlink r:id="rId6">
              <w:r w:rsidRPr="00463D7D">
                <w:rPr>
                  <w:rFonts w:ascii="Calibri" w:hAnsi="Calibri" w:cs="Calibri"/>
                  <w:b/>
                  <w:color w:val="0000FF"/>
                </w:rPr>
                <w:t>ст. 109</w:t>
              </w:r>
            </w:hyperlink>
            <w:r w:rsidRPr="00463D7D">
              <w:rPr>
                <w:rFonts w:ascii="Calibri" w:hAnsi="Calibri" w:cs="Calibri"/>
                <w:b/>
              </w:rPr>
              <w:t xml:space="preserve"> СК РФ, </w:t>
            </w:r>
            <w:hyperlink r:id="rId7">
              <w:r w:rsidRPr="00463D7D">
                <w:rPr>
                  <w:rFonts w:ascii="Calibri" w:hAnsi="Calibri" w:cs="Calibri"/>
                  <w:b/>
                  <w:color w:val="0000FF"/>
                </w:rPr>
                <w:t>ч. 3 ст. 98</w:t>
              </w:r>
            </w:hyperlink>
            <w:r w:rsidRPr="00463D7D">
              <w:rPr>
                <w:rFonts w:ascii="Calibri" w:hAnsi="Calibri" w:cs="Calibri"/>
                <w:b/>
              </w:rPr>
              <w:t xml:space="preserve"> Закона об исполнительном производстве).</w:t>
            </w:r>
          </w:p>
        </w:tc>
      </w:tr>
    </w:tbl>
    <w:p w14:paraId="2F90C5D2" w14:textId="77777777" w:rsidR="00463D7D" w:rsidRDefault="00463D7D" w:rsidP="00463D7D">
      <w:pPr>
        <w:spacing w:after="0" w:line="220" w:lineRule="auto"/>
        <w:ind w:firstLine="567"/>
        <w:rPr>
          <w:sz w:val="18"/>
          <w:szCs w:val="18"/>
        </w:rPr>
      </w:pPr>
      <w:r>
        <w:rPr>
          <w:b/>
        </w:rPr>
        <w:t>Источник:</w:t>
      </w:r>
      <w:r>
        <w:t xml:space="preserve"> </w:t>
      </w:r>
      <w:hyperlink r:id="rId8">
        <w:r w:rsidRPr="00463D7D">
          <w:rPr>
            <w:rFonts w:ascii="Calibri" w:hAnsi="Calibri" w:cs="Calibri"/>
            <w:i/>
            <w:color w:val="0000FF"/>
            <w:sz w:val="18"/>
            <w:szCs w:val="18"/>
          </w:rPr>
          <w:br/>
          <w:t>{Готовое решение: Как заполнить платежное поручение на перечисление алиментов из доходов работника (КонсультантПлюс, 2024) {КонсультантПлюс}}</w:t>
        </w:r>
      </w:hyperlink>
      <w:r w:rsidRPr="00463D7D">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463D7D" w:rsidRPr="00465B63" w14:paraId="7E035D49" w14:textId="77777777" w:rsidTr="002916DB">
        <w:trPr>
          <w:trHeight w:val="525"/>
        </w:trPr>
        <w:tc>
          <w:tcPr>
            <w:tcW w:w="11340" w:type="dxa"/>
            <w:tcBorders>
              <w:top w:val="nil"/>
              <w:left w:val="single" w:sz="24" w:space="0" w:color="FE9500"/>
              <w:bottom w:val="nil"/>
              <w:right w:val="nil"/>
            </w:tcBorders>
            <w:shd w:val="clear" w:color="auto" w:fill="F2F4E6"/>
          </w:tcPr>
          <w:p w14:paraId="6001C947" w14:textId="77777777" w:rsidR="00463D7D" w:rsidRDefault="00463D7D" w:rsidP="00463D7D">
            <w:pPr>
              <w:spacing w:after="0" w:line="220" w:lineRule="auto"/>
              <w:ind w:firstLine="529"/>
              <w:jc w:val="both"/>
            </w:pPr>
            <w:r>
              <w:rPr>
                <w:rFonts w:ascii="Calibri" w:hAnsi="Calibri" w:cs="Calibri"/>
              </w:rPr>
              <w:t>Судебный пристав-исполнитель обращает взыскание на заработную плату и иные доходы должника-гражданина, в том числе при исполнении исполнительных документов, содержащих требования о взыскании периодических платежей (</w:t>
            </w:r>
            <w:hyperlink r:id="rId9">
              <w:r>
                <w:rPr>
                  <w:rFonts w:ascii="Calibri" w:hAnsi="Calibri" w:cs="Calibri"/>
                  <w:color w:val="0000FF"/>
                </w:rPr>
                <w:t>п. 1 ч. 1 ст. 98</w:t>
              </w:r>
            </w:hyperlink>
            <w:r>
              <w:rPr>
                <w:rFonts w:ascii="Calibri" w:hAnsi="Calibri" w:cs="Calibri"/>
              </w:rPr>
              <w:t xml:space="preserve"> Федерального закона от 02.10.2007 N 229-ФЗ "Об исполнительном производстве" (далее - Закон N 229-ФЗ)).</w:t>
            </w:r>
          </w:p>
          <w:p w14:paraId="3F938747" w14:textId="77777777" w:rsidR="00463D7D" w:rsidRPr="00463D7D" w:rsidRDefault="00463D7D" w:rsidP="00463D7D">
            <w:pPr>
              <w:spacing w:after="0" w:line="220" w:lineRule="auto"/>
              <w:ind w:firstLine="529"/>
              <w:jc w:val="both"/>
              <w:rPr>
                <w:b/>
              </w:rPr>
            </w:pPr>
            <w:r>
              <w:rPr>
                <w:rFonts w:ascii="Calibri" w:hAnsi="Calibri" w:cs="Calibri"/>
              </w:rPr>
              <w:t xml:space="preserve">Работодатель со дня получения исполнительного документа от взыскателя или копии исполнительного документа от судебного пристава-исполнителя обязан удерживать денежные средства из заработной платы и иных доходов должника в соответствии с требованиями, содержащимися в исполнительном документе, а также </w:t>
            </w:r>
            <w:r w:rsidRPr="00463D7D">
              <w:rPr>
                <w:rFonts w:ascii="Calibri" w:hAnsi="Calibri" w:cs="Calibri"/>
                <w:b/>
              </w:rPr>
              <w:t xml:space="preserve">в трехдневный срок со дня выплаты обязан переводить удержанные денежные средства на депозитный счет службы судебных приставов. В случаях, предусмотренных </w:t>
            </w:r>
            <w:hyperlink r:id="rId10">
              <w:r w:rsidRPr="00463D7D">
                <w:rPr>
                  <w:rFonts w:ascii="Calibri" w:hAnsi="Calibri" w:cs="Calibri"/>
                  <w:b/>
                  <w:color w:val="0000FF"/>
                </w:rPr>
                <w:t>ст. 9</w:t>
              </w:r>
            </w:hyperlink>
            <w:r w:rsidRPr="00463D7D">
              <w:rPr>
                <w:rFonts w:ascii="Calibri" w:hAnsi="Calibri" w:cs="Calibri"/>
                <w:b/>
              </w:rPr>
              <w:t xml:space="preserve"> Закона N 229-ФЗ, в тот же срок работодатель обязан выплачивать или переводить удержанные денежные средства взыскателю. Перевод и перечисление денежных средств производятся за счет должника (</w:t>
            </w:r>
            <w:hyperlink r:id="rId11">
              <w:r w:rsidRPr="00463D7D">
                <w:rPr>
                  <w:rFonts w:ascii="Calibri" w:hAnsi="Calibri" w:cs="Calibri"/>
                  <w:b/>
                  <w:color w:val="0000FF"/>
                </w:rPr>
                <w:t>ч. 3 ст. 98</w:t>
              </w:r>
            </w:hyperlink>
            <w:r w:rsidRPr="00463D7D">
              <w:rPr>
                <w:rFonts w:ascii="Calibri" w:hAnsi="Calibri" w:cs="Calibri"/>
                <w:b/>
              </w:rPr>
              <w:t xml:space="preserve"> Закона N 229-ФЗ).</w:t>
            </w:r>
          </w:p>
          <w:p w14:paraId="19B98A82" w14:textId="77777777" w:rsidR="00463D7D" w:rsidRPr="00000629" w:rsidRDefault="00463D7D" w:rsidP="00463D7D">
            <w:pPr>
              <w:spacing w:after="0" w:line="220" w:lineRule="auto"/>
              <w:ind w:firstLine="529"/>
              <w:jc w:val="both"/>
              <w:rPr>
                <w:b/>
              </w:rPr>
            </w:pPr>
            <w:r w:rsidRPr="00463D7D">
              <w:rPr>
                <w:rFonts w:ascii="Calibri" w:hAnsi="Calibri" w:cs="Calibri"/>
                <w:b/>
              </w:rPr>
              <w:t>Таким образом, работодатель обязан перечислить алименты в трехдневный срок со дня выплаты отпускных.</w:t>
            </w:r>
          </w:p>
        </w:tc>
      </w:tr>
    </w:tbl>
    <w:p w14:paraId="621EC555" w14:textId="77777777" w:rsidR="00463D7D" w:rsidRPr="00463D7D" w:rsidRDefault="00463D7D" w:rsidP="00463D7D">
      <w:pPr>
        <w:spacing w:after="0" w:line="220" w:lineRule="auto"/>
        <w:ind w:firstLine="567"/>
        <w:rPr>
          <w:sz w:val="18"/>
          <w:szCs w:val="18"/>
        </w:rPr>
      </w:pPr>
      <w:r>
        <w:rPr>
          <w:b/>
        </w:rPr>
        <w:t>Источник:</w:t>
      </w:r>
      <w:r>
        <w:t xml:space="preserve"> </w:t>
      </w:r>
      <w:hyperlink r:id="rId12">
        <w:r>
          <w:rPr>
            <w:rFonts w:ascii="Calibri" w:hAnsi="Calibri" w:cs="Calibri"/>
            <w:i/>
            <w:color w:val="0000FF"/>
          </w:rPr>
          <w:br/>
          <w:t>{Вопрос: Каков порядок удержания алиментов с отпускных? (Консультация эксперта, 2024) {КонсультантПлюс}}</w:t>
        </w:r>
      </w:hyperlink>
      <w:r>
        <w:rPr>
          <w:rFonts w:ascii="Calibri" w:hAnsi="Calibri" w:cs="Calibri"/>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E62804" w:rsidRPr="00465B63" w14:paraId="0DBE6457" w14:textId="77777777" w:rsidTr="002916DB">
        <w:trPr>
          <w:trHeight w:val="117"/>
        </w:trPr>
        <w:tc>
          <w:tcPr>
            <w:tcW w:w="11340" w:type="dxa"/>
            <w:tcBorders>
              <w:top w:val="nil"/>
              <w:left w:val="single" w:sz="24" w:space="0" w:color="FE9500"/>
              <w:bottom w:val="nil"/>
              <w:right w:val="nil"/>
            </w:tcBorders>
            <w:shd w:val="clear" w:color="auto" w:fill="F2F4E6"/>
          </w:tcPr>
          <w:p w14:paraId="51854BFC" w14:textId="77777777" w:rsidR="00E62804" w:rsidRDefault="00E62804" w:rsidP="00463D7D">
            <w:pPr>
              <w:spacing w:after="0" w:line="220" w:lineRule="auto"/>
              <w:ind w:firstLine="529"/>
              <w:jc w:val="both"/>
            </w:pPr>
            <w:r>
              <w:rPr>
                <w:rFonts w:ascii="Calibri" w:hAnsi="Calibri" w:cs="Calibri"/>
              </w:rPr>
              <w:t>Алименты по исполнительному листу, судебному приказу или нотариально заверенному соглашению удерживайте независимо от желания работника (</w:t>
            </w:r>
            <w:hyperlink r:id="rId13">
              <w:r>
                <w:rPr>
                  <w:rFonts w:ascii="Calibri" w:hAnsi="Calibri" w:cs="Calibri"/>
                  <w:color w:val="0000FF"/>
                </w:rPr>
                <w:t>ст. ст. 12</w:t>
              </w:r>
            </w:hyperlink>
            <w:r>
              <w:rPr>
                <w:rFonts w:ascii="Calibri" w:hAnsi="Calibri" w:cs="Calibri"/>
              </w:rPr>
              <w:t xml:space="preserve">, </w:t>
            </w:r>
            <w:hyperlink r:id="rId14">
              <w:r>
                <w:rPr>
                  <w:rFonts w:ascii="Calibri" w:hAnsi="Calibri" w:cs="Calibri"/>
                  <w:color w:val="0000FF"/>
                </w:rPr>
                <w:t>98</w:t>
              </w:r>
            </w:hyperlink>
            <w:r>
              <w:rPr>
                <w:rFonts w:ascii="Calibri" w:hAnsi="Calibri" w:cs="Calibri"/>
              </w:rPr>
              <w:t xml:space="preserve"> Закона N 229-ФЗ).</w:t>
            </w:r>
          </w:p>
          <w:p w14:paraId="01C0D0ED" w14:textId="77777777" w:rsidR="00E62804" w:rsidRDefault="00E62804" w:rsidP="00463D7D">
            <w:pPr>
              <w:spacing w:after="0" w:line="220" w:lineRule="auto"/>
              <w:ind w:firstLine="529"/>
              <w:jc w:val="both"/>
            </w:pPr>
            <w:r w:rsidRPr="00867604">
              <w:rPr>
                <w:rFonts w:ascii="Calibri" w:hAnsi="Calibri" w:cs="Calibri"/>
                <w:b/>
              </w:rPr>
              <w:t>Удерживайте алименты с аванса и зарплаты за вторую половину месяца,</w:t>
            </w:r>
            <w:r>
              <w:rPr>
                <w:rFonts w:ascii="Calibri" w:hAnsi="Calibri" w:cs="Calibri"/>
              </w:rPr>
              <w:t xml:space="preserve"> премий, больничных, </w:t>
            </w:r>
            <w:r w:rsidRPr="00E62804">
              <w:rPr>
                <w:rFonts w:ascii="Calibri" w:hAnsi="Calibri" w:cs="Calibri"/>
                <w:b/>
              </w:rPr>
              <w:t>отпускных,</w:t>
            </w:r>
            <w:r>
              <w:rPr>
                <w:rFonts w:ascii="Calibri" w:hAnsi="Calibri" w:cs="Calibri"/>
              </w:rPr>
              <w:t xml:space="preserve"> матпомощи, выходного пособия, НДФЛ, возвращенного при предоставлении вычета, и </w:t>
            </w:r>
            <w:hyperlink r:id="rId15">
              <w:r>
                <w:rPr>
                  <w:rFonts w:ascii="Calibri" w:hAnsi="Calibri" w:cs="Calibri"/>
                  <w:color w:val="0000FF"/>
                </w:rPr>
                <w:t>других доходов</w:t>
              </w:r>
            </w:hyperlink>
            <w:r>
              <w:rPr>
                <w:rFonts w:ascii="Calibri" w:hAnsi="Calibri" w:cs="Calibri"/>
              </w:rPr>
              <w:t xml:space="preserve"> работника.</w:t>
            </w:r>
          </w:p>
          <w:p w14:paraId="5D1BC76C" w14:textId="77777777" w:rsidR="00E62804" w:rsidRPr="00004E5F" w:rsidRDefault="00E62804" w:rsidP="00463D7D">
            <w:pPr>
              <w:spacing w:after="0" w:line="220" w:lineRule="auto"/>
              <w:ind w:firstLine="529"/>
              <w:jc w:val="both"/>
              <w:rPr>
                <w:b/>
              </w:rPr>
            </w:pPr>
            <w:r>
              <w:rPr>
                <w:rFonts w:ascii="Calibri" w:hAnsi="Calibri" w:cs="Calibri"/>
              </w:rPr>
              <w:t xml:space="preserve">Перечисляйте алименты получателю только в безналичной форме на счет, реквизиты которого указаны в исполнительном документе. </w:t>
            </w:r>
            <w:r w:rsidRPr="00E62804">
              <w:rPr>
                <w:rFonts w:ascii="Calibri" w:hAnsi="Calibri" w:cs="Calibri"/>
                <w:b/>
                <w:u w:val="single"/>
              </w:rPr>
              <w:t>Срок - не позднее 3 дней со дня выплаты дохода работнику</w:t>
            </w:r>
            <w:r w:rsidRPr="00E62804">
              <w:rPr>
                <w:rFonts w:ascii="Calibri" w:hAnsi="Calibri" w:cs="Calibri"/>
                <w:b/>
              </w:rPr>
              <w:t>. НДФЛ и взносы с алиментов платить не надо (</w:t>
            </w:r>
            <w:hyperlink r:id="rId16">
              <w:r w:rsidRPr="00E62804">
                <w:rPr>
                  <w:rFonts w:ascii="Calibri" w:hAnsi="Calibri" w:cs="Calibri"/>
                  <w:b/>
                  <w:color w:val="0000FF"/>
                </w:rPr>
                <w:t>ст. 109</w:t>
              </w:r>
            </w:hyperlink>
            <w:r w:rsidRPr="00E62804">
              <w:rPr>
                <w:rFonts w:ascii="Calibri" w:hAnsi="Calibri" w:cs="Calibri"/>
                <w:b/>
              </w:rPr>
              <w:t xml:space="preserve"> СК РФ).</w:t>
            </w:r>
          </w:p>
        </w:tc>
      </w:tr>
    </w:tbl>
    <w:p w14:paraId="5C1C0983" w14:textId="77777777" w:rsidR="00E62804" w:rsidRPr="00E62804" w:rsidRDefault="00E62804" w:rsidP="00463D7D">
      <w:pPr>
        <w:spacing w:after="0" w:line="220" w:lineRule="auto"/>
        <w:ind w:firstLine="567"/>
        <w:rPr>
          <w:sz w:val="18"/>
          <w:szCs w:val="18"/>
        </w:rPr>
      </w:pPr>
      <w:r>
        <w:rPr>
          <w:b/>
        </w:rPr>
        <w:t>Источник:</w:t>
      </w:r>
      <w:r>
        <w:t xml:space="preserve"> </w:t>
      </w:r>
      <w:hyperlink r:id="rId17">
        <w:r w:rsidRPr="00E62804">
          <w:rPr>
            <w:rFonts w:ascii="Calibri" w:hAnsi="Calibri" w:cs="Calibri"/>
            <w:i/>
            <w:color w:val="0000FF"/>
            <w:sz w:val="18"/>
            <w:szCs w:val="18"/>
          </w:rPr>
          <w:br/>
          <w:t>{Типовая ситуация: Как удержать алименты (Издательство "Главная книга", 2024) {КонсультантПлюс}}</w:t>
        </w:r>
      </w:hyperlink>
      <w:r w:rsidRPr="00E62804">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004E5F" w:rsidRPr="00465B63" w14:paraId="20D0CBE6" w14:textId="77777777" w:rsidTr="00004E5F">
        <w:trPr>
          <w:trHeight w:val="117"/>
        </w:trPr>
        <w:tc>
          <w:tcPr>
            <w:tcW w:w="11340" w:type="dxa"/>
            <w:tcBorders>
              <w:top w:val="nil"/>
              <w:left w:val="single" w:sz="24" w:space="0" w:color="FE9500"/>
              <w:bottom w:val="nil"/>
              <w:right w:val="nil"/>
            </w:tcBorders>
            <w:shd w:val="clear" w:color="auto" w:fill="F2F4E6"/>
          </w:tcPr>
          <w:p w14:paraId="3AA5D15D" w14:textId="77777777" w:rsidR="00867604" w:rsidRDefault="00867604" w:rsidP="00463D7D">
            <w:pPr>
              <w:spacing w:after="0" w:line="220" w:lineRule="auto"/>
              <w:ind w:firstLine="529"/>
              <w:jc w:val="both"/>
            </w:pPr>
            <w:r>
              <w:rPr>
                <w:rFonts w:ascii="Calibri" w:hAnsi="Calibri" w:cs="Calibri"/>
              </w:rPr>
              <w:t>Налоговый агент обязан удержать начисленную сумму НДФЛ при фактической выплате работнику дохода в виде заработной платы за первую половину месяца, а также при фактической выплате дохода в виде заработной платы за вторую половину месяца (</w:t>
            </w:r>
            <w:hyperlink r:id="rId18">
              <w:r>
                <w:rPr>
                  <w:rFonts w:ascii="Calibri" w:hAnsi="Calibri" w:cs="Calibri"/>
                  <w:color w:val="0000FF"/>
                </w:rPr>
                <w:t>пп. 1 п. 1 ст. 223</w:t>
              </w:r>
            </w:hyperlink>
            <w:r>
              <w:rPr>
                <w:rFonts w:ascii="Calibri" w:hAnsi="Calibri" w:cs="Calibri"/>
              </w:rPr>
              <w:t xml:space="preserve">, </w:t>
            </w:r>
            <w:hyperlink r:id="rId19">
              <w:r>
                <w:rPr>
                  <w:rFonts w:ascii="Calibri" w:hAnsi="Calibri" w:cs="Calibri"/>
                  <w:color w:val="0000FF"/>
                </w:rPr>
                <w:t>п. 4 ст. 226</w:t>
              </w:r>
            </w:hyperlink>
            <w:r>
              <w:rPr>
                <w:rFonts w:ascii="Calibri" w:hAnsi="Calibri" w:cs="Calibri"/>
              </w:rPr>
              <w:t xml:space="preserve"> НК РФ, </w:t>
            </w:r>
            <w:hyperlink r:id="rId20">
              <w:r>
                <w:rPr>
                  <w:rFonts w:ascii="Calibri" w:hAnsi="Calibri" w:cs="Calibri"/>
                  <w:color w:val="0000FF"/>
                </w:rPr>
                <w:t>Письмо</w:t>
              </w:r>
            </w:hyperlink>
            <w:r>
              <w:rPr>
                <w:rFonts w:ascii="Calibri" w:hAnsi="Calibri" w:cs="Calibri"/>
              </w:rPr>
              <w:t xml:space="preserve"> ФНС России от 11.01.2023 N ЗГ-3-11/125@).</w:t>
            </w:r>
          </w:p>
          <w:p w14:paraId="065DB069" w14:textId="77777777" w:rsidR="00867604" w:rsidRDefault="00867604" w:rsidP="00463D7D">
            <w:pPr>
              <w:spacing w:after="0" w:line="220" w:lineRule="auto"/>
              <w:ind w:firstLine="529"/>
              <w:jc w:val="both"/>
            </w:pPr>
            <w:r>
              <w:rPr>
                <w:rFonts w:ascii="Calibri" w:hAnsi="Calibri" w:cs="Calibri"/>
              </w:rPr>
              <w:t>Таким образом, НДФЛ с доходов в виде заработной платы удерживается дважды в месяц.</w:t>
            </w:r>
          </w:p>
          <w:p w14:paraId="53455488" w14:textId="77777777" w:rsidR="00867604" w:rsidRPr="00867604" w:rsidRDefault="00867604" w:rsidP="00463D7D">
            <w:pPr>
              <w:spacing w:after="0" w:line="220" w:lineRule="auto"/>
              <w:ind w:firstLine="529"/>
              <w:jc w:val="both"/>
              <w:rPr>
                <w:b/>
              </w:rPr>
            </w:pPr>
            <w:r w:rsidRPr="00867604">
              <w:rPr>
                <w:rFonts w:ascii="Calibri" w:hAnsi="Calibri" w:cs="Calibri"/>
                <w:b/>
              </w:rPr>
              <w:t xml:space="preserve">При этом в законодательстве не определено, сколько раз за месяц работодателю необходимо удерживать алименты. По нашему мнению, работодателю целесообразно производить удержания из аванса работника. Это позволит избежать ситуации, когда суммы заработной платы не хватает для того, чтобы произвести удержание алиментов, например если причитающаяся работнику заработная плата после выплаты аванса (окончательный расчет) окажется меньше, чем сумма ежемесячных удержаний, производимых работодателем с учетом установленных </w:t>
            </w:r>
            <w:hyperlink r:id="rId21">
              <w:r w:rsidRPr="00867604">
                <w:rPr>
                  <w:rFonts w:ascii="Calibri" w:hAnsi="Calibri" w:cs="Calibri"/>
                  <w:b/>
                  <w:color w:val="0000FF"/>
                </w:rPr>
                <w:t>ст. 99</w:t>
              </w:r>
            </w:hyperlink>
            <w:r w:rsidRPr="00867604">
              <w:rPr>
                <w:rFonts w:ascii="Calibri" w:hAnsi="Calibri" w:cs="Calibri"/>
                <w:b/>
              </w:rPr>
              <w:t xml:space="preserve"> Закона N 229-ФЗ ограничений.</w:t>
            </w:r>
          </w:p>
          <w:p w14:paraId="25C8BB93" w14:textId="77777777" w:rsidR="00004E5F" w:rsidRPr="00004E5F" w:rsidRDefault="00867604" w:rsidP="00463D7D">
            <w:pPr>
              <w:spacing w:after="0" w:line="220" w:lineRule="auto"/>
              <w:ind w:firstLine="529"/>
              <w:jc w:val="both"/>
              <w:rPr>
                <w:b/>
              </w:rPr>
            </w:pPr>
            <w:r w:rsidRPr="00867604">
              <w:rPr>
                <w:rFonts w:ascii="Calibri" w:hAnsi="Calibri" w:cs="Calibri"/>
                <w:b/>
              </w:rPr>
              <w:t>Таким образом, поскольку заработная плата выплачивается работнику два раза в месяц, алименты могут быть удержаны при каждой выплате заработной платы работнику (</w:t>
            </w:r>
            <w:hyperlink r:id="rId22">
              <w:r w:rsidRPr="00867604">
                <w:rPr>
                  <w:rFonts w:ascii="Calibri" w:hAnsi="Calibri" w:cs="Calibri"/>
                  <w:b/>
                  <w:color w:val="0000FF"/>
                </w:rPr>
                <w:t>ч. 6 ст. 136</w:t>
              </w:r>
            </w:hyperlink>
            <w:r w:rsidRPr="00867604">
              <w:rPr>
                <w:rFonts w:ascii="Calibri" w:hAnsi="Calibri" w:cs="Calibri"/>
                <w:b/>
              </w:rPr>
              <w:t xml:space="preserve"> ТК РФ).</w:t>
            </w:r>
          </w:p>
        </w:tc>
      </w:tr>
    </w:tbl>
    <w:p w14:paraId="052AF3B3" w14:textId="77777777" w:rsidR="00000629" w:rsidRDefault="00004E5F" w:rsidP="00463D7D">
      <w:pPr>
        <w:spacing w:after="0" w:line="220" w:lineRule="auto"/>
        <w:ind w:firstLine="567"/>
        <w:rPr>
          <w:sz w:val="18"/>
          <w:szCs w:val="18"/>
        </w:rPr>
      </w:pPr>
      <w:r>
        <w:rPr>
          <w:b/>
        </w:rPr>
        <w:t>Источник:</w:t>
      </w:r>
      <w:r>
        <w:t xml:space="preserve"> </w:t>
      </w:r>
      <w:hyperlink r:id="rId23">
        <w:r w:rsidR="00867604" w:rsidRPr="00867604">
          <w:rPr>
            <w:rFonts w:ascii="Calibri" w:hAnsi="Calibri" w:cs="Calibri"/>
            <w:i/>
            <w:color w:val="0000FF"/>
            <w:sz w:val="18"/>
            <w:szCs w:val="18"/>
          </w:rPr>
          <w:br/>
          <w:t>{Вопрос: Нужно ли удерживать алименты с аванса по заработной плате? (Консультация эксперта, 2024) {КонсультантПлюс}}</w:t>
        </w:r>
      </w:hyperlink>
      <w:r w:rsidR="00867604" w:rsidRPr="00867604">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361DE" w:rsidRPr="00465B63" w14:paraId="78931DD4" w14:textId="77777777" w:rsidTr="002361DE">
        <w:trPr>
          <w:trHeight w:val="117"/>
        </w:trPr>
        <w:tc>
          <w:tcPr>
            <w:tcW w:w="11340" w:type="dxa"/>
            <w:tcBorders>
              <w:top w:val="nil"/>
              <w:left w:val="single" w:sz="24" w:space="0" w:color="FE9500"/>
              <w:bottom w:val="nil"/>
              <w:right w:val="nil"/>
            </w:tcBorders>
            <w:shd w:val="clear" w:color="auto" w:fill="F2F4E6"/>
          </w:tcPr>
          <w:p w14:paraId="5BD3D5E5" w14:textId="77777777" w:rsidR="00E62804" w:rsidRDefault="00E62804" w:rsidP="00463D7D">
            <w:pPr>
              <w:spacing w:after="0" w:line="220" w:lineRule="auto"/>
              <w:ind w:firstLine="529"/>
              <w:jc w:val="both"/>
            </w:pPr>
            <w:r>
              <w:rPr>
                <w:rFonts w:ascii="Calibri" w:hAnsi="Calibri" w:cs="Calibri"/>
                <w:u w:val="single"/>
              </w:rPr>
              <w:lastRenderedPageBreak/>
              <w:t>Можно ли удерживать суммы по исполнительному листу из аванса</w:t>
            </w:r>
          </w:p>
          <w:p w14:paraId="68C1910C" w14:textId="77777777" w:rsidR="00E62804" w:rsidRPr="00E62804" w:rsidRDefault="00E62804" w:rsidP="00463D7D">
            <w:pPr>
              <w:spacing w:after="0" w:line="220" w:lineRule="auto"/>
              <w:ind w:firstLine="529"/>
              <w:jc w:val="both"/>
              <w:rPr>
                <w:b/>
              </w:rPr>
            </w:pPr>
            <w:r>
              <w:rPr>
                <w:rFonts w:ascii="Calibri" w:hAnsi="Calibri" w:cs="Calibri"/>
              </w:rPr>
              <w:t xml:space="preserve">Да, можно. </w:t>
            </w:r>
            <w:r w:rsidRPr="00E62804">
              <w:rPr>
                <w:rFonts w:ascii="Calibri" w:hAnsi="Calibri" w:cs="Calibri"/>
                <w:b/>
              </w:rPr>
              <w:t xml:space="preserve">Ведь суммы по исполнительным листам удерживают и перечисляют взыскателю или на депозитный счет службы судебных приставов при каждой выплате заработной платы, соблюдая </w:t>
            </w:r>
            <w:hyperlink w:anchor="P27">
              <w:r w:rsidRPr="00E62804">
                <w:rPr>
                  <w:rFonts w:ascii="Calibri" w:hAnsi="Calibri" w:cs="Calibri"/>
                  <w:b/>
                  <w:color w:val="0000FF"/>
                </w:rPr>
                <w:t>максимальный размер удержаний</w:t>
              </w:r>
            </w:hyperlink>
            <w:r w:rsidRPr="00E62804">
              <w:rPr>
                <w:rFonts w:ascii="Calibri" w:hAnsi="Calibri" w:cs="Calibri"/>
                <w:b/>
              </w:rPr>
              <w:t xml:space="preserve">. А аванс - это выплата заработной платы за первую половину месяца. Аванс по заработной плате не относится к </w:t>
            </w:r>
            <w:hyperlink r:id="rId24">
              <w:r w:rsidRPr="00E62804">
                <w:rPr>
                  <w:rFonts w:ascii="Calibri" w:hAnsi="Calibri" w:cs="Calibri"/>
                  <w:b/>
                  <w:color w:val="0000FF"/>
                </w:rPr>
                <w:t>доходу</w:t>
              </w:r>
            </w:hyperlink>
            <w:r w:rsidRPr="00E62804">
              <w:rPr>
                <w:rFonts w:ascii="Calibri" w:hAnsi="Calibri" w:cs="Calibri"/>
                <w:b/>
              </w:rPr>
              <w:t>, на который не может быть обращено взыскание.</w:t>
            </w:r>
          </w:p>
          <w:p w14:paraId="64E677E9" w14:textId="77777777" w:rsidR="002361DE" w:rsidRPr="00004E5F" w:rsidRDefault="00E62804" w:rsidP="00463D7D">
            <w:pPr>
              <w:spacing w:after="0" w:line="220" w:lineRule="auto"/>
              <w:ind w:firstLine="529"/>
              <w:jc w:val="both"/>
              <w:rPr>
                <w:b/>
              </w:rPr>
            </w:pPr>
            <w:r w:rsidRPr="00E62804">
              <w:rPr>
                <w:rFonts w:ascii="Calibri" w:hAnsi="Calibri" w:cs="Calibri"/>
                <w:b/>
              </w:rPr>
              <w:t>Иной подход может привести к невозможности удержания необходимой суммы, при том что доход работника за весь месяц позволяет это сделать.</w:t>
            </w:r>
          </w:p>
        </w:tc>
      </w:tr>
    </w:tbl>
    <w:p w14:paraId="3EEC3558" w14:textId="77777777" w:rsidR="00000629" w:rsidRPr="001855FD" w:rsidRDefault="002361DE" w:rsidP="00463D7D">
      <w:pPr>
        <w:spacing w:after="0" w:line="220" w:lineRule="auto"/>
        <w:ind w:firstLine="567"/>
        <w:rPr>
          <w:sz w:val="18"/>
          <w:szCs w:val="18"/>
        </w:rPr>
      </w:pPr>
      <w:r>
        <w:rPr>
          <w:b/>
        </w:rPr>
        <w:t>Источник:</w:t>
      </w:r>
      <w:r>
        <w:t xml:space="preserve"> </w:t>
      </w:r>
      <w:hyperlink r:id="rId25">
        <w:r w:rsidR="00E62804" w:rsidRPr="00E62804">
          <w:rPr>
            <w:rFonts w:ascii="Calibri" w:hAnsi="Calibri" w:cs="Calibri"/>
            <w:i/>
            <w:color w:val="0000FF"/>
            <w:sz w:val="18"/>
            <w:szCs w:val="18"/>
          </w:rPr>
          <w:br/>
          <w:t>Готовое решение: Как удержать из доходов работников суммы по исполнительным документам и отразить эти операции в бухгалтерском учете (КонсультантПлюс, 2024) {КонсультантПлюс}</w:t>
        </w:r>
      </w:hyperlink>
      <w:r w:rsidR="00E62804" w:rsidRPr="00E62804">
        <w:rPr>
          <w:rFonts w:ascii="Calibri" w:hAnsi="Calibri" w:cs="Calibri"/>
          <w:sz w:val="18"/>
          <w:szCs w:val="18"/>
        </w:rPr>
        <w:br/>
      </w:r>
    </w:p>
    <w:p w14:paraId="06C73708" w14:textId="77777777" w:rsidR="00000629" w:rsidRPr="00FE4222" w:rsidRDefault="00000629" w:rsidP="00463D7D">
      <w:pPr>
        <w:pStyle w:val="ConsPlusNormal"/>
        <w:ind w:firstLine="567"/>
        <w:jc w:val="center"/>
        <w:rPr>
          <w:b/>
        </w:rPr>
      </w:pPr>
      <w:r w:rsidRPr="00FE4222">
        <w:rPr>
          <w:b/>
        </w:rPr>
        <w:t xml:space="preserve">Для </w:t>
      </w:r>
      <w:proofErr w:type="gramStart"/>
      <w:r w:rsidRPr="00FE4222">
        <w:rPr>
          <w:b/>
        </w:rPr>
        <w:t>поиска  информации</w:t>
      </w:r>
      <w:proofErr w:type="gramEnd"/>
      <w:r w:rsidRPr="00FE4222">
        <w:rPr>
          <w:b/>
        </w:rPr>
        <w:t xml:space="preserve"> по вопросу использовались ключевые слова в строке «быстрый поиск»:</w:t>
      </w:r>
    </w:p>
    <w:p w14:paraId="2396DB04" w14:textId="77777777" w:rsidR="00000629" w:rsidRDefault="00000629" w:rsidP="00463D7D">
      <w:pPr>
        <w:pStyle w:val="ConsPlusNormal"/>
        <w:ind w:firstLine="567"/>
        <w:jc w:val="center"/>
        <w:rPr>
          <w:b/>
          <w:color w:val="FF0000"/>
        </w:rPr>
      </w:pPr>
      <w:r>
        <w:rPr>
          <w:b/>
          <w:color w:val="FF0000"/>
        </w:rPr>
        <w:t xml:space="preserve"> «</w:t>
      </w:r>
      <w:r w:rsidR="006D32C3">
        <w:rPr>
          <w:b/>
          <w:color w:val="FF0000"/>
        </w:rPr>
        <w:t>Алименты с аванса по заработной плате</w:t>
      </w:r>
      <w:r>
        <w:rPr>
          <w:b/>
          <w:color w:val="FF0000"/>
        </w:rPr>
        <w:t>»</w:t>
      </w:r>
    </w:p>
    <w:p w14:paraId="6D5CE943" w14:textId="77777777" w:rsidR="00C03227" w:rsidRDefault="00C03227" w:rsidP="00463D7D">
      <w:pPr>
        <w:pStyle w:val="ConsPlusNormal"/>
        <w:ind w:firstLine="567"/>
        <w:jc w:val="center"/>
        <w:rPr>
          <w:b/>
          <w:color w:val="FF0000"/>
        </w:rPr>
      </w:pPr>
      <w:r>
        <w:rPr>
          <w:b/>
          <w:color w:val="FF0000"/>
        </w:rPr>
        <w:t>«П</w:t>
      </w:r>
      <w:r w:rsidRPr="00C03227">
        <w:rPr>
          <w:b/>
          <w:color w:val="FF0000"/>
        </w:rPr>
        <w:t>роизводится ли удержание по исполнительному листу с аванса</w:t>
      </w:r>
      <w:r>
        <w:rPr>
          <w:b/>
          <w:color w:val="FF0000"/>
        </w:rPr>
        <w:t>»</w:t>
      </w:r>
    </w:p>
    <w:p w14:paraId="206DB41D" w14:textId="77777777" w:rsidR="00463D7D" w:rsidRDefault="00463D7D" w:rsidP="00463D7D">
      <w:pPr>
        <w:pStyle w:val="ConsPlusNormal"/>
        <w:ind w:firstLine="567"/>
        <w:jc w:val="center"/>
        <w:rPr>
          <w:b/>
          <w:color w:val="FF0000"/>
        </w:rPr>
      </w:pPr>
      <w:r>
        <w:rPr>
          <w:b/>
          <w:color w:val="FF0000"/>
        </w:rPr>
        <w:t>«Срок перечисления алиментов»</w:t>
      </w:r>
    </w:p>
    <w:p w14:paraId="2BA39148" w14:textId="77777777" w:rsidR="00000629" w:rsidRDefault="00000629" w:rsidP="00463D7D">
      <w:pPr>
        <w:autoSpaceDE w:val="0"/>
        <w:autoSpaceDN w:val="0"/>
        <w:adjustRightInd w:val="0"/>
        <w:spacing w:after="0" w:line="240" w:lineRule="auto"/>
        <w:jc w:val="center"/>
        <w:rPr>
          <w:b/>
        </w:rPr>
      </w:pPr>
      <w:r w:rsidRPr="007413AE">
        <w:rPr>
          <w:b/>
        </w:rPr>
        <w:t>Поиск информации осуществлялся  при  помощи  «i</w:t>
      </w:r>
      <w:r w:rsidRPr="00B62D90">
        <w:rPr>
          <w:b/>
        </w:rPr>
        <w:t xml:space="preserve">» </w:t>
      </w:r>
      <w:r w:rsidRPr="00584A7A">
        <w:rPr>
          <w:b/>
        </w:rPr>
        <w:t xml:space="preserve">к </w:t>
      </w:r>
      <w:hyperlink r:id="rId26">
        <w:r w:rsidR="00463D7D" w:rsidRPr="00463D7D">
          <w:rPr>
            <w:rFonts w:ascii="Calibri" w:hAnsi="Calibri" w:cs="Calibri"/>
            <w:b/>
            <w:color w:val="0000FF"/>
          </w:rPr>
          <w:t>ст. 109</w:t>
        </w:r>
      </w:hyperlink>
      <w:r w:rsidR="00463D7D" w:rsidRPr="00463D7D">
        <w:rPr>
          <w:rFonts w:ascii="Calibri" w:hAnsi="Calibri" w:cs="Calibri"/>
          <w:b/>
        </w:rPr>
        <w:t xml:space="preserve"> СК РФ</w:t>
      </w:r>
      <w:r w:rsidRPr="00584A7A">
        <w:rPr>
          <w:rFonts w:ascii="Calibri" w:hAnsi="Calibri" w:cs="Calibri"/>
          <w:b/>
        </w:rPr>
        <w:t xml:space="preserve"> </w:t>
      </w:r>
      <w:r w:rsidRPr="00584A7A">
        <w:rPr>
          <w:rFonts w:cs="Calibri"/>
          <w:b/>
        </w:rPr>
        <w:t xml:space="preserve"> с</w:t>
      </w:r>
      <w:r w:rsidRPr="007413AE">
        <w:rPr>
          <w:b/>
        </w:rPr>
        <w:t xml:space="preserve"> последующим уточнением.</w:t>
      </w:r>
      <w:r>
        <w:rPr>
          <w:b/>
        </w:rPr>
        <w:t xml:space="preserve"> </w:t>
      </w:r>
    </w:p>
    <w:p w14:paraId="3D093B57" w14:textId="77777777" w:rsidR="00000629" w:rsidRDefault="00463D7D" w:rsidP="00463D7D">
      <w:pPr>
        <w:autoSpaceDE w:val="0"/>
        <w:autoSpaceDN w:val="0"/>
        <w:adjustRightInd w:val="0"/>
        <w:spacing w:after="0" w:line="240" w:lineRule="auto"/>
        <w:jc w:val="center"/>
        <w:rPr>
          <w:b/>
        </w:rPr>
      </w:pPr>
      <w:r>
        <w:rPr>
          <w:noProof/>
          <w:lang w:eastAsia="ru-RU"/>
        </w:rPr>
        <mc:AlternateContent>
          <mc:Choice Requires="wps">
            <w:drawing>
              <wp:anchor distT="0" distB="0" distL="114300" distR="114300" simplePos="0" relativeHeight="251659264" behindDoc="0" locked="0" layoutInCell="1" allowOverlap="1" wp14:anchorId="158A419A" wp14:editId="74037102">
                <wp:simplePos x="0" y="0"/>
                <wp:positionH relativeFrom="column">
                  <wp:posOffset>1785620</wp:posOffset>
                </wp:positionH>
                <wp:positionV relativeFrom="paragraph">
                  <wp:posOffset>702945</wp:posOffset>
                </wp:positionV>
                <wp:extent cx="409575" cy="152400"/>
                <wp:effectExtent l="22225" t="17780" r="15875" b="20320"/>
                <wp:wrapNone/>
                <wp:docPr id="2" name="Стрелка вправо с вырезом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332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 o:spid="_x0000_s1026" type="#_x0000_t94" style="position:absolute;margin-left:140.6pt;margin-top:55.3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" fillcolor="#00b050"/>
            </w:pict>
          </mc:Fallback>
        </mc:AlternateContent>
      </w:r>
      <w:r>
        <w:rPr>
          <w:noProof/>
          <w:lang w:eastAsia="ru-RU"/>
        </w:rPr>
        <w:drawing>
          <wp:inline distT="0" distB="0" distL="0" distR="0" wp14:anchorId="43133F2E" wp14:editId="546B9F73">
            <wp:extent cx="2941320" cy="1654557"/>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48977" cy="1658864"/>
                    </a:xfrm>
                    <a:prstGeom prst="rect">
                      <a:avLst/>
                    </a:prstGeom>
                  </pic:spPr>
                </pic:pic>
              </a:graphicData>
            </a:graphic>
          </wp:inline>
        </w:drawing>
      </w:r>
      <w:r w:rsidR="00000629">
        <w:rPr>
          <w:b/>
        </w:rPr>
        <w:t xml:space="preserve">     </w:t>
      </w:r>
    </w:p>
    <w:p w14:paraId="26365DB0" w14:textId="77777777" w:rsidR="00000629" w:rsidRDefault="00000629" w:rsidP="00463D7D">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14:paraId="0EB4DDB1" w14:textId="77777777" w:rsidR="00E62804" w:rsidRDefault="00000629" w:rsidP="00463D7D">
      <w:pPr>
        <w:pStyle w:val="ConsPlusNormal"/>
        <w:jc w:val="center"/>
      </w:pPr>
      <w:r>
        <w:rPr>
          <w:b/>
          <w:sz w:val="38"/>
        </w:rPr>
        <w:t>Полезные документы:</w:t>
      </w:r>
    </w:p>
    <w:p w14:paraId="4BA97DFB" w14:textId="77777777" w:rsidR="00E62804" w:rsidRDefault="00724006" w:rsidP="00463D7D">
      <w:pPr>
        <w:spacing w:after="0" w:line="220" w:lineRule="auto"/>
      </w:pPr>
      <w:hyperlink r:id="rId28">
        <w:r w:rsidR="00E62804">
          <w:rPr>
            <w:rFonts w:ascii="Calibri" w:hAnsi="Calibri" w:cs="Calibri"/>
            <w:i/>
            <w:color w:val="0000FF"/>
          </w:rPr>
          <w:br/>
          <w:t>{Готовое решение: Как заполнить платежное поручение на перечисление алиментов из доходов работника (КонсультантПлюс, 2024) {КонсультантПлюс}}</w:t>
        </w:r>
      </w:hyperlink>
      <w:r w:rsidR="00E62804">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E62804" w14:paraId="36057139" w14:textId="77777777">
        <w:tc>
          <w:tcPr>
            <w:tcW w:w="60" w:type="dxa"/>
            <w:tcBorders>
              <w:top w:val="nil"/>
              <w:left w:val="nil"/>
              <w:bottom w:val="nil"/>
              <w:right w:val="nil"/>
            </w:tcBorders>
            <w:shd w:val="clear" w:color="auto" w:fill="CED3F1"/>
            <w:tcMar>
              <w:top w:w="0" w:type="dxa"/>
              <w:left w:w="0" w:type="dxa"/>
              <w:bottom w:w="0" w:type="dxa"/>
              <w:right w:w="0" w:type="dxa"/>
            </w:tcMar>
          </w:tcPr>
          <w:p w14:paraId="4052E63E" w14:textId="77777777" w:rsidR="00E62804" w:rsidRDefault="00E62804" w:rsidP="00463D7D">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14:paraId="4757AD1E" w14:textId="77777777" w:rsidR="00E62804" w:rsidRDefault="00E62804" w:rsidP="00463D7D">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14:paraId="09993483" w14:textId="77777777" w:rsidR="00E62804" w:rsidRDefault="00E62804" w:rsidP="00463D7D">
            <w:pPr>
              <w:spacing w:after="0" w:line="220" w:lineRule="auto"/>
              <w:jc w:val="right"/>
            </w:pPr>
            <w:r>
              <w:rPr>
                <w:rFonts w:ascii="Calibri" w:hAnsi="Calibri" w:cs="Calibri"/>
                <w:color w:val="392C69"/>
              </w:rPr>
              <w:t xml:space="preserve">КонсультантПлюс | Готовое решение | </w:t>
            </w:r>
            <w:r>
              <w:rPr>
                <w:rFonts w:ascii="Calibri" w:hAnsi="Calibri" w:cs="Calibri"/>
                <w:b/>
                <w:color w:val="392C69"/>
              </w:rPr>
              <w:t>Актуально на 25.03.2024</w:t>
            </w:r>
          </w:p>
        </w:tc>
        <w:tc>
          <w:tcPr>
            <w:tcW w:w="113" w:type="dxa"/>
            <w:tcBorders>
              <w:top w:val="nil"/>
              <w:left w:val="nil"/>
              <w:bottom w:val="nil"/>
              <w:right w:val="nil"/>
            </w:tcBorders>
            <w:shd w:val="clear" w:color="auto" w:fill="F4F3F8"/>
            <w:tcMar>
              <w:top w:w="0" w:type="dxa"/>
              <w:left w:w="0" w:type="dxa"/>
              <w:bottom w:w="0" w:type="dxa"/>
              <w:right w:w="0" w:type="dxa"/>
            </w:tcMar>
          </w:tcPr>
          <w:p w14:paraId="55804C8C" w14:textId="77777777" w:rsidR="00E62804" w:rsidRDefault="00E62804" w:rsidP="00463D7D">
            <w:pPr>
              <w:spacing w:after="0"/>
            </w:pPr>
          </w:p>
        </w:tc>
      </w:tr>
    </w:tbl>
    <w:p w14:paraId="09D573CC" w14:textId="77777777" w:rsidR="00E62804" w:rsidRDefault="00E62804" w:rsidP="00463D7D">
      <w:pPr>
        <w:spacing w:after="0" w:line="220" w:lineRule="auto"/>
      </w:pPr>
      <w:r>
        <w:rPr>
          <w:rFonts w:ascii="Calibri" w:hAnsi="Calibri" w:cs="Calibri"/>
          <w:b/>
          <w:sz w:val="38"/>
        </w:rPr>
        <w:t>Как заполнить платежное поручение на перечисление алиментов из доходов работника</w:t>
      </w:r>
    </w:p>
    <w:p w14:paraId="5CC815A6" w14:textId="77777777" w:rsidR="00E62804" w:rsidRDefault="00E62804" w:rsidP="00463D7D">
      <w:pPr>
        <w:spacing w:after="0" w:line="220" w:lineRule="auto"/>
        <w:jc w:val="both"/>
      </w:pPr>
      <w:r>
        <w:rPr>
          <w:rFonts w:ascii="Calibri" w:hAnsi="Calibri" w:cs="Calibri"/>
        </w:rPr>
        <w:t xml:space="preserve">Платежное поручение на перечисление удержанных алиментов заполняйте по-разному в зависимости от того, кому перечисляете деньги - непосредственно </w:t>
      </w:r>
      <w:hyperlink w:anchor="P4">
        <w:r>
          <w:rPr>
            <w:rFonts w:ascii="Calibri" w:hAnsi="Calibri" w:cs="Calibri"/>
            <w:color w:val="0000FF"/>
          </w:rPr>
          <w:t>физлицу</w:t>
        </w:r>
      </w:hyperlink>
      <w:r>
        <w:rPr>
          <w:rFonts w:ascii="Calibri" w:hAnsi="Calibri" w:cs="Calibri"/>
        </w:rPr>
        <w:t xml:space="preserve"> либо </w:t>
      </w:r>
      <w:hyperlink r:id="rId29">
        <w:r>
          <w:rPr>
            <w:rFonts w:ascii="Calibri" w:hAnsi="Calibri" w:cs="Calibri"/>
            <w:color w:val="0000FF"/>
          </w:rPr>
          <w:t>приставам</w:t>
        </w:r>
      </w:hyperlink>
      <w:r>
        <w:rPr>
          <w:rFonts w:ascii="Calibri" w:hAnsi="Calibri" w:cs="Calibri"/>
        </w:rPr>
        <w:t>.</w:t>
      </w:r>
    </w:p>
    <w:p w14:paraId="02F37885" w14:textId="77777777" w:rsidR="00E62804" w:rsidRDefault="00E62804" w:rsidP="00463D7D">
      <w:pPr>
        <w:spacing w:after="0" w:line="220" w:lineRule="auto"/>
        <w:jc w:val="both"/>
      </w:pPr>
      <w:bookmarkStart w:id="0" w:name="P4"/>
      <w:bookmarkEnd w:id="0"/>
      <w:r>
        <w:rPr>
          <w:rFonts w:ascii="Calibri" w:hAnsi="Calibri" w:cs="Calibri"/>
        </w:rPr>
        <w:t xml:space="preserve">При перечислении алиментов физлицу заполняйте платежку по общим правилам, которые предусмотрены в </w:t>
      </w:r>
      <w:hyperlink r:id="rId30">
        <w:r>
          <w:rPr>
            <w:rFonts w:ascii="Calibri" w:hAnsi="Calibri" w:cs="Calibri"/>
            <w:color w:val="0000FF"/>
          </w:rPr>
          <w:t>Приложении 1</w:t>
        </w:r>
      </w:hyperlink>
      <w:r>
        <w:rPr>
          <w:rFonts w:ascii="Calibri" w:hAnsi="Calibri" w:cs="Calibri"/>
        </w:rPr>
        <w:t xml:space="preserve"> к Положению Банка России от 29.06.2021 N 762-П, как указано ниже.</w:t>
      </w:r>
    </w:p>
    <w:p w14:paraId="5163396B" w14:textId="77777777" w:rsidR="00E62804" w:rsidRDefault="00E62804" w:rsidP="00463D7D">
      <w:pPr>
        <w:spacing w:after="0" w:line="220" w:lineRule="auto"/>
        <w:jc w:val="both"/>
      </w:pPr>
      <w:r>
        <w:rPr>
          <w:rFonts w:ascii="Calibri" w:hAnsi="Calibri" w:cs="Calibri"/>
          <w:b/>
        </w:rPr>
        <w:t xml:space="preserve">В </w:t>
      </w:r>
      <w:hyperlink r:id="rId31">
        <w:r>
          <w:rPr>
            <w:rFonts w:ascii="Calibri" w:hAnsi="Calibri" w:cs="Calibri"/>
            <w:b/>
            <w:color w:val="0000FF"/>
          </w:rPr>
          <w:t>полях 3</w:t>
        </w:r>
      </w:hyperlink>
      <w:r>
        <w:rPr>
          <w:rFonts w:ascii="Calibri" w:hAnsi="Calibri" w:cs="Calibri"/>
        </w:rPr>
        <w:t xml:space="preserve"> и </w:t>
      </w:r>
      <w:hyperlink r:id="rId32">
        <w:r>
          <w:rPr>
            <w:rFonts w:ascii="Calibri" w:hAnsi="Calibri" w:cs="Calibri"/>
            <w:b/>
            <w:color w:val="0000FF"/>
          </w:rPr>
          <w:t>4</w:t>
        </w:r>
      </w:hyperlink>
      <w:r>
        <w:rPr>
          <w:rFonts w:ascii="Calibri" w:hAnsi="Calibri" w:cs="Calibri"/>
        </w:rPr>
        <w:t xml:space="preserve"> отразите номер и дату платежки. Напомним, что перечислить алименты по исполнительному документу нужно в трехдневный срок со дня выплаты зарплаты или иного дохода сотруднику (</w:t>
      </w:r>
      <w:hyperlink r:id="rId33">
        <w:r>
          <w:rPr>
            <w:rFonts w:ascii="Calibri" w:hAnsi="Calibri" w:cs="Calibri"/>
            <w:color w:val="0000FF"/>
          </w:rPr>
          <w:t>ст. 109</w:t>
        </w:r>
      </w:hyperlink>
      <w:r>
        <w:rPr>
          <w:rFonts w:ascii="Calibri" w:hAnsi="Calibri" w:cs="Calibri"/>
        </w:rPr>
        <w:t xml:space="preserve"> СК РФ, </w:t>
      </w:r>
      <w:hyperlink r:id="rId34">
        <w:r>
          <w:rPr>
            <w:rFonts w:ascii="Calibri" w:hAnsi="Calibri" w:cs="Calibri"/>
            <w:color w:val="0000FF"/>
          </w:rPr>
          <w:t>ч. 3 ст. 98</w:t>
        </w:r>
      </w:hyperlink>
      <w:r>
        <w:rPr>
          <w:rFonts w:ascii="Calibri" w:hAnsi="Calibri" w:cs="Calibri"/>
        </w:rPr>
        <w:t xml:space="preserve"> Закона об исполнительном производстве).</w:t>
      </w:r>
    </w:p>
    <w:p w14:paraId="669E9311" w14:textId="77777777" w:rsidR="00E62804" w:rsidRDefault="00E62804" w:rsidP="00463D7D">
      <w:pPr>
        <w:spacing w:after="0" w:line="220" w:lineRule="auto"/>
        <w:jc w:val="both"/>
      </w:pPr>
      <w:r>
        <w:rPr>
          <w:rFonts w:ascii="Calibri" w:hAnsi="Calibri" w:cs="Calibri"/>
          <w:b/>
        </w:rPr>
        <w:t>В полях с данными плательщика</w:t>
      </w:r>
      <w:r>
        <w:rPr>
          <w:rFonts w:ascii="Calibri" w:hAnsi="Calibri" w:cs="Calibri"/>
        </w:rPr>
        <w:t xml:space="preserve"> укажите ваши реквизиты.</w:t>
      </w:r>
    </w:p>
    <w:p w14:paraId="6C7CD1CF" w14:textId="77777777" w:rsidR="00E62804" w:rsidRDefault="00E62804" w:rsidP="00463D7D">
      <w:pPr>
        <w:spacing w:after="0" w:line="220" w:lineRule="auto"/>
        <w:jc w:val="both"/>
      </w:pPr>
      <w:r>
        <w:rPr>
          <w:rFonts w:ascii="Calibri" w:hAnsi="Calibri" w:cs="Calibri"/>
          <w:b/>
        </w:rPr>
        <w:t>Реквизиты получателя платежа</w:t>
      </w:r>
      <w:r>
        <w:rPr>
          <w:rFonts w:ascii="Calibri" w:hAnsi="Calibri" w:cs="Calibri"/>
        </w:rPr>
        <w:t xml:space="preserve"> возьмите из документов, на основании которых перечисляете алименты (например, из постановления судебного пристава-исполнителя).</w:t>
      </w:r>
    </w:p>
    <w:p w14:paraId="0B89DBDA" w14:textId="77777777" w:rsidR="00E62804" w:rsidRDefault="00E62804" w:rsidP="00463D7D">
      <w:pPr>
        <w:spacing w:after="0" w:line="220" w:lineRule="auto"/>
        <w:jc w:val="both"/>
      </w:pPr>
      <w:r>
        <w:rPr>
          <w:rFonts w:ascii="Calibri" w:hAnsi="Calibri" w:cs="Calibri"/>
          <w:b/>
        </w:rPr>
        <w:t xml:space="preserve">В </w:t>
      </w:r>
      <w:hyperlink r:id="rId35">
        <w:r>
          <w:rPr>
            <w:rFonts w:ascii="Calibri" w:hAnsi="Calibri" w:cs="Calibri"/>
            <w:b/>
            <w:color w:val="0000FF"/>
          </w:rPr>
          <w:t>полях 6</w:t>
        </w:r>
      </w:hyperlink>
      <w:r>
        <w:rPr>
          <w:rFonts w:ascii="Calibri" w:hAnsi="Calibri" w:cs="Calibri"/>
        </w:rPr>
        <w:t xml:space="preserve"> и </w:t>
      </w:r>
      <w:hyperlink r:id="rId36">
        <w:r>
          <w:rPr>
            <w:rFonts w:ascii="Calibri" w:hAnsi="Calibri" w:cs="Calibri"/>
            <w:b/>
            <w:color w:val="0000FF"/>
          </w:rPr>
          <w:t>7</w:t>
        </w:r>
      </w:hyperlink>
      <w:r>
        <w:rPr>
          <w:rFonts w:ascii="Calibri" w:hAnsi="Calibri" w:cs="Calibri"/>
        </w:rPr>
        <w:t xml:space="preserve"> укажите сумму удержанных алиментов. Напомним, что при перечислении алиментов по исполнительному документу их размер не должен превышать 70% дохода работника (</w:t>
      </w:r>
      <w:hyperlink r:id="rId37">
        <w:r>
          <w:rPr>
            <w:rFonts w:ascii="Calibri" w:hAnsi="Calibri" w:cs="Calibri"/>
            <w:color w:val="0000FF"/>
          </w:rPr>
          <w:t>ст. 138</w:t>
        </w:r>
      </w:hyperlink>
      <w:r>
        <w:rPr>
          <w:rFonts w:ascii="Calibri" w:hAnsi="Calibri" w:cs="Calibri"/>
        </w:rPr>
        <w:t xml:space="preserve"> ТК РФ, </w:t>
      </w:r>
      <w:hyperlink r:id="rId38">
        <w:r>
          <w:rPr>
            <w:rFonts w:ascii="Calibri" w:hAnsi="Calibri" w:cs="Calibri"/>
            <w:color w:val="0000FF"/>
          </w:rPr>
          <w:t>ч. 3 ст. 99</w:t>
        </w:r>
      </w:hyperlink>
      <w:r>
        <w:rPr>
          <w:rFonts w:ascii="Calibri" w:hAnsi="Calibri" w:cs="Calibri"/>
        </w:rPr>
        <w:t xml:space="preserve"> Закона об исполнительном производстве).</w:t>
      </w:r>
    </w:p>
    <w:p w14:paraId="42C3F22B" w14:textId="77777777" w:rsidR="00E62804" w:rsidRDefault="00E62804" w:rsidP="00463D7D">
      <w:pPr>
        <w:spacing w:after="0" w:line="220" w:lineRule="auto"/>
        <w:jc w:val="both"/>
      </w:pPr>
      <w:r>
        <w:rPr>
          <w:rFonts w:ascii="Calibri" w:hAnsi="Calibri" w:cs="Calibri"/>
        </w:rPr>
        <w:t xml:space="preserve">В </w:t>
      </w:r>
      <w:hyperlink r:id="rId39">
        <w:r>
          <w:rPr>
            <w:rFonts w:ascii="Calibri" w:hAnsi="Calibri" w:cs="Calibri"/>
            <w:b/>
            <w:color w:val="0000FF"/>
          </w:rPr>
          <w:t>поле 20</w:t>
        </w:r>
      </w:hyperlink>
      <w:r>
        <w:rPr>
          <w:rFonts w:ascii="Calibri" w:hAnsi="Calibri" w:cs="Calibri"/>
        </w:rPr>
        <w:t xml:space="preserve"> укажите код "2" (</w:t>
      </w:r>
      <w:hyperlink r:id="rId40">
        <w:r>
          <w:rPr>
            <w:rFonts w:ascii="Calibri" w:hAnsi="Calibri" w:cs="Calibri"/>
            <w:color w:val="0000FF"/>
          </w:rPr>
          <w:t>п. п. 1.11</w:t>
        </w:r>
      </w:hyperlink>
      <w:r>
        <w:rPr>
          <w:rFonts w:ascii="Calibri" w:hAnsi="Calibri" w:cs="Calibri"/>
        </w:rPr>
        <w:t xml:space="preserve">, </w:t>
      </w:r>
      <w:hyperlink r:id="rId41">
        <w:r>
          <w:rPr>
            <w:rFonts w:ascii="Calibri" w:hAnsi="Calibri" w:cs="Calibri"/>
            <w:color w:val="0000FF"/>
          </w:rPr>
          <w:t>5.7</w:t>
        </w:r>
      </w:hyperlink>
      <w:r>
        <w:rPr>
          <w:rFonts w:ascii="Calibri" w:hAnsi="Calibri" w:cs="Calibri"/>
        </w:rPr>
        <w:t xml:space="preserve"> Положения Банка России от 29.06.2021 N 762-П, </w:t>
      </w:r>
      <w:hyperlink r:id="rId42">
        <w:r>
          <w:rPr>
            <w:rFonts w:ascii="Calibri" w:hAnsi="Calibri" w:cs="Calibri"/>
            <w:color w:val="0000FF"/>
          </w:rPr>
          <w:t>Приложение 1</w:t>
        </w:r>
      </w:hyperlink>
      <w:r>
        <w:rPr>
          <w:rFonts w:ascii="Calibri" w:hAnsi="Calibri" w:cs="Calibri"/>
        </w:rPr>
        <w:t xml:space="preserve"> к этому Положению).</w:t>
      </w:r>
    </w:p>
    <w:p w14:paraId="722E2965" w14:textId="77777777" w:rsidR="00E62804" w:rsidRDefault="00E62804" w:rsidP="00463D7D">
      <w:pPr>
        <w:spacing w:after="0" w:line="220" w:lineRule="auto"/>
        <w:jc w:val="both"/>
      </w:pPr>
      <w:r>
        <w:rPr>
          <w:rFonts w:ascii="Calibri" w:hAnsi="Calibri" w:cs="Calibri"/>
          <w:b/>
        </w:rPr>
        <w:t>Очередность платежа при перечислении алиментов</w:t>
      </w:r>
      <w:r>
        <w:rPr>
          <w:rFonts w:ascii="Calibri" w:hAnsi="Calibri" w:cs="Calibri"/>
        </w:rPr>
        <w:t xml:space="preserve"> укажите в </w:t>
      </w:r>
      <w:hyperlink r:id="rId43">
        <w:r>
          <w:rPr>
            <w:rFonts w:ascii="Calibri" w:hAnsi="Calibri" w:cs="Calibri"/>
            <w:color w:val="0000FF"/>
          </w:rPr>
          <w:t>поле 21</w:t>
        </w:r>
      </w:hyperlink>
      <w:r>
        <w:rPr>
          <w:rFonts w:ascii="Calibri" w:hAnsi="Calibri" w:cs="Calibri"/>
        </w:rPr>
        <w:t>. Она зависит от того, в каком порядке вы их перечисляете. Если по исполнительному документу - укажите "1". Если исполнительного документа нет и вы перечисляете алименты по поручению работника, то, по нашему мнению, нужно указать "3", как для зарплаты, так как заявление работника не является исполнительным документом (</w:t>
      </w:r>
      <w:hyperlink r:id="rId44">
        <w:r>
          <w:rPr>
            <w:rFonts w:ascii="Calibri" w:hAnsi="Calibri" w:cs="Calibri"/>
            <w:color w:val="0000FF"/>
          </w:rPr>
          <w:t>п. 2 ст. 855</w:t>
        </w:r>
      </w:hyperlink>
      <w:r>
        <w:rPr>
          <w:rFonts w:ascii="Calibri" w:hAnsi="Calibri" w:cs="Calibri"/>
        </w:rPr>
        <w:t xml:space="preserve"> ГК РФ).</w:t>
      </w:r>
    </w:p>
    <w:p w14:paraId="6FF6F65C" w14:textId="77777777" w:rsidR="00E62804" w:rsidRDefault="00E62804" w:rsidP="00463D7D">
      <w:pPr>
        <w:spacing w:after="0" w:line="220" w:lineRule="auto"/>
        <w:jc w:val="both"/>
      </w:pPr>
      <w:r>
        <w:rPr>
          <w:rFonts w:ascii="Calibri" w:hAnsi="Calibri" w:cs="Calibri"/>
        </w:rPr>
        <w:t xml:space="preserve">В </w:t>
      </w:r>
      <w:hyperlink r:id="rId45">
        <w:r>
          <w:rPr>
            <w:rFonts w:ascii="Calibri" w:hAnsi="Calibri" w:cs="Calibri"/>
            <w:b/>
            <w:color w:val="0000FF"/>
          </w:rPr>
          <w:t>поле 22</w:t>
        </w:r>
      </w:hyperlink>
      <w:r>
        <w:rPr>
          <w:rFonts w:ascii="Calibri" w:hAnsi="Calibri" w:cs="Calibri"/>
        </w:rPr>
        <w:t xml:space="preserve"> приведите уникальный идентификатор начисления по исполнительному производству (УИН). Приставы должны его включать в исполнительный документ с требованием о взыскании (</w:t>
      </w:r>
      <w:hyperlink r:id="rId46">
        <w:r>
          <w:rPr>
            <w:rFonts w:ascii="Calibri" w:hAnsi="Calibri" w:cs="Calibri"/>
            <w:color w:val="0000FF"/>
          </w:rPr>
          <w:t>ч. 1.1 ст. 13</w:t>
        </w:r>
      </w:hyperlink>
      <w:r>
        <w:rPr>
          <w:rFonts w:ascii="Calibri" w:hAnsi="Calibri" w:cs="Calibri"/>
        </w:rPr>
        <w:t xml:space="preserve"> Федерального закона от 02.10.2007 N 229-ФЗ). Без УИН банк не вправе делать перевод по вашему поручению (</w:t>
      </w:r>
      <w:hyperlink r:id="rId47">
        <w:r>
          <w:rPr>
            <w:rFonts w:ascii="Calibri" w:hAnsi="Calibri" w:cs="Calibri"/>
            <w:color w:val="0000FF"/>
          </w:rPr>
          <w:t>ч. 5 ст. 6.1</w:t>
        </w:r>
      </w:hyperlink>
      <w:r>
        <w:rPr>
          <w:rFonts w:ascii="Calibri" w:hAnsi="Calibri" w:cs="Calibri"/>
        </w:rPr>
        <w:t xml:space="preserve"> этого Закона).</w:t>
      </w:r>
    </w:p>
    <w:p w14:paraId="70560C33" w14:textId="77777777" w:rsidR="00E62804" w:rsidRDefault="00E62804" w:rsidP="00463D7D">
      <w:pPr>
        <w:spacing w:after="0" w:line="220" w:lineRule="auto"/>
        <w:jc w:val="both"/>
      </w:pPr>
      <w:r>
        <w:rPr>
          <w:rFonts w:ascii="Calibri" w:hAnsi="Calibri" w:cs="Calibri"/>
          <w:b/>
        </w:rPr>
        <w:t xml:space="preserve">В </w:t>
      </w:r>
      <w:hyperlink r:id="rId48">
        <w:r>
          <w:rPr>
            <w:rFonts w:ascii="Calibri" w:hAnsi="Calibri" w:cs="Calibri"/>
            <w:b/>
            <w:color w:val="0000FF"/>
          </w:rPr>
          <w:t>поле 24</w:t>
        </w:r>
      </w:hyperlink>
      <w:r>
        <w:rPr>
          <w:rFonts w:ascii="Calibri" w:hAnsi="Calibri" w:cs="Calibri"/>
          <w:b/>
        </w:rPr>
        <w:t xml:space="preserve"> (назначение платежа)</w:t>
      </w:r>
      <w:r>
        <w:rPr>
          <w:rFonts w:ascii="Calibri" w:hAnsi="Calibri" w:cs="Calibri"/>
        </w:rPr>
        <w:t xml:space="preserve"> кратко укажите документ, на основании которого перечисляете алименты, и другие сведения о платеже, которые помогут его идентифицировать. Например, "Алименты, удержанные из зарплаты Потапова Петра Семеновича по исполнительному листу N 110/2 от 12.04.2022, за октябрь 2023 г. Без НДС".</w:t>
      </w:r>
    </w:p>
    <w:p w14:paraId="301EE635" w14:textId="77777777" w:rsidR="00E62804" w:rsidRDefault="00724006" w:rsidP="00463D7D">
      <w:pPr>
        <w:spacing w:after="0" w:line="220" w:lineRule="auto"/>
        <w:jc w:val="both"/>
      </w:pPr>
      <w:hyperlink r:id="rId49">
        <w:r w:rsidR="00E62804">
          <w:rPr>
            <w:rFonts w:ascii="Calibri" w:hAnsi="Calibri" w:cs="Calibri"/>
            <w:b/>
            <w:color w:val="0000FF"/>
          </w:rPr>
          <w:t>Поля 101</w:t>
        </w:r>
      </w:hyperlink>
      <w:r w:rsidR="00E62804">
        <w:rPr>
          <w:rFonts w:ascii="Calibri" w:hAnsi="Calibri" w:cs="Calibri"/>
          <w:b/>
        </w:rPr>
        <w:t xml:space="preserve"> - </w:t>
      </w:r>
      <w:hyperlink r:id="rId50">
        <w:r w:rsidR="00E62804">
          <w:rPr>
            <w:rFonts w:ascii="Calibri" w:hAnsi="Calibri" w:cs="Calibri"/>
            <w:b/>
            <w:color w:val="0000FF"/>
          </w:rPr>
          <w:t>110</w:t>
        </w:r>
      </w:hyperlink>
      <w:r w:rsidR="00E62804">
        <w:rPr>
          <w:rFonts w:ascii="Calibri" w:hAnsi="Calibri" w:cs="Calibri"/>
        </w:rPr>
        <w:t xml:space="preserve"> заполнять не нужно (</w:t>
      </w:r>
      <w:hyperlink r:id="rId51">
        <w:r w:rsidR="00E62804">
          <w:rPr>
            <w:rFonts w:ascii="Calibri" w:hAnsi="Calibri" w:cs="Calibri"/>
            <w:color w:val="0000FF"/>
          </w:rPr>
          <w:t>Приложение 1</w:t>
        </w:r>
      </w:hyperlink>
      <w:r w:rsidR="00E62804">
        <w:rPr>
          <w:rFonts w:ascii="Calibri" w:hAnsi="Calibri" w:cs="Calibri"/>
        </w:rPr>
        <w:t xml:space="preserve"> к Положению Банка России от 29.06.2021 N 762-П).</w:t>
      </w:r>
    </w:p>
    <w:p w14:paraId="2C724577" w14:textId="77777777" w:rsidR="00E62804" w:rsidRDefault="00E62804" w:rsidP="00463D7D">
      <w:pPr>
        <w:spacing w:after="0" w:line="220" w:lineRule="auto"/>
        <w:jc w:val="both"/>
      </w:pPr>
      <w:r>
        <w:rPr>
          <w:rFonts w:ascii="Calibri" w:hAnsi="Calibri" w:cs="Calibri"/>
        </w:rPr>
        <w:lastRenderedPageBreak/>
        <w:t>Платежное поручение подпишите и поставьте печать (если она у вас есть).</w:t>
      </w:r>
    </w:p>
    <w:p w14:paraId="36DFA146" w14:textId="77777777" w:rsidR="00E62804" w:rsidRPr="00E62804" w:rsidRDefault="00E62804" w:rsidP="00463D7D">
      <w:pPr>
        <w:pBdr>
          <w:top w:val="single" w:sz="12" w:space="1" w:color="auto"/>
          <w:bottom w:val="single" w:sz="12" w:space="1" w:color="auto"/>
        </w:pBdr>
        <w:spacing w:after="0" w:line="220" w:lineRule="auto"/>
        <w:jc w:val="both"/>
        <w:rPr>
          <w:sz w:val="2"/>
          <w:szCs w:val="2"/>
        </w:rPr>
      </w:pPr>
    </w:p>
    <w:p w14:paraId="3C3AD95D" w14:textId="77777777" w:rsidR="00E62804" w:rsidRDefault="00E62804" w:rsidP="00463D7D">
      <w:pPr>
        <w:spacing w:after="0" w:line="220" w:lineRule="auto"/>
        <w:jc w:val="both"/>
      </w:pPr>
    </w:p>
    <w:p w14:paraId="38B1A3F2" w14:textId="77777777" w:rsidR="00E62804" w:rsidRDefault="00E62804" w:rsidP="00463D7D">
      <w:pPr>
        <w:spacing w:after="0" w:line="220" w:lineRule="auto"/>
        <w:jc w:val="both"/>
      </w:pPr>
    </w:p>
    <w:p w14:paraId="11EB489E" w14:textId="77777777" w:rsidR="00E62804" w:rsidRDefault="00724006" w:rsidP="00463D7D">
      <w:pPr>
        <w:spacing w:after="0" w:line="220" w:lineRule="auto"/>
      </w:pPr>
      <w:hyperlink r:id="rId52">
        <w:r w:rsidR="00E62804">
          <w:rPr>
            <w:rFonts w:ascii="Calibri" w:hAnsi="Calibri" w:cs="Calibri"/>
            <w:i/>
            <w:color w:val="0000FF"/>
          </w:rPr>
          <w:br/>
          <w:t>Готовое решение: Как удержать из доходов работников суммы по исполнительным документам и отразить эти операции в бухгалтерском учете (КонсультантПлюс, 2024) {КонсультантПлюс}</w:t>
        </w:r>
      </w:hyperlink>
      <w:r w:rsidR="00E62804">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E62804" w14:paraId="11EED0D7" w14:textId="77777777">
        <w:tc>
          <w:tcPr>
            <w:tcW w:w="60" w:type="dxa"/>
            <w:tcBorders>
              <w:top w:val="nil"/>
              <w:left w:val="nil"/>
              <w:bottom w:val="nil"/>
              <w:right w:val="nil"/>
            </w:tcBorders>
            <w:shd w:val="clear" w:color="auto" w:fill="CED3F1"/>
            <w:tcMar>
              <w:top w:w="0" w:type="dxa"/>
              <w:left w:w="0" w:type="dxa"/>
              <w:bottom w:w="0" w:type="dxa"/>
              <w:right w:w="0" w:type="dxa"/>
            </w:tcMar>
          </w:tcPr>
          <w:p w14:paraId="0A4D96BD" w14:textId="77777777" w:rsidR="00E62804" w:rsidRDefault="00E62804" w:rsidP="00463D7D">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14:paraId="5D9C931F" w14:textId="77777777" w:rsidR="00E62804" w:rsidRDefault="00E62804" w:rsidP="00463D7D">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14:paraId="5AC4EA85" w14:textId="77777777" w:rsidR="00E62804" w:rsidRDefault="00E62804" w:rsidP="00463D7D">
            <w:pPr>
              <w:spacing w:after="0" w:line="220" w:lineRule="auto"/>
              <w:jc w:val="right"/>
            </w:pPr>
            <w:r>
              <w:rPr>
                <w:rFonts w:ascii="Calibri" w:hAnsi="Calibri" w:cs="Calibri"/>
                <w:color w:val="392C69"/>
              </w:rPr>
              <w:t xml:space="preserve">КонсультантПлюс | Готовое решение | </w:t>
            </w:r>
            <w:r>
              <w:rPr>
                <w:rFonts w:ascii="Calibri" w:hAnsi="Calibri" w:cs="Calibri"/>
                <w:b/>
                <w:color w:val="392C69"/>
              </w:rPr>
              <w:t>Актуально на 25.03.2024</w:t>
            </w:r>
          </w:p>
        </w:tc>
        <w:tc>
          <w:tcPr>
            <w:tcW w:w="113" w:type="dxa"/>
            <w:tcBorders>
              <w:top w:val="nil"/>
              <w:left w:val="nil"/>
              <w:bottom w:val="nil"/>
              <w:right w:val="nil"/>
            </w:tcBorders>
            <w:shd w:val="clear" w:color="auto" w:fill="F4F3F8"/>
            <w:tcMar>
              <w:top w:w="0" w:type="dxa"/>
              <w:left w:w="0" w:type="dxa"/>
              <w:bottom w:w="0" w:type="dxa"/>
              <w:right w:w="0" w:type="dxa"/>
            </w:tcMar>
          </w:tcPr>
          <w:p w14:paraId="4F65DD7C" w14:textId="77777777" w:rsidR="00E62804" w:rsidRDefault="00E62804" w:rsidP="00463D7D">
            <w:pPr>
              <w:spacing w:after="0"/>
            </w:pPr>
          </w:p>
        </w:tc>
      </w:tr>
    </w:tbl>
    <w:p w14:paraId="11CE8613" w14:textId="77777777" w:rsidR="00E62804" w:rsidRDefault="00E62804" w:rsidP="00463D7D">
      <w:pPr>
        <w:spacing w:after="0" w:line="220" w:lineRule="auto"/>
      </w:pPr>
      <w:r>
        <w:rPr>
          <w:rFonts w:ascii="Calibri" w:hAnsi="Calibri" w:cs="Calibri"/>
          <w:b/>
          <w:sz w:val="38"/>
        </w:rPr>
        <w:t>Как удержать из доходов работников суммы по исполнительным документам и отразить эти операции в бухгалтерском учете</w:t>
      </w:r>
    </w:p>
    <w:p w14:paraId="3AFA42B2" w14:textId="77777777" w:rsidR="00E62804" w:rsidRDefault="00E62804" w:rsidP="00463D7D">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E62804" w14:paraId="3C15DCDD" w14:textId="77777777">
        <w:tc>
          <w:tcPr>
            <w:tcW w:w="60" w:type="dxa"/>
            <w:tcBorders>
              <w:top w:val="nil"/>
              <w:left w:val="nil"/>
              <w:bottom w:val="nil"/>
              <w:right w:val="nil"/>
            </w:tcBorders>
            <w:shd w:val="clear" w:color="auto" w:fill="FE9500"/>
            <w:tcMar>
              <w:top w:w="0" w:type="dxa"/>
              <w:left w:w="0" w:type="dxa"/>
              <w:bottom w:w="0" w:type="dxa"/>
              <w:right w:w="0" w:type="dxa"/>
            </w:tcMar>
          </w:tcPr>
          <w:p w14:paraId="2DDD7E8E" w14:textId="77777777" w:rsidR="00E62804" w:rsidRDefault="00E62804" w:rsidP="00463D7D">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14:paraId="254CE9E6" w14:textId="77777777" w:rsidR="00E62804" w:rsidRDefault="00E62804" w:rsidP="00463D7D">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14:paraId="12B5EE01" w14:textId="77777777" w:rsidR="00E62804" w:rsidRDefault="00E62804" w:rsidP="00463D7D">
            <w:pPr>
              <w:spacing w:after="0" w:line="220" w:lineRule="auto"/>
              <w:jc w:val="both"/>
            </w:pPr>
            <w:r>
              <w:rPr>
                <w:rFonts w:ascii="Calibri" w:hAnsi="Calibri" w:cs="Calibri"/>
              </w:rPr>
              <w:t xml:space="preserve">Организация </w:t>
            </w:r>
            <w:hyperlink r:id="rId53">
              <w:r>
                <w:rPr>
                  <w:rFonts w:ascii="Calibri" w:hAnsi="Calibri" w:cs="Calibri"/>
                  <w:color w:val="0000FF"/>
                </w:rPr>
                <w:t>обязана удерживать</w:t>
              </w:r>
            </w:hyperlink>
            <w:r>
              <w:rPr>
                <w:rFonts w:ascii="Calibri" w:hAnsi="Calibri" w:cs="Calibri"/>
              </w:rPr>
              <w:t xml:space="preserve"> по исполнительным документам причитающиеся взыскателям суммы из заработной платы и других доходов работников. Сумма таких удержаний не должна превышать </w:t>
            </w:r>
            <w:hyperlink w:anchor="P27">
              <w:r>
                <w:rPr>
                  <w:rFonts w:ascii="Calibri" w:hAnsi="Calibri" w:cs="Calibri"/>
                  <w:color w:val="0000FF"/>
                </w:rPr>
                <w:t>установленные максимальные размеры</w:t>
              </w:r>
            </w:hyperlink>
            <w:r>
              <w:rPr>
                <w:rFonts w:ascii="Calibri" w:hAnsi="Calibri" w:cs="Calibri"/>
              </w:rPr>
              <w:t>. Перечислить удержанные суммы взыскателю или на депозитный счет службы судебных приставов необходимо в течение трех дней со дня выплаты дохода работнику.</w:t>
            </w:r>
          </w:p>
          <w:p w14:paraId="687860D8" w14:textId="77777777" w:rsidR="00E62804" w:rsidRDefault="00E62804" w:rsidP="00463D7D">
            <w:pPr>
              <w:spacing w:after="0" w:line="220" w:lineRule="auto"/>
              <w:jc w:val="both"/>
            </w:pPr>
            <w:r>
              <w:rPr>
                <w:rFonts w:ascii="Calibri" w:hAnsi="Calibri" w:cs="Calibri"/>
              </w:rPr>
              <w:t>В бухгалтерском учете при удержании отражают уменьшение задолженности перед работником и возникновение задолженности перед взыскателем.</w:t>
            </w:r>
          </w:p>
        </w:tc>
        <w:tc>
          <w:tcPr>
            <w:tcW w:w="180" w:type="dxa"/>
            <w:tcBorders>
              <w:top w:val="nil"/>
              <w:left w:val="nil"/>
              <w:bottom w:val="nil"/>
              <w:right w:val="nil"/>
            </w:tcBorders>
            <w:shd w:val="clear" w:color="auto" w:fill="F2F4E6"/>
            <w:tcMar>
              <w:top w:w="0" w:type="dxa"/>
              <w:left w:w="0" w:type="dxa"/>
              <w:bottom w:w="0" w:type="dxa"/>
              <w:right w:w="0" w:type="dxa"/>
            </w:tcMar>
          </w:tcPr>
          <w:p w14:paraId="6D283F6B" w14:textId="77777777" w:rsidR="00E62804" w:rsidRDefault="00E62804" w:rsidP="00463D7D">
            <w:pPr>
              <w:spacing w:after="0"/>
            </w:pPr>
          </w:p>
        </w:tc>
      </w:tr>
    </w:tbl>
    <w:p w14:paraId="2DC6E0D4" w14:textId="77777777" w:rsidR="00E62804" w:rsidRDefault="00E62804" w:rsidP="00463D7D">
      <w:pPr>
        <w:spacing w:after="0" w:line="220" w:lineRule="auto"/>
        <w:jc w:val="both"/>
      </w:pPr>
    </w:p>
    <w:p w14:paraId="41ABF6FD" w14:textId="77777777" w:rsidR="00E62804" w:rsidRDefault="00E62804" w:rsidP="00463D7D">
      <w:pPr>
        <w:spacing w:after="0" w:line="220" w:lineRule="auto"/>
      </w:pPr>
      <w:r>
        <w:rPr>
          <w:rFonts w:ascii="Calibri" w:hAnsi="Calibri" w:cs="Calibri"/>
          <w:b/>
          <w:sz w:val="32"/>
        </w:rPr>
        <w:t>Оглавление:</w:t>
      </w:r>
    </w:p>
    <w:p w14:paraId="7D2F16CE" w14:textId="77777777" w:rsidR="00E62804" w:rsidRDefault="00E62804" w:rsidP="00463D7D">
      <w:pPr>
        <w:spacing w:after="0" w:line="220" w:lineRule="auto"/>
        <w:ind w:left="180"/>
      </w:pPr>
      <w:r>
        <w:rPr>
          <w:rFonts w:ascii="Calibri" w:hAnsi="Calibri" w:cs="Calibri"/>
        </w:rPr>
        <w:t xml:space="preserve">1. </w:t>
      </w:r>
      <w:hyperlink w:anchor="P11">
        <w:r>
          <w:rPr>
            <w:rFonts w:ascii="Calibri" w:hAnsi="Calibri" w:cs="Calibri"/>
            <w:color w:val="0000FF"/>
          </w:rPr>
          <w:t>Как удержать суммы по исполнительным документам из доходов работников</w:t>
        </w:r>
      </w:hyperlink>
    </w:p>
    <w:p w14:paraId="128AE74E" w14:textId="77777777" w:rsidR="00E62804" w:rsidRDefault="00E62804" w:rsidP="00463D7D">
      <w:pPr>
        <w:spacing w:after="0" w:line="220" w:lineRule="auto"/>
        <w:ind w:left="180"/>
      </w:pPr>
      <w:r>
        <w:rPr>
          <w:rFonts w:ascii="Calibri" w:hAnsi="Calibri" w:cs="Calibri"/>
        </w:rPr>
        <w:t xml:space="preserve">2. </w:t>
      </w:r>
      <w:hyperlink r:id="rId54">
        <w:r>
          <w:rPr>
            <w:rFonts w:ascii="Calibri" w:hAnsi="Calibri" w:cs="Calibri"/>
            <w:color w:val="0000FF"/>
          </w:rPr>
          <w:t>Как отразить в бухгалтерском учете удержания по исполнительным документам из заработной платы и иных доходов работников</w:t>
        </w:r>
      </w:hyperlink>
    </w:p>
    <w:p w14:paraId="75D86896" w14:textId="77777777" w:rsidR="00E62804" w:rsidRDefault="00E62804" w:rsidP="00463D7D">
      <w:pPr>
        <w:spacing w:after="0" w:line="220" w:lineRule="auto"/>
        <w:jc w:val="both"/>
      </w:pPr>
    </w:p>
    <w:p w14:paraId="0A3126C0" w14:textId="77777777" w:rsidR="00E62804" w:rsidRDefault="00E62804" w:rsidP="00463D7D">
      <w:pPr>
        <w:spacing w:after="0" w:line="220" w:lineRule="auto"/>
        <w:outlineLvl w:val="0"/>
      </w:pPr>
      <w:bookmarkStart w:id="1" w:name="P11"/>
      <w:bookmarkEnd w:id="1"/>
      <w:r>
        <w:rPr>
          <w:rFonts w:ascii="Calibri" w:hAnsi="Calibri" w:cs="Calibri"/>
          <w:b/>
          <w:sz w:val="32"/>
        </w:rPr>
        <w:t>1. Как удержать суммы по исполнительным документам из доходов работников</w:t>
      </w:r>
    </w:p>
    <w:p w14:paraId="1AA848BA" w14:textId="77777777" w:rsidR="00E62804" w:rsidRDefault="00E62804" w:rsidP="00463D7D">
      <w:pPr>
        <w:spacing w:after="0" w:line="220" w:lineRule="auto"/>
        <w:jc w:val="both"/>
      </w:pPr>
      <w:r>
        <w:rPr>
          <w:rFonts w:ascii="Calibri" w:hAnsi="Calibri" w:cs="Calibri"/>
        </w:rPr>
        <w:t xml:space="preserve">По </w:t>
      </w:r>
      <w:hyperlink r:id="rId55">
        <w:r>
          <w:rPr>
            <w:rFonts w:ascii="Calibri" w:hAnsi="Calibri" w:cs="Calibri"/>
            <w:color w:val="0000FF"/>
          </w:rPr>
          <w:t>исполнительным документам</w:t>
        </w:r>
      </w:hyperlink>
      <w:r>
        <w:rPr>
          <w:rFonts w:ascii="Calibri" w:hAnsi="Calibri" w:cs="Calibri"/>
        </w:rPr>
        <w:t xml:space="preserve"> могут удерживаться, в частности:</w:t>
      </w:r>
    </w:p>
    <w:p w14:paraId="44FACB28" w14:textId="77777777" w:rsidR="00E62804" w:rsidRDefault="00E62804" w:rsidP="00463D7D">
      <w:pPr>
        <w:numPr>
          <w:ilvl w:val="0"/>
          <w:numId w:val="10"/>
        </w:numPr>
        <w:spacing w:after="0" w:line="220" w:lineRule="auto"/>
        <w:jc w:val="both"/>
      </w:pPr>
      <w:r>
        <w:rPr>
          <w:rFonts w:ascii="Calibri" w:hAnsi="Calibri" w:cs="Calibri"/>
        </w:rPr>
        <w:t>алименты на содержание несовершеннолетних детей;</w:t>
      </w:r>
    </w:p>
    <w:p w14:paraId="64509139" w14:textId="77777777" w:rsidR="00E62804" w:rsidRDefault="00E62804" w:rsidP="00463D7D">
      <w:pPr>
        <w:numPr>
          <w:ilvl w:val="0"/>
          <w:numId w:val="10"/>
        </w:numPr>
        <w:spacing w:after="0" w:line="220" w:lineRule="auto"/>
        <w:jc w:val="both"/>
      </w:pPr>
      <w:r>
        <w:rPr>
          <w:rFonts w:ascii="Calibri" w:hAnsi="Calibri" w:cs="Calibri"/>
        </w:rPr>
        <w:t>суммы на возмещение вреда, причиненного здоровью, или в связи со смертью кормильца;</w:t>
      </w:r>
    </w:p>
    <w:p w14:paraId="01E033CB" w14:textId="77777777" w:rsidR="00E62804" w:rsidRDefault="00E62804" w:rsidP="00463D7D">
      <w:pPr>
        <w:numPr>
          <w:ilvl w:val="0"/>
          <w:numId w:val="10"/>
        </w:numPr>
        <w:spacing w:after="0" w:line="220" w:lineRule="auto"/>
        <w:jc w:val="both"/>
      </w:pPr>
      <w:r>
        <w:rPr>
          <w:rFonts w:ascii="Calibri" w:hAnsi="Calibri" w:cs="Calibri"/>
        </w:rPr>
        <w:t>суммы на возмещение ущерба, причиненного преступлением;</w:t>
      </w:r>
    </w:p>
    <w:p w14:paraId="112F9E6F" w14:textId="77777777" w:rsidR="00E62804" w:rsidRDefault="00E62804" w:rsidP="00463D7D">
      <w:pPr>
        <w:numPr>
          <w:ilvl w:val="0"/>
          <w:numId w:val="10"/>
        </w:numPr>
        <w:spacing w:after="0" w:line="220" w:lineRule="auto"/>
        <w:jc w:val="both"/>
      </w:pPr>
      <w:r>
        <w:rPr>
          <w:rFonts w:ascii="Calibri" w:hAnsi="Calibri" w:cs="Calibri"/>
        </w:rPr>
        <w:t>суммы на компенсацию морального вреда;</w:t>
      </w:r>
    </w:p>
    <w:p w14:paraId="6ADDB7D4" w14:textId="77777777" w:rsidR="00E62804" w:rsidRDefault="00E62804" w:rsidP="00463D7D">
      <w:pPr>
        <w:numPr>
          <w:ilvl w:val="0"/>
          <w:numId w:val="10"/>
        </w:numPr>
        <w:spacing w:after="0" w:line="220" w:lineRule="auto"/>
        <w:jc w:val="both"/>
      </w:pPr>
      <w:r>
        <w:rPr>
          <w:rFonts w:ascii="Calibri" w:hAnsi="Calibri" w:cs="Calibri"/>
        </w:rPr>
        <w:t>суммы на погашение долгов (по налогам и сборам, административным штрафам, кредитам, займам и др.).</w:t>
      </w:r>
    </w:p>
    <w:p w14:paraId="56E23700" w14:textId="77777777" w:rsidR="00E62804" w:rsidRDefault="00E62804" w:rsidP="00463D7D">
      <w:pPr>
        <w:spacing w:after="0" w:line="220" w:lineRule="auto"/>
        <w:jc w:val="both"/>
      </w:pPr>
      <w:r>
        <w:rPr>
          <w:rFonts w:ascii="Calibri" w:hAnsi="Calibri" w:cs="Calibri"/>
        </w:rPr>
        <w:t xml:space="preserve">Удержания возможны </w:t>
      </w:r>
      <w:r>
        <w:rPr>
          <w:rFonts w:ascii="Calibri" w:hAnsi="Calibri" w:cs="Calibri"/>
          <w:b/>
        </w:rPr>
        <w:t>из заработной платы, премий, отпускных, пособий по временной нетрудоспособности, материальной помощи и других доходов</w:t>
      </w:r>
      <w:r>
        <w:rPr>
          <w:rFonts w:ascii="Calibri" w:hAnsi="Calibri" w:cs="Calibri"/>
        </w:rPr>
        <w:t xml:space="preserve">, выплачиваемых работодателем работнику. Исключение - суммы, на которые </w:t>
      </w:r>
      <w:hyperlink r:id="rId56">
        <w:r>
          <w:rPr>
            <w:rFonts w:ascii="Calibri" w:hAnsi="Calibri" w:cs="Calibri"/>
            <w:color w:val="0000FF"/>
          </w:rPr>
          <w:t>не может быть обращено взыскание</w:t>
        </w:r>
      </w:hyperlink>
      <w:r>
        <w:rPr>
          <w:rFonts w:ascii="Calibri" w:hAnsi="Calibri" w:cs="Calibri"/>
        </w:rPr>
        <w:t xml:space="preserve"> (например, компенсация работнику расходов, связанных со служебной командировкой, детские пособия и др.).</w:t>
      </w:r>
    </w:p>
    <w:p w14:paraId="3F64E5EC" w14:textId="77777777" w:rsidR="00E62804" w:rsidRDefault="00E62804" w:rsidP="00463D7D">
      <w:pPr>
        <w:spacing w:after="0" w:line="220" w:lineRule="auto"/>
        <w:jc w:val="both"/>
      </w:pPr>
    </w:p>
    <w:tbl>
      <w:tblPr>
        <w:tblW w:w="11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30"/>
      </w:tblGrid>
      <w:tr w:rsidR="00E62804" w14:paraId="08E8635C" w14:textId="77777777">
        <w:trPr>
          <w:jc w:val="center"/>
        </w:trPr>
        <w:tc>
          <w:tcPr>
            <w:tcW w:w="1173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1CD5704B" w14:textId="77777777" w:rsidR="00E62804" w:rsidRDefault="00E62804" w:rsidP="00463D7D">
            <w:pPr>
              <w:spacing w:after="0" w:line="220" w:lineRule="auto"/>
              <w:jc w:val="both"/>
            </w:pPr>
            <w:bookmarkStart w:id="2" w:name="P20"/>
            <w:bookmarkEnd w:id="2"/>
            <w:r>
              <w:rPr>
                <w:rFonts w:ascii="Calibri" w:hAnsi="Calibri" w:cs="Calibri"/>
                <w:u w:val="single"/>
              </w:rPr>
              <w:t>В каком порядке удерживают алименты из премий</w:t>
            </w:r>
          </w:p>
          <w:p w14:paraId="4341B3C1" w14:textId="77777777" w:rsidR="00E62804" w:rsidRDefault="00E62804" w:rsidP="00463D7D">
            <w:pPr>
              <w:spacing w:after="0" w:line="220" w:lineRule="auto"/>
              <w:jc w:val="both"/>
            </w:pPr>
            <w:r>
              <w:rPr>
                <w:rFonts w:ascii="Calibri" w:hAnsi="Calibri" w:cs="Calibri"/>
              </w:rPr>
              <w:t xml:space="preserve">Алименты на несовершеннолетних детей удерживайте </w:t>
            </w:r>
            <w:hyperlink w:anchor="P24">
              <w:r>
                <w:rPr>
                  <w:rFonts w:ascii="Calibri" w:hAnsi="Calibri" w:cs="Calibri"/>
                  <w:color w:val="0000FF"/>
                </w:rPr>
                <w:t>в общем порядке</w:t>
              </w:r>
            </w:hyperlink>
            <w:r>
              <w:rPr>
                <w:rFonts w:ascii="Calibri" w:hAnsi="Calibri" w:cs="Calibri"/>
              </w:rPr>
              <w:t xml:space="preserve"> из любых премий и иных видов выплат, которые предусмотрены </w:t>
            </w:r>
            <w:hyperlink r:id="rId57">
              <w:r>
                <w:rPr>
                  <w:rFonts w:ascii="Calibri" w:hAnsi="Calibri" w:cs="Calibri"/>
                  <w:color w:val="0000FF"/>
                </w:rPr>
                <w:t>системой оплаты труда</w:t>
              </w:r>
            </w:hyperlink>
            <w:r>
              <w:rPr>
                <w:rFonts w:ascii="Calibri" w:hAnsi="Calibri" w:cs="Calibri"/>
              </w:rPr>
              <w:t>, установленной в организации (</w:t>
            </w:r>
            <w:hyperlink r:id="rId58">
              <w:r>
                <w:rPr>
                  <w:rFonts w:ascii="Calibri" w:hAnsi="Calibri" w:cs="Calibri"/>
                  <w:color w:val="0000FF"/>
                </w:rPr>
                <w:t>пп. "з"</w:t>
              </w:r>
            </w:hyperlink>
            <w:r>
              <w:rPr>
                <w:rFonts w:ascii="Calibri" w:hAnsi="Calibri" w:cs="Calibri"/>
              </w:rPr>
              <w:t xml:space="preserve">, </w:t>
            </w:r>
            <w:hyperlink r:id="rId59">
              <w:r>
                <w:rPr>
                  <w:rFonts w:ascii="Calibri" w:hAnsi="Calibri" w:cs="Calibri"/>
                  <w:color w:val="0000FF"/>
                </w:rPr>
                <w:t>"к" п. 1</w:t>
              </w:r>
            </w:hyperlink>
            <w:r>
              <w:rPr>
                <w:rFonts w:ascii="Calibri" w:hAnsi="Calibri" w:cs="Calibri"/>
              </w:rPr>
              <w:t xml:space="preserve"> Перечня видов заработной платы и иного дохода, из которых производится удержание алиментов на несовершеннолетних детей). Периодичность выплаты премий (единовременные, квартальные, годовые и др.) не имеет значения. Алименты нужно удержать из всей суммы премий, даже если они начислены за работу, выполненную до возникновения алиментного обязательства. Главное, чтобы премии были выплачены в период действия обязательства работника по уплате алиментов (</w:t>
            </w:r>
            <w:hyperlink r:id="rId60">
              <w:r>
                <w:rPr>
                  <w:rFonts w:ascii="Calibri" w:hAnsi="Calibri" w:cs="Calibri"/>
                  <w:color w:val="0000FF"/>
                </w:rPr>
                <w:t>Определение</w:t>
              </w:r>
            </w:hyperlink>
            <w:r>
              <w:rPr>
                <w:rFonts w:ascii="Calibri" w:hAnsi="Calibri" w:cs="Calibri"/>
              </w:rPr>
              <w:t xml:space="preserve"> КС РФ от 28.03.2017 N 648-О. Вывод КС РФ основан на положениях </w:t>
            </w:r>
            <w:hyperlink r:id="rId61">
              <w:r>
                <w:rPr>
                  <w:rFonts w:ascii="Calibri" w:hAnsi="Calibri" w:cs="Calibri"/>
                  <w:color w:val="0000FF"/>
                </w:rPr>
                <w:t>Перечня</w:t>
              </w:r>
            </w:hyperlink>
            <w:r>
              <w:rPr>
                <w:rFonts w:ascii="Calibri" w:hAnsi="Calibri" w:cs="Calibri"/>
              </w:rPr>
              <w:t xml:space="preserve">, который утратил силу. Однако полагаем, что он актуален и при применении действующего </w:t>
            </w:r>
            <w:hyperlink r:id="rId62">
              <w:r>
                <w:rPr>
                  <w:rFonts w:ascii="Calibri" w:hAnsi="Calibri" w:cs="Calibri"/>
                  <w:color w:val="0000FF"/>
                </w:rPr>
                <w:t>Перечня</w:t>
              </w:r>
            </w:hyperlink>
            <w:r>
              <w:rPr>
                <w:rFonts w:ascii="Calibri" w:hAnsi="Calibri" w:cs="Calibri"/>
              </w:rPr>
              <w:t xml:space="preserve"> видов зарплаты и иного дохода, из которых удерживаются алименты).</w:t>
            </w:r>
          </w:p>
          <w:p w14:paraId="4A99CA08" w14:textId="77777777" w:rsidR="00E62804" w:rsidRDefault="00E62804" w:rsidP="00463D7D">
            <w:pPr>
              <w:spacing w:after="0" w:line="220" w:lineRule="auto"/>
              <w:jc w:val="both"/>
            </w:pPr>
            <w:r>
              <w:rPr>
                <w:rFonts w:ascii="Calibri" w:hAnsi="Calibri" w:cs="Calibri"/>
              </w:rPr>
              <w:t xml:space="preserve">Так же действуйте при удержании иных алиментов (например, алиментов на содержание родителей). Это связано с тем, что премии не поименованы в перечне сумм, на которые </w:t>
            </w:r>
            <w:hyperlink r:id="rId63">
              <w:r>
                <w:rPr>
                  <w:rFonts w:ascii="Calibri" w:hAnsi="Calibri" w:cs="Calibri"/>
                  <w:color w:val="0000FF"/>
                </w:rPr>
                <w:t>не может быть обращено взыскание</w:t>
              </w:r>
            </w:hyperlink>
            <w:r>
              <w:rPr>
                <w:rFonts w:ascii="Calibri" w:hAnsi="Calibri" w:cs="Calibri"/>
              </w:rPr>
              <w:t>.</w:t>
            </w:r>
          </w:p>
        </w:tc>
      </w:tr>
    </w:tbl>
    <w:p w14:paraId="56387AB7" w14:textId="77777777" w:rsidR="00E62804" w:rsidRDefault="00E62804" w:rsidP="00463D7D">
      <w:pPr>
        <w:spacing w:after="0" w:line="220" w:lineRule="auto"/>
        <w:jc w:val="both"/>
      </w:pPr>
    </w:p>
    <w:p w14:paraId="4FC8A475" w14:textId="77777777" w:rsidR="00E62804" w:rsidRDefault="00E62804" w:rsidP="00463D7D">
      <w:pPr>
        <w:spacing w:after="0" w:line="220" w:lineRule="auto"/>
        <w:jc w:val="both"/>
      </w:pPr>
      <w:bookmarkStart w:id="3" w:name="P24"/>
      <w:bookmarkEnd w:id="3"/>
      <w:r>
        <w:rPr>
          <w:rFonts w:ascii="Calibri" w:hAnsi="Calibri" w:cs="Calibri"/>
          <w:b/>
        </w:rPr>
        <w:t>При поступлении постановления об обращении взыскания действуйте</w:t>
      </w:r>
      <w:r>
        <w:rPr>
          <w:rFonts w:ascii="Calibri" w:hAnsi="Calibri" w:cs="Calibri"/>
        </w:rPr>
        <w:t xml:space="preserve"> в следующем порядке:</w:t>
      </w:r>
    </w:p>
    <w:p w14:paraId="5F59FE82" w14:textId="77777777" w:rsidR="00E62804" w:rsidRDefault="00E62804" w:rsidP="00463D7D">
      <w:pPr>
        <w:numPr>
          <w:ilvl w:val="0"/>
          <w:numId w:val="11"/>
        </w:numPr>
        <w:spacing w:after="0" w:line="220" w:lineRule="auto"/>
        <w:jc w:val="both"/>
      </w:pPr>
      <w:r>
        <w:rPr>
          <w:rFonts w:ascii="Calibri" w:hAnsi="Calibri" w:cs="Calibri"/>
        </w:rPr>
        <w:t>рассчитайте НДФЛ с суммы начисленного дохода (</w:t>
      </w:r>
      <w:hyperlink r:id="rId64">
        <w:r>
          <w:rPr>
            <w:rFonts w:ascii="Calibri" w:hAnsi="Calibri" w:cs="Calibri"/>
            <w:color w:val="0000FF"/>
          </w:rPr>
          <w:t>п. 1 ст. 210</w:t>
        </w:r>
      </w:hyperlink>
      <w:r>
        <w:rPr>
          <w:rFonts w:ascii="Calibri" w:hAnsi="Calibri" w:cs="Calibri"/>
        </w:rPr>
        <w:t xml:space="preserve"> НК РФ, </w:t>
      </w:r>
      <w:hyperlink r:id="rId65">
        <w:r>
          <w:rPr>
            <w:rFonts w:ascii="Calibri" w:hAnsi="Calibri" w:cs="Calibri"/>
            <w:color w:val="0000FF"/>
          </w:rPr>
          <w:t>ч. 1 ст. 99</w:t>
        </w:r>
      </w:hyperlink>
      <w:r>
        <w:rPr>
          <w:rFonts w:ascii="Calibri" w:hAnsi="Calibri" w:cs="Calibri"/>
        </w:rPr>
        <w:t xml:space="preserve"> Закона об исполнительном производстве, </w:t>
      </w:r>
      <w:hyperlink r:id="rId66">
        <w:r>
          <w:rPr>
            <w:rFonts w:ascii="Calibri" w:hAnsi="Calibri" w:cs="Calibri"/>
            <w:color w:val="0000FF"/>
          </w:rPr>
          <w:t>п. 4</w:t>
        </w:r>
      </w:hyperlink>
      <w:r>
        <w:rPr>
          <w:rFonts w:ascii="Calibri" w:hAnsi="Calibri" w:cs="Calibri"/>
        </w:rPr>
        <w:t xml:space="preserve"> Перечня видов заработной платы и иного дохода, из которых производится удержание алиментов на несовершеннолетних детей, </w:t>
      </w:r>
      <w:hyperlink r:id="rId67">
        <w:r>
          <w:rPr>
            <w:rFonts w:ascii="Calibri" w:hAnsi="Calibri" w:cs="Calibri"/>
            <w:color w:val="0000FF"/>
          </w:rPr>
          <w:t>Письмо</w:t>
        </w:r>
      </w:hyperlink>
      <w:r>
        <w:rPr>
          <w:rFonts w:ascii="Calibri" w:hAnsi="Calibri" w:cs="Calibri"/>
        </w:rPr>
        <w:t xml:space="preserve"> Минздравсоцразвития России от 16.11.2011 N 22-2-4852);</w:t>
      </w:r>
    </w:p>
    <w:p w14:paraId="1A85B18C" w14:textId="77777777" w:rsidR="00E62804" w:rsidRDefault="00E62804" w:rsidP="00463D7D">
      <w:pPr>
        <w:numPr>
          <w:ilvl w:val="0"/>
          <w:numId w:val="11"/>
        </w:numPr>
        <w:spacing w:after="0" w:line="220" w:lineRule="auto"/>
        <w:jc w:val="both"/>
      </w:pPr>
      <w:r>
        <w:rPr>
          <w:rFonts w:ascii="Calibri" w:hAnsi="Calibri" w:cs="Calibri"/>
        </w:rPr>
        <w:t xml:space="preserve">вычислите сумму, подлежащую удержанию по исполнительному документу, если в нем указан процент удержания из доходов работника (например, по алиментам - </w:t>
      </w:r>
      <w:hyperlink r:id="rId68">
        <w:r>
          <w:rPr>
            <w:rFonts w:ascii="Calibri" w:hAnsi="Calibri" w:cs="Calibri"/>
            <w:color w:val="0000FF"/>
          </w:rPr>
          <w:t>25%</w:t>
        </w:r>
      </w:hyperlink>
      <w:r>
        <w:rPr>
          <w:rFonts w:ascii="Calibri" w:hAnsi="Calibri" w:cs="Calibri"/>
        </w:rPr>
        <w:t xml:space="preserve"> на одного несовершеннолетнего ребенка), а не конкретная сумма. Для этого умножьте процент удержания на сумму дохода за вычетом НДФЛ;</w:t>
      </w:r>
    </w:p>
    <w:p w14:paraId="15F9060E" w14:textId="77777777" w:rsidR="00E62804" w:rsidRDefault="00E62804" w:rsidP="00463D7D">
      <w:pPr>
        <w:numPr>
          <w:ilvl w:val="0"/>
          <w:numId w:val="11"/>
        </w:numPr>
        <w:spacing w:after="0" w:line="220" w:lineRule="auto"/>
        <w:jc w:val="both"/>
      </w:pPr>
      <w:bookmarkStart w:id="4" w:name="P27"/>
      <w:bookmarkEnd w:id="4"/>
      <w:r>
        <w:rPr>
          <w:rFonts w:ascii="Calibri" w:hAnsi="Calibri" w:cs="Calibri"/>
        </w:rPr>
        <w:t>проверьте, не превышает ли общая сумма удержаний по всем исполнительным документам установленный максимальный размер (</w:t>
      </w:r>
      <w:hyperlink r:id="rId69">
        <w:r>
          <w:rPr>
            <w:rFonts w:ascii="Calibri" w:hAnsi="Calibri" w:cs="Calibri"/>
            <w:color w:val="0000FF"/>
          </w:rPr>
          <w:t>ч. 2</w:t>
        </w:r>
      </w:hyperlink>
      <w:r>
        <w:rPr>
          <w:rFonts w:ascii="Calibri" w:hAnsi="Calibri" w:cs="Calibri"/>
        </w:rPr>
        <w:t xml:space="preserve">, </w:t>
      </w:r>
      <w:hyperlink r:id="rId70">
        <w:r>
          <w:rPr>
            <w:rFonts w:ascii="Calibri" w:hAnsi="Calibri" w:cs="Calibri"/>
            <w:color w:val="0000FF"/>
          </w:rPr>
          <w:t>3 ст. 138</w:t>
        </w:r>
      </w:hyperlink>
      <w:r>
        <w:rPr>
          <w:rFonts w:ascii="Calibri" w:hAnsi="Calibri" w:cs="Calibri"/>
        </w:rPr>
        <w:t xml:space="preserve"> ТК РФ, </w:t>
      </w:r>
      <w:hyperlink r:id="rId71">
        <w:r>
          <w:rPr>
            <w:rFonts w:ascii="Calibri" w:hAnsi="Calibri" w:cs="Calibri"/>
            <w:color w:val="0000FF"/>
          </w:rPr>
          <w:t>ч. 2</w:t>
        </w:r>
      </w:hyperlink>
      <w:r>
        <w:rPr>
          <w:rFonts w:ascii="Calibri" w:hAnsi="Calibri" w:cs="Calibri"/>
        </w:rPr>
        <w:t xml:space="preserve">, </w:t>
      </w:r>
      <w:hyperlink r:id="rId72">
        <w:r>
          <w:rPr>
            <w:rFonts w:ascii="Calibri" w:hAnsi="Calibri" w:cs="Calibri"/>
            <w:color w:val="0000FF"/>
          </w:rPr>
          <w:t>3 ст. 99</w:t>
        </w:r>
      </w:hyperlink>
      <w:r>
        <w:rPr>
          <w:rFonts w:ascii="Calibri" w:hAnsi="Calibri" w:cs="Calibri"/>
        </w:rPr>
        <w:t xml:space="preserve"> Закона об исполнительном производстве):</w:t>
      </w:r>
    </w:p>
    <w:p w14:paraId="0D69F16D" w14:textId="77777777" w:rsidR="00E62804" w:rsidRDefault="00E62804" w:rsidP="00463D7D">
      <w:pPr>
        <w:spacing w:after="0" w:line="220" w:lineRule="auto"/>
        <w:ind w:left="540"/>
        <w:jc w:val="both"/>
      </w:pPr>
      <w:r>
        <w:rPr>
          <w:rFonts w:ascii="Calibri" w:hAnsi="Calibri" w:cs="Calibri"/>
        </w:rPr>
        <w:lastRenderedPageBreak/>
        <w:t xml:space="preserve">- на алименты, возмещение вреда здоровью, причиненного другому лицу, возмещение ущерба, причиненного преступлением или в связи со смертью кормильца, - </w:t>
      </w:r>
      <w:r>
        <w:rPr>
          <w:rFonts w:ascii="Calibri" w:hAnsi="Calibri" w:cs="Calibri"/>
          <w:b/>
        </w:rPr>
        <w:t>не более 70%</w:t>
      </w:r>
      <w:r>
        <w:rPr>
          <w:rFonts w:ascii="Calibri" w:hAnsi="Calibri" w:cs="Calibri"/>
        </w:rPr>
        <w:t xml:space="preserve"> от суммы дохода за вычетом НДФЛ;</w:t>
      </w:r>
    </w:p>
    <w:p w14:paraId="345F87C3" w14:textId="77777777" w:rsidR="00E62804" w:rsidRDefault="00E62804" w:rsidP="00463D7D">
      <w:pPr>
        <w:spacing w:after="0" w:line="220" w:lineRule="auto"/>
        <w:ind w:left="540"/>
        <w:jc w:val="both"/>
      </w:pPr>
      <w:r>
        <w:rPr>
          <w:rFonts w:ascii="Calibri" w:hAnsi="Calibri" w:cs="Calibri"/>
        </w:rPr>
        <w:t xml:space="preserve">- в остальных случаях - </w:t>
      </w:r>
      <w:r>
        <w:rPr>
          <w:rFonts w:ascii="Calibri" w:hAnsi="Calibri" w:cs="Calibri"/>
          <w:b/>
        </w:rPr>
        <w:t>не более 50%</w:t>
      </w:r>
      <w:r>
        <w:rPr>
          <w:rFonts w:ascii="Calibri" w:hAnsi="Calibri" w:cs="Calibri"/>
        </w:rPr>
        <w:t>;</w:t>
      </w:r>
    </w:p>
    <w:p w14:paraId="4FE82146" w14:textId="77777777" w:rsidR="00E62804" w:rsidRDefault="00E62804" w:rsidP="00463D7D">
      <w:pPr>
        <w:numPr>
          <w:ilvl w:val="0"/>
          <w:numId w:val="11"/>
        </w:numPr>
        <w:spacing w:after="0" w:line="220" w:lineRule="auto"/>
        <w:jc w:val="both"/>
      </w:pPr>
      <w:r>
        <w:rPr>
          <w:rFonts w:ascii="Calibri" w:hAnsi="Calibri" w:cs="Calibri"/>
        </w:rPr>
        <w:t xml:space="preserve">следите за </w:t>
      </w:r>
      <w:hyperlink r:id="rId73">
        <w:r>
          <w:rPr>
            <w:rFonts w:ascii="Calibri" w:hAnsi="Calibri" w:cs="Calibri"/>
            <w:color w:val="0000FF"/>
          </w:rPr>
          <w:t>очередностью взысканий</w:t>
        </w:r>
      </w:hyperlink>
      <w:r>
        <w:rPr>
          <w:rFonts w:ascii="Calibri" w:hAnsi="Calibri" w:cs="Calibri"/>
        </w:rPr>
        <w:t>, если удерживаются суммы по нескольким исполнительным документам. В первую очередь удерживайте алименты, возмещение вреда здоровью, причиненного другому лицу, возмещение ущерба, причиненного преступлением или в связи со смертью кормильца, затем - долги по платежам в бюджет, в последнюю очередь - остальные долги. Если доходов работника не хватает на погашение всех требований одной очереди, погашайте каждое пропорционально его доле в общей сумме требований (</w:t>
      </w:r>
      <w:hyperlink r:id="rId74">
        <w:r>
          <w:rPr>
            <w:rFonts w:ascii="Calibri" w:hAnsi="Calibri" w:cs="Calibri"/>
            <w:color w:val="0000FF"/>
          </w:rPr>
          <w:t>ч. 2</w:t>
        </w:r>
      </w:hyperlink>
      <w:r>
        <w:rPr>
          <w:rFonts w:ascii="Calibri" w:hAnsi="Calibri" w:cs="Calibri"/>
        </w:rPr>
        <w:t xml:space="preserve">, </w:t>
      </w:r>
      <w:hyperlink r:id="rId75">
        <w:r>
          <w:rPr>
            <w:rFonts w:ascii="Calibri" w:hAnsi="Calibri" w:cs="Calibri"/>
            <w:color w:val="0000FF"/>
          </w:rPr>
          <w:t>3 ст. 111</w:t>
        </w:r>
      </w:hyperlink>
      <w:r>
        <w:rPr>
          <w:rFonts w:ascii="Calibri" w:hAnsi="Calibri" w:cs="Calibri"/>
        </w:rPr>
        <w:t xml:space="preserve"> Закона об исполнительном производстве);</w:t>
      </w:r>
    </w:p>
    <w:p w14:paraId="175167AE" w14:textId="77777777" w:rsidR="00E62804" w:rsidRDefault="00E62804" w:rsidP="00463D7D">
      <w:pPr>
        <w:numPr>
          <w:ilvl w:val="0"/>
          <w:numId w:val="11"/>
        </w:numPr>
        <w:spacing w:after="0" w:line="220" w:lineRule="auto"/>
        <w:jc w:val="both"/>
      </w:pPr>
      <w:r>
        <w:rPr>
          <w:rFonts w:ascii="Calibri" w:hAnsi="Calibri" w:cs="Calibri"/>
        </w:rPr>
        <w:t>перечислите удержанные суммы на банковский счет или переведите почтовым переводом взыскателю либо переведите средства на депозитный счет службы судебных приставов (в зависимости от того, поступил исполнительный документ непосредственно от взыскателя или от судебного пристава). Сделайте это в течение трех дней со дня выплаты заработной платы и иных доходов работнику (</w:t>
      </w:r>
      <w:hyperlink r:id="rId76">
        <w:r>
          <w:rPr>
            <w:rFonts w:ascii="Calibri" w:hAnsi="Calibri" w:cs="Calibri"/>
            <w:color w:val="0000FF"/>
          </w:rPr>
          <w:t>ч. 3 ст. 98</w:t>
        </w:r>
      </w:hyperlink>
      <w:r>
        <w:rPr>
          <w:rFonts w:ascii="Calibri" w:hAnsi="Calibri" w:cs="Calibri"/>
        </w:rPr>
        <w:t xml:space="preserve"> Закона об исполнительном производстве, </w:t>
      </w:r>
      <w:hyperlink r:id="rId77">
        <w:r>
          <w:rPr>
            <w:rFonts w:ascii="Calibri" w:hAnsi="Calibri" w:cs="Calibri"/>
            <w:color w:val="0000FF"/>
          </w:rPr>
          <w:t>ст. 109</w:t>
        </w:r>
      </w:hyperlink>
      <w:r>
        <w:rPr>
          <w:rFonts w:ascii="Calibri" w:hAnsi="Calibri" w:cs="Calibri"/>
        </w:rPr>
        <w:t xml:space="preserve"> СК РФ). Перевод и перечисление удержаний оплачиваются за счет работника-должника;</w:t>
      </w:r>
    </w:p>
    <w:p w14:paraId="29032B3F" w14:textId="77777777" w:rsidR="00E62804" w:rsidRDefault="00E62804" w:rsidP="00463D7D">
      <w:pPr>
        <w:numPr>
          <w:ilvl w:val="0"/>
          <w:numId w:val="11"/>
        </w:numPr>
        <w:spacing w:after="0" w:line="220" w:lineRule="auto"/>
        <w:jc w:val="both"/>
      </w:pPr>
      <w:r>
        <w:rPr>
          <w:rFonts w:ascii="Calibri" w:hAnsi="Calibri" w:cs="Calibri"/>
        </w:rPr>
        <w:t>при выплате дохода работнику укажите в платежном поручении:</w:t>
      </w:r>
    </w:p>
    <w:p w14:paraId="799EC9BA" w14:textId="77777777" w:rsidR="00E62804" w:rsidRDefault="00E62804" w:rsidP="00463D7D">
      <w:pPr>
        <w:spacing w:after="0" w:line="220" w:lineRule="auto"/>
        <w:ind w:left="540"/>
        <w:jc w:val="both"/>
      </w:pPr>
      <w:r>
        <w:rPr>
          <w:rFonts w:ascii="Calibri" w:hAnsi="Calibri" w:cs="Calibri"/>
        </w:rPr>
        <w:t xml:space="preserve">- в </w:t>
      </w:r>
      <w:hyperlink r:id="rId78">
        <w:r>
          <w:rPr>
            <w:rFonts w:ascii="Calibri" w:hAnsi="Calibri" w:cs="Calibri"/>
            <w:color w:val="0000FF"/>
          </w:rPr>
          <w:t>реквизите 20</w:t>
        </w:r>
      </w:hyperlink>
      <w:r>
        <w:rPr>
          <w:rFonts w:ascii="Calibri" w:hAnsi="Calibri" w:cs="Calibri"/>
        </w:rPr>
        <w:t xml:space="preserve"> "Наз. пл." - код "1" (</w:t>
      </w:r>
      <w:hyperlink r:id="rId79">
        <w:r>
          <w:rPr>
            <w:rFonts w:ascii="Calibri" w:hAnsi="Calibri" w:cs="Calibri"/>
            <w:color w:val="0000FF"/>
          </w:rPr>
          <w:t>ч. 5.1 ст. 70</w:t>
        </w:r>
      </w:hyperlink>
      <w:r>
        <w:rPr>
          <w:rFonts w:ascii="Calibri" w:hAnsi="Calibri" w:cs="Calibri"/>
        </w:rPr>
        <w:t xml:space="preserve"> Закона об исполнительном производстве, </w:t>
      </w:r>
      <w:hyperlink r:id="rId80">
        <w:r>
          <w:rPr>
            <w:rFonts w:ascii="Calibri" w:hAnsi="Calibri" w:cs="Calibri"/>
            <w:color w:val="0000FF"/>
          </w:rPr>
          <w:t>п. 1.11</w:t>
        </w:r>
      </w:hyperlink>
      <w:r>
        <w:rPr>
          <w:rFonts w:ascii="Calibri" w:hAnsi="Calibri" w:cs="Calibri"/>
        </w:rPr>
        <w:t xml:space="preserve"> Положения Банка России от 29.06.2021 N 762-П, </w:t>
      </w:r>
      <w:hyperlink r:id="rId81">
        <w:r>
          <w:rPr>
            <w:rFonts w:ascii="Calibri" w:hAnsi="Calibri" w:cs="Calibri"/>
            <w:color w:val="0000FF"/>
          </w:rPr>
          <w:t>Приложение 1</w:t>
        </w:r>
      </w:hyperlink>
      <w:r>
        <w:rPr>
          <w:rFonts w:ascii="Calibri" w:hAnsi="Calibri" w:cs="Calibri"/>
        </w:rPr>
        <w:t xml:space="preserve"> к этому Положению);</w:t>
      </w:r>
    </w:p>
    <w:p w14:paraId="5BADED77" w14:textId="77777777" w:rsidR="00E62804" w:rsidRDefault="00E62804" w:rsidP="00463D7D">
      <w:pPr>
        <w:spacing w:after="0" w:line="220" w:lineRule="auto"/>
        <w:ind w:left="540"/>
        <w:jc w:val="both"/>
      </w:pPr>
      <w:r>
        <w:rPr>
          <w:rFonts w:ascii="Calibri" w:hAnsi="Calibri" w:cs="Calibri"/>
        </w:rPr>
        <w:t xml:space="preserve">- в </w:t>
      </w:r>
      <w:hyperlink r:id="rId82">
        <w:r>
          <w:rPr>
            <w:rFonts w:ascii="Calibri" w:hAnsi="Calibri" w:cs="Calibri"/>
            <w:color w:val="0000FF"/>
          </w:rPr>
          <w:t>реквизите 24</w:t>
        </w:r>
      </w:hyperlink>
      <w:r>
        <w:rPr>
          <w:rFonts w:ascii="Calibri" w:hAnsi="Calibri" w:cs="Calibri"/>
        </w:rPr>
        <w:t xml:space="preserve"> "Назначение платежа" - удержанную сумму. Например, так: </w:t>
      </w:r>
      <w:r>
        <w:rPr>
          <w:rFonts w:ascii="Calibri" w:hAnsi="Calibri" w:cs="Calibri"/>
          <w:i/>
        </w:rPr>
        <w:t>//ВЗС//15 000-00//</w:t>
      </w:r>
      <w:r>
        <w:rPr>
          <w:rFonts w:ascii="Calibri" w:hAnsi="Calibri" w:cs="Calibri"/>
        </w:rPr>
        <w:t xml:space="preserve"> (</w:t>
      </w:r>
      <w:hyperlink r:id="rId83">
        <w:r>
          <w:rPr>
            <w:rFonts w:ascii="Calibri" w:hAnsi="Calibri" w:cs="Calibri"/>
            <w:color w:val="0000FF"/>
          </w:rPr>
          <w:t>ч. 3 ст. 98</w:t>
        </w:r>
      </w:hyperlink>
      <w:r>
        <w:rPr>
          <w:rFonts w:ascii="Calibri" w:hAnsi="Calibri" w:cs="Calibri"/>
        </w:rPr>
        <w:t xml:space="preserve"> Закона об исполнительном производстве, </w:t>
      </w:r>
      <w:hyperlink r:id="rId84">
        <w:r>
          <w:rPr>
            <w:rFonts w:ascii="Calibri" w:hAnsi="Calibri" w:cs="Calibri"/>
            <w:color w:val="0000FF"/>
          </w:rPr>
          <w:t>Приложение 1</w:t>
        </w:r>
      </w:hyperlink>
      <w:r>
        <w:rPr>
          <w:rFonts w:ascii="Calibri" w:hAnsi="Calibri" w:cs="Calibri"/>
        </w:rPr>
        <w:t xml:space="preserve"> к Положению Банка России от 29.06.2021 N 762-П).</w:t>
      </w:r>
    </w:p>
    <w:p w14:paraId="3A7BC2AD" w14:textId="77777777" w:rsidR="00E62804" w:rsidRDefault="00E62804" w:rsidP="00463D7D">
      <w:pPr>
        <w:spacing w:after="0" w:line="220" w:lineRule="auto"/>
        <w:jc w:val="both"/>
      </w:pPr>
    </w:p>
    <w:tbl>
      <w:tblPr>
        <w:tblW w:w="11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30"/>
      </w:tblGrid>
      <w:tr w:rsidR="00E62804" w14:paraId="6618CF09" w14:textId="77777777">
        <w:trPr>
          <w:jc w:val="center"/>
        </w:trPr>
        <w:tc>
          <w:tcPr>
            <w:tcW w:w="1173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38E83586" w14:textId="77777777" w:rsidR="00E62804" w:rsidRDefault="00E62804" w:rsidP="00463D7D">
            <w:pPr>
              <w:spacing w:after="0" w:line="220" w:lineRule="auto"/>
              <w:jc w:val="both"/>
            </w:pPr>
            <w:bookmarkStart w:id="5" w:name="P36"/>
            <w:bookmarkEnd w:id="5"/>
            <w:r>
              <w:rPr>
                <w:rFonts w:ascii="Calibri" w:hAnsi="Calibri" w:cs="Calibri"/>
                <w:u w:val="single"/>
              </w:rPr>
              <w:t>Можно ли удерживать суммы по исполнительному листу из аванса</w:t>
            </w:r>
          </w:p>
          <w:p w14:paraId="3F5A24E1" w14:textId="77777777" w:rsidR="00E62804" w:rsidRDefault="00E62804" w:rsidP="00463D7D">
            <w:pPr>
              <w:spacing w:after="0" w:line="220" w:lineRule="auto"/>
              <w:jc w:val="both"/>
            </w:pPr>
            <w:r>
              <w:rPr>
                <w:rFonts w:ascii="Calibri" w:hAnsi="Calibri" w:cs="Calibri"/>
              </w:rPr>
              <w:t xml:space="preserve">Да, можно. Ведь суммы по исполнительным листам удерживают и перечисляют взыскателю или на депозитный счет службы судебных приставов при каждой выплате заработной платы, соблюдая </w:t>
            </w:r>
            <w:hyperlink w:anchor="P27">
              <w:r>
                <w:rPr>
                  <w:rFonts w:ascii="Calibri" w:hAnsi="Calibri" w:cs="Calibri"/>
                  <w:color w:val="0000FF"/>
                </w:rPr>
                <w:t>максимальный размер удержаний</w:t>
              </w:r>
            </w:hyperlink>
            <w:r>
              <w:rPr>
                <w:rFonts w:ascii="Calibri" w:hAnsi="Calibri" w:cs="Calibri"/>
              </w:rPr>
              <w:t xml:space="preserve">. А аванс - это выплата заработной платы за первую половину месяца. Аванс по заработной плате не относится к </w:t>
            </w:r>
            <w:hyperlink r:id="rId85">
              <w:r>
                <w:rPr>
                  <w:rFonts w:ascii="Calibri" w:hAnsi="Calibri" w:cs="Calibri"/>
                  <w:color w:val="0000FF"/>
                </w:rPr>
                <w:t>доходу</w:t>
              </w:r>
            </w:hyperlink>
            <w:r>
              <w:rPr>
                <w:rFonts w:ascii="Calibri" w:hAnsi="Calibri" w:cs="Calibri"/>
              </w:rPr>
              <w:t>, на который не может быть обращено взыскание.</w:t>
            </w:r>
          </w:p>
          <w:p w14:paraId="0045A55B" w14:textId="77777777" w:rsidR="00E62804" w:rsidRDefault="00E62804" w:rsidP="00463D7D">
            <w:pPr>
              <w:spacing w:after="0" w:line="220" w:lineRule="auto"/>
              <w:jc w:val="both"/>
            </w:pPr>
            <w:r>
              <w:rPr>
                <w:rFonts w:ascii="Calibri" w:hAnsi="Calibri" w:cs="Calibri"/>
              </w:rPr>
              <w:t>Иной подход может привести к невозможности удержания необходимой суммы, при том что доход работника за весь месяц позволяет это сделать.</w:t>
            </w:r>
          </w:p>
          <w:p w14:paraId="0AE550D4" w14:textId="77777777" w:rsidR="00E62804" w:rsidRDefault="00E62804" w:rsidP="00463D7D">
            <w:pPr>
              <w:spacing w:after="0" w:line="220" w:lineRule="auto"/>
              <w:jc w:val="both"/>
            </w:pPr>
            <w:r>
              <w:rPr>
                <w:rFonts w:ascii="Calibri" w:hAnsi="Calibri" w:cs="Calibri"/>
                <w:i/>
              </w:rPr>
              <w:t>Например, работнику установлен оклад 40 000 руб., аванс выплачивается пропорционально отработанному времени за первую половину месяца с коэффициентом 0,87. Стандартные вычеты работнику не предоставляются. Остаток суммы, подлежащей взысканию по исполнительному листу, - 270 115 руб., при этом размер удержаний составляет 70% от дохода работника. Удержанные суммы перечисляются взыскателю. Количество рабочих дней в месяце 21, из них в первой половине месяца - 10. Работник отработал месяц полностью.</w:t>
            </w:r>
          </w:p>
          <w:p w14:paraId="1A5A9469" w14:textId="77777777" w:rsidR="00E62804" w:rsidRDefault="00E62804" w:rsidP="00463D7D">
            <w:pPr>
              <w:spacing w:after="0" w:line="220" w:lineRule="auto"/>
              <w:jc w:val="both"/>
            </w:pPr>
            <w:r>
              <w:rPr>
                <w:rFonts w:ascii="Calibri" w:hAnsi="Calibri" w:cs="Calibri"/>
                <w:i/>
              </w:rPr>
              <w:t>На дату выплаты аванса бухгалтер определил:</w:t>
            </w:r>
          </w:p>
          <w:p w14:paraId="1FFC3543" w14:textId="77777777" w:rsidR="00E62804" w:rsidRDefault="00E62804" w:rsidP="00463D7D">
            <w:pPr>
              <w:numPr>
                <w:ilvl w:val="0"/>
                <w:numId w:val="12"/>
              </w:numPr>
              <w:spacing w:after="0" w:line="220" w:lineRule="auto"/>
              <w:jc w:val="both"/>
            </w:pPr>
            <w:r>
              <w:rPr>
                <w:rFonts w:ascii="Calibri" w:hAnsi="Calibri" w:cs="Calibri"/>
                <w:i/>
              </w:rPr>
              <w:t>сумму аванса - 16 571,43 руб. (40 000 руб. / 21 дн. x 10 дн. x 0,87);</w:t>
            </w:r>
          </w:p>
          <w:p w14:paraId="29940D9E" w14:textId="77777777" w:rsidR="00E62804" w:rsidRDefault="00E62804" w:rsidP="00463D7D">
            <w:pPr>
              <w:numPr>
                <w:ilvl w:val="0"/>
                <w:numId w:val="12"/>
              </w:numPr>
              <w:spacing w:after="0" w:line="220" w:lineRule="auto"/>
              <w:jc w:val="both"/>
            </w:pPr>
            <w:r>
              <w:rPr>
                <w:rFonts w:ascii="Calibri" w:hAnsi="Calibri" w:cs="Calibri"/>
                <w:i/>
              </w:rPr>
              <w:t>сумму удержаний по исполнительному листу - 11 600 руб. (16 571,43 руб. x 70%);</w:t>
            </w:r>
          </w:p>
          <w:p w14:paraId="2FDB200F" w14:textId="77777777" w:rsidR="00E62804" w:rsidRDefault="00E62804" w:rsidP="00463D7D">
            <w:pPr>
              <w:numPr>
                <w:ilvl w:val="0"/>
                <w:numId w:val="12"/>
              </w:numPr>
              <w:spacing w:after="0" w:line="220" w:lineRule="auto"/>
              <w:jc w:val="both"/>
            </w:pPr>
            <w:r>
              <w:rPr>
                <w:rFonts w:ascii="Calibri" w:hAnsi="Calibri" w:cs="Calibri"/>
                <w:i/>
              </w:rPr>
              <w:t>сумму к выплате, подлежащую перечислению работнику, - 4 971,43 руб. (16 571,43 руб. - 11 600 руб.).</w:t>
            </w:r>
          </w:p>
          <w:p w14:paraId="04699D62" w14:textId="77777777" w:rsidR="00E62804" w:rsidRDefault="00E62804" w:rsidP="00463D7D">
            <w:pPr>
              <w:spacing w:after="0" w:line="220" w:lineRule="auto"/>
              <w:jc w:val="both"/>
            </w:pPr>
            <w:r>
              <w:rPr>
                <w:rFonts w:ascii="Calibri" w:hAnsi="Calibri" w:cs="Calibri"/>
                <w:i/>
              </w:rPr>
              <w:t>По итогам месяца бухгалтер рассчитал:</w:t>
            </w:r>
          </w:p>
          <w:p w14:paraId="62C75DBA" w14:textId="77777777" w:rsidR="00E62804" w:rsidRDefault="00E62804" w:rsidP="00463D7D">
            <w:pPr>
              <w:numPr>
                <w:ilvl w:val="0"/>
                <w:numId w:val="13"/>
              </w:numPr>
              <w:spacing w:after="0" w:line="220" w:lineRule="auto"/>
              <w:jc w:val="both"/>
            </w:pPr>
            <w:r>
              <w:rPr>
                <w:rFonts w:ascii="Calibri" w:hAnsi="Calibri" w:cs="Calibri"/>
                <w:i/>
              </w:rPr>
              <w:t>НДФЛ в сумме 5 200 руб. (40 000 руб. x 13%);</w:t>
            </w:r>
          </w:p>
          <w:p w14:paraId="156395B5" w14:textId="77777777" w:rsidR="00E62804" w:rsidRDefault="00E62804" w:rsidP="00463D7D">
            <w:pPr>
              <w:numPr>
                <w:ilvl w:val="0"/>
                <w:numId w:val="13"/>
              </w:numPr>
              <w:spacing w:after="0" w:line="220" w:lineRule="auto"/>
              <w:jc w:val="both"/>
            </w:pPr>
            <w:r>
              <w:rPr>
                <w:rFonts w:ascii="Calibri" w:hAnsi="Calibri" w:cs="Calibri"/>
                <w:i/>
              </w:rPr>
              <w:t>сумму заработной платы за вторую половину месяца - 23 428,57 руб. (40 000 руб. - 16 571,43 руб.);</w:t>
            </w:r>
          </w:p>
          <w:p w14:paraId="2872F68E" w14:textId="77777777" w:rsidR="00E62804" w:rsidRDefault="00E62804" w:rsidP="00463D7D">
            <w:pPr>
              <w:numPr>
                <w:ilvl w:val="0"/>
                <w:numId w:val="13"/>
              </w:numPr>
              <w:spacing w:after="0" w:line="220" w:lineRule="auto"/>
              <w:jc w:val="both"/>
            </w:pPr>
            <w:r>
              <w:rPr>
                <w:rFonts w:ascii="Calibri" w:hAnsi="Calibri" w:cs="Calibri"/>
                <w:i/>
              </w:rPr>
              <w:t>сумму удержаний по исполнительному листу - 12 760 руб. ((23 428,57 руб. - 5 200 руб.) x 70%);</w:t>
            </w:r>
          </w:p>
          <w:p w14:paraId="5D696918" w14:textId="77777777" w:rsidR="00E62804" w:rsidRDefault="00E62804" w:rsidP="00463D7D">
            <w:pPr>
              <w:numPr>
                <w:ilvl w:val="0"/>
                <w:numId w:val="13"/>
              </w:numPr>
              <w:spacing w:after="0" w:line="220" w:lineRule="auto"/>
              <w:jc w:val="both"/>
            </w:pPr>
            <w:r>
              <w:rPr>
                <w:rFonts w:ascii="Calibri" w:hAnsi="Calibri" w:cs="Calibri"/>
                <w:i/>
              </w:rPr>
              <w:t>сумму к выплате, подлежащую перечислению работнику, - 5 468,57 руб. (23 428,57 руб. - 5 200 руб. - 12 760 руб.).</w:t>
            </w:r>
          </w:p>
          <w:p w14:paraId="2FF1B0CF" w14:textId="77777777" w:rsidR="00E62804" w:rsidRDefault="00E62804" w:rsidP="00463D7D">
            <w:pPr>
              <w:spacing w:after="0" w:line="220" w:lineRule="auto"/>
              <w:jc w:val="both"/>
            </w:pPr>
            <w:r>
              <w:rPr>
                <w:rFonts w:ascii="Calibri" w:hAnsi="Calibri" w:cs="Calibri"/>
              </w:rPr>
              <w:t>В том случае, если бы удержаний по исполнительному листу из аванса не было, то сумму в размере 24 360 руб. ((40 000 руб. - 5 200 руб.) x 70%) с начисленной за месяц заработной платы не смогли бы удержать при выплате заработной платы за вторую половину месяца. Ведь из заработной платы за вторую половину месяца без нарушения трудового законодательства можно удержать только 12 760 руб.</w:t>
            </w:r>
          </w:p>
        </w:tc>
      </w:tr>
    </w:tbl>
    <w:p w14:paraId="60CB844E" w14:textId="77777777" w:rsidR="00E62804" w:rsidRDefault="00E62804" w:rsidP="00463D7D">
      <w:pPr>
        <w:spacing w:after="0" w:line="220" w:lineRule="auto"/>
        <w:jc w:val="both"/>
      </w:pPr>
    </w:p>
    <w:tbl>
      <w:tblPr>
        <w:tblW w:w="11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30"/>
      </w:tblGrid>
      <w:tr w:rsidR="00E62804" w14:paraId="4C225BDD" w14:textId="77777777">
        <w:trPr>
          <w:jc w:val="center"/>
        </w:trPr>
        <w:tc>
          <w:tcPr>
            <w:tcW w:w="1173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7A9F7DB9" w14:textId="77777777" w:rsidR="00E62804" w:rsidRDefault="00E62804" w:rsidP="00463D7D">
            <w:pPr>
              <w:spacing w:after="0" w:line="220" w:lineRule="auto"/>
              <w:jc w:val="both"/>
            </w:pPr>
            <w:bookmarkStart w:id="6" w:name="P51"/>
            <w:bookmarkEnd w:id="6"/>
            <w:r>
              <w:rPr>
                <w:rFonts w:ascii="Calibri" w:hAnsi="Calibri" w:cs="Calibri"/>
                <w:u w:val="single"/>
              </w:rPr>
              <w:t>Как удержать суммы по исполнительному листу из вознаграждения физического лица по договору гражданско-правового характера</w:t>
            </w:r>
          </w:p>
          <w:p w14:paraId="53A716CB" w14:textId="77777777" w:rsidR="00E62804" w:rsidRDefault="00E62804" w:rsidP="00463D7D">
            <w:pPr>
              <w:spacing w:after="0" w:line="220" w:lineRule="auto"/>
              <w:jc w:val="both"/>
            </w:pPr>
            <w:r>
              <w:rPr>
                <w:rFonts w:ascii="Calibri" w:hAnsi="Calibri" w:cs="Calibri"/>
              </w:rPr>
              <w:t xml:space="preserve">Удержания по исполнительному листу из вознаграждения физического лица по договору гражданско-правового характера производите в </w:t>
            </w:r>
            <w:hyperlink w:anchor="P24">
              <w:r>
                <w:rPr>
                  <w:rFonts w:ascii="Calibri" w:hAnsi="Calibri" w:cs="Calibri"/>
                  <w:color w:val="0000FF"/>
                </w:rPr>
                <w:t>общем порядке</w:t>
              </w:r>
            </w:hyperlink>
            <w:r>
              <w:rPr>
                <w:rFonts w:ascii="Calibri" w:hAnsi="Calibri" w:cs="Calibri"/>
              </w:rPr>
              <w:t xml:space="preserve">. К таким удержаниям не применяются ограничения по максимальной общей сумме по всем исполнительным документам, предусмотренные </w:t>
            </w:r>
            <w:hyperlink r:id="rId86">
              <w:r>
                <w:rPr>
                  <w:rFonts w:ascii="Calibri" w:hAnsi="Calibri" w:cs="Calibri"/>
                  <w:color w:val="0000FF"/>
                </w:rPr>
                <w:t>ст. 138</w:t>
              </w:r>
            </w:hyperlink>
            <w:r>
              <w:rPr>
                <w:rFonts w:ascii="Calibri" w:hAnsi="Calibri" w:cs="Calibri"/>
              </w:rPr>
              <w:t xml:space="preserve"> ТК РФ, но применяются аналогичные нормы </w:t>
            </w:r>
            <w:hyperlink r:id="rId87">
              <w:r>
                <w:rPr>
                  <w:rFonts w:ascii="Calibri" w:hAnsi="Calibri" w:cs="Calibri"/>
                  <w:color w:val="0000FF"/>
                </w:rPr>
                <w:t>ч. 2</w:t>
              </w:r>
            </w:hyperlink>
            <w:r>
              <w:rPr>
                <w:rFonts w:ascii="Calibri" w:hAnsi="Calibri" w:cs="Calibri"/>
              </w:rPr>
              <w:t xml:space="preserve"> и </w:t>
            </w:r>
            <w:hyperlink r:id="rId88">
              <w:r>
                <w:rPr>
                  <w:rFonts w:ascii="Calibri" w:hAnsi="Calibri" w:cs="Calibri"/>
                  <w:color w:val="0000FF"/>
                </w:rPr>
                <w:t>3 ст. 99</w:t>
              </w:r>
            </w:hyperlink>
            <w:r>
              <w:rPr>
                <w:rFonts w:ascii="Calibri" w:hAnsi="Calibri" w:cs="Calibri"/>
              </w:rPr>
              <w:t xml:space="preserve"> Закона об исполнительном производстве.</w:t>
            </w:r>
          </w:p>
        </w:tc>
      </w:tr>
    </w:tbl>
    <w:p w14:paraId="5D2AF943" w14:textId="77777777" w:rsidR="00E62804" w:rsidRDefault="00E62804" w:rsidP="00463D7D">
      <w:pPr>
        <w:spacing w:after="0" w:line="220" w:lineRule="auto"/>
        <w:jc w:val="both"/>
      </w:pPr>
    </w:p>
    <w:p w14:paraId="54A96039" w14:textId="77777777" w:rsidR="00E62804" w:rsidRDefault="00E62804" w:rsidP="00463D7D">
      <w:pPr>
        <w:spacing w:after="0" w:line="220" w:lineRule="auto"/>
        <w:jc w:val="both"/>
      </w:pPr>
    </w:p>
    <w:p w14:paraId="00DD3F3B" w14:textId="77777777" w:rsidR="00E62804" w:rsidRDefault="00724006" w:rsidP="00463D7D">
      <w:pPr>
        <w:spacing w:after="0" w:line="220" w:lineRule="auto"/>
      </w:pPr>
      <w:hyperlink r:id="rId89">
        <w:r w:rsidR="00E62804">
          <w:rPr>
            <w:rFonts w:ascii="Calibri" w:hAnsi="Calibri" w:cs="Calibri"/>
            <w:i/>
            <w:color w:val="0000FF"/>
          </w:rPr>
          <w:br/>
          <w:t>Готовое решение: Как удержать из доходов работников суммы по исполнительным документам и отразить эти операции в бухгалтерском учете (КонсультантПлюс, 2024) {КонсультантПлюс}</w:t>
        </w:r>
      </w:hyperlink>
      <w:r w:rsidR="00E62804">
        <w:rPr>
          <w:rFonts w:ascii="Calibri" w:hAnsi="Calibri" w:cs="Calibri"/>
        </w:rPr>
        <w:br/>
      </w:r>
    </w:p>
    <w:p w14:paraId="42CF69B7" w14:textId="77777777" w:rsidR="00867604" w:rsidRDefault="00724006" w:rsidP="00463D7D">
      <w:pPr>
        <w:spacing w:after="0" w:line="220" w:lineRule="auto"/>
      </w:pPr>
      <w:hyperlink r:id="rId90">
        <w:r w:rsidR="00867604">
          <w:rPr>
            <w:rFonts w:ascii="Calibri" w:hAnsi="Calibri" w:cs="Calibri"/>
            <w:i/>
            <w:color w:val="0000FF"/>
          </w:rPr>
          <w:br/>
          <w:t>{Типовая ситуация: Как удержать алименты (Издательство "Главная книга", 2024) {КонсультантПлюс}}</w:t>
        </w:r>
      </w:hyperlink>
      <w:r w:rsidR="00867604">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867604" w14:paraId="0BB71DFA" w14:textId="77777777">
        <w:tc>
          <w:tcPr>
            <w:tcW w:w="60" w:type="dxa"/>
            <w:tcBorders>
              <w:top w:val="nil"/>
              <w:left w:val="nil"/>
              <w:bottom w:val="nil"/>
              <w:right w:val="nil"/>
            </w:tcBorders>
            <w:shd w:val="clear" w:color="auto" w:fill="CED3F1"/>
            <w:tcMar>
              <w:top w:w="0" w:type="dxa"/>
              <w:left w:w="0" w:type="dxa"/>
              <w:bottom w:w="0" w:type="dxa"/>
              <w:right w:w="0" w:type="dxa"/>
            </w:tcMar>
          </w:tcPr>
          <w:p w14:paraId="2A175C90" w14:textId="77777777" w:rsidR="00867604" w:rsidRDefault="00867604" w:rsidP="00463D7D">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14:paraId="5D46BF67" w14:textId="77777777" w:rsidR="00867604" w:rsidRDefault="00867604" w:rsidP="00463D7D">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14:paraId="7E29AA01" w14:textId="77777777" w:rsidR="00867604" w:rsidRDefault="00867604" w:rsidP="00463D7D">
            <w:pPr>
              <w:spacing w:after="0" w:line="220" w:lineRule="auto"/>
              <w:jc w:val="right"/>
            </w:pPr>
            <w:r>
              <w:rPr>
                <w:rFonts w:ascii="Calibri" w:hAnsi="Calibri" w:cs="Calibri"/>
                <w:color w:val="392C69"/>
              </w:rPr>
              <w:t xml:space="preserve">Издательство </w:t>
            </w:r>
            <w:hyperlink r:id="rId91">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25.03.2024</w:t>
            </w:r>
          </w:p>
        </w:tc>
        <w:tc>
          <w:tcPr>
            <w:tcW w:w="113" w:type="dxa"/>
            <w:tcBorders>
              <w:top w:val="nil"/>
              <w:left w:val="nil"/>
              <w:bottom w:val="nil"/>
              <w:right w:val="nil"/>
            </w:tcBorders>
            <w:shd w:val="clear" w:color="auto" w:fill="F4F3F8"/>
            <w:tcMar>
              <w:top w:w="0" w:type="dxa"/>
              <w:left w:w="0" w:type="dxa"/>
              <w:bottom w:w="0" w:type="dxa"/>
              <w:right w:w="0" w:type="dxa"/>
            </w:tcMar>
          </w:tcPr>
          <w:p w14:paraId="1F6BF588" w14:textId="77777777" w:rsidR="00867604" w:rsidRDefault="00867604" w:rsidP="00463D7D">
            <w:pPr>
              <w:spacing w:after="0"/>
            </w:pPr>
          </w:p>
        </w:tc>
      </w:tr>
    </w:tbl>
    <w:p w14:paraId="0B05C2CF" w14:textId="77777777" w:rsidR="00867604" w:rsidRDefault="00867604" w:rsidP="00463D7D">
      <w:pPr>
        <w:spacing w:after="0" w:line="220" w:lineRule="auto"/>
      </w:pPr>
      <w:r>
        <w:rPr>
          <w:rFonts w:ascii="Calibri" w:hAnsi="Calibri" w:cs="Calibri"/>
          <w:b/>
          <w:sz w:val="38"/>
        </w:rPr>
        <w:t>Как удержать алименты</w:t>
      </w:r>
    </w:p>
    <w:p w14:paraId="770F4182" w14:textId="77777777" w:rsidR="00867604" w:rsidRDefault="00867604" w:rsidP="00463D7D">
      <w:pPr>
        <w:spacing w:after="0" w:line="220" w:lineRule="auto"/>
        <w:jc w:val="both"/>
      </w:pPr>
      <w:r>
        <w:rPr>
          <w:rFonts w:ascii="Calibri" w:hAnsi="Calibri" w:cs="Calibri"/>
        </w:rPr>
        <w:t>Алименты по исполнительному листу, судебному приказу или нотариально заверенному соглашению удерживайте независимо от желания работника (</w:t>
      </w:r>
      <w:hyperlink r:id="rId92">
        <w:r>
          <w:rPr>
            <w:rFonts w:ascii="Calibri" w:hAnsi="Calibri" w:cs="Calibri"/>
            <w:color w:val="0000FF"/>
          </w:rPr>
          <w:t>ст. ст. 12</w:t>
        </w:r>
      </w:hyperlink>
      <w:r>
        <w:rPr>
          <w:rFonts w:ascii="Calibri" w:hAnsi="Calibri" w:cs="Calibri"/>
        </w:rPr>
        <w:t xml:space="preserve">, </w:t>
      </w:r>
      <w:hyperlink r:id="rId93">
        <w:r>
          <w:rPr>
            <w:rFonts w:ascii="Calibri" w:hAnsi="Calibri" w:cs="Calibri"/>
            <w:color w:val="0000FF"/>
          </w:rPr>
          <w:t>98</w:t>
        </w:r>
      </w:hyperlink>
      <w:r>
        <w:rPr>
          <w:rFonts w:ascii="Calibri" w:hAnsi="Calibri" w:cs="Calibri"/>
        </w:rPr>
        <w:t xml:space="preserve"> Закона N 229-ФЗ).</w:t>
      </w:r>
    </w:p>
    <w:p w14:paraId="1F510EEA" w14:textId="77777777" w:rsidR="00867604" w:rsidRDefault="00867604" w:rsidP="00463D7D">
      <w:pPr>
        <w:spacing w:after="0" w:line="220" w:lineRule="auto"/>
        <w:jc w:val="both"/>
      </w:pPr>
      <w:r>
        <w:rPr>
          <w:rFonts w:ascii="Calibri" w:hAnsi="Calibri" w:cs="Calibri"/>
        </w:rPr>
        <w:t xml:space="preserve">Удерживайте алименты с аванса и зарплаты за вторую половину месяца, премий, больничных, отпускных, матпомощи, выходного пособия, НДФЛ, возвращенного при предоставлении вычета, и </w:t>
      </w:r>
      <w:hyperlink r:id="rId94">
        <w:r>
          <w:rPr>
            <w:rFonts w:ascii="Calibri" w:hAnsi="Calibri" w:cs="Calibri"/>
            <w:color w:val="0000FF"/>
          </w:rPr>
          <w:t>других доходов</w:t>
        </w:r>
      </w:hyperlink>
      <w:r>
        <w:rPr>
          <w:rFonts w:ascii="Calibri" w:hAnsi="Calibri" w:cs="Calibri"/>
        </w:rPr>
        <w:t xml:space="preserve"> работника.</w:t>
      </w:r>
    </w:p>
    <w:p w14:paraId="03B5F610" w14:textId="77777777" w:rsidR="00867604" w:rsidRDefault="00867604" w:rsidP="00463D7D">
      <w:pPr>
        <w:spacing w:after="0" w:line="220" w:lineRule="auto"/>
        <w:jc w:val="both"/>
      </w:pPr>
      <w:r>
        <w:rPr>
          <w:rFonts w:ascii="Calibri" w:hAnsi="Calibri" w:cs="Calibri"/>
        </w:rPr>
        <w:t xml:space="preserve">Нельзя удерживать алименты с </w:t>
      </w:r>
      <w:hyperlink r:id="rId95">
        <w:r>
          <w:rPr>
            <w:rFonts w:ascii="Calibri" w:hAnsi="Calibri" w:cs="Calibri"/>
            <w:color w:val="0000FF"/>
          </w:rPr>
          <w:t>командировочных расходов</w:t>
        </w:r>
      </w:hyperlink>
      <w:r>
        <w:rPr>
          <w:rFonts w:ascii="Calibri" w:hAnsi="Calibri" w:cs="Calibri"/>
        </w:rPr>
        <w:t xml:space="preserve">, компенсации за </w:t>
      </w:r>
      <w:hyperlink r:id="rId96">
        <w:r>
          <w:rPr>
            <w:rFonts w:ascii="Calibri" w:hAnsi="Calibri" w:cs="Calibri"/>
            <w:color w:val="0000FF"/>
          </w:rPr>
          <w:t>использование личного имущества</w:t>
        </w:r>
      </w:hyperlink>
      <w:r>
        <w:rPr>
          <w:rFonts w:ascii="Calibri" w:hAnsi="Calibri" w:cs="Calibri"/>
        </w:rPr>
        <w:t xml:space="preserve">, матпомощи при рождении ребенка, в связи со смертью членов семьи и родных и других сумм из </w:t>
      </w:r>
      <w:hyperlink r:id="rId97">
        <w:r>
          <w:rPr>
            <w:rFonts w:ascii="Calibri" w:hAnsi="Calibri" w:cs="Calibri"/>
            <w:color w:val="0000FF"/>
          </w:rPr>
          <w:t>ст. 101</w:t>
        </w:r>
      </w:hyperlink>
      <w:r>
        <w:rPr>
          <w:rFonts w:ascii="Calibri" w:hAnsi="Calibri" w:cs="Calibri"/>
        </w:rPr>
        <w:t xml:space="preserve"> Закона N 229-ФЗ.</w:t>
      </w:r>
    </w:p>
    <w:p w14:paraId="76AD6920" w14:textId="77777777" w:rsidR="00867604" w:rsidRDefault="00867604" w:rsidP="00463D7D">
      <w:pPr>
        <w:spacing w:after="0" w:line="220" w:lineRule="auto"/>
        <w:jc w:val="both"/>
      </w:pPr>
      <w:r>
        <w:rPr>
          <w:rFonts w:ascii="Calibri" w:hAnsi="Calibri" w:cs="Calibri"/>
        </w:rPr>
        <w:t>С дохода в натуральной форме алименты не удерживают, но его сумму надо учесть при расчете алиментов, установленных в процентах от заработка (</w:t>
      </w:r>
      <w:hyperlink r:id="rId98">
        <w:r>
          <w:rPr>
            <w:rFonts w:ascii="Calibri" w:hAnsi="Calibri" w:cs="Calibri"/>
            <w:color w:val="0000FF"/>
          </w:rPr>
          <w:t>ст. 81</w:t>
        </w:r>
      </w:hyperlink>
      <w:r>
        <w:rPr>
          <w:rFonts w:ascii="Calibri" w:hAnsi="Calibri" w:cs="Calibri"/>
        </w:rPr>
        <w:t xml:space="preserve"> СК РФ).</w:t>
      </w:r>
    </w:p>
    <w:p w14:paraId="75A6DBFF" w14:textId="77777777" w:rsidR="00867604" w:rsidRDefault="00867604" w:rsidP="00463D7D">
      <w:pPr>
        <w:spacing w:after="0" w:line="220" w:lineRule="auto"/>
        <w:jc w:val="both"/>
      </w:pPr>
      <w:r>
        <w:rPr>
          <w:rFonts w:ascii="Calibri" w:hAnsi="Calibri" w:cs="Calibri"/>
        </w:rPr>
        <w:t xml:space="preserve">Алименты считайте с дохода, уже уменьшенного на </w:t>
      </w:r>
      <w:hyperlink r:id="rId99">
        <w:r>
          <w:rPr>
            <w:rFonts w:ascii="Calibri" w:hAnsi="Calibri" w:cs="Calibri"/>
            <w:color w:val="0000FF"/>
          </w:rPr>
          <w:t>НДФЛ</w:t>
        </w:r>
      </w:hyperlink>
      <w:r>
        <w:rPr>
          <w:rFonts w:ascii="Calibri" w:hAnsi="Calibri" w:cs="Calibri"/>
        </w:rPr>
        <w:t xml:space="preserve">. Так, при окладе 65 000 руб. обычные алименты </w:t>
      </w:r>
      <w:hyperlink r:id="rId100">
        <w:r>
          <w:rPr>
            <w:rFonts w:ascii="Calibri" w:hAnsi="Calibri" w:cs="Calibri"/>
            <w:color w:val="0000FF"/>
          </w:rPr>
          <w:t>на 2 детей</w:t>
        </w:r>
      </w:hyperlink>
      <w:r>
        <w:rPr>
          <w:rFonts w:ascii="Calibri" w:hAnsi="Calibri" w:cs="Calibri"/>
        </w:rPr>
        <w:t xml:space="preserve"> составят 18 850 руб. ((65 000 руб. - 65 000 руб. x 13%) / 3). Общий размер удержаний с учетом алиментов не может быть больше 70% дохода работника. Алименты, которые надо удерживать за неполный месяц, считайте пропорционально числу дней, отработанных в периоде уплаты алиментов (</w:t>
      </w:r>
      <w:hyperlink r:id="rId101">
        <w:r>
          <w:rPr>
            <w:rFonts w:ascii="Calibri" w:hAnsi="Calibri" w:cs="Calibri"/>
            <w:color w:val="0000FF"/>
          </w:rPr>
          <w:t>ст. 138</w:t>
        </w:r>
      </w:hyperlink>
      <w:r>
        <w:rPr>
          <w:rFonts w:ascii="Calibri" w:hAnsi="Calibri" w:cs="Calibri"/>
        </w:rPr>
        <w:t xml:space="preserve"> ТК РФ, </w:t>
      </w:r>
      <w:hyperlink r:id="rId102">
        <w:r>
          <w:rPr>
            <w:rFonts w:ascii="Calibri" w:hAnsi="Calibri" w:cs="Calibri"/>
            <w:color w:val="0000FF"/>
          </w:rPr>
          <w:t>ст. 99</w:t>
        </w:r>
      </w:hyperlink>
      <w:r>
        <w:rPr>
          <w:rFonts w:ascii="Calibri" w:hAnsi="Calibri" w:cs="Calibri"/>
        </w:rPr>
        <w:t xml:space="preserve"> Закона N 229-ФЗ).</w:t>
      </w:r>
    </w:p>
    <w:p w14:paraId="1D52AAB8" w14:textId="77777777" w:rsidR="00867604" w:rsidRDefault="00867604" w:rsidP="00463D7D">
      <w:pPr>
        <w:spacing w:after="0" w:line="220" w:lineRule="auto"/>
        <w:jc w:val="both"/>
        <w:outlineLvl w:val="0"/>
      </w:pPr>
    </w:p>
    <w:tbl>
      <w:tblPr>
        <w:tblW w:w="11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30"/>
      </w:tblGrid>
      <w:tr w:rsidR="00867604" w14:paraId="50BD18DA" w14:textId="77777777">
        <w:trPr>
          <w:jc w:val="center"/>
        </w:trPr>
        <w:tc>
          <w:tcPr>
            <w:tcW w:w="1173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76C09AC" w14:textId="77777777" w:rsidR="00867604" w:rsidRDefault="00867604" w:rsidP="00463D7D">
            <w:pPr>
              <w:spacing w:after="0" w:line="220" w:lineRule="auto"/>
              <w:jc w:val="both"/>
            </w:pPr>
            <w:bookmarkStart w:id="7" w:name="P8"/>
            <w:bookmarkEnd w:id="7"/>
            <w:r>
              <w:rPr>
                <w:rFonts w:ascii="Calibri" w:hAnsi="Calibri" w:cs="Calibri"/>
                <w:u w:val="single"/>
              </w:rPr>
              <w:t>Пример. Расчет алиментов за неполный месяц</w:t>
            </w:r>
          </w:p>
          <w:p w14:paraId="56BBC122" w14:textId="77777777" w:rsidR="00867604" w:rsidRDefault="00867604" w:rsidP="00463D7D">
            <w:pPr>
              <w:spacing w:after="0" w:line="220" w:lineRule="auto"/>
              <w:jc w:val="both"/>
            </w:pPr>
            <w:r>
              <w:rPr>
                <w:rFonts w:ascii="Calibri" w:hAnsi="Calibri" w:cs="Calibri"/>
              </w:rPr>
              <w:t>Потапов начинает платить алименты в размере 25% дохода с 21 марта, его оклад 55 000 руб. В марте Потапов отработал 20 дней, из них с 21 марта - 7 дней.</w:t>
            </w:r>
          </w:p>
          <w:p w14:paraId="7BED1149" w14:textId="77777777" w:rsidR="00867604" w:rsidRDefault="00867604" w:rsidP="00463D7D">
            <w:pPr>
              <w:spacing w:after="0" w:line="220" w:lineRule="auto"/>
              <w:jc w:val="both"/>
            </w:pPr>
            <w:r>
              <w:rPr>
                <w:rFonts w:ascii="Calibri" w:hAnsi="Calibri" w:cs="Calibri"/>
              </w:rPr>
              <w:t>Зарплата за март за вычетом НДФЛ - 47 850 руб. (55 000 руб. - 55 000 руб. x 13%). Алименты за март - 4 186,88 руб. (47 850 руб. / 20 дн. x 7 дн. x 25%).</w:t>
            </w:r>
          </w:p>
        </w:tc>
      </w:tr>
    </w:tbl>
    <w:p w14:paraId="016F3C70" w14:textId="77777777" w:rsidR="00867604" w:rsidRDefault="00867604" w:rsidP="00463D7D">
      <w:pPr>
        <w:spacing w:after="0" w:line="220" w:lineRule="auto"/>
        <w:jc w:val="both"/>
      </w:pPr>
    </w:p>
    <w:tbl>
      <w:tblPr>
        <w:tblW w:w="11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30"/>
      </w:tblGrid>
      <w:tr w:rsidR="00867604" w14:paraId="58064334" w14:textId="77777777">
        <w:trPr>
          <w:jc w:val="center"/>
        </w:trPr>
        <w:tc>
          <w:tcPr>
            <w:tcW w:w="1173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236E54FA" w14:textId="77777777" w:rsidR="00867604" w:rsidRDefault="00867604" w:rsidP="00463D7D">
            <w:pPr>
              <w:spacing w:after="0" w:line="220" w:lineRule="auto"/>
              <w:jc w:val="both"/>
            </w:pPr>
            <w:bookmarkStart w:id="8" w:name="P12"/>
            <w:bookmarkEnd w:id="8"/>
            <w:r>
              <w:rPr>
                <w:rFonts w:ascii="Calibri" w:hAnsi="Calibri" w:cs="Calibri"/>
                <w:u w:val="single"/>
              </w:rPr>
              <w:t>Пример. Расчет алиментов за месяц, в котором ребенку исполнилось 18 лет</w:t>
            </w:r>
          </w:p>
          <w:p w14:paraId="5ABECED1" w14:textId="77777777" w:rsidR="00867604" w:rsidRDefault="00867604" w:rsidP="00463D7D">
            <w:pPr>
              <w:spacing w:after="0" w:line="220" w:lineRule="auto"/>
              <w:jc w:val="both"/>
            </w:pPr>
            <w:r>
              <w:rPr>
                <w:rFonts w:ascii="Calibri" w:hAnsi="Calibri" w:cs="Calibri"/>
              </w:rPr>
              <w:t>Потапов платит алименты в размере 25% дохода на ребенка, которому исполнилось 18 лет 25 августа. В августе Потапов отработал 22 дня, из них по 25 августа - 17 дней. Зарплата за август за вычетом НДФЛ - 47 850 руб.</w:t>
            </w:r>
          </w:p>
          <w:p w14:paraId="6510FEA7" w14:textId="77777777" w:rsidR="00867604" w:rsidRDefault="00867604" w:rsidP="00463D7D">
            <w:pPr>
              <w:spacing w:after="0" w:line="220" w:lineRule="auto"/>
              <w:jc w:val="both"/>
            </w:pPr>
            <w:r>
              <w:rPr>
                <w:rFonts w:ascii="Calibri" w:hAnsi="Calibri" w:cs="Calibri"/>
              </w:rPr>
              <w:t xml:space="preserve">Совершеннолетним ребенок стал </w:t>
            </w:r>
            <w:hyperlink r:id="rId103">
              <w:r>
                <w:rPr>
                  <w:rFonts w:ascii="Calibri" w:hAnsi="Calibri" w:cs="Calibri"/>
                  <w:color w:val="0000FF"/>
                </w:rPr>
                <w:t>26.08.2024</w:t>
              </w:r>
            </w:hyperlink>
            <w:r>
              <w:rPr>
                <w:rFonts w:ascii="Calibri" w:hAnsi="Calibri" w:cs="Calibri"/>
              </w:rPr>
              <w:t>. Алименты считаем с зарплаты, приходящейся на период с 1 по 25 августа, - 9 243,75 руб. (47 850 руб. / 22 дн. x 17 дн. x 25%).</w:t>
            </w:r>
          </w:p>
        </w:tc>
      </w:tr>
    </w:tbl>
    <w:p w14:paraId="034D095F" w14:textId="77777777" w:rsidR="00867604" w:rsidRDefault="00867604" w:rsidP="00463D7D">
      <w:pPr>
        <w:spacing w:after="0" w:line="220" w:lineRule="auto"/>
        <w:jc w:val="both"/>
      </w:pPr>
    </w:p>
    <w:tbl>
      <w:tblPr>
        <w:tblW w:w="117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30"/>
      </w:tblGrid>
      <w:tr w:rsidR="00867604" w14:paraId="6221A4D1" w14:textId="77777777">
        <w:trPr>
          <w:jc w:val="center"/>
        </w:trPr>
        <w:tc>
          <w:tcPr>
            <w:tcW w:w="1173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3D6D2F12" w14:textId="77777777" w:rsidR="00867604" w:rsidRDefault="00867604" w:rsidP="00463D7D">
            <w:pPr>
              <w:spacing w:after="0" w:line="220" w:lineRule="auto"/>
              <w:jc w:val="both"/>
            </w:pPr>
            <w:bookmarkStart w:id="9" w:name="P16"/>
            <w:bookmarkEnd w:id="9"/>
            <w:r>
              <w:rPr>
                <w:rFonts w:ascii="Calibri" w:hAnsi="Calibri" w:cs="Calibri"/>
                <w:u w:val="single"/>
              </w:rPr>
              <w:t>Пример. Удержание алиментов с больничного по исполнительному листу</w:t>
            </w:r>
          </w:p>
          <w:p w14:paraId="20B389CE" w14:textId="77777777" w:rsidR="00867604" w:rsidRDefault="00867604" w:rsidP="00463D7D">
            <w:pPr>
              <w:spacing w:after="0" w:line="220" w:lineRule="auto"/>
              <w:jc w:val="both"/>
            </w:pPr>
            <w:r>
              <w:rPr>
                <w:rFonts w:ascii="Calibri" w:hAnsi="Calibri" w:cs="Calibri"/>
              </w:rPr>
              <w:t>Потапов платит алименты в размере 25% дохода. Ему начислено пособие за первые 3 дня болезни по листку нетрудоспособности, закрытому в январе 2024 г., - 3 900 руб.</w:t>
            </w:r>
          </w:p>
          <w:p w14:paraId="22BA5A29" w14:textId="77777777" w:rsidR="00867604" w:rsidRDefault="00867604" w:rsidP="00463D7D">
            <w:pPr>
              <w:spacing w:after="0" w:line="220" w:lineRule="auto"/>
              <w:jc w:val="both"/>
            </w:pPr>
            <w:r>
              <w:rPr>
                <w:rFonts w:ascii="Calibri" w:hAnsi="Calibri" w:cs="Calibri"/>
              </w:rPr>
              <w:t>При выплате пособия надо удержать НДФЛ - 507 руб. (3 900 руб. x 13%) и алименты - 848,25 руб. ((3 900 руб. - 507 руб.) x 25%), на руки работник получит - 2 544,75 руб. (3 900 руб. - 507 руб. - 848,25 руб.).</w:t>
            </w:r>
          </w:p>
        </w:tc>
      </w:tr>
    </w:tbl>
    <w:p w14:paraId="3FBCE288" w14:textId="77777777" w:rsidR="00867604" w:rsidRDefault="00867604" w:rsidP="00463D7D">
      <w:pPr>
        <w:spacing w:after="0" w:line="220" w:lineRule="auto"/>
        <w:jc w:val="both"/>
      </w:pPr>
    </w:p>
    <w:p w14:paraId="4C4B57DE" w14:textId="77777777" w:rsidR="00867604" w:rsidRDefault="00867604" w:rsidP="00463D7D">
      <w:pPr>
        <w:spacing w:after="0" w:line="220" w:lineRule="auto"/>
        <w:jc w:val="both"/>
      </w:pPr>
      <w:r>
        <w:rPr>
          <w:rFonts w:ascii="Calibri" w:hAnsi="Calibri" w:cs="Calibri"/>
        </w:rPr>
        <w:t xml:space="preserve">Алименты в твердой сумме надо индексировать пропорционально повышению прожиточного минимума на детей в регионе, где живет получатель алиментов. Если регионального минимума нет - пропорционально росту общероссийского </w:t>
      </w:r>
      <w:hyperlink r:id="rId104">
        <w:r>
          <w:rPr>
            <w:rFonts w:ascii="Calibri" w:hAnsi="Calibri" w:cs="Calibri"/>
            <w:color w:val="0000FF"/>
          </w:rPr>
          <w:t>прожиточного минимума</w:t>
        </w:r>
      </w:hyperlink>
      <w:r>
        <w:rPr>
          <w:rFonts w:ascii="Calibri" w:hAnsi="Calibri" w:cs="Calibri"/>
        </w:rPr>
        <w:t>. При уменьшении минимума размер алиментов не меняйте (</w:t>
      </w:r>
      <w:hyperlink r:id="rId105">
        <w:r>
          <w:rPr>
            <w:rFonts w:ascii="Calibri" w:hAnsi="Calibri" w:cs="Calibri"/>
            <w:color w:val="0000FF"/>
          </w:rPr>
          <w:t>ст. 117</w:t>
        </w:r>
      </w:hyperlink>
      <w:r>
        <w:rPr>
          <w:rFonts w:ascii="Calibri" w:hAnsi="Calibri" w:cs="Calibri"/>
        </w:rPr>
        <w:t xml:space="preserve"> СК РФ).</w:t>
      </w:r>
    </w:p>
    <w:p w14:paraId="0176BF09" w14:textId="77777777" w:rsidR="00867604" w:rsidRDefault="00867604" w:rsidP="00463D7D">
      <w:pPr>
        <w:spacing w:after="0" w:line="220" w:lineRule="auto"/>
        <w:jc w:val="both"/>
      </w:pPr>
      <w:r>
        <w:rPr>
          <w:rFonts w:ascii="Calibri" w:hAnsi="Calibri" w:cs="Calibri"/>
        </w:rPr>
        <w:t>Перечисляйте алименты получателю только в безналичной форме на счет, реквизиты которого указаны в исполнительном документе. Срок - не позднее 3 дней со дня выплаты дохода работнику. НДФЛ и взносы с алиментов платить не надо (</w:t>
      </w:r>
      <w:hyperlink r:id="rId106">
        <w:r>
          <w:rPr>
            <w:rFonts w:ascii="Calibri" w:hAnsi="Calibri" w:cs="Calibri"/>
            <w:color w:val="0000FF"/>
          </w:rPr>
          <w:t>ст. 109</w:t>
        </w:r>
      </w:hyperlink>
      <w:r>
        <w:rPr>
          <w:rFonts w:ascii="Calibri" w:hAnsi="Calibri" w:cs="Calibri"/>
        </w:rPr>
        <w:t xml:space="preserve"> СК РФ).</w:t>
      </w:r>
    </w:p>
    <w:p w14:paraId="438B7883" w14:textId="77777777" w:rsidR="00867604" w:rsidRDefault="00867604" w:rsidP="00463D7D">
      <w:pPr>
        <w:spacing w:after="0" w:line="220" w:lineRule="auto"/>
        <w:jc w:val="both"/>
      </w:pPr>
      <w:r>
        <w:t>…….</w:t>
      </w:r>
    </w:p>
    <w:p w14:paraId="589B14ED" w14:textId="77777777" w:rsidR="00867604" w:rsidRDefault="00867604" w:rsidP="00463D7D">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867604" w14:paraId="56D519DF" w14:textId="77777777">
        <w:tc>
          <w:tcPr>
            <w:tcW w:w="180" w:type="dxa"/>
            <w:tcBorders>
              <w:top w:val="nil"/>
              <w:left w:val="nil"/>
              <w:bottom w:val="nil"/>
              <w:right w:val="nil"/>
            </w:tcBorders>
            <w:tcMar>
              <w:top w:w="0" w:type="dxa"/>
              <w:left w:w="0" w:type="dxa"/>
              <w:bottom w:w="0" w:type="dxa"/>
              <w:right w:w="0" w:type="dxa"/>
            </w:tcMar>
          </w:tcPr>
          <w:p w14:paraId="507EBD82" w14:textId="77777777" w:rsidR="00867604" w:rsidRDefault="00867604" w:rsidP="00463D7D">
            <w:pPr>
              <w:spacing w:after="0"/>
            </w:pPr>
          </w:p>
        </w:tc>
        <w:tc>
          <w:tcPr>
            <w:tcW w:w="420" w:type="dxa"/>
            <w:tcBorders>
              <w:top w:val="nil"/>
              <w:left w:val="nil"/>
              <w:bottom w:val="nil"/>
              <w:right w:val="nil"/>
            </w:tcBorders>
            <w:tcMar>
              <w:top w:w="180" w:type="dxa"/>
              <w:left w:w="0" w:type="dxa"/>
              <w:bottom w:w="180" w:type="dxa"/>
              <w:right w:w="0" w:type="dxa"/>
            </w:tcMar>
          </w:tcPr>
          <w:p w14:paraId="29391645" w14:textId="77777777" w:rsidR="00867604" w:rsidRDefault="00867604" w:rsidP="00463D7D">
            <w:pPr>
              <w:spacing w:after="0"/>
            </w:pPr>
            <w:r>
              <w:rPr>
                <w:noProof/>
              </w:rPr>
              <w:drawing>
                <wp:inline distT="0" distB="0" distL="0" distR="0" wp14:anchorId="3FD0F384" wp14:editId="4E1AE8A4">
                  <wp:extent cx="152400" cy="1524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0E181A14" w14:textId="77777777" w:rsidR="00867604" w:rsidRDefault="00867604" w:rsidP="00463D7D">
            <w:pPr>
              <w:spacing w:after="0" w:line="220" w:lineRule="auto"/>
              <w:jc w:val="both"/>
            </w:pPr>
            <w:r>
              <w:rPr>
                <w:rFonts w:ascii="Calibri" w:hAnsi="Calibri" w:cs="Calibri"/>
              </w:rPr>
              <w:t>См. также:</w:t>
            </w:r>
          </w:p>
          <w:p w14:paraId="4DAD2FE8" w14:textId="77777777" w:rsidR="00867604" w:rsidRDefault="00724006" w:rsidP="00463D7D">
            <w:pPr>
              <w:numPr>
                <w:ilvl w:val="0"/>
                <w:numId w:val="9"/>
              </w:numPr>
              <w:spacing w:after="0" w:line="220" w:lineRule="auto"/>
              <w:jc w:val="both"/>
            </w:pPr>
            <w:hyperlink r:id="rId108">
              <w:r w:rsidR="00867604">
                <w:rPr>
                  <w:rFonts w:ascii="Calibri" w:hAnsi="Calibri" w:cs="Calibri"/>
                  <w:color w:val="0000FF"/>
                </w:rPr>
                <w:t>Код вида дохода в платежках на зарплату</w:t>
              </w:r>
            </w:hyperlink>
          </w:p>
          <w:p w14:paraId="0813AB6E" w14:textId="77777777" w:rsidR="00867604" w:rsidRDefault="00724006" w:rsidP="00463D7D">
            <w:pPr>
              <w:numPr>
                <w:ilvl w:val="0"/>
                <w:numId w:val="9"/>
              </w:numPr>
              <w:spacing w:after="0" w:line="220" w:lineRule="auto"/>
              <w:jc w:val="both"/>
            </w:pPr>
            <w:hyperlink r:id="rId109">
              <w:r w:rsidR="00867604">
                <w:rPr>
                  <w:rFonts w:ascii="Calibri" w:hAnsi="Calibri" w:cs="Calibri"/>
                  <w:color w:val="0000FF"/>
                </w:rPr>
                <w:t>Как оформить перечисление зарплаты другому человеку</w:t>
              </w:r>
            </w:hyperlink>
          </w:p>
          <w:p w14:paraId="75A44DC2" w14:textId="77777777" w:rsidR="00867604" w:rsidRDefault="00724006" w:rsidP="00463D7D">
            <w:pPr>
              <w:numPr>
                <w:ilvl w:val="0"/>
                <w:numId w:val="9"/>
              </w:numPr>
              <w:spacing w:after="0" w:line="220" w:lineRule="auto"/>
              <w:jc w:val="both"/>
            </w:pPr>
            <w:hyperlink r:id="rId110">
              <w:r w:rsidR="00867604">
                <w:rPr>
                  <w:rFonts w:ascii="Calibri" w:hAnsi="Calibri" w:cs="Calibri"/>
                  <w:color w:val="0000FF"/>
                </w:rPr>
                <w:t>Удержания из зарплаты: размеры и проводки</w:t>
              </w:r>
            </w:hyperlink>
          </w:p>
        </w:tc>
        <w:tc>
          <w:tcPr>
            <w:tcW w:w="180" w:type="dxa"/>
            <w:tcBorders>
              <w:top w:val="nil"/>
              <w:left w:val="nil"/>
              <w:bottom w:val="nil"/>
              <w:right w:val="nil"/>
            </w:tcBorders>
            <w:tcMar>
              <w:top w:w="0" w:type="dxa"/>
              <w:left w:w="0" w:type="dxa"/>
              <w:bottom w:w="0" w:type="dxa"/>
              <w:right w:w="0" w:type="dxa"/>
            </w:tcMar>
          </w:tcPr>
          <w:p w14:paraId="3B481186" w14:textId="77777777" w:rsidR="00867604" w:rsidRDefault="00867604" w:rsidP="00463D7D">
            <w:pPr>
              <w:spacing w:after="0"/>
            </w:pPr>
          </w:p>
        </w:tc>
      </w:tr>
    </w:tbl>
    <w:p w14:paraId="484E51D5" w14:textId="77777777" w:rsidR="00867604" w:rsidRDefault="00867604" w:rsidP="00463D7D">
      <w:pPr>
        <w:spacing w:after="0" w:line="220" w:lineRule="auto"/>
      </w:pPr>
    </w:p>
    <w:p w14:paraId="7FA63FB4" w14:textId="77777777" w:rsidR="00867604" w:rsidRPr="00867604" w:rsidRDefault="00867604" w:rsidP="00463D7D">
      <w:pPr>
        <w:pBdr>
          <w:top w:val="single" w:sz="12" w:space="1" w:color="auto"/>
          <w:bottom w:val="single" w:sz="12" w:space="1" w:color="auto"/>
        </w:pBdr>
        <w:spacing w:after="0" w:line="220" w:lineRule="auto"/>
        <w:rPr>
          <w:sz w:val="2"/>
          <w:szCs w:val="2"/>
        </w:rPr>
      </w:pPr>
    </w:p>
    <w:p w14:paraId="27E6C8BD" w14:textId="77777777" w:rsidR="00867604" w:rsidRDefault="00724006" w:rsidP="00463D7D">
      <w:pPr>
        <w:spacing w:after="0" w:line="220" w:lineRule="auto"/>
      </w:pPr>
      <w:hyperlink r:id="rId111">
        <w:r w:rsidR="00867604">
          <w:rPr>
            <w:rFonts w:ascii="Calibri" w:hAnsi="Calibri" w:cs="Calibri"/>
            <w:i/>
            <w:color w:val="0000FF"/>
          </w:rPr>
          <w:br/>
          <w:t>{Вопрос: Нужно ли удерживать алименты с аванса по заработной плате? (Консультация эксперта, 2024) {КонсультантПлюс}}</w:t>
        </w:r>
      </w:hyperlink>
      <w:r w:rsidR="00867604">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867604" w14:paraId="7ACC45B7" w14:textId="77777777">
        <w:tc>
          <w:tcPr>
            <w:tcW w:w="60" w:type="dxa"/>
            <w:tcBorders>
              <w:top w:val="nil"/>
              <w:left w:val="nil"/>
              <w:bottom w:val="nil"/>
              <w:right w:val="nil"/>
            </w:tcBorders>
            <w:shd w:val="clear" w:color="auto" w:fill="CED3F1"/>
            <w:tcMar>
              <w:top w:w="0" w:type="dxa"/>
              <w:left w:w="0" w:type="dxa"/>
              <w:bottom w:w="0" w:type="dxa"/>
              <w:right w:w="0" w:type="dxa"/>
            </w:tcMar>
          </w:tcPr>
          <w:p w14:paraId="5BAFC74F" w14:textId="77777777" w:rsidR="00867604" w:rsidRDefault="00867604" w:rsidP="00463D7D">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14:paraId="017E1AF0" w14:textId="77777777" w:rsidR="00867604" w:rsidRDefault="00867604" w:rsidP="00463D7D">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14:paraId="5DDC189E" w14:textId="77777777" w:rsidR="00867604" w:rsidRDefault="00867604" w:rsidP="00463D7D">
            <w:pPr>
              <w:spacing w:after="0" w:line="220" w:lineRule="auto"/>
              <w:jc w:val="right"/>
            </w:pPr>
            <w:r>
              <w:rPr>
                <w:rFonts w:ascii="Calibri" w:hAnsi="Calibri" w:cs="Calibri"/>
                <w:b/>
                <w:color w:val="392C69"/>
              </w:rPr>
              <w:t>Актуально на 25.03.2024</w:t>
            </w:r>
          </w:p>
        </w:tc>
        <w:tc>
          <w:tcPr>
            <w:tcW w:w="113" w:type="dxa"/>
            <w:tcBorders>
              <w:top w:val="nil"/>
              <w:left w:val="nil"/>
              <w:bottom w:val="nil"/>
              <w:right w:val="nil"/>
            </w:tcBorders>
            <w:shd w:val="clear" w:color="auto" w:fill="F4F3F8"/>
            <w:tcMar>
              <w:top w:w="0" w:type="dxa"/>
              <w:left w:w="0" w:type="dxa"/>
              <w:bottom w:w="0" w:type="dxa"/>
              <w:right w:w="0" w:type="dxa"/>
            </w:tcMar>
          </w:tcPr>
          <w:p w14:paraId="5FA93E6A" w14:textId="77777777" w:rsidR="00867604" w:rsidRDefault="00867604" w:rsidP="00463D7D">
            <w:pPr>
              <w:spacing w:after="0"/>
            </w:pPr>
          </w:p>
        </w:tc>
      </w:tr>
    </w:tbl>
    <w:p w14:paraId="099B7C30" w14:textId="77777777" w:rsidR="00867604" w:rsidRDefault="00867604" w:rsidP="00463D7D">
      <w:pPr>
        <w:spacing w:after="0" w:line="220" w:lineRule="auto"/>
      </w:pPr>
      <w:r>
        <w:rPr>
          <w:rFonts w:ascii="Calibri" w:hAnsi="Calibri" w:cs="Calibri"/>
          <w:b/>
          <w:sz w:val="38"/>
        </w:rPr>
        <w:t>Нужно ли удерживать алименты с аванса по заработной плате?</w:t>
      </w:r>
    </w:p>
    <w:p w14:paraId="2CF7F6E9" w14:textId="77777777" w:rsidR="00867604" w:rsidRDefault="00867604" w:rsidP="00463D7D">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867604" w14:paraId="5CD2BE3A" w14:textId="77777777">
        <w:tc>
          <w:tcPr>
            <w:tcW w:w="60" w:type="dxa"/>
            <w:tcBorders>
              <w:top w:val="nil"/>
              <w:left w:val="nil"/>
              <w:bottom w:val="nil"/>
              <w:right w:val="nil"/>
            </w:tcBorders>
            <w:shd w:val="clear" w:color="auto" w:fill="FE9500"/>
            <w:tcMar>
              <w:top w:w="0" w:type="dxa"/>
              <w:left w:w="0" w:type="dxa"/>
              <w:bottom w:w="0" w:type="dxa"/>
              <w:right w:w="0" w:type="dxa"/>
            </w:tcMar>
          </w:tcPr>
          <w:p w14:paraId="3FC80855" w14:textId="77777777" w:rsidR="00867604" w:rsidRDefault="00867604" w:rsidP="00463D7D">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14:paraId="77F48DDA" w14:textId="77777777" w:rsidR="00867604" w:rsidRDefault="00867604" w:rsidP="00463D7D">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14:paraId="7BF2D063" w14:textId="77777777" w:rsidR="00867604" w:rsidRDefault="00867604" w:rsidP="00463D7D">
            <w:pPr>
              <w:spacing w:after="0" w:line="220" w:lineRule="auto"/>
              <w:jc w:val="both"/>
            </w:pPr>
            <w:r>
              <w:rPr>
                <w:rFonts w:ascii="Calibri" w:hAnsi="Calibri" w:cs="Calibri"/>
              </w:rPr>
              <w:t>Законодательством не определено, сколько раз за месяц работодателю необходимо удерживать алименты. По нашему мнению, удержание алиментов может производиться в том числе из аванса.</w:t>
            </w:r>
          </w:p>
        </w:tc>
        <w:tc>
          <w:tcPr>
            <w:tcW w:w="180" w:type="dxa"/>
            <w:tcBorders>
              <w:top w:val="nil"/>
              <w:left w:val="nil"/>
              <w:bottom w:val="nil"/>
              <w:right w:val="nil"/>
            </w:tcBorders>
            <w:shd w:val="clear" w:color="auto" w:fill="F2F4E6"/>
            <w:tcMar>
              <w:top w:w="0" w:type="dxa"/>
              <w:left w:w="0" w:type="dxa"/>
              <w:bottom w:w="0" w:type="dxa"/>
              <w:right w:w="0" w:type="dxa"/>
            </w:tcMar>
          </w:tcPr>
          <w:p w14:paraId="2D317142" w14:textId="77777777" w:rsidR="00867604" w:rsidRDefault="00867604" w:rsidP="00463D7D">
            <w:pPr>
              <w:spacing w:after="0"/>
            </w:pPr>
          </w:p>
        </w:tc>
      </w:tr>
    </w:tbl>
    <w:p w14:paraId="1BD89B54" w14:textId="77777777" w:rsidR="00867604" w:rsidRDefault="00867604" w:rsidP="00463D7D">
      <w:pPr>
        <w:spacing w:after="0" w:line="220" w:lineRule="auto"/>
        <w:jc w:val="both"/>
      </w:pPr>
      <w:r>
        <w:rPr>
          <w:rFonts w:ascii="Calibri" w:hAnsi="Calibri" w:cs="Calibri"/>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и уплачивать или переводить их лицу, получающему алименты, не позднее чем в трехдневный срок со дня выплаты заработной платы (</w:t>
      </w:r>
      <w:hyperlink r:id="rId112">
        <w:r>
          <w:rPr>
            <w:rFonts w:ascii="Calibri" w:hAnsi="Calibri" w:cs="Calibri"/>
            <w:color w:val="0000FF"/>
          </w:rPr>
          <w:t>ст. 109</w:t>
        </w:r>
      </w:hyperlink>
      <w:r>
        <w:rPr>
          <w:rFonts w:ascii="Calibri" w:hAnsi="Calibri" w:cs="Calibri"/>
        </w:rPr>
        <w:t xml:space="preserve"> СК РФ, </w:t>
      </w:r>
      <w:hyperlink r:id="rId113">
        <w:r>
          <w:rPr>
            <w:rFonts w:ascii="Calibri" w:hAnsi="Calibri" w:cs="Calibri"/>
            <w:color w:val="0000FF"/>
          </w:rPr>
          <w:t>ч. 3 ст. 98</w:t>
        </w:r>
      </w:hyperlink>
      <w:r>
        <w:rPr>
          <w:rFonts w:ascii="Calibri" w:hAnsi="Calibri" w:cs="Calibri"/>
        </w:rPr>
        <w:t xml:space="preserve"> Федерального закона от 02.10.2007 N 229-ФЗ "Об исполнительном производстве" (далее - Закон N 229-ФЗ)).</w:t>
      </w:r>
    </w:p>
    <w:p w14:paraId="5FCB9A57" w14:textId="77777777" w:rsidR="00867604" w:rsidRDefault="00867604" w:rsidP="00463D7D">
      <w:pPr>
        <w:spacing w:after="0" w:line="220" w:lineRule="auto"/>
        <w:jc w:val="both"/>
      </w:pPr>
      <w:r>
        <w:rPr>
          <w:rFonts w:ascii="Calibri" w:hAnsi="Calibri" w:cs="Calibri"/>
        </w:rPr>
        <w:t>При исполнении исполнительного документа (нескольких исполнительных документов) с работника может быть удержано не более 50% заработной платы и иных доходов (</w:t>
      </w:r>
      <w:hyperlink r:id="rId114">
        <w:r>
          <w:rPr>
            <w:rFonts w:ascii="Calibri" w:hAnsi="Calibri" w:cs="Calibri"/>
            <w:color w:val="0000FF"/>
          </w:rPr>
          <w:t>ч. 1</w:t>
        </w:r>
      </w:hyperlink>
      <w:r>
        <w:rPr>
          <w:rFonts w:ascii="Calibri" w:hAnsi="Calibri" w:cs="Calibri"/>
        </w:rPr>
        <w:t xml:space="preserve">, </w:t>
      </w:r>
      <w:hyperlink r:id="rId115">
        <w:r>
          <w:rPr>
            <w:rFonts w:ascii="Calibri" w:hAnsi="Calibri" w:cs="Calibri"/>
            <w:color w:val="0000FF"/>
          </w:rPr>
          <w:t>2 ст. 138</w:t>
        </w:r>
      </w:hyperlink>
      <w:r>
        <w:rPr>
          <w:rFonts w:ascii="Calibri" w:hAnsi="Calibri" w:cs="Calibri"/>
        </w:rPr>
        <w:t xml:space="preserve"> ТК РФ, </w:t>
      </w:r>
      <w:hyperlink r:id="rId116">
        <w:r>
          <w:rPr>
            <w:rFonts w:ascii="Calibri" w:hAnsi="Calibri" w:cs="Calibri"/>
            <w:color w:val="0000FF"/>
          </w:rPr>
          <w:t>ч. 2 ст. 99</w:t>
        </w:r>
      </w:hyperlink>
      <w:r>
        <w:rPr>
          <w:rFonts w:ascii="Calibri" w:hAnsi="Calibri" w:cs="Calibri"/>
        </w:rPr>
        <w:t xml:space="preserve"> Закона N 229-ФЗ).</w:t>
      </w:r>
    </w:p>
    <w:p w14:paraId="20ECD79F" w14:textId="77777777" w:rsidR="00867604" w:rsidRDefault="00867604" w:rsidP="00463D7D">
      <w:pPr>
        <w:spacing w:after="0" w:line="220" w:lineRule="auto"/>
        <w:jc w:val="both"/>
      </w:pPr>
      <w:r>
        <w:rPr>
          <w:rFonts w:ascii="Calibri" w:hAnsi="Calibri" w:cs="Calibri"/>
        </w:rPr>
        <w:t>Указанное ограничение размера удержания из заработной платы и иных доходов работника не применяется, в частности, при взыскании алиментов на несовершеннолетних детей. В этом случае размер удержания из заработной платы и иных доходов работника не может превышать 70% (</w:t>
      </w:r>
      <w:hyperlink r:id="rId117">
        <w:r>
          <w:rPr>
            <w:rFonts w:ascii="Calibri" w:hAnsi="Calibri" w:cs="Calibri"/>
            <w:color w:val="0000FF"/>
          </w:rPr>
          <w:t>ч. 3 ст. 138</w:t>
        </w:r>
      </w:hyperlink>
      <w:r>
        <w:rPr>
          <w:rFonts w:ascii="Calibri" w:hAnsi="Calibri" w:cs="Calibri"/>
        </w:rPr>
        <w:t xml:space="preserve"> ТК РФ, </w:t>
      </w:r>
      <w:hyperlink r:id="rId118">
        <w:r>
          <w:rPr>
            <w:rFonts w:ascii="Calibri" w:hAnsi="Calibri" w:cs="Calibri"/>
            <w:color w:val="0000FF"/>
          </w:rPr>
          <w:t>ч. 3 ст. 99</w:t>
        </w:r>
      </w:hyperlink>
      <w:r>
        <w:rPr>
          <w:rFonts w:ascii="Calibri" w:hAnsi="Calibri" w:cs="Calibri"/>
        </w:rPr>
        <w:t xml:space="preserve"> Закона N 229-ФЗ).</w:t>
      </w:r>
    </w:p>
    <w:p w14:paraId="3918A456" w14:textId="77777777" w:rsidR="00867604" w:rsidRDefault="00867604" w:rsidP="00463D7D">
      <w:pPr>
        <w:spacing w:after="0" w:line="220" w:lineRule="auto"/>
        <w:jc w:val="both"/>
      </w:pPr>
      <w:r>
        <w:rPr>
          <w:rFonts w:ascii="Calibri" w:hAnsi="Calibri" w:cs="Calibri"/>
        </w:rPr>
        <w:t>Размер удержания из заработной платы и иных доходов работника, уплачивающего алименты, исчисляется из суммы, оставшейся после удержания налогов (</w:t>
      </w:r>
      <w:hyperlink r:id="rId119">
        <w:r>
          <w:rPr>
            <w:rFonts w:ascii="Calibri" w:hAnsi="Calibri" w:cs="Calibri"/>
            <w:color w:val="0000FF"/>
          </w:rPr>
          <w:t>ч. 1 ст. 99</w:t>
        </w:r>
      </w:hyperlink>
      <w:r>
        <w:rPr>
          <w:rFonts w:ascii="Calibri" w:hAnsi="Calibri" w:cs="Calibri"/>
        </w:rPr>
        <w:t xml:space="preserve"> Закона N 229-ФЗ, </w:t>
      </w:r>
      <w:hyperlink r:id="rId120">
        <w:r>
          <w:rPr>
            <w:rFonts w:ascii="Calibri" w:hAnsi="Calibri" w:cs="Calibri"/>
            <w:color w:val="0000FF"/>
          </w:rPr>
          <w:t>п. 4</w:t>
        </w:r>
      </w:hyperlink>
      <w:r>
        <w:rPr>
          <w:rFonts w:ascii="Calibri" w:hAnsi="Calibri" w:cs="Calibri"/>
        </w:rPr>
        <w:t xml:space="preserve"> Перечня, утв. Постановлением Правительства РФ от 02.11.2021 N 1908).</w:t>
      </w:r>
    </w:p>
    <w:p w14:paraId="01654C37" w14:textId="77777777" w:rsidR="00867604" w:rsidRDefault="00867604" w:rsidP="00463D7D">
      <w:pPr>
        <w:spacing w:after="0" w:line="220" w:lineRule="auto"/>
        <w:jc w:val="both"/>
      </w:pPr>
      <w:r>
        <w:rPr>
          <w:rFonts w:ascii="Calibri" w:hAnsi="Calibri" w:cs="Calibri"/>
        </w:rPr>
        <w:t>Налоговый агент обязан удержать начисленную сумму НДФЛ при фактической выплате работнику дохода в виде заработной платы за первую половину месяца, а также при фактической выплате дохода в виде заработной платы за вторую половину месяца (</w:t>
      </w:r>
      <w:hyperlink r:id="rId121">
        <w:r>
          <w:rPr>
            <w:rFonts w:ascii="Calibri" w:hAnsi="Calibri" w:cs="Calibri"/>
            <w:color w:val="0000FF"/>
          </w:rPr>
          <w:t>пп. 1 п. 1 ст. 223</w:t>
        </w:r>
      </w:hyperlink>
      <w:r>
        <w:rPr>
          <w:rFonts w:ascii="Calibri" w:hAnsi="Calibri" w:cs="Calibri"/>
        </w:rPr>
        <w:t xml:space="preserve">, </w:t>
      </w:r>
      <w:hyperlink r:id="rId122">
        <w:r>
          <w:rPr>
            <w:rFonts w:ascii="Calibri" w:hAnsi="Calibri" w:cs="Calibri"/>
            <w:color w:val="0000FF"/>
          </w:rPr>
          <w:t>п. 4 ст. 226</w:t>
        </w:r>
      </w:hyperlink>
      <w:r>
        <w:rPr>
          <w:rFonts w:ascii="Calibri" w:hAnsi="Calibri" w:cs="Calibri"/>
        </w:rPr>
        <w:t xml:space="preserve"> НК РФ, </w:t>
      </w:r>
      <w:hyperlink r:id="rId123">
        <w:r>
          <w:rPr>
            <w:rFonts w:ascii="Calibri" w:hAnsi="Calibri" w:cs="Calibri"/>
            <w:color w:val="0000FF"/>
          </w:rPr>
          <w:t>Письмо</w:t>
        </w:r>
      </w:hyperlink>
      <w:r>
        <w:rPr>
          <w:rFonts w:ascii="Calibri" w:hAnsi="Calibri" w:cs="Calibri"/>
        </w:rPr>
        <w:t xml:space="preserve"> ФНС России от 11.01.2023 N ЗГ-3-11/125@).</w:t>
      </w:r>
    </w:p>
    <w:p w14:paraId="26298CB5" w14:textId="77777777" w:rsidR="00867604" w:rsidRDefault="00867604" w:rsidP="00463D7D">
      <w:pPr>
        <w:spacing w:after="0" w:line="220" w:lineRule="auto"/>
        <w:jc w:val="both"/>
      </w:pPr>
      <w:r>
        <w:rPr>
          <w:rFonts w:ascii="Calibri" w:hAnsi="Calibri" w:cs="Calibri"/>
        </w:rPr>
        <w:t>Таким образом, НДФЛ с доходов в виде заработной платы удерживается дважды в месяц.</w:t>
      </w:r>
    </w:p>
    <w:p w14:paraId="2307D479" w14:textId="77777777" w:rsidR="00867604" w:rsidRDefault="00867604" w:rsidP="00463D7D">
      <w:pPr>
        <w:spacing w:after="0" w:line="220" w:lineRule="auto"/>
        <w:jc w:val="both"/>
      </w:pPr>
      <w:r>
        <w:rPr>
          <w:rFonts w:ascii="Calibri" w:hAnsi="Calibri" w:cs="Calibri"/>
        </w:rPr>
        <w:t xml:space="preserve">При этом в законодательстве не определено, сколько раз за месяц работодателю необходимо удерживать алименты. По нашему мнению, работодателю целесообразно производить удержания из аванса работника. Это позволит избежать ситуации, когда суммы заработной платы не хватает для того, чтобы произвести удержание алиментов, например если причитающаяся работнику заработная плата после выплаты аванса (окончательный расчет) окажется меньше, чем сумма ежемесячных удержаний, производимых работодателем с учетом установленных </w:t>
      </w:r>
      <w:hyperlink r:id="rId124">
        <w:r>
          <w:rPr>
            <w:rFonts w:ascii="Calibri" w:hAnsi="Calibri" w:cs="Calibri"/>
            <w:color w:val="0000FF"/>
          </w:rPr>
          <w:t>ст. 99</w:t>
        </w:r>
      </w:hyperlink>
      <w:r>
        <w:rPr>
          <w:rFonts w:ascii="Calibri" w:hAnsi="Calibri" w:cs="Calibri"/>
        </w:rPr>
        <w:t xml:space="preserve"> Закона N 229-ФЗ ограничений.</w:t>
      </w:r>
    </w:p>
    <w:p w14:paraId="7E6EE754" w14:textId="77777777" w:rsidR="00867604" w:rsidRDefault="00867604" w:rsidP="00463D7D">
      <w:pPr>
        <w:spacing w:after="0" w:line="220" w:lineRule="auto"/>
        <w:jc w:val="both"/>
      </w:pPr>
      <w:r>
        <w:rPr>
          <w:rFonts w:ascii="Calibri" w:hAnsi="Calibri" w:cs="Calibri"/>
        </w:rPr>
        <w:t>Таким образом, поскольку заработная плата выплачивается работнику два раза в месяц, алименты могут быть удержаны при каждой выплате заработной платы работнику (</w:t>
      </w:r>
      <w:hyperlink r:id="rId125">
        <w:r>
          <w:rPr>
            <w:rFonts w:ascii="Calibri" w:hAnsi="Calibri" w:cs="Calibri"/>
            <w:color w:val="0000FF"/>
          </w:rPr>
          <w:t>ч. 6 ст. 136</w:t>
        </w:r>
      </w:hyperlink>
      <w:r>
        <w:rPr>
          <w:rFonts w:ascii="Calibri" w:hAnsi="Calibri" w:cs="Calibri"/>
        </w:rPr>
        <w:t xml:space="preserve"> ТК РФ).</w:t>
      </w:r>
    </w:p>
    <w:p w14:paraId="7FAD8101" w14:textId="77777777" w:rsidR="00867604" w:rsidRDefault="00867604" w:rsidP="00463D7D">
      <w:pPr>
        <w:spacing w:after="0" w:line="220" w:lineRule="auto"/>
        <w:jc w:val="both"/>
      </w:pPr>
    </w:p>
    <w:p w14:paraId="3E3AF2C8" w14:textId="77777777" w:rsidR="00867604" w:rsidRDefault="00867604" w:rsidP="00463D7D">
      <w:pPr>
        <w:spacing w:after="0" w:line="220" w:lineRule="auto"/>
        <w:jc w:val="right"/>
      </w:pPr>
      <w:r>
        <w:rPr>
          <w:rFonts w:ascii="Calibri" w:hAnsi="Calibri" w:cs="Calibri"/>
        </w:rPr>
        <w:t>Подготовлено на основе материала</w:t>
      </w:r>
    </w:p>
    <w:p w14:paraId="7680C063" w14:textId="77777777" w:rsidR="00867604" w:rsidRDefault="00867604" w:rsidP="00463D7D">
      <w:pPr>
        <w:spacing w:after="0" w:line="220" w:lineRule="auto"/>
        <w:jc w:val="right"/>
      </w:pPr>
      <w:r>
        <w:rPr>
          <w:rFonts w:ascii="Calibri" w:hAnsi="Calibri" w:cs="Calibri"/>
        </w:rPr>
        <w:t>Д.Н. Коньковой,</w:t>
      </w:r>
    </w:p>
    <w:p w14:paraId="44619F15" w14:textId="77777777" w:rsidR="00867604" w:rsidRDefault="00867604" w:rsidP="00463D7D">
      <w:pPr>
        <w:spacing w:after="0" w:line="220" w:lineRule="auto"/>
        <w:jc w:val="right"/>
      </w:pPr>
      <w:r>
        <w:rPr>
          <w:rFonts w:ascii="Calibri" w:hAnsi="Calibri" w:cs="Calibri"/>
        </w:rPr>
        <w:t>государственного советника</w:t>
      </w:r>
    </w:p>
    <w:p w14:paraId="7020D20D" w14:textId="77777777" w:rsidR="00867604" w:rsidRDefault="00867604" w:rsidP="00463D7D">
      <w:pPr>
        <w:spacing w:after="0" w:line="220" w:lineRule="auto"/>
        <w:jc w:val="right"/>
      </w:pPr>
      <w:r>
        <w:rPr>
          <w:rFonts w:ascii="Calibri" w:hAnsi="Calibri" w:cs="Calibri"/>
        </w:rPr>
        <w:t>Российской Федерации</w:t>
      </w:r>
    </w:p>
    <w:p w14:paraId="36272C5E" w14:textId="77777777" w:rsidR="00867604" w:rsidRDefault="00867604" w:rsidP="00463D7D">
      <w:pPr>
        <w:spacing w:after="0" w:line="220" w:lineRule="auto"/>
        <w:jc w:val="right"/>
      </w:pPr>
      <w:r>
        <w:rPr>
          <w:rFonts w:ascii="Calibri" w:hAnsi="Calibri" w:cs="Calibri"/>
        </w:rPr>
        <w:t>2 класса</w:t>
      </w:r>
    </w:p>
    <w:p w14:paraId="17DDDE81" w14:textId="77777777" w:rsidR="00867604" w:rsidRDefault="00867604" w:rsidP="00463D7D">
      <w:pPr>
        <w:spacing w:after="0" w:line="220" w:lineRule="auto"/>
        <w:jc w:val="right"/>
      </w:pPr>
      <w:r>
        <w:rPr>
          <w:rFonts w:ascii="Calibri" w:hAnsi="Calibri" w:cs="Calibri"/>
        </w:rPr>
        <w:t>Центр изучения трудовых отношений и рынка труда</w:t>
      </w:r>
    </w:p>
    <w:p w14:paraId="35ADB1DD" w14:textId="77777777" w:rsidR="00867604" w:rsidRDefault="00867604" w:rsidP="00463D7D">
      <w:pPr>
        <w:spacing w:after="0" w:line="220" w:lineRule="auto"/>
        <w:jc w:val="right"/>
      </w:pPr>
      <w:r>
        <w:rPr>
          <w:rFonts w:ascii="Calibri" w:hAnsi="Calibri" w:cs="Calibri"/>
        </w:rPr>
        <w:t>Федерального государственного</w:t>
      </w:r>
    </w:p>
    <w:p w14:paraId="638D2B32" w14:textId="77777777" w:rsidR="00867604" w:rsidRDefault="00867604" w:rsidP="00463D7D">
      <w:pPr>
        <w:spacing w:after="0" w:line="220" w:lineRule="auto"/>
        <w:jc w:val="right"/>
      </w:pPr>
      <w:r>
        <w:rPr>
          <w:rFonts w:ascii="Calibri" w:hAnsi="Calibri" w:cs="Calibri"/>
        </w:rPr>
        <w:t>бюджетного учреждения</w:t>
      </w:r>
    </w:p>
    <w:p w14:paraId="39BF1B0B" w14:textId="77777777" w:rsidR="00867604" w:rsidRDefault="00867604" w:rsidP="00463D7D">
      <w:pPr>
        <w:spacing w:after="0" w:line="220" w:lineRule="auto"/>
        <w:jc w:val="right"/>
      </w:pPr>
      <w:r>
        <w:rPr>
          <w:rFonts w:ascii="Calibri" w:hAnsi="Calibri" w:cs="Calibri"/>
        </w:rPr>
        <w:t>"Всероссийский научно-исследовательский</w:t>
      </w:r>
    </w:p>
    <w:p w14:paraId="737D54D4" w14:textId="77777777" w:rsidR="00867604" w:rsidRDefault="00867604" w:rsidP="00463D7D">
      <w:pPr>
        <w:spacing w:after="0" w:line="220" w:lineRule="auto"/>
        <w:jc w:val="right"/>
      </w:pPr>
      <w:r>
        <w:rPr>
          <w:rFonts w:ascii="Calibri" w:hAnsi="Calibri" w:cs="Calibri"/>
        </w:rPr>
        <w:t>институт труда" Министерства труда</w:t>
      </w:r>
    </w:p>
    <w:p w14:paraId="2A2C2F12" w14:textId="77777777" w:rsidR="00867604" w:rsidRDefault="00867604" w:rsidP="00463D7D">
      <w:pPr>
        <w:spacing w:after="0" w:line="220" w:lineRule="auto"/>
        <w:jc w:val="right"/>
      </w:pPr>
      <w:r>
        <w:rPr>
          <w:rFonts w:ascii="Calibri" w:hAnsi="Calibri" w:cs="Calibri"/>
        </w:rPr>
        <w:t>и социальной защиты Российской Федерации</w:t>
      </w:r>
    </w:p>
    <w:p w14:paraId="7C16884C" w14:textId="77777777" w:rsidR="00000629" w:rsidRPr="00000629" w:rsidRDefault="00000629" w:rsidP="00463D7D">
      <w:pPr>
        <w:pBdr>
          <w:top w:val="single" w:sz="12" w:space="1" w:color="auto"/>
          <w:bottom w:val="single" w:sz="12" w:space="1" w:color="auto"/>
        </w:pBdr>
        <w:spacing w:after="0" w:line="220" w:lineRule="auto"/>
        <w:jc w:val="both"/>
        <w:rPr>
          <w:sz w:val="2"/>
          <w:szCs w:val="2"/>
        </w:rPr>
      </w:pPr>
    </w:p>
    <w:p w14:paraId="0777C5BF" w14:textId="77777777" w:rsidR="00463D7D" w:rsidRDefault="00724006" w:rsidP="00463D7D">
      <w:pPr>
        <w:spacing w:after="0" w:line="220" w:lineRule="auto"/>
      </w:pPr>
      <w:hyperlink r:id="rId126">
        <w:r w:rsidR="00463D7D">
          <w:rPr>
            <w:rFonts w:ascii="Calibri" w:hAnsi="Calibri" w:cs="Calibri"/>
            <w:i/>
            <w:color w:val="0000FF"/>
          </w:rPr>
          <w:br/>
          <w:t>{Вопрос: Каков порядок удержания алиментов с отпускных? (Консультация эксперта, 2024) {КонсультантПлюс}}</w:t>
        </w:r>
      </w:hyperlink>
      <w:r w:rsidR="00463D7D">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463D7D" w14:paraId="3D36E7E2" w14:textId="77777777">
        <w:tc>
          <w:tcPr>
            <w:tcW w:w="60" w:type="dxa"/>
            <w:tcBorders>
              <w:top w:val="nil"/>
              <w:left w:val="nil"/>
              <w:bottom w:val="nil"/>
              <w:right w:val="nil"/>
            </w:tcBorders>
            <w:shd w:val="clear" w:color="auto" w:fill="CED3F1"/>
            <w:tcMar>
              <w:top w:w="0" w:type="dxa"/>
              <w:left w:w="0" w:type="dxa"/>
              <w:bottom w:w="0" w:type="dxa"/>
              <w:right w:w="0" w:type="dxa"/>
            </w:tcMar>
          </w:tcPr>
          <w:p w14:paraId="18E9E6DD" w14:textId="77777777" w:rsidR="00463D7D" w:rsidRDefault="00463D7D" w:rsidP="00463D7D">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14:paraId="604A61C8" w14:textId="77777777" w:rsidR="00463D7D" w:rsidRDefault="00463D7D" w:rsidP="00463D7D">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14:paraId="20962A06" w14:textId="77777777" w:rsidR="00463D7D" w:rsidRDefault="00463D7D" w:rsidP="00463D7D">
            <w:pPr>
              <w:spacing w:after="0" w:line="220" w:lineRule="auto"/>
              <w:jc w:val="right"/>
            </w:pPr>
            <w:r>
              <w:rPr>
                <w:rFonts w:ascii="Calibri" w:hAnsi="Calibri" w:cs="Calibri"/>
                <w:b/>
                <w:color w:val="392C69"/>
              </w:rPr>
              <w:t>Актуально на 25.03.2024</w:t>
            </w:r>
          </w:p>
        </w:tc>
        <w:tc>
          <w:tcPr>
            <w:tcW w:w="113" w:type="dxa"/>
            <w:tcBorders>
              <w:top w:val="nil"/>
              <w:left w:val="nil"/>
              <w:bottom w:val="nil"/>
              <w:right w:val="nil"/>
            </w:tcBorders>
            <w:shd w:val="clear" w:color="auto" w:fill="F4F3F8"/>
            <w:tcMar>
              <w:top w:w="0" w:type="dxa"/>
              <w:left w:w="0" w:type="dxa"/>
              <w:bottom w:w="0" w:type="dxa"/>
              <w:right w:w="0" w:type="dxa"/>
            </w:tcMar>
          </w:tcPr>
          <w:p w14:paraId="3BD6DF07" w14:textId="77777777" w:rsidR="00463D7D" w:rsidRDefault="00463D7D" w:rsidP="00463D7D">
            <w:pPr>
              <w:spacing w:after="0"/>
            </w:pPr>
          </w:p>
        </w:tc>
      </w:tr>
    </w:tbl>
    <w:p w14:paraId="7E6AA8DB" w14:textId="77777777" w:rsidR="00463D7D" w:rsidRDefault="00463D7D" w:rsidP="00463D7D">
      <w:pPr>
        <w:spacing w:after="0" w:line="220" w:lineRule="auto"/>
      </w:pPr>
      <w:r>
        <w:rPr>
          <w:rFonts w:ascii="Calibri" w:hAnsi="Calibri" w:cs="Calibri"/>
          <w:b/>
          <w:sz w:val="38"/>
        </w:rPr>
        <w:t>Каков порядок удержания алиментов с отпускных?</w:t>
      </w:r>
    </w:p>
    <w:p w14:paraId="5CDCDF01" w14:textId="77777777" w:rsidR="00463D7D" w:rsidRDefault="00463D7D" w:rsidP="00463D7D">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463D7D" w14:paraId="5DDDE55A" w14:textId="77777777">
        <w:tc>
          <w:tcPr>
            <w:tcW w:w="60" w:type="dxa"/>
            <w:tcBorders>
              <w:top w:val="nil"/>
              <w:left w:val="nil"/>
              <w:bottom w:val="nil"/>
              <w:right w:val="nil"/>
            </w:tcBorders>
            <w:shd w:val="clear" w:color="auto" w:fill="FE9500"/>
            <w:tcMar>
              <w:top w:w="0" w:type="dxa"/>
              <w:left w:w="0" w:type="dxa"/>
              <w:bottom w:w="0" w:type="dxa"/>
              <w:right w:w="0" w:type="dxa"/>
            </w:tcMar>
          </w:tcPr>
          <w:p w14:paraId="20641689" w14:textId="77777777" w:rsidR="00463D7D" w:rsidRDefault="00463D7D" w:rsidP="00463D7D">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14:paraId="3AC15232" w14:textId="77777777" w:rsidR="00463D7D" w:rsidRDefault="00463D7D" w:rsidP="00463D7D">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14:paraId="257B2C7F" w14:textId="77777777" w:rsidR="00463D7D" w:rsidRDefault="00463D7D" w:rsidP="00463D7D">
            <w:pPr>
              <w:spacing w:after="0" w:line="220" w:lineRule="auto"/>
              <w:jc w:val="both"/>
            </w:pPr>
            <w:r>
              <w:rPr>
                <w:rFonts w:ascii="Calibri" w:hAnsi="Calibri" w:cs="Calibri"/>
              </w:rPr>
              <w:t>Работодатель обязан удерживать алименты из отпускных работника на основании исполнительного документа с учетом установленных законом ограничений и в трехдневный срок со дня выплаты отпускных перевести удержанные средства на депозитный счет службы судебных приставов или взыскателю.</w:t>
            </w:r>
          </w:p>
        </w:tc>
        <w:tc>
          <w:tcPr>
            <w:tcW w:w="180" w:type="dxa"/>
            <w:tcBorders>
              <w:top w:val="nil"/>
              <w:left w:val="nil"/>
              <w:bottom w:val="nil"/>
              <w:right w:val="nil"/>
            </w:tcBorders>
            <w:shd w:val="clear" w:color="auto" w:fill="F2F4E6"/>
            <w:tcMar>
              <w:top w:w="0" w:type="dxa"/>
              <w:left w:w="0" w:type="dxa"/>
              <w:bottom w:w="0" w:type="dxa"/>
              <w:right w:w="0" w:type="dxa"/>
            </w:tcMar>
          </w:tcPr>
          <w:p w14:paraId="0166BFEF" w14:textId="77777777" w:rsidR="00463D7D" w:rsidRDefault="00463D7D" w:rsidP="00463D7D">
            <w:pPr>
              <w:spacing w:after="0"/>
            </w:pPr>
          </w:p>
        </w:tc>
      </w:tr>
    </w:tbl>
    <w:p w14:paraId="24B48A03" w14:textId="77777777" w:rsidR="00463D7D" w:rsidRDefault="00463D7D" w:rsidP="00463D7D">
      <w:pPr>
        <w:spacing w:after="0" w:line="220" w:lineRule="auto"/>
        <w:jc w:val="both"/>
      </w:pPr>
      <w:r>
        <w:rPr>
          <w:rFonts w:ascii="Calibri" w:hAnsi="Calibri" w:cs="Calibri"/>
        </w:rPr>
        <w:t>Судебный пристав-исполнитель обращает взыскание на заработную плату и иные доходы должника-гражданина, в том числе при исполнении исполнительных документов, содержащих требования о взыскании периодических платежей (</w:t>
      </w:r>
      <w:hyperlink r:id="rId127">
        <w:r>
          <w:rPr>
            <w:rFonts w:ascii="Calibri" w:hAnsi="Calibri" w:cs="Calibri"/>
            <w:color w:val="0000FF"/>
          </w:rPr>
          <w:t>п. 1 ч. 1 ст. 98</w:t>
        </w:r>
      </w:hyperlink>
      <w:r>
        <w:rPr>
          <w:rFonts w:ascii="Calibri" w:hAnsi="Calibri" w:cs="Calibri"/>
        </w:rPr>
        <w:t xml:space="preserve"> Федерального закона от 02.10.2007 N 229-ФЗ "Об исполнительном производстве" (далее - Закон N 229-ФЗ)).</w:t>
      </w:r>
    </w:p>
    <w:p w14:paraId="3D1F4BA3" w14:textId="77777777" w:rsidR="00463D7D" w:rsidRDefault="00463D7D" w:rsidP="00463D7D">
      <w:pPr>
        <w:spacing w:after="0" w:line="220" w:lineRule="auto"/>
        <w:jc w:val="both"/>
      </w:pPr>
      <w:r>
        <w:rPr>
          <w:rFonts w:ascii="Calibri" w:hAnsi="Calibri" w:cs="Calibri"/>
        </w:rPr>
        <w:t xml:space="preserve">Работодатель со дня получения исполнительного документа от взыскателя или копии исполнительного документа от судебного пристава-исполнителя обязан удерживать денежные средства из заработной платы и иных доходов должника в соответствии с требованиями, содержащимися в исполнительном документе, а также в трехдневный срок со дня выплаты обязан переводить удержанные денежные средства на депозитный счет службы судебных приставов. В случаях, предусмотренных </w:t>
      </w:r>
      <w:hyperlink r:id="rId128">
        <w:r>
          <w:rPr>
            <w:rFonts w:ascii="Calibri" w:hAnsi="Calibri" w:cs="Calibri"/>
            <w:color w:val="0000FF"/>
          </w:rPr>
          <w:t>ст. 9</w:t>
        </w:r>
      </w:hyperlink>
      <w:r>
        <w:rPr>
          <w:rFonts w:ascii="Calibri" w:hAnsi="Calibri" w:cs="Calibri"/>
        </w:rPr>
        <w:t xml:space="preserve"> Закона N 229-ФЗ, в тот же срок работодатель обязан выплачивать или переводить удержанные денежные средства взыскателю. Перевод и перечисление денежных средств производятся за счет должника (</w:t>
      </w:r>
      <w:hyperlink r:id="rId129">
        <w:r>
          <w:rPr>
            <w:rFonts w:ascii="Calibri" w:hAnsi="Calibri" w:cs="Calibri"/>
            <w:color w:val="0000FF"/>
          </w:rPr>
          <w:t>ч. 3 ст. 98</w:t>
        </w:r>
      </w:hyperlink>
      <w:r>
        <w:rPr>
          <w:rFonts w:ascii="Calibri" w:hAnsi="Calibri" w:cs="Calibri"/>
        </w:rPr>
        <w:t xml:space="preserve"> Закона N 229-ФЗ).</w:t>
      </w:r>
    </w:p>
    <w:p w14:paraId="74A58F0B" w14:textId="77777777" w:rsidR="00463D7D" w:rsidRDefault="00463D7D" w:rsidP="00463D7D">
      <w:pPr>
        <w:spacing w:after="0" w:line="220" w:lineRule="auto"/>
        <w:jc w:val="both"/>
      </w:pPr>
      <w:r>
        <w:rPr>
          <w:rFonts w:ascii="Calibri" w:hAnsi="Calibri" w:cs="Calibri"/>
        </w:rPr>
        <w:t>Таким образом, работодатель обязан перечислить алименты в трехдневный срок со дня выплаты отпускных.</w:t>
      </w:r>
    </w:p>
    <w:p w14:paraId="0E6D893E" w14:textId="77777777" w:rsidR="00463D7D" w:rsidRDefault="00463D7D" w:rsidP="00463D7D">
      <w:pPr>
        <w:spacing w:after="0" w:line="220" w:lineRule="auto"/>
        <w:jc w:val="both"/>
      </w:pPr>
      <w:r>
        <w:rPr>
          <w:rFonts w:ascii="Calibri" w:hAnsi="Calibri" w:cs="Calibri"/>
        </w:rPr>
        <w:t>Размер удержания из заработной платы и иных доходов должника исчисляется из суммы, оставшейся после удержания налогов (</w:t>
      </w:r>
      <w:hyperlink r:id="rId130">
        <w:r>
          <w:rPr>
            <w:rFonts w:ascii="Calibri" w:hAnsi="Calibri" w:cs="Calibri"/>
            <w:color w:val="0000FF"/>
          </w:rPr>
          <w:t>ч. 1 ст. 99</w:t>
        </w:r>
      </w:hyperlink>
      <w:r>
        <w:rPr>
          <w:rFonts w:ascii="Calibri" w:hAnsi="Calibri" w:cs="Calibri"/>
        </w:rPr>
        <w:t xml:space="preserve"> Закона N 229-ФЗ).</w:t>
      </w:r>
    </w:p>
    <w:p w14:paraId="1B36C6E6" w14:textId="77777777" w:rsidR="00463D7D" w:rsidRDefault="00463D7D" w:rsidP="00463D7D">
      <w:pPr>
        <w:spacing w:after="0" w:line="220" w:lineRule="auto"/>
        <w:jc w:val="both"/>
      </w:pPr>
      <w:r>
        <w:rPr>
          <w:rFonts w:ascii="Calibri" w:hAnsi="Calibri" w:cs="Calibri"/>
        </w:rPr>
        <w:lastRenderedPageBreak/>
        <w:t>Общий размер удержаний с учетом алиментов не может быть больше 70% дохода работника (</w:t>
      </w:r>
      <w:hyperlink r:id="rId131">
        <w:r>
          <w:rPr>
            <w:rFonts w:ascii="Calibri" w:hAnsi="Calibri" w:cs="Calibri"/>
            <w:color w:val="0000FF"/>
          </w:rPr>
          <w:t>ч. 1</w:t>
        </w:r>
      </w:hyperlink>
      <w:r>
        <w:rPr>
          <w:rFonts w:ascii="Calibri" w:hAnsi="Calibri" w:cs="Calibri"/>
        </w:rPr>
        <w:t xml:space="preserve">, </w:t>
      </w:r>
      <w:hyperlink r:id="rId132">
        <w:r>
          <w:rPr>
            <w:rFonts w:ascii="Calibri" w:hAnsi="Calibri" w:cs="Calibri"/>
            <w:color w:val="0000FF"/>
          </w:rPr>
          <w:t>3 ст. 138</w:t>
        </w:r>
      </w:hyperlink>
      <w:r>
        <w:rPr>
          <w:rFonts w:ascii="Calibri" w:hAnsi="Calibri" w:cs="Calibri"/>
        </w:rPr>
        <w:t xml:space="preserve"> ТК РФ, </w:t>
      </w:r>
      <w:hyperlink r:id="rId133">
        <w:r>
          <w:rPr>
            <w:rFonts w:ascii="Calibri" w:hAnsi="Calibri" w:cs="Calibri"/>
            <w:color w:val="0000FF"/>
          </w:rPr>
          <w:t>ч. 2</w:t>
        </w:r>
      </w:hyperlink>
      <w:r>
        <w:rPr>
          <w:rFonts w:ascii="Calibri" w:hAnsi="Calibri" w:cs="Calibri"/>
        </w:rPr>
        <w:t xml:space="preserve">, </w:t>
      </w:r>
      <w:hyperlink r:id="rId134">
        <w:r>
          <w:rPr>
            <w:rFonts w:ascii="Calibri" w:hAnsi="Calibri" w:cs="Calibri"/>
            <w:color w:val="0000FF"/>
          </w:rPr>
          <w:t>3 ст. 99</w:t>
        </w:r>
      </w:hyperlink>
      <w:r>
        <w:rPr>
          <w:rFonts w:ascii="Calibri" w:hAnsi="Calibri" w:cs="Calibri"/>
        </w:rPr>
        <w:t xml:space="preserve"> Закона N 229-ФЗ).</w:t>
      </w:r>
    </w:p>
    <w:p w14:paraId="1F7921F3" w14:textId="77777777" w:rsidR="00463D7D" w:rsidRDefault="00463D7D" w:rsidP="00463D7D">
      <w:pPr>
        <w:spacing w:after="0" w:line="220" w:lineRule="auto"/>
        <w:jc w:val="both"/>
      </w:pPr>
      <w:r>
        <w:rPr>
          <w:rFonts w:ascii="Calibri" w:hAnsi="Calibri" w:cs="Calibri"/>
        </w:rPr>
        <w:t>Работодатель обязан удержать алименты на содержание несовершеннолетних детей, в частности, с суммы среднего заработка, сохраняемого за работником во всех случаях, предусмотренных трудовым законодательством РФ, в том числе во время отпуска (</w:t>
      </w:r>
      <w:hyperlink r:id="rId135">
        <w:r>
          <w:rPr>
            <w:rFonts w:ascii="Calibri" w:hAnsi="Calibri" w:cs="Calibri"/>
            <w:color w:val="0000FF"/>
          </w:rPr>
          <w:t>пп. "и" п. 1</w:t>
        </w:r>
      </w:hyperlink>
      <w:r>
        <w:rPr>
          <w:rFonts w:ascii="Calibri" w:hAnsi="Calibri" w:cs="Calibri"/>
        </w:rPr>
        <w:t xml:space="preserve"> Перечня, утв. Постановлением Правительства РФ от 02.11.2021 N 1908).</w:t>
      </w:r>
    </w:p>
    <w:p w14:paraId="05182A31" w14:textId="77777777" w:rsidR="00463D7D" w:rsidRDefault="00463D7D" w:rsidP="00463D7D">
      <w:pPr>
        <w:spacing w:after="0" w:line="220" w:lineRule="auto"/>
        <w:jc w:val="both"/>
      </w:pPr>
      <w:r>
        <w:rPr>
          <w:rFonts w:ascii="Calibri" w:hAnsi="Calibri" w:cs="Calibri"/>
        </w:rPr>
        <w:t>Отпускные должны быть выплачены работнику не позднее чем за три дня до начала отпуска (</w:t>
      </w:r>
      <w:hyperlink r:id="rId136">
        <w:r>
          <w:rPr>
            <w:rFonts w:ascii="Calibri" w:hAnsi="Calibri" w:cs="Calibri"/>
            <w:color w:val="0000FF"/>
          </w:rPr>
          <w:t>ч. 9 ст. 136</w:t>
        </w:r>
      </w:hyperlink>
      <w:r>
        <w:rPr>
          <w:rFonts w:ascii="Calibri" w:hAnsi="Calibri" w:cs="Calibri"/>
        </w:rPr>
        <w:t xml:space="preserve"> ТК РФ).</w:t>
      </w:r>
    </w:p>
    <w:p w14:paraId="0B175526" w14:textId="77777777" w:rsidR="00463D7D" w:rsidRDefault="00463D7D" w:rsidP="00463D7D">
      <w:pPr>
        <w:spacing w:after="0" w:line="220" w:lineRule="auto"/>
        <w:jc w:val="both"/>
      </w:pPr>
      <w:r>
        <w:rPr>
          <w:rFonts w:ascii="Calibri" w:hAnsi="Calibri" w:cs="Calibri"/>
        </w:rPr>
        <w:t>При перечислении зарплаты и других доходов, из которых удержаны алименты по исполнительному листу, работодатель обязан указывать удержанные суммы в документах, направляемых в банк (</w:t>
      </w:r>
      <w:hyperlink r:id="rId137">
        <w:r>
          <w:rPr>
            <w:rFonts w:ascii="Calibri" w:hAnsi="Calibri" w:cs="Calibri"/>
            <w:color w:val="0000FF"/>
          </w:rPr>
          <w:t>ч. 3 ст. 98</w:t>
        </w:r>
      </w:hyperlink>
      <w:r>
        <w:rPr>
          <w:rFonts w:ascii="Calibri" w:hAnsi="Calibri" w:cs="Calibri"/>
        </w:rPr>
        <w:t xml:space="preserve"> Закона N 229-ФЗ, </w:t>
      </w:r>
      <w:hyperlink r:id="rId138">
        <w:r>
          <w:rPr>
            <w:rFonts w:ascii="Calibri" w:hAnsi="Calibri" w:cs="Calibri"/>
            <w:color w:val="0000FF"/>
          </w:rPr>
          <w:t>Письмо</w:t>
        </w:r>
      </w:hyperlink>
      <w:r>
        <w:rPr>
          <w:rFonts w:ascii="Calibri" w:hAnsi="Calibri" w:cs="Calibri"/>
        </w:rPr>
        <w:t xml:space="preserve"> Банка России от 09.06.2020 N 45-1-2-ОЭ/8360).</w:t>
      </w:r>
    </w:p>
    <w:p w14:paraId="192A40E3" w14:textId="77777777" w:rsidR="00463D7D" w:rsidRDefault="00463D7D" w:rsidP="00463D7D">
      <w:pPr>
        <w:spacing w:after="0" w:line="220" w:lineRule="auto"/>
        <w:jc w:val="both"/>
      </w:pPr>
      <w:r>
        <w:rPr>
          <w:rFonts w:ascii="Calibri" w:hAnsi="Calibri" w:cs="Calibri"/>
        </w:rPr>
        <w:t>Лица, выплачивающие гражданам зарплату и (или) иные доходы, в распоряжениях о переводе денежных средств указывают следующие коды вида дохода (с учетом единовременного или периодического характера выплат) (</w:t>
      </w:r>
      <w:hyperlink r:id="rId139">
        <w:r>
          <w:rPr>
            <w:rFonts w:ascii="Calibri" w:hAnsi="Calibri" w:cs="Calibri"/>
            <w:color w:val="0000FF"/>
          </w:rPr>
          <w:t>ч. 5.1 ст. 70</w:t>
        </w:r>
      </w:hyperlink>
      <w:r>
        <w:rPr>
          <w:rFonts w:ascii="Calibri" w:hAnsi="Calibri" w:cs="Calibri"/>
        </w:rPr>
        <w:t xml:space="preserve"> Закона N 229-ФЗ, </w:t>
      </w:r>
      <w:hyperlink r:id="rId140">
        <w:r>
          <w:rPr>
            <w:rFonts w:ascii="Calibri" w:hAnsi="Calibri" w:cs="Calibri"/>
            <w:color w:val="0000FF"/>
          </w:rPr>
          <w:t>Приложение 1</w:t>
        </w:r>
      </w:hyperlink>
      <w:r>
        <w:rPr>
          <w:rFonts w:ascii="Calibri" w:hAnsi="Calibri" w:cs="Calibri"/>
        </w:rPr>
        <w:t xml:space="preserve"> к Положению Банка России от 29.06.2021 N 762-П):</w:t>
      </w:r>
    </w:p>
    <w:p w14:paraId="05081325" w14:textId="77777777" w:rsidR="00463D7D" w:rsidRDefault="00463D7D" w:rsidP="00463D7D">
      <w:pPr>
        <w:numPr>
          <w:ilvl w:val="0"/>
          <w:numId w:val="14"/>
        </w:numPr>
        <w:spacing w:after="0" w:line="220" w:lineRule="auto"/>
        <w:jc w:val="both"/>
      </w:pPr>
      <w:r>
        <w:rPr>
          <w:rFonts w:ascii="Calibri" w:hAnsi="Calibri" w:cs="Calibri"/>
        </w:rPr>
        <w:t xml:space="preserve">код 1 - при переводе заработной платы и (или) иных доходов, в отношении которых </w:t>
      </w:r>
      <w:hyperlink r:id="rId141">
        <w:r>
          <w:rPr>
            <w:rFonts w:ascii="Calibri" w:hAnsi="Calibri" w:cs="Calibri"/>
            <w:color w:val="0000FF"/>
          </w:rPr>
          <w:t>ст. 99</w:t>
        </w:r>
      </w:hyperlink>
      <w:r>
        <w:rPr>
          <w:rFonts w:ascii="Calibri" w:hAnsi="Calibri" w:cs="Calibri"/>
        </w:rPr>
        <w:t xml:space="preserve"> Закона N 229-ФЗ установлены ограничения размеров удержания;</w:t>
      </w:r>
    </w:p>
    <w:p w14:paraId="21D31B48" w14:textId="77777777" w:rsidR="00463D7D" w:rsidRDefault="00463D7D" w:rsidP="00463D7D">
      <w:pPr>
        <w:numPr>
          <w:ilvl w:val="0"/>
          <w:numId w:val="14"/>
        </w:numPr>
        <w:spacing w:after="0" w:line="220" w:lineRule="auto"/>
        <w:jc w:val="both"/>
      </w:pPr>
      <w:r>
        <w:rPr>
          <w:rFonts w:ascii="Calibri" w:hAnsi="Calibri" w:cs="Calibri"/>
        </w:rPr>
        <w:t xml:space="preserve">код 2 - при переводе денежных средств, являющихся доходами, на которые в соответствии с </w:t>
      </w:r>
      <w:hyperlink r:id="rId142">
        <w:r>
          <w:rPr>
            <w:rFonts w:ascii="Calibri" w:hAnsi="Calibri" w:cs="Calibri"/>
            <w:color w:val="0000FF"/>
          </w:rPr>
          <w:t>ч. 1 ст. 101</w:t>
        </w:r>
      </w:hyperlink>
      <w:r>
        <w:rPr>
          <w:rFonts w:ascii="Calibri" w:hAnsi="Calibri" w:cs="Calibri"/>
        </w:rPr>
        <w:t xml:space="preserve"> Закона N 229-ФЗ не может быть обращено взыскание и которые имеют характер периодических выплат, за исключением доходов, к которым в соответствии с </w:t>
      </w:r>
      <w:hyperlink r:id="rId143">
        <w:r>
          <w:rPr>
            <w:rFonts w:ascii="Calibri" w:hAnsi="Calibri" w:cs="Calibri"/>
            <w:color w:val="0000FF"/>
          </w:rPr>
          <w:t>ч. 2 ст. 101</w:t>
        </w:r>
      </w:hyperlink>
      <w:r>
        <w:rPr>
          <w:rFonts w:ascii="Calibri" w:hAnsi="Calibri" w:cs="Calibri"/>
        </w:rPr>
        <w:t xml:space="preserve"> Закона N 229-ФЗ ограничения по обращению взыскания не применяются;</w:t>
      </w:r>
    </w:p>
    <w:p w14:paraId="3ACA4C68" w14:textId="77777777" w:rsidR="00463D7D" w:rsidRDefault="00463D7D" w:rsidP="00463D7D">
      <w:pPr>
        <w:numPr>
          <w:ilvl w:val="0"/>
          <w:numId w:val="14"/>
        </w:numPr>
        <w:spacing w:after="0" w:line="220" w:lineRule="auto"/>
        <w:jc w:val="both"/>
      </w:pPr>
      <w:r>
        <w:rPr>
          <w:rFonts w:ascii="Calibri" w:hAnsi="Calibri" w:cs="Calibri"/>
        </w:rPr>
        <w:t xml:space="preserve">код 3 - при переводе денежных средств, являющихся доходами, к которым в соответствии с </w:t>
      </w:r>
      <w:hyperlink r:id="rId144">
        <w:r>
          <w:rPr>
            <w:rFonts w:ascii="Calibri" w:hAnsi="Calibri" w:cs="Calibri"/>
            <w:color w:val="0000FF"/>
          </w:rPr>
          <w:t>ч. 2 ст. 101</w:t>
        </w:r>
      </w:hyperlink>
      <w:r>
        <w:rPr>
          <w:rFonts w:ascii="Calibri" w:hAnsi="Calibri" w:cs="Calibri"/>
        </w:rPr>
        <w:t xml:space="preserve"> Закона N 229-ФЗ ограничения по обращению взыскания не применяются и которые имеют характер периодических выплат;</w:t>
      </w:r>
    </w:p>
    <w:p w14:paraId="7DE214E8" w14:textId="77777777" w:rsidR="00463D7D" w:rsidRDefault="00463D7D" w:rsidP="00463D7D">
      <w:pPr>
        <w:numPr>
          <w:ilvl w:val="0"/>
          <w:numId w:val="14"/>
        </w:numPr>
        <w:spacing w:after="0" w:line="220" w:lineRule="auto"/>
        <w:jc w:val="both"/>
      </w:pPr>
      <w:r>
        <w:rPr>
          <w:rFonts w:ascii="Calibri" w:hAnsi="Calibri" w:cs="Calibri"/>
        </w:rPr>
        <w:t xml:space="preserve">код 4 - при переводе денежных средств, являющихся доходами, на которые в соответствии с </w:t>
      </w:r>
      <w:hyperlink r:id="rId145">
        <w:r>
          <w:rPr>
            <w:rFonts w:ascii="Calibri" w:hAnsi="Calibri" w:cs="Calibri"/>
            <w:color w:val="0000FF"/>
          </w:rPr>
          <w:t>ч. 1 ст. 101</w:t>
        </w:r>
      </w:hyperlink>
      <w:r>
        <w:rPr>
          <w:rFonts w:ascii="Calibri" w:hAnsi="Calibri" w:cs="Calibri"/>
        </w:rPr>
        <w:t xml:space="preserve"> Закона N 229-ФЗ не может быть обращено взыскание и которые имеют характер единовременных выплат, за исключением доходов, к которым в соответствии с </w:t>
      </w:r>
      <w:hyperlink r:id="rId146">
        <w:r>
          <w:rPr>
            <w:rFonts w:ascii="Calibri" w:hAnsi="Calibri" w:cs="Calibri"/>
            <w:color w:val="0000FF"/>
          </w:rPr>
          <w:t>ч. 2 ст. 101</w:t>
        </w:r>
      </w:hyperlink>
      <w:r>
        <w:rPr>
          <w:rFonts w:ascii="Calibri" w:hAnsi="Calibri" w:cs="Calibri"/>
        </w:rPr>
        <w:t xml:space="preserve"> Закона N 229-ФЗ ограничения по обращению взыскания не применяются;</w:t>
      </w:r>
    </w:p>
    <w:p w14:paraId="65491465" w14:textId="77777777" w:rsidR="00463D7D" w:rsidRDefault="00463D7D" w:rsidP="00463D7D">
      <w:pPr>
        <w:numPr>
          <w:ilvl w:val="0"/>
          <w:numId w:val="14"/>
        </w:numPr>
        <w:spacing w:after="0" w:line="220" w:lineRule="auto"/>
        <w:jc w:val="both"/>
      </w:pPr>
      <w:r>
        <w:rPr>
          <w:rFonts w:ascii="Calibri" w:hAnsi="Calibri" w:cs="Calibri"/>
        </w:rPr>
        <w:t xml:space="preserve">код 5 - при переводе денежных средств, являющихся доходами, к которым в соответствии с </w:t>
      </w:r>
      <w:hyperlink r:id="rId147">
        <w:r>
          <w:rPr>
            <w:rFonts w:ascii="Calibri" w:hAnsi="Calibri" w:cs="Calibri"/>
            <w:color w:val="0000FF"/>
          </w:rPr>
          <w:t>ч. 2 ст. 101</w:t>
        </w:r>
      </w:hyperlink>
      <w:r>
        <w:rPr>
          <w:rFonts w:ascii="Calibri" w:hAnsi="Calibri" w:cs="Calibri"/>
        </w:rPr>
        <w:t xml:space="preserve"> Закона N 229-ФЗ ограничения по обращению взыскания не применяются и которые имеют характер единовременных выплат.</w:t>
      </w:r>
    </w:p>
    <w:p w14:paraId="3FA05A4E" w14:textId="77777777" w:rsidR="00463D7D" w:rsidRDefault="00463D7D" w:rsidP="00463D7D">
      <w:pPr>
        <w:spacing w:after="0" w:line="220" w:lineRule="auto"/>
        <w:jc w:val="both"/>
      </w:pPr>
      <w:r>
        <w:rPr>
          <w:rFonts w:ascii="Calibri" w:hAnsi="Calibri" w:cs="Calibri"/>
        </w:rPr>
        <w:t xml:space="preserve">При переводе денежных средств, не являющихся доходами, в отношении которых </w:t>
      </w:r>
      <w:hyperlink r:id="rId148">
        <w:r>
          <w:rPr>
            <w:rFonts w:ascii="Calibri" w:hAnsi="Calibri" w:cs="Calibri"/>
            <w:color w:val="0000FF"/>
          </w:rPr>
          <w:t>ст. 99</w:t>
        </w:r>
      </w:hyperlink>
      <w:r>
        <w:rPr>
          <w:rFonts w:ascii="Calibri" w:hAnsi="Calibri" w:cs="Calibri"/>
        </w:rPr>
        <w:t xml:space="preserve"> Закона N 229-ФЗ установлены ограничения и (или) на которые в соответствии со </w:t>
      </w:r>
      <w:hyperlink r:id="rId149">
        <w:r>
          <w:rPr>
            <w:rFonts w:ascii="Calibri" w:hAnsi="Calibri" w:cs="Calibri"/>
            <w:color w:val="0000FF"/>
          </w:rPr>
          <w:t>ст. 101</w:t>
        </w:r>
      </w:hyperlink>
      <w:r>
        <w:rPr>
          <w:rFonts w:ascii="Calibri" w:hAnsi="Calibri" w:cs="Calibri"/>
        </w:rPr>
        <w:t xml:space="preserve"> Закона N 229-ФЗ не может быть обращено взыскание, код вида дохода не указывается.</w:t>
      </w:r>
    </w:p>
    <w:p w14:paraId="05B54698" w14:textId="77777777" w:rsidR="00463D7D" w:rsidRDefault="00463D7D" w:rsidP="00463D7D">
      <w:pPr>
        <w:spacing w:after="0" w:line="220" w:lineRule="auto"/>
        <w:jc w:val="both"/>
      </w:pPr>
      <w:r>
        <w:rPr>
          <w:rFonts w:ascii="Calibri" w:hAnsi="Calibri" w:cs="Calibri"/>
        </w:rPr>
        <w:t>На денежные суммы, выплачиваемые в качестве алиментов, не может быть обращено взыскание (</w:t>
      </w:r>
      <w:hyperlink r:id="rId150">
        <w:r>
          <w:rPr>
            <w:rFonts w:ascii="Calibri" w:hAnsi="Calibri" w:cs="Calibri"/>
            <w:color w:val="0000FF"/>
          </w:rPr>
          <w:t>п. 7 ч. 1 ст. 101</w:t>
        </w:r>
      </w:hyperlink>
      <w:r>
        <w:rPr>
          <w:rFonts w:ascii="Calibri" w:hAnsi="Calibri" w:cs="Calibri"/>
        </w:rPr>
        <w:t xml:space="preserve"> Закона N 229-ФЗ).</w:t>
      </w:r>
    </w:p>
    <w:p w14:paraId="1661EA0C" w14:textId="77777777" w:rsidR="00463D7D" w:rsidRDefault="00463D7D" w:rsidP="00463D7D">
      <w:pPr>
        <w:spacing w:after="0" w:line="220" w:lineRule="auto"/>
        <w:jc w:val="both"/>
      </w:pPr>
      <w:r>
        <w:rPr>
          <w:rFonts w:ascii="Calibri" w:hAnsi="Calibri" w:cs="Calibri"/>
        </w:rPr>
        <w:t>Как правило, выплата алиментов носит периодический характер.</w:t>
      </w:r>
    </w:p>
    <w:p w14:paraId="455C8402" w14:textId="77777777" w:rsidR="00463D7D" w:rsidRDefault="00463D7D" w:rsidP="00463D7D">
      <w:pPr>
        <w:spacing w:after="0" w:line="220" w:lineRule="auto"/>
        <w:jc w:val="both"/>
      </w:pPr>
      <w:r>
        <w:rPr>
          <w:rFonts w:ascii="Calibri" w:hAnsi="Calibri" w:cs="Calibri"/>
        </w:rPr>
        <w:t xml:space="preserve">Таким образом, по нашему мнению, в </w:t>
      </w:r>
      <w:hyperlink r:id="rId151">
        <w:r>
          <w:rPr>
            <w:rFonts w:ascii="Calibri" w:hAnsi="Calibri" w:cs="Calibri"/>
            <w:color w:val="0000FF"/>
          </w:rPr>
          <w:t>платежном поручении</w:t>
        </w:r>
      </w:hyperlink>
      <w:r>
        <w:rPr>
          <w:rFonts w:ascii="Calibri" w:hAnsi="Calibri" w:cs="Calibri"/>
        </w:rPr>
        <w:t xml:space="preserve"> о переводе отпускных взыскателю надо указывать код вида дохода 1, а при перечислении алиментов - код 2.</w:t>
      </w:r>
    </w:p>
    <w:p w14:paraId="09411CAB" w14:textId="77777777" w:rsidR="00463D7D" w:rsidRDefault="00463D7D" w:rsidP="00463D7D">
      <w:pPr>
        <w:spacing w:after="0" w:line="220" w:lineRule="auto"/>
        <w:jc w:val="both"/>
      </w:pPr>
    </w:p>
    <w:p w14:paraId="21F57ABB" w14:textId="77777777" w:rsidR="00463D7D" w:rsidRDefault="00463D7D" w:rsidP="00463D7D">
      <w:pPr>
        <w:spacing w:after="0" w:line="220" w:lineRule="auto"/>
        <w:jc w:val="right"/>
      </w:pPr>
      <w:r>
        <w:rPr>
          <w:rFonts w:ascii="Calibri" w:hAnsi="Calibri" w:cs="Calibri"/>
        </w:rPr>
        <w:t>Подготовлено на основе материала</w:t>
      </w:r>
    </w:p>
    <w:p w14:paraId="61720AA9" w14:textId="77777777" w:rsidR="00463D7D" w:rsidRDefault="00463D7D" w:rsidP="00463D7D">
      <w:pPr>
        <w:spacing w:after="0" w:line="220" w:lineRule="auto"/>
        <w:jc w:val="right"/>
      </w:pPr>
      <w:r>
        <w:rPr>
          <w:rFonts w:ascii="Calibri" w:hAnsi="Calibri" w:cs="Calibri"/>
        </w:rPr>
        <w:t>Т.А. Руденко</w:t>
      </w:r>
    </w:p>
    <w:p w14:paraId="6F0FCE1B" w14:textId="77777777" w:rsidR="00463D7D" w:rsidRDefault="00463D7D" w:rsidP="00463D7D">
      <w:pPr>
        <w:spacing w:after="0" w:line="220" w:lineRule="auto"/>
        <w:jc w:val="right"/>
      </w:pPr>
      <w:r>
        <w:rPr>
          <w:rFonts w:ascii="Calibri" w:hAnsi="Calibri" w:cs="Calibri"/>
        </w:rPr>
        <w:t>ООО "КОМПЬЮТЕР ИНЖИНИРИНГ"</w:t>
      </w:r>
    </w:p>
    <w:p w14:paraId="4C62E468" w14:textId="77777777" w:rsidR="00463D7D" w:rsidRDefault="00463D7D" w:rsidP="00463D7D">
      <w:pPr>
        <w:spacing w:after="0" w:line="220" w:lineRule="auto"/>
        <w:jc w:val="right"/>
      </w:pPr>
      <w:r>
        <w:rPr>
          <w:rFonts w:ascii="Calibri" w:hAnsi="Calibri" w:cs="Calibri"/>
        </w:rPr>
        <w:t>Региональный информационный центр</w:t>
      </w:r>
    </w:p>
    <w:p w14:paraId="08E15AB4" w14:textId="77777777" w:rsidR="00463D7D" w:rsidRDefault="00463D7D" w:rsidP="00463D7D">
      <w:pPr>
        <w:spacing w:after="0" w:line="220" w:lineRule="auto"/>
        <w:jc w:val="right"/>
      </w:pPr>
      <w:r>
        <w:rPr>
          <w:rFonts w:ascii="Calibri" w:hAnsi="Calibri" w:cs="Calibri"/>
        </w:rPr>
        <w:t>Сети КонсультантПлюс</w:t>
      </w:r>
    </w:p>
    <w:p w14:paraId="4861549A" w14:textId="77777777" w:rsidR="00463D7D" w:rsidRDefault="00463D7D" w:rsidP="00463D7D">
      <w:pPr>
        <w:spacing w:after="0" w:line="220" w:lineRule="auto"/>
        <w:jc w:val="both"/>
      </w:pPr>
    </w:p>
    <w:p w14:paraId="58F76E09" w14:textId="77777777" w:rsidR="00463D7D" w:rsidRDefault="00463D7D" w:rsidP="00463D7D">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463D7D" w14:paraId="2DA4D6D7" w14:textId="77777777">
        <w:tc>
          <w:tcPr>
            <w:tcW w:w="180" w:type="dxa"/>
            <w:tcBorders>
              <w:top w:val="nil"/>
              <w:left w:val="nil"/>
              <w:bottom w:val="nil"/>
              <w:right w:val="nil"/>
            </w:tcBorders>
            <w:tcMar>
              <w:top w:w="0" w:type="dxa"/>
              <w:left w:w="0" w:type="dxa"/>
              <w:bottom w:w="0" w:type="dxa"/>
              <w:right w:w="0" w:type="dxa"/>
            </w:tcMar>
          </w:tcPr>
          <w:p w14:paraId="27454429" w14:textId="77777777" w:rsidR="00463D7D" w:rsidRDefault="00463D7D" w:rsidP="00463D7D">
            <w:pPr>
              <w:spacing w:after="0"/>
            </w:pPr>
          </w:p>
        </w:tc>
        <w:tc>
          <w:tcPr>
            <w:tcW w:w="420" w:type="dxa"/>
            <w:tcBorders>
              <w:top w:val="nil"/>
              <w:left w:val="nil"/>
              <w:bottom w:val="nil"/>
              <w:right w:val="nil"/>
            </w:tcBorders>
            <w:tcMar>
              <w:top w:w="180" w:type="dxa"/>
              <w:left w:w="0" w:type="dxa"/>
              <w:bottom w:w="180" w:type="dxa"/>
              <w:right w:w="0" w:type="dxa"/>
            </w:tcMar>
          </w:tcPr>
          <w:p w14:paraId="27549A29" w14:textId="77777777" w:rsidR="00463D7D" w:rsidRDefault="00463D7D" w:rsidP="00463D7D">
            <w:pPr>
              <w:spacing w:after="0"/>
            </w:pPr>
            <w:r>
              <w:rPr>
                <w:noProof/>
              </w:rPr>
              <w:drawing>
                <wp:inline distT="0" distB="0" distL="0" distR="0" wp14:anchorId="795BC5AC" wp14:editId="50BB5F7B">
                  <wp:extent cx="152400" cy="1524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73AAD263" w14:textId="77777777" w:rsidR="00463D7D" w:rsidRDefault="00463D7D" w:rsidP="00463D7D">
            <w:pPr>
              <w:spacing w:after="0" w:line="220" w:lineRule="auto"/>
              <w:jc w:val="both"/>
            </w:pPr>
            <w:r>
              <w:rPr>
                <w:rFonts w:ascii="Calibri" w:hAnsi="Calibri" w:cs="Calibri"/>
              </w:rPr>
              <w:t xml:space="preserve">См. также: </w:t>
            </w:r>
            <w:hyperlink r:id="rId152">
              <w:r>
                <w:rPr>
                  <w:rFonts w:ascii="Calibri" w:hAnsi="Calibri" w:cs="Calibri"/>
                  <w:color w:val="0000FF"/>
                </w:rPr>
                <w:t>Как заполнить платежное поручение о перечислении алиментов из доходов работника?</w:t>
              </w:r>
            </w:hyperlink>
          </w:p>
        </w:tc>
        <w:tc>
          <w:tcPr>
            <w:tcW w:w="180" w:type="dxa"/>
            <w:tcBorders>
              <w:top w:val="nil"/>
              <w:left w:val="nil"/>
              <w:bottom w:val="nil"/>
              <w:right w:val="nil"/>
            </w:tcBorders>
            <w:tcMar>
              <w:top w:w="0" w:type="dxa"/>
              <w:left w:w="0" w:type="dxa"/>
              <w:bottom w:w="0" w:type="dxa"/>
              <w:right w:w="0" w:type="dxa"/>
            </w:tcMar>
          </w:tcPr>
          <w:p w14:paraId="7B560258" w14:textId="77777777" w:rsidR="00463D7D" w:rsidRDefault="00463D7D" w:rsidP="00463D7D">
            <w:pPr>
              <w:spacing w:after="0"/>
            </w:pPr>
          </w:p>
        </w:tc>
      </w:tr>
    </w:tbl>
    <w:p w14:paraId="27D2CD19" w14:textId="77777777" w:rsidR="00463D7D" w:rsidRDefault="00463D7D" w:rsidP="00463D7D">
      <w:pPr>
        <w:spacing w:after="0" w:line="220" w:lineRule="auto"/>
        <w:jc w:val="both"/>
      </w:pPr>
    </w:p>
    <w:p w14:paraId="5D130D80" w14:textId="77777777" w:rsidR="00463D7D" w:rsidRPr="00463D7D" w:rsidRDefault="00463D7D" w:rsidP="00463D7D">
      <w:pPr>
        <w:pBdr>
          <w:top w:val="single" w:sz="12" w:space="1" w:color="auto"/>
          <w:bottom w:val="single" w:sz="12" w:space="1" w:color="auto"/>
        </w:pBdr>
        <w:spacing w:after="0" w:line="220" w:lineRule="auto"/>
        <w:jc w:val="both"/>
        <w:rPr>
          <w:sz w:val="2"/>
          <w:szCs w:val="2"/>
        </w:rPr>
      </w:pPr>
    </w:p>
    <w:p w14:paraId="3EF9C409" w14:textId="77777777" w:rsidR="00463D7D" w:rsidRDefault="00463D7D" w:rsidP="00463D7D">
      <w:pPr>
        <w:spacing w:after="0" w:line="220" w:lineRule="auto"/>
        <w:jc w:val="both"/>
      </w:pPr>
    </w:p>
    <w:p w14:paraId="0EE273A0" w14:textId="77777777" w:rsidR="00463D7D" w:rsidRDefault="00463D7D" w:rsidP="00463D7D">
      <w:pPr>
        <w:spacing w:after="0" w:line="220" w:lineRule="auto"/>
        <w:jc w:val="both"/>
      </w:pPr>
    </w:p>
    <w:p w14:paraId="207A7940" w14:textId="77777777" w:rsidR="00463D7D" w:rsidRDefault="00463D7D" w:rsidP="00463D7D">
      <w:pPr>
        <w:spacing w:after="0"/>
      </w:pPr>
    </w:p>
    <w:sectPr w:rsidR="00463D7D" w:rsidSect="00000629">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E64"/>
    <w:multiLevelType w:val="multilevel"/>
    <w:tmpl w:val="E51E330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EF5779"/>
    <w:multiLevelType w:val="multilevel"/>
    <w:tmpl w:val="27B84C6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83126D"/>
    <w:multiLevelType w:val="multilevel"/>
    <w:tmpl w:val="4C9ED9C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B71C9"/>
    <w:multiLevelType w:val="multilevel"/>
    <w:tmpl w:val="FDDA301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CA1A5F"/>
    <w:multiLevelType w:val="multilevel"/>
    <w:tmpl w:val="B4747AC6"/>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F0598D"/>
    <w:multiLevelType w:val="multilevel"/>
    <w:tmpl w:val="716823E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C812E8"/>
    <w:multiLevelType w:val="multilevel"/>
    <w:tmpl w:val="25CEDA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722C25"/>
    <w:multiLevelType w:val="multilevel"/>
    <w:tmpl w:val="740EB5C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D960CE"/>
    <w:multiLevelType w:val="multilevel"/>
    <w:tmpl w:val="1D78FC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F21CA8"/>
    <w:multiLevelType w:val="multilevel"/>
    <w:tmpl w:val="0B3E9A6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C77B9A"/>
    <w:multiLevelType w:val="multilevel"/>
    <w:tmpl w:val="2E5042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966F6A"/>
    <w:multiLevelType w:val="multilevel"/>
    <w:tmpl w:val="2E92E6C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E02DF8"/>
    <w:multiLevelType w:val="multilevel"/>
    <w:tmpl w:val="A428189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150AB2"/>
    <w:multiLevelType w:val="multilevel"/>
    <w:tmpl w:val="FFF4BA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lvlOverride w:ilvl="0">
      <w:startOverride w:val="1"/>
    </w:lvlOverride>
  </w:num>
  <w:num w:numId="2">
    <w:abstractNumId w:val="2"/>
    <w:lvlOverride w:ilvl="0">
      <w:startOverride w:val="1"/>
    </w:lvlOverride>
  </w:num>
  <w:num w:numId="3">
    <w:abstractNumId w:val="8"/>
    <w:lvlOverride w:ilvl="0">
      <w:startOverride w:val="1"/>
    </w:lvlOverride>
  </w:num>
  <w:num w:numId="4">
    <w:abstractNumId w:val="12"/>
    <w:lvlOverride w:ilvl="0">
      <w:startOverride w:val="1"/>
    </w:lvlOverride>
  </w:num>
  <w:num w:numId="5">
    <w:abstractNumId w:val="1"/>
    <w:lvlOverride w:ilvl="0">
      <w:startOverride w:val="1"/>
    </w:lvlOverride>
  </w:num>
  <w:num w:numId="6">
    <w:abstractNumId w:val="3"/>
    <w:lvlOverride w:ilvl="0">
      <w:startOverride w:val="1"/>
    </w:lvlOverride>
  </w:num>
  <w:num w:numId="7">
    <w:abstractNumId w:val="6"/>
    <w:lvlOverride w:ilvl="0">
      <w:startOverride w:val="1"/>
    </w:lvlOverride>
  </w:num>
  <w:num w:numId="8">
    <w:abstractNumId w:val="13"/>
    <w:lvlOverride w:ilvl="0">
      <w:startOverride w:val="1"/>
    </w:lvlOverride>
  </w:num>
  <w:num w:numId="9">
    <w:abstractNumId w:val="0"/>
    <w:lvlOverride w:ilvl="0">
      <w:startOverride w:val="1"/>
    </w:lvlOverride>
  </w:num>
  <w:num w:numId="10">
    <w:abstractNumId w:val="9"/>
    <w:lvlOverride w:ilvl="0">
      <w:startOverride w:val="1"/>
    </w:lvlOverride>
  </w:num>
  <w:num w:numId="11">
    <w:abstractNumId w:val="4"/>
    <w:lvlOverride w:ilvl="0">
      <w:startOverride w:val="1"/>
    </w:lvlOverride>
  </w:num>
  <w:num w:numId="12">
    <w:abstractNumId w:val="5"/>
    <w:lvlOverride w:ilvl="0">
      <w:startOverride w:val="1"/>
    </w:lvlOverride>
  </w:num>
  <w:num w:numId="13">
    <w:abstractNumId w:val="11"/>
    <w:lvlOverride w:ilvl="0">
      <w:startOverride w:val="1"/>
    </w:lvlOverride>
  </w:num>
  <w:num w:numId="1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629"/>
    <w:rsid w:val="00000629"/>
    <w:rsid w:val="00004E5F"/>
    <w:rsid w:val="002361DE"/>
    <w:rsid w:val="00260031"/>
    <w:rsid w:val="00273F69"/>
    <w:rsid w:val="00434402"/>
    <w:rsid w:val="00463D7D"/>
    <w:rsid w:val="00584A7A"/>
    <w:rsid w:val="00594402"/>
    <w:rsid w:val="006D32C3"/>
    <w:rsid w:val="00724006"/>
    <w:rsid w:val="008122B1"/>
    <w:rsid w:val="00867604"/>
    <w:rsid w:val="00912133"/>
    <w:rsid w:val="00AF1D91"/>
    <w:rsid w:val="00B15728"/>
    <w:rsid w:val="00C03227"/>
    <w:rsid w:val="00D26A2C"/>
    <w:rsid w:val="00DC3E8E"/>
    <w:rsid w:val="00DF1E79"/>
    <w:rsid w:val="00E62804"/>
    <w:rsid w:val="00ED3D46"/>
    <w:rsid w:val="00F01DA4"/>
    <w:rsid w:val="00F04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3A90"/>
  <w15:chartTrackingRefBased/>
  <w15:docId w15:val="{3A797EEF-1526-4ECA-849B-83AF5F3A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0629"/>
    <w:pPr>
      <w:widowControl w:val="0"/>
      <w:autoSpaceDE w:val="0"/>
      <w:autoSpaceDN w:val="0"/>
      <w:spacing w:after="0" w:line="240" w:lineRule="auto"/>
    </w:pPr>
    <w:rPr>
      <w:rFonts w:ascii="Calibri" w:eastAsiaTheme="minorEastAsia" w:hAnsi="Calibri" w:cs="Calibri"/>
      <w:lang w:eastAsia="ru-RU"/>
    </w:rPr>
  </w:style>
  <w:style w:type="character" w:styleId="a3">
    <w:name w:val="Hyperlink"/>
    <w:unhideWhenUsed/>
    <w:rsid w:val="000006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9771&amp;dst=669" TargetMode="External"/><Relationship Id="rId21" Type="http://schemas.openxmlformats.org/officeDocument/2006/relationships/hyperlink" Target="https://login.consultant.ru/link/?req=doc&amp;base=LAW&amp;n=465568&amp;dst=100790" TargetMode="External"/><Relationship Id="rId42" Type="http://schemas.openxmlformats.org/officeDocument/2006/relationships/hyperlink" Target="https://login.consultant.ru/link/?req=doc&amp;base=LAW&amp;n=454573&amp;dst=100432" TargetMode="External"/><Relationship Id="rId63" Type="http://schemas.openxmlformats.org/officeDocument/2006/relationships/hyperlink" Target="https://login.consultant.ru/link/?req=doc&amp;base=LAW&amp;n=465568&amp;dst=100797" TargetMode="External"/><Relationship Id="rId84" Type="http://schemas.openxmlformats.org/officeDocument/2006/relationships/hyperlink" Target="https://login.consultant.ru/link/?req=doc&amp;base=LAW&amp;n=454573&amp;dst=101884" TargetMode="External"/><Relationship Id="rId138" Type="http://schemas.openxmlformats.org/officeDocument/2006/relationships/hyperlink" Target="https://login.consultant.ru/link/?req=doc&amp;base=QUEST&amp;n=195349" TargetMode="External"/><Relationship Id="rId107" Type="http://schemas.openxmlformats.org/officeDocument/2006/relationships/image" Target="media/image2.png"/><Relationship Id="rId11" Type="http://schemas.openxmlformats.org/officeDocument/2006/relationships/hyperlink" Target="https://login.consultant.ru/link/?req=doc&amp;base=LAW&amp;n=465568&amp;dst=722" TargetMode="External"/><Relationship Id="rId32" Type="http://schemas.openxmlformats.org/officeDocument/2006/relationships/hyperlink" Target="https://login.consultant.ru/link/?req=doc&amp;base=LAW&amp;n=454573&amp;dst=100571" TargetMode="External"/><Relationship Id="rId53" Type="http://schemas.openxmlformats.org/officeDocument/2006/relationships/hyperlink" Target="https://login.consultant.ru/link/?req=doc&amp;base=LAW&amp;n=465568&amp;dst=757" TargetMode="External"/><Relationship Id="rId74" Type="http://schemas.openxmlformats.org/officeDocument/2006/relationships/hyperlink" Target="https://login.consultant.ru/link/?req=doc&amp;base=LAW&amp;n=465568&amp;dst=100923" TargetMode="External"/><Relationship Id="rId128" Type="http://schemas.openxmlformats.org/officeDocument/2006/relationships/hyperlink" Target="https://login.consultant.ru/link/?req=doc&amp;base=LAW&amp;n=465568&amp;dst=100045" TargetMode="External"/><Relationship Id="rId149" Type="http://schemas.openxmlformats.org/officeDocument/2006/relationships/hyperlink" Target="https://login.consultant.ru/link/?req=doc&amp;base=LAW&amp;n=465568&amp;dst=100797"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PBI&amp;n=200013" TargetMode="External"/><Relationship Id="rId22" Type="http://schemas.openxmlformats.org/officeDocument/2006/relationships/hyperlink" Target="https://login.consultant.ru/link/?req=doc&amp;base=LAW&amp;n=469771&amp;dst=2251" TargetMode="External"/><Relationship Id="rId27" Type="http://schemas.openxmlformats.org/officeDocument/2006/relationships/image" Target="media/image1.png"/><Relationship Id="rId43" Type="http://schemas.openxmlformats.org/officeDocument/2006/relationships/hyperlink" Target="https://login.consultant.ru/link/?req=doc&amp;base=LAW&amp;n=454573&amp;dst=100611" TargetMode="External"/><Relationship Id="rId48" Type="http://schemas.openxmlformats.org/officeDocument/2006/relationships/hyperlink" Target="https://login.consultant.ru/link/?req=doc&amp;base=LAW&amp;n=454573&amp;dst=100623" TargetMode="External"/><Relationship Id="rId64" Type="http://schemas.openxmlformats.org/officeDocument/2006/relationships/hyperlink" Target="https://login.consultant.ru/link/?req=doc&amp;base=LAW&amp;n=470747&amp;dst=101118" TargetMode="External"/><Relationship Id="rId69" Type="http://schemas.openxmlformats.org/officeDocument/2006/relationships/hyperlink" Target="https://login.consultant.ru/link/?req=doc&amp;base=LAW&amp;n=469771&amp;dst=100945" TargetMode="External"/><Relationship Id="rId113" Type="http://schemas.openxmlformats.org/officeDocument/2006/relationships/hyperlink" Target="https://login.consultant.ru/link/?req=doc&amp;base=LAW&amp;n=465568&amp;dst=757" TargetMode="External"/><Relationship Id="rId118" Type="http://schemas.openxmlformats.org/officeDocument/2006/relationships/hyperlink" Target="https://login.consultant.ru/link/?req=doc&amp;base=LAW&amp;n=465568&amp;dst=100793" TargetMode="External"/><Relationship Id="rId134" Type="http://schemas.openxmlformats.org/officeDocument/2006/relationships/hyperlink" Target="https://login.consultant.ru/link/?req=doc&amp;base=LAW&amp;n=465568&amp;dst=100793" TargetMode="External"/><Relationship Id="rId139" Type="http://schemas.openxmlformats.org/officeDocument/2006/relationships/hyperlink" Target="https://login.consultant.ru/link/?req=doc&amp;base=LAW&amp;n=465568&amp;dst=717" TargetMode="External"/><Relationship Id="rId80" Type="http://schemas.openxmlformats.org/officeDocument/2006/relationships/hyperlink" Target="https://login.consultant.ru/link/?req=doc&amp;base=LAW&amp;n=454573&amp;dst=100049" TargetMode="External"/><Relationship Id="rId85" Type="http://schemas.openxmlformats.org/officeDocument/2006/relationships/hyperlink" Target="https://login.consultant.ru/link/?req=doc&amp;base=LAW&amp;n=465568&amp;dst=100798" TargetMode="External"/><Relationship Id="rId150" Type="http://schemas.openxmlformats.org/officeDocument/2006/relationships/hyperlink" Target="https://login.consultant.ru/link/?req=doc&amp;base=LAW&amp;n=465568&amp;dst=100805" TargetMode="External"/><Relationship Id="rId12" Type="http://schemas.openxmlformats.org/officeDocument/2006/relationships/hyperlink" Target="https://login.consultant.ru/link/?req=doc&amp;base=QUEST&amp;n=196640&amp;dst=1000000001" TargetMode="External"/><Relationship Id="rId17" Type="http://schemas.openxmlformats.org/officeDocument/2006/relationships/hyperlink" Target="https://login.consultant.ru/link/?req=doc&amp;base=PBI&amp;n=199949&amp;dst=1000000002" TargetMode="External"/><Relationship Id="rId33" Type="http://schemas.openxmlformats.org/officeDocument/2006/relationships/hyperlink" Target="https://login.consultant.ru/link/?req=doc&amp;base=LAW&amp;n=453483&amp;dst=100493" TargetMode="External"/><Relationship Id="rId38" Type="http://schemas.openxmlformats.org/officeDocument/2006/relationships/hyperlink" Target="https://login.consultant.ru/link/?req=doc&amp;base=LAW&amp;n=465568&amp;dst=100793" TargetMode="External"/><Relationship Id="rId59" Type="http://schemas.openxmlformats.org/officeDocument/2006/relationships/hyperlink" Target="https://login.consultant.ru/link/?req=doc&amp;base=LAW&amp;n=464112&amp;dst=100030" TargetMode="External"/><Relationship Id="rId103" Type="http://schemas.openxmlformats.org/officeDocument/2006/relationships/hyperlink" Target="https://login.consultant.ru/link/?req=doc&amp;base=LAW&amp;n=399842&amp;dst=100014" TargetMode="External"/><Relationship Id="rId108" Type="http://schemas.openxmlformats.org/officeDocument/2006/relationships/hyperlink" Target="https://login.consultant.ru/link/?req=doc&amp;base=PBI&amp;n=264681" TargetMode="External"/><Relationship Id="rId124" Type="http://schemas.openxmlformats.org/officeDocument/2006/relationships/hyperlink" Target="https://login.consultant.ru/link/?req=doc&amp;base=LAW&amp;n=465568&amp;dst=100790" TargetMode="External"/><Relationship Id="rId129" Type="http://schemas.openxmlformats.org/officeDocument/2006/relationships/hyperlink" Target="https://login.consultant.ru/link/?req=doc&amp;base=LAW&amp;n=465568&amp;dst=722" TargetMode="External"/><Relationship Id="rId54" Type="http://schemas.openxmlformats.org/officeDocument/2006/relationships/hyperlink" Target="https://login.consultant.ru/link/?req=doc&amp;base=PBI&amp;n=269176&amp;dst=100027" TargetMode="External"/><Relationship Id="rId70" Type="http://schemas.openxmlformats.org/officeDocument/2006/relationships/hyperlink" Target="https://login.consultant.ru/link/?req=doc&amp;base=LAW&amp;n=469771&amp;dst=669" TargetMode="External"/><Relationship Id="rId75" Type="http://schemas.openxmlformats.org/officeDocument/2006/relationships/hyperlink" Target="https://login.consultant.ru/link/?req=doc&amp;base=LAW&amp;n=465568&amp;dst=100924" TargetMode="External"/><Relationship Id="rId91" Type="http://schemas.openxmlformats.org/officeDocument/2006/relationships/hyperlink" Target="https://login.consultant.ru/link/?req=doc&amp;base=PBI&amp;n=84151" TargetMode="External"/><Relationship Id="rId96" Type="http://schemas.openxmlformats.org/officeDocument/2006/relationships/hyperlink" Target="https://login.consultant.ru/link/?req=doc&amp;base=PBI&amp;n=199896" TargetMode="External"/><Relationship Id="rId140" Type="http://schemas.openxmlformats.org/officeDocument/2006/relationships/hyperlink" Target="https://login.consultant.ru/link/?req=doc&amp;base=LAW&amp;n=454573&amp;dst=100432" TargetMode="External"/><Relationship Id="rId145" Type="http://schemas.openxmlformats.org/officeDocument/2006/relationships/hyperlink" Target="https://login.consultant.ru/link/?req=doc&amp;base=LAW&amp;n=465568&amp;dst=100798" TargetMode="External"/><Relationship Id="rId1" Type="http://schemas.openxmlformats.org/officeDocument/2006/relationships/numbering" Target="numbering.xml"/><Relationship Id="rId6" Type="http://schemas.openxmlformats.org/officeDocument/2006/relationships/hyperlink" Target="https://login.consultant.ru/link/?req=doc&amp;base=LAW&amp;n=453483&amp;dst=100493" TargetMode="External"/><Relationship Id="rId23" Type="http://schemas.openxmlformats.org/officeDocument/2006/relationships/hyperlink" Target="https://login.consultant.ru/link/?req=doc&amp;base=QUEST&amp;n=176673&amp;dst=1000000002" TargetMode="External"/><Relationship Id="rId28" Type="http://schemas.openxmlformats.org/officeDocument/2006/relationships/hyperlink" Target="https://login.consultant.ru/link/?req=doc&amp;base=PBI&amp;n=252272&amp;dst=1000000001" TargetMode="External"/><Relationship Id="rId49" Type="http://schemas.openxmlformats.org/officeDocument/2006/relationships/hyperlink" Target="https://login.consultant.ru/link/?req=doc&amp;base=LAW&amp;n=454573&amp;dst=100573" TargetMode="External"/><Relationship Id="rId114" Type="http://schemas.openxmlformats.org/officeDocument/2006/relationships/hyperlink" Target="https://login.consultant.ru/link/?req=doc&amp;base=LAW&amp;n=469771&amp;dst=100944" TargetMode="External"/><Relationship Id="rId119" Type="http://schemas.openxmlformats.org/officeDocument/2006/relationships/hyperlink" Target="https://login.consultant.ru/link/?req=doc&amp;base=LAW&amp;n=465568&amp;dst=100791" TargetMode="External"/><Relationship Id="rId44" Type="http://schemas.openxmlformats.org/officeDocument/2006/relationships/hyperlink" Target="https://login.consultant.ru/link/?req=doc&amp;base=LAW&amp;n=449455&amp;dst=337" TargetMode="External"/><Relationship Id="rId60" Type="http://schemas.openxmlformats.org/officeDocument/2006/relationships/hyperlink" Target="https://login.consultant.ru/link/?req=doc&amp;base=ARB&amp;n=497259&amp;dst=100015" TargetMode="External"/><Relationship Id="rId65" Type="http://schemas.openxmlformats.org/officeDocument/2006/relationships/hyperlink" Target="https://login.consultant.ru/link/?req=doc&amp;base=LAW&amp;n=465568&amp;dst=100791" TargetMode="External"/><Relationship Id="rId81" Type="http://schemas.openxmlformats.org/officeDocument/2006/relationships/hyperlink" Target="https://login.consultant.ru/link/?req=doc&amp;base=LAW&amp;n=454573&amp;dst=100432" TargetMode="External"/><Relationship Id="rId86" Type="http://schemas.openxmlformats.org/officeDocument/2006/relationships/hyperlink" Target="https://login.consultant.ru/link/?req=doc&amp;base=LAW&amp;n=469771&amp;dst=100945" TargetMode="External"/><Relationship Id="rId130" Type="http://schemas.openxmlformats.org/officeDocument/2006/relationships/hyperlink" Target="https://login.consultant.ru/link/?req=doc&amp;base=LAW&amp;n=465568&amp;dst=100791" TargetMode="External"/><Relationship Id="rId135" Type="http://schemas.openxmlformats.org/officeDocument/2006/relationships/hyperlink" Target="https://login.consultant.ru/link/?req=doc&amp;base=LAW&amp;n=464112&amp;dst=100029" TargetMode="External"/><Relationship Id="rId151" Type="http://schemas.openxmlformats.org/officeDocument/2006/relationships/hyperlink" Target="https://login.consultant.ru/link/?req=doc&amp;base=LAW&amp;n=454573&amp;dst=100608" TargetMode="External"/><Relationship Id="rId13" Type="http://schemas.openxmlformats.org/officeDocument/2006/relationships/hyperlink" Target="https://login.consultant.ru/link/?req=doc&amp;base=LAW&amp;n=465568&amp;dst=682" TargetMode="External"/><Relationship Id="rId18" Type="http://schemas.openxmlformats.org/officeDocument/2006/relationships/hyperlink" Target="https://login.consultant.ru/link/?req=doc&amp;base=LAW&amp;n=470747&amp;dst=101437" TargetMode="External"/><Relationship Id="rId39" Type="http://schemas.openxmlformats.org/officeDocument/2006/relationships/hyperlink" Target="https://login.consultant.ru/link/?req=doc&amp;base=LAW&amp;n=454573&amp;dst=100609" TargetMode="External"/><Relationship Id="rId109" Type="http://schemas.openxmlformats.org/officeDocument/2006/relationships/hyperlink" Target="https://login.consultant.ru/link/?req=doc&amp;base=PBI&amp;n=256402" TargetMode="External"/><Relationship Id="rId34" Type="http://schemas.openxmlformats.org/officeDocument/2006/relationships/hyperlink" Target="https://login.consultant.ru/link/?req=doc&amp;base=LAW&amp;n=465568&amp;dst=757" TargetMode="External"/><Relationship Id="rId50" Type="http://schemas.openxmlformats.org/officeDocument/2006/relationships/hyperlink" Target="https://login.consultant.ru/link/?req=doc&amp;base=LAW&amp;n=454573&amp;dst=100622" TargetMode="External"/><Relationship Id="rId55" Type="http://schemas.openxmlformats.org/officeDocument/2006/relationships/hyperlink" Target="https://login.consultant.ru/link/?req=doc&amp;base=CJI&amp;n=121069&amp;dst=100006" TargetMode="External"/><Relationship Id="rId76" Type="http://schemas.openxmlformats.org/officeDocument/2006/relationships/hyperlink" Target="https://login.consultant.ru/link/?req=doc&amp;base=LAW&amp;n=465568&amp;dst=757" TargetMode="External"/><Relationship Id="rId97" Type="http://schemas.openxmlformats.org/officeDocument/2006/relationships/hyperlink" Target="https://login.consultant.ru/link/?req=doc&amp;base=LAW&amp;n=465568&amp;dst=100797" TargetMode="External"/><Relationship Id="rId104" Type="http://schemas.openxmlformats.org/officeDocument/2006/relationships/hyperlink" Target="https://login.consultant.ru/link/?req=doc&amp;base=LAW&amp;n=33936&amp;dst=100064" TargetMode="External"/><Relationship Id="rId120" Type="http://schemas.openxmlformats.org/officeDocument/2006/relationships/hyperlink" Target="https://login.consultant.ru/link/?req=doc&amp;base=LAW&amp;n=464112&amp;dst=100055" TargetMode="External"/><Relationship Id="rId125" Type="http://schemas.openxmlformats.org/officeDocument/2006/relationships/hyperlink" Target="https://login.consultant.ru/link/?req=doc&amp;base=LAW&amp;n=469771&amp;dst=2251" TargetMode="External"/><Relationship Id="rId141" Type="http://schemas.openxmlformats.org/officeDocument/2006/relationships/hyperlink" Target="https://login.consultant.ru/link/?req=doc&amp;base=LAW&amp;n=465568&amp;dst=100790" TargetMode="External"/><Relationship Id="rId146" Type="http://schemas.openxmlformats.org/officeDocument/2006/relationships/hyperlink" Target="https://login.consultant.ru/link/?req=doc&amp;base=LAW&amp;n=465568&amp;dst=100824" TargetMode="External"/><Relationship Id="rId7" Type="http://schemas.openxmlformats.org/officeDocument/2006/relationships/hyperlink" Target="https://login.consultant.ru/link/?req=doc&amp;base=LAW&amp;n=465568&amp;dst=757" TargetMode="External"/><Relationship Id="rId71" Type="http://schemas.openxmlformats.org/officeDocument/2006/relationships/hyperlink" Target="https://login.consultant.ru/link/?req=doc&amp;base=LAW&amp;n=465568&amp;dst=100792" TargetMode="External"/><Relationship Id="rId92" Type="http://schemas.openxmlformats.org/officeDocument/2006/relationships/hyperlink" Target="https://login.consultant.ru/link/?req=doc&amp;base=LAW&amp;n=465568&amp;dst=682" TargetMode="External"/><Relationship Id="rId2" Type="http://schemas.openxmlformats.org/officeDocument/2006/relationships/styles" Target="styles.xml"/><Relationship Id="rId29" Type="http://schemas.openxmlformats.org/officeDocument/2006/relationships/hyperlink" Target="https://login.consultant.ru/link/?req=doc&amp;base=PBI&amp;n=253302&amp;dst=100006" TargetMode="External"/><Relationship Id="rId24" Type="http://schemas.openxmlformats.org/officeDocument/2006/relationships/hyperlink" Target="https://login.consultant.ru/link/?req=doc&amp;base=LAW&amp;n=465568&amp;dst=100798" TargetMode="External"/><Relationship Id="rId40" Type="http://schemas.openxmlformats.org/officeDocument/2006/relationships/hyperlink" Target="https://login.consultant.ru/link/?req=doc&amp;base=LAW&amp;n=454573&amp;dst=100049" TargetMode="External"/><Relationship Id="rId45" Type="http://schemas.openxmlformats.org/officeDocument/2006/relationships/hyperlink" Target="https://login.consultant.ru/link/?req=doc&amp;base=LAW&amp;n=454573&amp;dst=100613" TargetMode="External"/><Relationship Id="rId66" Type="http://schemas.openxmlformats.org/officeDocument/2006/relationships/hyperlink" Target="https://login.consultant.ru/link/?req=doc&amp;base=LAW&amp;n=464112&amp;dst=100055" TargetMode="External"/><Relationship Id="rId87" Type="http://schemas.openxmlformats.org/officeDocument/2006/relationships/hyperlink" Target="https://login.consultant.ru/link/?req=doc&amp;base=LAW&amp;n=465568&amp;dst=100792" TargetMode="External"/><Relationship Id="rId110" Type="http://schemas.openxmlformats.org/officeDocument/2006/relationships/hyperlink" Target="https://login.consultant.ru/link/?req=doc&amp;base=PBI&amp;n=59524" TargetMode="External"/><Relationship Id="rId115" Type="http://schemas.openxmlformats.org/officeDocument/2006/relationships/hyperlink" Target="https://login.consultant.ru/link/?req=doc&amp;base=LAW&amp;n=469771&amp;dst=100945" TargetMode="External"/><Relationship Id="rId131" Type="http://schemas.openxmlformats.org/officeDocument/2006/relationships/hyperlink" Target="https://login.consultant.ru/link/?req=doc&amp;base=LAW&amp;n=469771&amp;dst=100944" TargetMode="External"/><Relationship Id="rId136" Type="http://schemas.openxmlformats.org/officeDocument/2006/relationships/hyperlink" Target="https://login.consultant.ru/link/?req=doc&amp;base=LAW&amp;n=469771&amp;dst=100930" TargetMode="External"/><Relationship Id="rId61" Type="http://schemas.openxmlformats.org/officeDocument/2006/relationships/hyperlink" Target="https://login.consultant.ru/link/?req=doc&amp;base=LAW&amp;n=321910&amp;dst=100064" TargetMode="External"/><Relationship Id="rId82" Type="http://schemas.openxmlformats.org/officeDocument/2006/relationships/hyperlink" Target="https://login.consultant.ru/link/?req=doc&amp;base=LAW&amp;n=454573&amp;dst=100623" TargetMode="External"/><Relationship Id="rId152" Type="http://schemas.openxmlformats.org/officeDocument/2006/relationships/hyperlink" Target="https://login.consultant.ru/link/?req=doc&amp;base=QUEST&amp;n=180327" TargetMode="External"/><Relationship Id="rId19" Type="http://schemas.openxmlformats.org/officeDocument/2006/relationships/hyperlink" Target="https://login.consultant.ru/link/?req=doc&amp;base=LAW&amp;n=470747&amp;dst=11790" TargetMode="External"/><Relationship Id="rId14" Type="http://schemas.openxmlformats.org/officeDocument/2006/relationships/hyperlink" Target="https://login.consultant.ru/link/?req=doc&amp;base=LAW&amp;n=465568&amp;dst=589" TargetMode="External"/><Relationship Id="rId30" Type="http://schemas.openxmlformats.org/officeDocument/2006/relationships/hyperlink" Target="https://login.consultant.ru/link/?req=doc&amp;base=LAW&amp;n=454573&amp;dst=100361" TargetMode="External"/><Relationship Id="rId35" Type="http://schemas.openxmlformats.org/officeDocument/2006/relationships/hyperlink" Target="https://login.consultant.ru/link/?req=doc&amp;base=LAW&amp;n=454573&amp;dst=100577" TargetMode="External"/><Relationship Id="rId56" Type="http://schemas.openxmlformats.org/officeDocument/2006/relationships/hyperlink" Target="https://login.consultant.ru/link/?req=doc&amp;base=LAW&amp;n=465568&amp;dst=100797" TargetMode="External"/><Relationship Id="rId77" Type="http://schemas.openxmlformats.org/officeDocument/2006/relationships/hyperlink" Target="https://login.consultant.ru/link/?req=doc&amp;base=LAW&amp;n=453483&amp;dst=100493" TargetMode="External"/><Relationship Id="rId100" Type="http://schemas.openxmlformats.org/officeDocument/2006/relationships/hyperlink" Target="https://login.consultant.ru/link/?req=doc&amp;base=LAW&amp;n=453483&amp;dst=100389" TargetMode="External"/><Relationship Id="rId105" Type="http://schemas.openxmlformats.org/officeDocument/2006/relationships/hyperlink" Target="https://login.consultant.ru/link/?req=doc&amp;base=LAW&amp;n=453483&amp;dst=175" TargetMode="External"/><Relationship Id="rId126" Type="http://schemas.openxmlformats.org/officeDocument/2006/relationships/hyperlink" Target="https://login.consultant.ru/link/?req=doc&amp;base=QUEST&amp;n=196640&amp;dst=1000000001" TargetMode="External"/><Relationship Id="rId147" Type="http://schemas.openxmlformats.org/officeDocument/2006/relationships/hyperlink" Target="https://login.consultant.ru/link/?req=doc&amp;base=LAW&amp;n=465568&amp;dst=100824" TargetMode="External"/><Relationship Id="rId8" Type="http://schemas.openxmlformats.org/officeDocument/2006/relationships/hyperlink" Target="https://login.consultant.ru/link/?req=doc&amp;base=PBI&amp;n=252272&amp;dst=1000000001" TargetMode="External"/><Relationship Id="rId51" Type="http://schemas.openxmlformats.org/officeDocument/2006/relationships/hyperlink" Target="https://login.consultant.ru/link/?req=doc&amp;base=LAW&amp;n=454573&amp;dst=100462" TargetMode="External"/><Relationship Id="rId72" Type="http://schemas.openxmlformats.org/officeDocument/2006/relationships/hyperlink" Target="https://login.consultant.ru/link/?req=doc&amp;base=LAW&amp;n=465568&amp;dst=100793" TargetMode="External"/><Relationship Id="rId93" Type="http://schemas.openxmlformats.org/officeDocument/2006/relationships/hyperlink" Target="https://login.consultant.ru/link/?req=doc&amp;base=LAW&amp;n=465568&amp;dst=589" TargetMode="External"/><Relationship Id="rId98" Type="http://schemas.openxmlformats.org/officeDocument/2006/relationships/hyperlink" Target="https://login.consultant.ru/link/?req=doc&amp;base=LAW&amp;n=453483&amp;dst=100389" TargetMode="External"/><Relationship Id="rId121" Type="http://schemas.openxmlformats.org/officeDocument/2006/relationships/hyperlink" Target="https://login.consultant.ru/link/?req=doc&amp;base=LAW&amp;n=470747&amp;dst=101437" TargetMode="External"/><Relationship Id="rId142" Type="http://schemas.openxmlformats.org/officeDocument/2006/relationships/hyperlink" Target="https://login.consultant.ru/link/?req=doc&amp;base=LAW&amp;n=465568&amp;dst=100798" TargetMode="External"/><Relationship Id="rId3" Type="http://schemas.openxmlformats.org/officeDocument/2006/relationships/settings" Target="settings.xml"/><Relationship Id="rId25" Type="http://schemas.openxmlformats.org/officeDocument/2006/relationships/hyperlink" Target="https://login.consultant.ru/link/?req=doc&amp;base=PBI&amp;n=269176&amp;dst=100001" TargetMode="External"/><Relationship Id="rId46" Type="http://schemas.openxmlformats.org/officeDocument/2006/relationships/hyperlink" Target="https://login.consultant.ru/link/?req=doc&amp;base=LAW&amp;n=465568&amp;dst=796" TargetMode="External"/><Relationship Id="rId67" Type="http://schemas.openxmlformats.org/officeDocument/2006/relationships/hyperlink" Target="https://login.consultant.ru/link/?req=doc&amp;base=LAW&amp;n=142786&amp;dst=100005" TargetMode="External"/><Relationship Id="rId116" Type="http://schemas.openxmlformats.org/officeDocument/2006/relationships/hyperlink" Target="https://login.consultant.ru/link/?req=doc&amp;base=LAW&amp;n=465568&amp;dst=100792" TargetMode="External"/><Relationship Id="rId137" Type="http://schemas.openxmlformats.org/officeDocument/2006/relationships/hyperlink" Target="https://login.consultant.ru/link/?req=doc&amp;base=LAW&amp;n=465568&amp;dst=722" TargetMode="External"/><Relationship Id="rId20" Type="http://schemas.openxmlformats.org/officeDocument/2006/relationships/hyperlink" Target="https://login.consultant.ru/link/?req=doc&amp;base=LAW&amp;n=437871&amp;dst=100009" TargetMode="External"/><Relationship Id="rId41" Type="http://schemas.openxmlformats.org/officeDocument/2006/relationships/hyperlink" Target="https://login.consultant.ru/link/?req=doc&amp;base=LAW&amp;n=454573&amp;dst=100232" TargetMode="External"/><Relationship Id="rId62" Type="http://schemas.openxmlformats.org/officeDocument/2006/relationships/hyperlink" Target="https://login.consultant.ru/link/?req=doc&amp;base=LAW&amp;n=464112&amp;dst=100019" TargetMode="External"/><Relationship Id="rId83" Type="http://schemas.openxmlformats.org/officeDocument/2006/relationships/hyperlink" Target="https://login.consultant.ru/link/?req=doc&amp;base=LAW&amp;n=465568&amp;dst=757" TargetMode="External"/><Relationship Id="rId88" Type="http://schemas.openxmlformats.org/officeDocument/2006/relationships/hyperlink" Target="https://login.consultant.ru/link/?req=doc&amp;base=LAW&amp;n=465568&amp;dst=100793" TargetMode="External"/><Relationship Id="rId111" Type="http://schemas.openxmlformats.org/officeDocument/2006/relationships/hyperlink" Target="https://login.consultant.ru/link/?req=doc&amp;base=QUEST&amp;n=176673&amp;dst=1000000002" TargetMode="External"/><Relationship Id="rId132" Type="http://schemas.openxmlformats.org/officeDocument/2006/relationships/hyperlink" Target="https://login.consultant.ru/link/?req=doc&amp;base=LAW&amp;n=469771&amp;dst=669" TargetMode="External"/><Relationship Id="rId153" Type="http://schemas.openxmlformats.org/officeDocument/2006/relationships/fontTable" Target="fontTable.xml"/><Relationship Id="rId15" Type="http://schemas.openxmlformats.org/officeDocument/2006/relationships/hyperlink" Target="https://login.consultant.ru/link/?req=doc&amp;base=LAW&amp;n=464112&amp;dst=100019" TargetMode="External"/><Relationship Id="rId36" Type="http://schemas.openxmlformats.org/officeDocument/2006/relationships/hyperlink" Target="https://login.consultant.ru/link/?req=doc&amp;base=LAW&amp;n=454573&amp;dst=100581" TargetMode="External"/><Relationship Id="rId57" Type="http://schemas.openxmlformats.org/officeDocument/2006/relationships/hyperlink" Target="https://login.consultant.ru/link/?req=doc&amp;base=LAW&amp;n=469771&amp;dst=657" TargetMode="External"/><Relationship Id="rId106" Type="http://schemas.openxmlformats.org/officeDocument/2006/relationships/hyperlink" Target="https://login.consultant.ru/link/?req=doc&amp;base=LAW&amp;n=453483&amp;dst=100493" TargetMode="External"/><Relationship Id="rId127" Type="http://schemas.openxmlformats.org/officeDocument/2006/relationships/hyperlink" Target="https://login.consultant.ru/link/?req=doc&amp;base=LAW&amp;n=465568&amp;dst=100783" TargetMode="External"/><Relationship Id="rId10" Type="http://schemas.openxmlformats.org/officeDocument/2006/relationships/hyperlink" Target="https://login.consultant.ru/link/?req=doc&amp;base=LAW&amp;n=465568&amp;dst=100045" TargetMode="External"/><Relationship Id="rId31" Type="http://schemas.openxmlformats.org/officeDocument/2006/relationships/hyperlink" Target="https://login.consultant.ru/link/?req=doc&amp;base=LAW&amp;n=454573&amp;dst=100570" TargetMode="External"/><Relationship Id="rId52" Type="http://schemas.openxmlformats.org/officeDocument/2006/relationships/hyperlink" Target="https://login.consultant.ru/link/?req=doc&amp;base=PBI&amp;n=269176&amp;dst=100001" TargetMode="External"/><Relationship Id="rId73" Type="http://schemas.openxmlformats.org/officeDocument/2006/relationships/hyperlink" Target="https://login.consultant.ru/link/?req=doc&amp;base=LAW&amp;n=465568&amp;dst=100918" TargetMode="External"/><Relationship Id="rId78" Type="http://schemas.openxmlformats.org/officeDocument/2006/relationships/hyperlink" Target="https://login.consultant.ru/link/?req=doc&amp;base=LAW&amp;n=454573&amp;dst=100609" TargetMode="External"/><Relationship Id="rId94" Type="http://schemas.openxmlformats.org/officeDocument/2006/relationships/hyperlink" Target="https://login.consultant.ru/link/?req=doc&amp;base=LAW&amp;n=464112&amp;dst=100019" TargetMode="External"/><Relationship Id="rId99" Type="http://schemas.openxmlformats.org/officeDocument/2006/relationships/hyperlink" Target="https://login.consultant.ru/link/?req=doc&amp;base=PBI&amp;n=165111&amp;dst=100034" TargetMode="External"/><Relationship Id="rId101" Type="http://schemas.openxmlformats.org/officeDocument/2006/relationships/hyperlink" Target="https://login.consultant.ru/link/?req=doc&amp;base=LAW&amp;n=469771&amp;dst=100943" TargetMode="External"/><Relationship Id="rId122" Type="http://schemas.openxmlformats.org/officeDocument/2006/relationships/hyperlink" Target="https://login.consultant.ru/link/?req=doc&amp;base=LAW&amp;n=470747&amp;dst=11790" TargetMode="External"/><Relationship Id="rId143" Type="http://schemas.openxmlformats.org/officeDocument/2006/relationships/hyperlink" Target="https://login.consultant.ru/link/?req=doc&amp;base=LAW&amp;n=465568&amp;dst=100824" TargetMode="External"/><Relationship Id="rId148" Type="http://schemas.openxmlformats.org/officeDocument/2006/relationships/hyperlink" Target="https://login.consultant.ru/link/?req=doc&amp;base=LAW&amp;n=465568&amp;dst=10079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568&amp;dst=100783" TargetMode="External"/><Relationship Id="rId26" Type="http://schemas.openxmlformats.org/officeDocument/2006/relationships/hyperlink" Target="https://login.consultant.ru/link/?req=doc&amp;base=LAW&amp;n=453483&amp;dst=100493" TargetMode="External"/><Relationship Id="rId47" Type="http://schemas.openxmlformats.org/officeDocument/2006/relationships/hyperlink" Target="https://login.consultant.ru/link/?req=doc&amp;base=LAW&amp;n=465568&amp;dst=784" TargetMode="External"/><Relationship Id="rId68" Type="http://schemas.openxmlformats.org/officeDocument/2006/relationships/hyperlink" Target="https://login.consultant.ru/link/?req=doc&amp;base=LAW&amp;n=453483&amp;dst=100389" TargetMode="External"/><Relationship Id="rId89" Type="http://schemas.openxmlformats.org/officeDocument/2006/relationships/hyperlink" Target="https://login.consultant.ru/link/?req=doc&amp;base=PBI&amp;n=269176&amp;dst=1000000001" TargetMode="External"/><Relationship Id="rId112" Type="http://schemas.openxmlformats.org/officeDocument/2006/relationships/hyperlink" Target="https://login.consultant.ru/link/?req=doc&amp;base=LAW&amp;n=453483&amp;dst=100493" TargetMode="External"/><Relationship Id="rId133" Type="http://schemas.openxmlformats.org/officeDocument/2006/relationships/hyperlink" Target="https://login.consultant.ru/link/?req=doc&amp;base=LAW&amp;n=465568&amp;dst=100792" TargetMode="External"/><Relationship Id="rId154" Type="http://schemas.openxmlformats.org/officeDocument/2006/relationships/theme" Target="theme/theme1.xml"/><Relationship Id="rId16" Type="http://schemas.openxmlformats.org/officeDocument/2006/relationships/hyperlink" Target="https://login.consultant.ru/link/?req=doc&amp;base=LAW&amp;n=453483&amp;dst=100493" TargetMode="External"/><Relationship Id="rId37" Type="http://schemas.openxmlformats.org/officeDocument/2006/relationships/hyperlink" Target="https://login.consultant.ru/link/?req=doc&amp;base=LAW&amp;n=469771&amp;dst=669" TargetMode="External"/><Relationship Id="rId58" Type="http://schemas.openxmlformats.org/officeDocument/2006/relationships/hyperlink" Target="https://login.consultant.ru/link/?req=doc&amp;base=LAW&amp;n=464112&amp;dst=100028" TargetMode="External"/><Relationship Id="rId79" Type="http://schemas.openxmlformats.org/officeDocument/2006/relationships/hyperlink" Target="https://login.consultant.ru/link/?req=doc&amp;base=LAW&amp;n=465568&amp;dst=717" TargetMode="External"/><Relationship Id="rId102" Type="http://schemas.openxmlformats.org/officeDocument/2006/relationships/hyperlink" Target="https://login.consultant.ru/link/?req=doc&amp;base=LAW&amp;n=465568&amp;dst=100791" TargetMode="External"/><Relationship Id="rId123" Type="http://schemas.openxmlformats.org/officeDocument/2006/relationships/hyperlink" Target="https://login.consultant.ru/link/?req=doc&amp;base=LAW&amp;n=437871&amp;dst=100009" TargetMode="External"/><Relationship Id="rId144" Type="http://schemas.openxmlformats.org/officeDocument/2006/relationships/hyperlink" Target="https://login.consultant.ru/link/?req=doc&amp;base=LAW&amp;n=465568&amp;dst=100824" TargetMode="External"/><Relationship Id="rId90" Type="http://schemas.openxmlformats.org/officeDocument/2006/relationships/hyperlink" Target="https://login.consultant.ru/link/?req=doc&amp;base=PBI&amp;n=199949&amp;dst=1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1015</TotalTime>
  <Pages>7</Pages>
  <Words>6106</Words>
  <Characters>34806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hline1</cp:lastModifiedBy>
  <cp:revision>14</cp:revision>
  <dcterms:created xsi:type="dcterms:W3CDTF">2023-01-27T05:17:00Z</dcterms:created>
  <dcterms:modified xsi:type="dcterms:W3CDTF">2024-03-29T06:54:00Z</dcterms:modified>
</cp:coreProperties>
</file>