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E688D" w14:textId="77777777" w:rsidR="00355EA6" w:rsidRDefault="00355EA6" w:rsidP="00DF0A5D">
      <w:pPr>
        <w:pStyle w:val="ConsPlusNormal"/>
        <w:jc w:val="both"/>
        <w:outlineLvl w:val="0"/>
      </w:pPr>
    </w:p>
    <w:p w14:paraId="72BC1804" w14:textId="77777777" w:rsidR="00355EA6" w:rsidRDefault="00355EA6" w:rsidP="00DF0A5D">
      <w:pPr>
        <w:pStyle w:val="ConsPlusNormal"/>
        <w:jc w:val="both"/>
      </w:pPr>
      <w:r>
        <w:t>Материал</w:t>
      </w:r>
      <w:r w:rsidRPr="00C8433D">
        <w:t xml:space="preserve"> предоставлен ООО «КонсультантПлюс Югра»</w:t>
      </w:r>
      <w:r>
        <w:t>.</w:t>
      </w:r>
    </w:p>
    <w:p w14:paraId="34F2521B" w14:textId="77777777" w:rsidR="00355EA6" w:rsidRDefault="00355EA6" w:rsidP="00DF0A5D">
      <w:pPr>
        <w:pStyle w:val="ConsPlusNormal"/>
        <w:jc w:val="both"/>
      </w:pPr>
      <w:r w:rsidRPr="00C8433D">
        <w:t>Услуга оказывается в соответствии с регламентом Линии консультаций:</w:t>
      </w:r>
      <w:r w:rsidRPr="00523A24">
        <w:rPr>
          <w:b/>
        </w:rPr>
        <w:t xml:space="preserve"> </w:t>
      </w:r>
      <w:r w:rsidRPr="00B60375">
        <w:rPr>
          <w:i/>
          <w:iCs/>
          <w:color w:val="00B0F0"/>
          <w:u w:val="single"/>
        </w:rPr>
        <w:t>https://consultantugra.ru/goryachaya-liniya/reglament-linii-konsultacij/</w:t>
      </w:r>
      <w:r>
        <w:br/>
      </w:r>
    </w:p>
    <w:p w14:paraId="4F44AB00" w14:textId="77777777" w:rsidR="00355EA6" w:rsidRDefault="00355EA6" w:rsidP="00DF0A5D">
      <w:pPr>
        <w:pStyle w:val="ConsPlusNormal"/>
        <w:jc w:val="both"/>
        <w:outlineLvl w:val="0"/>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355EA6" w14:paraId="5E3C5EFD" w14:textId="77777777" w:rsidTr="00DB39B4">
        <w:trPr>
          <w:jc w:val="center"/>
        </w:trPr>
        <w:tc>
          <w:tcPr>
            <w:tcW w:w="9294" w:type="dxa"/>
            <w:tcBorders>
              <w:top w:val="nil"/>
              <w:bottom w:val="nil"/>
            </w:tcBorders>
            <w:shd w:val="clear" w:color="auto" w:fill="F4F3F8"/>
          </w:tcPr>
          <w:p w14:paraId="18610CFF" w14:textId="5D835205" w:rsidR="00355EA6" w:rsidRDefault="00355EA6" w:rsidP="00DF0A5D">
            <w:pPr>
              <w:pStyle w:val="ConsPlusNormal"/>
              <w:jc w:val="right"/>
            </w:pPr>
            <w:r>
              <w:rPr>
                <w:color w:val="392C69"/>
              </w:rPr>
              <w:t>Актуально на 19.09.2023</w:t>
            </w:r>
          </w:p>
        </w:tc>
      </w:tr>
    </w:tbl>
    <w:p w14:paraId="4D14ED45" w14:textId="77777777" w:rsidR="00355EA6" w:rsidRPr="006A3EFC" w:rsidRDefault="00355EA6" w:rsidP="00DF0A5D">
      <w:pPr>
        <w:pStyle w:val="ConsPlusNormal"/>
        <w:rPr>
          <w:lang w:val="en-US"/>
        </w:rPr>
      </w:pPr>
      <w:r>
        <w:rPr>
          <w:b/>
          <w:sz w:val="38"/>
        </w:rPr>
        <w:t>По вопросу</w:t>
      </w:r>
      <w:r>
        <w:rPr>
          <w:b/>
          <w:sz w:val="38"/>
          <w:lang w:val="en-US"/>
        </w:rPr>
        <w:t>:</w:t>
      </w:r>
    </w:p>
    <w:p w14:paraId="074971AD" w14:textId="77777777" w:rsidR="00325B5A" w:rsidRPr="00355EA6" w:rsidRDefault="00325B5A" w:rsidP="00325B5A">
      <w:pPr>
        <w:pStyle w:val="ConsPlusNormal"/>
        <w:ind w:left="284"/>
        <w:jc w:val="both"/>
      </w:pPr>
      <w:bookmarkStart w:id="0" w:name="_GoBack"/>
      <w:bookmarkEnd w:id="0"/>
      <w:r>
        <w:t>О</w:t>
      </w:r>
      <w:r w:rsidRPr="00355EA6">
        <w:t>бразовательное учреждение среднего проф</w:t>
      </w:r>
      <w:r>
        <w:t xml:space="preserve">ессионального </w:t>
      </w:r>
      <w:r w:rsidRPr="00355EA6">
        <w:t>образования планирует проводить закупку на услуги по охране здания.</w:t>
      </w:r>
      <w:r>
        <w:t xml:space="preserve"> Можно </w:t>
      </w:r>
      <w:r w:rsidRPr="00355EA6">
        <w:t>ли провести конкурс, а не аукцион?</w:t>
      </w:r>
      <w:r>
        <w:t xml:space="preserve"> Есть ли обязанность </w:t>
      </w:r>
      <w:r w:rsidRPr="00355EA6">
        <w:t xml:space="preserve">заключать контракт только с </w:t>
      </w:r>
      <w:proofErr w:type="spellStart"/>
      <w:r w:rsidRPr="00355EA6">
        <w:t>Росгвардией</w:t>
      </w:r>
      <w:proofErr w:type="spellEnd"/>
      <w:r w:rsidRPr="00355EA6">
        <w:t>?</w:t>
      </w:r>
    </w:p>
    <w:p w14:paraId="3100457C" w14:textId="004A877A" w:rsidR="00355EA6" w:rsidRPr="00355EA6" w:rsidRDefault="00355EA6" w:rsidP="00DF0A5D">
      <w:pPr>
        <w:pStyle w:val="ConsPlusNormal"/>
        <w:jc w:val="both"/>
      </w:pPr>
      <w:r>
        <w:rPr>
          <w:b/>
          <w:sz w:val="38"/>
        </w:rPr>
        <w:t>Сообщаем</w:t>
      </w:r>
      <w:r w:rsidRPr="00355EA6">
        <w:rPr>
          <w:b/>
          <w:sz w:val="38"/>
        </w:rPr>
        <w:t>:</w:t>
      </w:r>
    </w:p>
    <w:tbl>
      <w:tblPr>
        <w:tblW w:w="10705" w:type="dxa"/>
        <w:tblInd w:w="180" w:type="dxa"/>
        <w:tblBorders>
          <w:left w:val="single" w:sz="24" w:space="0" w:color="FE9500"/>
        </w:tblBorders>
        <w:tblCellMar>
          <w:top w:w="180" w:type="dxa"/>
          <w:left w:w="180" w:type="dxa"/>
          <w:bottom w:w="180" w:type="dxa"/>
          <w:right w:w="180" w:type="dxa"/>
        </w:tblCellMar>
        <w:tblLook w:val="0000" w:firstRow="0" w:lastRow="0" w:firstColumn="0" w:lastColumn="0" w:noHBand="0" w:noVBand="0"/>
      </w:tblPr>
      <w:tblGrid>
        <w:gridCol w:w="10705"/>
      </w:tblGrid>
      <w:tr w:rsidR="00355EA6" w:rsidRPr="00012663" w14:paraId="00A7A483" w14:textId="77777777" w:rsidTr="00DF0A5D">
        <w:tc>
          <w:tcPr>
            <w:tcW w:w="10705" w:type="dxa"/>
            <w:tcBorders>
              <w:top w:val="nil"/>
              <w:bottom w:val="nil"/>
              <w:right w:val="nil"/>
            </w:tcBorders>
            <w:shd w:val="clear" w:color="auto" w:fill="F2F4E6"/>
          </w:tcPr>
          <w:p w14:paraId="27565A1A" w14:textId="77777777" w:rsidR="00355EA6" w:rsidRPr="00355EA6" w:rsidRDefault="00355EA6" w:rsidP="00DF0A5D">
            <w:pPr>
              <w:pStyle w:val="ConsPlusNormal"/>
              <w:outlineLvl w:val="1"/>
            </w:pPr>
            <w:r w:rsidRPr="00355EA6">
              <w:rPr>
                <w:b/>
              </w:rPr>
              <w:t>1.3. Какой способ закупки охранных услуг выбрать</w:t>
            </w:r>
          </w:p>
          <w:p w14:paraId="36CB5663" w14:textId="77777777" w:rsidR="00355EA6" w:rsidRDefault="00355EA6" w:rsidP="00DF0A5D">
            <w:pPr>
              <w:pStyle w:val="ConsPlusNormal"/>
              <w:jc w:val="both"/>
            </w:pPr>
            <w:r>
              <w:t>Примите решение исходя из статуса охраняемых объектов, стоимости и других особенностей закупаемых услуг.</w:t>
            </w:r>
          </w:p>
          <w:p w14:paraId="31BDDD9F" w14:textId="77777777" w:rsidR="00355EA6" w:rsidRDefault="00355EA6" w:rsidP="00DF0A5D">
            <w:pPr>
              <w:pStyle w:val="ConsPlusNormal"/>
              <w:jc w:val="both"/>
            </w:pPr>
            <w:r>
              <w:rPr>
                <w:b/>
              </w:rPr>
              <w:t>Закупку у единственного поставщика</w:t>
            </w:r>
            <w:r>
              <w:t xml:space="preserve"> проведите в следующих случаях:</w:t>
            </w:r>
          </w:p>
          <w:p w14:paraId="5BEBE571" w14:textId="77777777" w:rsidR="00355EA6" w:rsidRDefault="00355EA6" w:rsidP="00DF0A5D">
            <w:pPr>
              <w:pStyle w:val="ConsPlusNormal"/>
              <w:numPr>
                <w:ilvl w:val="0"/>
                <w:numId w:val="11"/>
              </w:numPr>
              <w:jc w:val="both"/>
            </w:pPr>
            <w:r>
              <w:t xml:space="preserve">вам нужно охранять </w:t>
            </w:r>
            <w:hyperlink w:anchor="P3">
              <w:r>
                <w:rPr>
                  <w:color w:val="0000FF"/>
                </w:rPr>
                <w:t>объекты</w:t>
              </w:r>
            </w:hyperlink>
            <w:r>
              <w:t>, исключительные полномочия по охране которых возложены на органы исполнительной власти, госучреждения (</w:t>
            </w:r>
            <w:hyperlink r:id="rId5">
              <w:r>
                <w:rPr>
                  <w:color w:val="0000FF"/>
                </w:rPr>
                <w:t>п. 6 ч. 1 ст. 93</w:t>
              </w:r>
            </w:hyperlink>
            <w:r>
              <w:t xml:space="preserve"> Закона N 44-ФЗ);</w:t>
            </w:r>
          </w:p>
          <w:p w14:paraId="03CE013D" w14:textId="77777777" w:rsidR="00355EA6" w:rsidRDefault="00355EA6" w:rsidP="00DF0A5D">
            <w:pPr>
              <w:pStyle w:val="ConsPlusNormal"/>
              <w:numPr>
                <w:ilvl w:val="0"/>
                <w:numId w:val="11"/>
              </w:numPr>
              <w:jc w:val="both"/>
            </w:pPr>
            <w:r>
              <w:t>цена контракта не превышает 600 тыс. руб. (</w:t>
            </w:r>
            <w:hyperlink r:id="rId6">
              <w:r>
                <w:rPr>
                  <w:color w:val="0000FF"/>
                </w:rPr>
                <w:t>п. 4 ч. 1 ст. 93</w:t>
              </w:r>
            </w:hyperlink>
            <w:r>
              <w:t xml:space="preserve"> Закона N 44-ФЗ). Убедитесь, что вы не превышаете предельный годовой объем, допустимый для закупки у единственного поставщика. Важный момент - установленное данной </w:t>
            </w:r>
            <w:hyperlink r:id="rId7">
              <w:r>
                <w:rPr>
                  <w:color w:val="0000FF"/>
                </w:rPr>
                <w:t>нормой</w:t>
              </w:r>
            </w:hyperlink>
            <w:r>
              <w:t xml:space="preserve"> ограничение годового объема таких закупок не действует в отношении </w:t>
            </w:r>
            <w:hyperlink r:id="rId8">
              <w:r>
                <w:rPr>
                  <w:color w:val="0000FF"/>
                </w:rPr>
                <w:t>некоторых</w:t>
              </w:r>
            </w:hyperlink>
            <w:r>
              <w:t xml:space="preserve"> заказчиков до 31.12.2023 (включительно);</w:t>
            </w:r>
          </w:p>
          <w:p w14:paraId="111224D4" w14:textId="77777777" w:rsidR="00355EA6" w:rsidRDefault="00355EA6" w:rsidP="00DF0A5D">
            <w:pPr>
              <w:pStyle w:val="ConsPlusNormal"/>
              <w:numPr>
                <w:ilvl w:val="0"/>
                <w:numId w:val="11"/>
              </w:numPr>
              <w:jc w:val="both"/>
            </w:pPr>
            <w:r>
              <w:t>другие пользователи нежилых помещений в том же здании уже заключили контракты с определенной охранной организацией (</w:t>
            </w:r>
            <w:hyperlink r:id="rId9">
              <w:r>
                <w:rPr>
                  <w:color w:val="0000FF"/>
                </w:rPr>
                <w:t>п. 23 ч. 1 ст. 93</w:t>
              </w:r>
            </w:hyperlink>
            <w:r>
              <w:t xml:space="preserve"> Закона N 44-ФЗ).</w:t>
            </w:r>
          </w:p>
          <w:p w14:paraId="001B9E2E" w14:textId="77777777" w:rsidR="00355EA6" w:rsidRDefault="00355EA6" w:rsidP="00DF0A5D">
            <w:pPr>
              <w:pStyle w:val="ConsPlusNormal"/>
              <w:jc w:val="both"/>
            </w:pPr>
            <w:r>
              <w:rPr>
                <w:b/>
              </w:rPr>
              <w:t>Электронный запрос котировок</w:t>
            </w:r>
            <w:r>
              <w:t xml:space="preserve"> по общему правилу можно провести, если НМЦК не превышает 10 млн руб. (</w:t>
            </w:r>
            <w:hyperlink r:id="rId10">
              <w:r>
                <w:rPr>
                  <w:color w:val="0000FF"/>
                </w:rPr>
                <w:t>п. 1 ч. 10 ст. 24</w:t>
              </w:r>
            </w:hyperlink>
            <w:r>
              <w:t xml:space="preserve"> Закона N 44-ФЗ). Учтите, что установленное данной </w:t>
            </w:r>
            <w:hyperlink r:id="rId11">
              <w:r>
                <w:rPr>
                  <w:color w:val="0000FF"/>
                </w:rPr>
                <w:t>нормой</w:t>
              </w:r>
            </w:hyperlink>
            <w:r>
              <w:t xml:space="preserve"> ограничение годового объема таких закупок </w:t>
            </w:r>
            <w:hyperlink r:id="rId12">
              <w:r>
                <w:rPr>
                  <w:color w:val="0000FF"/>
                </w:rPr>
                <w:t>не действует</w:t>
              </w:r>
            </w:hyperlink>
            <w:r>
              <w:t xml:space="preserve"> до 31.12.2026.</w:t>
            </w:r>
          </w:p>
          <w:p w14:paraId="3E8FF0ED" w14:textId="77777777" w:rsidR="00355EA6" w:rsidRPr="00355EA6" w:rsidRDefault="00355EA6" w:rsidP="00DF0A5D">
            <w:pPr>
              <w:pStyle w:val="ConsPlusNormal"/>
              <w:jc w:val="both"/>
              <w:rPr>
                <w:b/>
                <w:u w:val="single"/>
              </w:rPr>
            </w:pPr>
            <w:r w:rsidRPr="00355EA6">
              <w:rPr>
                <w:b/>
                <w:u w:val="single"/>
              </w:rPr>
              <w:t>Электронный конкурс проведите, если хотите оценить заявки участников не только по цене услуг, но и по квалификации исполнителя и (или) качеству предлагаемых услуг.</w:t>
            </w:r>
          </w:p>
          <w:p w14:paraId="331A8001" w14:textId="77777777" w:rsidR="00355EA6" w:rsidRDefault="00355EA6" w:rsidP="00DF0A5D">
            <w:pPr>
              <w:pStyle w:val="ConsPlusNormal"/>
              <w:jc w:val="both"/>
            </w:pPr>
            <w:r>
              <w:rPr>
                <w:b/>
              </w:rPr>
              <w:t>Электронный аукцион</w:t>
            </w:r>
            <w:r>
              <w:t xml:space="preserve"> вы сможете провести быстрее, чем конкурс. Но выбирать победителя вам придется только по цене.</w:t>
            </w:r>
          </w:p>
          <w:p w14:paraId="1AAD684E" w14:textId="77777777" w:rsidR="00355EA6" w:rsidRDefault="00355EA6" w:rsidP="00DF0A5D"/>
          <w:p w14:paraId="098725D2" w14:textId="77777777" w:rsidR="00355EA6" w:rsidRPr="00355EA6" w:rsidRDefault="00355EA6" w:rsidP="00DF0A5D">
            <w:pPr>
              <w:pStyle w:val="ConsPlusNormal"/>
              <w:outlineLvl w:val="0"/>
            </w:pPr>
            <w:r w:rsidRPr="00355EA6">
              <w:rPr>
                <w:b/>
              </w:rPr>
              <w:t>1. Как сформировать лот, выбрать способ закупки и определить НМЦК</w:t>
            </w:r>
          </w:p>
          <w:p w14:paraId="20C2A695" w14:textId="77777777" w:rsidR="00355EA6" w:rsidRPr="00355EA6" w:rsidRDefault="00355EA6" w:rsidP="00DF0A5D">
            <w:pPr>
              <w:pStyle w:val="ConsPlusNormal"/>
              <w:jc w:val="both"/>
              <w:rPr>
                <w:b/>
                <w:bCs/>
                <w:u w:val="single"/>
              </w:rPr>
            </w:pPr>
            <w:r w:rsidRPr="00355EA6">
              <w:rPr>
                <w:b/>
                <w:bCs/>
                <w:u w:val="single"/>
              </w:rPr>
              <w:t>Прежде всего определите вид охраны - государственная или частная. Это зависит от объектов охраны, которыми могут быть:</w:t>
            </w:r>
          </w:p>
          <w:p w14:paraId="667D6BEE" w14:textId="77777777" w:rsidR="00355EA6" w:rsidRDefault="00355EA6" w:rsidP="00DF0A5D">
            <w:pPr>
              <w:pStyle w:val="ConsPlusNormal"/>
              <w:numPr>
                <w:ilvl w:val="0"/>
                <w:numId w:val="10"/>
              </w:numPr>
              <w:jc w:val="both"/>
            </w:pPr>
            <w:bookmarkStart w:id="1" w:name="P3"/>
            <w:bookmarkEnd w:id="1"/>
            <w:r>
              <w:rPr>
                <w:b/>
              </w:rPr>
              <w:t>объекты, исключительные полномочия по охране которых возложены на конкретные госструктуры.</w:t>
            </w:r>
            <w:r>
              <w:t xml:space="preserve"> Их перечни устанавливаются нормативными правовыми актами. К ним относятся:</w:t>
            </w:r>
          </w:p>
          <w:p w14:paraId="74A28670" w14:textId="77777777" w:rsidR="00355EA6" w:rsidRDefault="00355EA6" w:rsidP="00DF0A5D">
            <w:pPr>
              <w:pStyle w:val="ConsPlusNormal"/>
              <w:numPr>
                <w:ilvl w:val="1"/>
                <w:numId w:val="10"/>
              </w:numPr>
              <w:jc w:val="both"/>
            </w:pPr>
            <w:r>
              <w:t xml:space="preserve">объекты, охраняемые в целях безопасности </w:t>
            </w:r>
            <w:hyperlink r:id="rId13">
              <w:r>
                <w:rPr>
                  <w:color w:val="0000FF"/>
                </w:rPr>
                <w:t>высших должностных лиц</w:t>
              </w:r>
            </w:hyperlink>
            <w:r>
              <w:t xml:space="preserve"> государства (</w:t>
            </w:r>
            <w:proofErr w:type="spellStart"/>
            <w:r w:rsidR="00325B5A">
              <w:fldChar w:fldCharType="begin"/>
            </w:r>
            <w:r w:rsidR="00325B5A">
              <w:instrText xml:space="preserve"> HYPERLINK "https://login.consultant.ru/link/?req=doc&amp;base=LAW&amp;n=454027&amp;dst=100237" \h </w:instrText>
            </w:r>
            <w:r w:rsidR="00325B5A">
              <w:fldChar w:fldCharType="separate"/>
            </w:r>
            <w:r>
              <w:rPr>
                <w:color w:val="0000FF"/>
              </w:rPr>
              <w:t>абз</w:t>
            </w:r>
            <w:proofErr w:type="spellEnd"/>
            <w:r>
              <w:rPr>
                <w:color w:val="0000FF"/>
              </w:rPr>
              <w:t>. 4 ст. 1</w:t>
            </w:r>
            <w:r w:rsidR="00325B5A">
              <w:rPr>
                <w:color w:val="0000FF"/>
              </w:rPr>
              <w:fldChar w:fldCharType="end"/>
            </w:r>
            <w:r>
              <w:t xml:space="preserve"> Федерального закона от 27.05.1996 N 57-ФЗ "О государственной охране");</w:t>
            </w:r>
          </w:p>
          <w:p w14:paraId="1A0C75FE" w14:textId="77777777" w:rsidR="00355EA6" w:rsidRDefault="00355EA6" w:rsidP="00DF0A5D">
            <w:pPr>
              <w:pStyle w:val="ConsPlusNormal"/>
              <w:numPr>
                <w:ilvl w:val="1"/>
                <w:numId w:val="10"/>
              </w:numPr>
              <w:jc w:val="both"/>
            </w:pPr>
            <w:r>
              <w:t>объекты, находящиеся в ведении органов государственной власти, для которых этими органами создаются подразделения ведомственной охраны (</w:t>
            </w:r>
            <w:hyperlink r:id="rId14">
              <w:r>
                <w:rPr>
                  <w:color w:val="0000FF"/>
                </w:rPr>
                <w:t>ст. 8</w:t>
              </w:r>
            </w:hyperlink>
            <w:r>
              <w:t xml:space="preserve"> Закона о ведомственной охране, </w:t>
            </w:r>
            <w:hyperlink r:id="rId15">
              <w:r>
                <w:rPr>
                  <w:color w:val="0000FF"/>
                </w:rPr>
                <w:t>п. 2</w:t>
              </w:r>
            </w:hyperlink>
            <w:r>
              <w:t xml:space="preserve"> Постановления Правительства РФ от 12.07.2000 N 514);</w:t>
            </w:r>
          </w:p>
          <w:p w14:paraId="6B175C20" w14:textId="77777777" w:rsidR="00355EA6" w:rsidRDefault="00355EA6" w:rsidP="00DF0A5D">
            <w:pPr>
              <w:pStyle w:val="ConsPlusNormal"/>
              <w:numPr>
                <w:ilvl w:val="1"/>
                <w:numId w:val="10"/>
              </w:numPr>
              <w:jc w:val="both"/>
            </w:pPr>
            <w:r w:rsidRPr="00355EA6">
              <w:rPr>
                <w:u w:val="single"/>
              </w:rPr>
              <w:t>объекты, подлежащие обязательной охране войсками национальной гвардии</w:t>
            </w:r>
            <w:r>
              <w:t xml:space="preserve"> (</w:t>
            </w:r>
            <w:hyperlink r:id="rId16">
              <w:r>
                <w:rPr>
                  <w:color w:val="0000FF"/>
                </w:rPr>
                <w:t>Перечень</w:t>
              </w:r>
            </w:hyperlink>
            <w:r>
              <w:t xml:space="preserve"> утвержден Распоряжением Правительства РФ от 15.05.2017 N 928-р);</w:t>
            </w:r>
          </w:p>
          <w:p w14:paraId="7A362312" w14:textId="77777777" w:rsidR="00355EA6" w:rsidRDefault="00355EA6" w:rsidP="00DF0A5D">
            <w:pPr>
              <w:pStyle w:val="ConsPlusNormal"/>
              <w:numPr>
                <w:ilvl w:val="0"/>
                <w:numId w:val="10"/>
              </w:numPr>
              <w:jc w:val="both"/>
            </w:pPr>
            <w:r w:rsidRPr="00355EA6">
              <w:rPr>
                <w:b/>
              </w:rPr>
              <w:t>объекты, на которые частная охранная деятельность не распространяется (</w:t>
            </w:r>
            <w:hyperlink r:id="rId17">
              <w:r w:rsidRPr="00355EA6">
                <w:rPr>
                  <w:b/>
                  <w:color w:val="0000FF"/>
                </w:rPr>
                <w:t>Приложение N 1</w:t>
              </w:r>
            </w:hyperlink>
            <w:r w:rsidRPr="00355EA6">
              <w:rPr>
                <w:b/>
              </w:rPr>
              <w:t xml:space="preserve"> к Постановлению Правительства РФ от 14.08.1992 N 587).</w:t>
            </w:r>
            <w:r>
              <w:t xml:space="preserve"> Помимо перечисленных выше, к ним относятся объекты, которые могут охраняться любыми госструктурами, а вот частной охране не подлежат. Например, это здания и помещения госорганов, помещения для хранения наркотических средств или оружия;</w:t>
            </w:r>
          </w:p>
          <w:p w14:paraId="09EC55AA" w14:textId="77777777" w:rsidR="00355EA6" w:rsidRPr="00355EA6" w:rsidRDefault="00355EA6" w:rsidP="00DF0A5D">
            <w:pPr>
              <w:pStyle w:val="ConsPlusNormal"/>
              <w:numPr>
                <w:ilvl w:val="0"/>
                <w:numId w:val="10"/>
              </w:numPr>
              <w:jc w:val="both"/>
              <w:rPr>
                <w:b/>
                <w:u w:val="single"/>
              </w:rPr>
            </w:pPr>
            <w:r w:rsidRPr="00355EA6">
              <w:rPr>
                <w:b/>
                <w:u w:val="single"/>
              </w:rPr>
              <w:t>объекты, охраняемые в частном порядке. Это все остальные объекты, полномочия по охране которых не возложены нормативными актами на специализированные подразделения госохраны.</w:t>
            </w:r>
          </w:p>
          <w:p w14:paraId="34D4351A" w14:textId="77777777" w:rsidR="00DF0A5D" w:rsidRDefault="00355EA6" w:rsidP="00DF0A5D">
            <w:pPr>
              <w:pStyle w:val="ConsPlusNormal"/>
              <w:rPr>
                <w:iCs/>
              </w:rPr>
            </w:pPr>
            <w:r>
              <w:t xml:space="preserve">(Источник: </w:t>
            </w:r>
            <w:hyperlink r:id="rId18">
              <w:r>
                <w:rPr>
                  <w:i/>
                  <w:color w:val="0000FF"/>
                </w:rPr>
                <w:t>Готовое решение: В каком порядке провести закупку охранных услуг по Закону N 44-ФЗ (КонсультантПлюс, 2023) {КонсультантПлюс}</w:t>
              </w:r>
            </w:hyperlink>
            <w:r>
              <w:rPr>
                <w:iCs/>
              </w:rPr>
              <w:t>).</w:t>
            </w:r>
          </w:p>
          <w:p w14:paraId="1DE0FB36" w14:textId="77777777" w:rsidR="00DF0A5D" w:rsidRDefault="00DF0A5D" w:rsidP="00DF0A5D">
            <w:pPr>
              <w:pStyle w:val="ConsPlusNormal"/>
              <w:rPr>
                <w:iCs/>
              </w:rPr>
            </w:pPr>
          </w:p>
          <w:p w14:paraId="75271766" w14:textId="0527955C" w:rsidR="00DF0A5D" w:rsidRDefault="00DF0A5D" w:rsidP="00DF0A5D">
            <w:pPr>
              <w:pStyle w:val="ConsPlusNormal"/>
              <w:ind w:firstLine="540"/>
              <w:jc w:val="both"/>
            </w:pPr>
            <w:r w:rsidRPr="00DF0A5D">
              <w:rPr>
                <w:b/>
                <w:bCs/>
              </w:rPr>
              <w:t>В "</w:t>
            </w:r>
            <w:hyperlink r:id="rId19">
              <w:r w:rsidRPr="00DF0A5D">
                <w:rPr>
                  <w:b/>
                  <w:bCs/>
                  <w:color w:val="0000FF"/>
                </w:rPr>
                <w:t>Перечень</w:t>
              </w:r>
            </w:hyperlink>
            <w:r w:rsidRPr="00DF0A5D">
              <w:rPr>
                <w:b/>
                <w:bCs/>
              </w:rPr>
              <w:t xml:space="preserve"> объектов подлежащих государственной охране", утвержденного Постановлением </w:t>
            </w:r>
            <w:r w:rsidRPr="00DF0A5D">
              <w:rPr>
                <w:b/>
                <w:bCs/>
              </w:rPr>
              <w:lastRenderedPageBreak/>
              <w:t>Правительства РФ от 14.08.1992 N 587</w:t>
            </w:r>
            <w:r>
              <w:t xml:space="preserve"> включены: "Здания (помещения), строения, сооружения, прилегающие к ним территории и акватории федеральных органов законодательной и исполнительной власти, органов (представительной) и исполнительной власти субъектов Российской Федерации, иных государственных органов Российской Федерации, органов местного самоуправления".</w:t>
            </w:r>
          </w:p>
          <w:p w14:paraId="77B99CE9" w14:textId="77777777" w:rsidR="00DF0A5D" w:rsidRDefault="00DF0A5D" w:rsidP="00DF0A5D">
            <w:pPr>
              <w:pStyle w:val="ConsPlusNormal"/>
              <w:ind w:firstLine="540"/>
              <w:jc w:val="both"/>
            </w:pPr>
            <w:r>
              <w:t xml:space="preserve">Таким образом, </w:t>
            </w:r>
            <w:r w:rsidRPr="00DF0A5D">
              <w:rPr>
                <w:b/>
                <w:bCs/>
                <w:u w:val="single"/>
              </w:rPr>
              <w:t xml:space="preserve">объекты образовательных учреждений в данный </w:t>
            </w:r>
            <w:hyperlink r:id="rId20">
              <w:r w:rsidRPr="00DF0A5D">
                <w:rPr>
                  <w:b/>
                  <w:bCs/>
                  <w:color w:val="0000FF"/>
                  <w:u w:val="single"/>
                </w:rPr>
                <w:t>перечень</w:t>
              </w:r>
            </w:hyperlink>
            <w:r w:rsidRPr="00DF0A5D">
              <w:rPr>
                <w:b/>
                <w:bCs/>
                <w:u w:val="single"/>
              </w:rPr>
              <w:t xml:space="preserve"> не включены.</w:t>
            </w:r>
          </w:p>
          <w:p w14:paraId="47FAEECA" w14:textId="1721C791" w:rsidR="00355EA6" w:rsidRDefault="00DF0A5D" w:rsidP="00DF0A5D">
            <w:pPr>
              <w:pStyle w:val="ConsPlusNormal"/>
            </w:pPr>
            <w:r>
              <w:t xml:space="preserve">(Источник: </w:t>
            </w:r>
            <w:hyperlink r:id="rId21">
              <w:r>
                <w:rPr>
                  <w:i/>
                  <w:color w:val="0000FF"/>
                </w:rPr>
                <w:t>{Решение Ханты-Мансийского УФАС России от 21.05.2012 N 05-09-039/2012 Нарушение: п. 1 ч. 1 ст. 15 Закона о защите конкуренции. Решение</w:t>
              </w:r>
              <w:proofErr w:type="gramStart"/>
              <w:r>
                <w:rPr>
                  <w:i/>
                  <w:color w:val="0000FF"/>
                </w:rPr>
                <w:t>: Выдать</w:t>
              </w:r>
              <w:proofErr w:type="gramEnd"/>
              <w:r>
                <w:rPr>
                  <w:i/>
                  <w:color w:val="0000FF"/>
                </w:rPr>
                <w:t xml:space="preserve"> предписание об устранении нарушений. {КонсультантПлюс}}</w:t>
              </w:r>
            </w:hyperlink>
            <w:r>
              <w:rPr>
                <w:iCs/>
              </w:rPr>
              <w:t>).</w:t>
            </w:r>
          </w:p>
        </w:tc>
      </w:tr>
    </w:tbl>
    <w:p w14:paraId="5D97F48A" w14:textId="77777777" w:rsidR="00DF0A5D" w:rsidRDefault="00355EA6" w:rsidP="00DF0A5D">
      <w:pPr>
        <w:pBdr>
          <w:bottom w:val="double" w:sz="6" w:space="1" w:color="auto"/>
        </w:pBdr>
        <w:tabs>
          <w:tab w:val="left" w:pos="5255"/>
        </w:tabs>
        <w:ind w:right="-28" w:firstLine="540"/>
        <w:jc w:val="center"/>
        <w:rPr>
          <w:color w:val="FF0000"/>
        </w:rPr>
      </w:pPr>
      <w:r w:rsidRPr="00C8433D">
        <w:rPr>
          <w:rFonts w:ascii="Calibri" w:hAnsi="Calibri"/>
          <w:b/>
          <w:sz w:val="22"/>
          <w:szCs w:val="22"/>
        </w:rPr>
        <w:lastRenderedPageBreak/>
        <w:t xml:space="preserve">Поиск информации </w:t>
      </w:r>
      <w:proofErr w:type="gramStart"/>
      <w:r w:rsidRPr="00C8433D">
        <w:rPr>
          <w:rFonts w:ascii="Calibri" w:hAnsi="Calibri"/>
          <w:b/>
          <w:sz w:val="22"/>
          <w:szCs w:val="22"/>
        </w:rPr>
        <w:t>осуществлялся  при</w:t>
      </w:r>
      <w:proofErr w:type="gramEnd"/>
      <w:r w:rsidRPr="00C8433D">
        <w:rPr>
          <w:rFonts w:ascii="Calibri" w:hAnsi="Calibri"/>
          <w:b/>
          <w:sz w:val="22"/>
          <w:szCs w:val="22"/>
        </w:rPr>
        <w:t xml:space="preserve">  помощи  «i» к </w:t>
      </w:r>
      <w:r>
        <w:rPr>
          <w:rFonts w:ascii="Calibri" w:hAnsi="Calibri"/>
          <w:b/>
          <w:sz w:val="22"/>
          <w:szCs w:val="22"/>
        </w:rPr>
        <w:t>44-ФЗ</w:t>
      </w:r>
      <w:r w:rsidRPr="00C8433D">
        <w:rPr>
          <w:rFonts w:ascii="Calibri" w:hAnsi="Calibri"/>
          <w:b/>
          <w:sz w:val="22"/>
          <w:szCs w:val="22"/>
        </w:rPr>
        <w:t xml:space="preserve"> с последующим уточнением</w:t>
      </w:r>
      <w:r>
        <w:rPr>
          <w:rFonts w:ascii="Calibri" w:hAnsi="Calibri"/>
          <w:b/>
          <w:sz w:val="22"/>
          <w:szCs w:val="22"/>
        </w:rPr>
        <w:t xml:space="preserve"> </w:t>
      </w:r>
      <w:r w:rsidRPr="00142AD6">
        <w:rPr>
          <w:color w:val="FF0000"/>
        </w:rPr>
        <w:t>«</w:t>
      </w:r>
      <w:r w:rsidR="00DF0A5D">
        <w:rPr>
          <w:color w:val="FF0000"/>
        </w:rPr>
        <w:t>охранные услуги</w:t>
      </w:r>
      <w:r w:rsidRPr="00142AD6">
        <w:rPr>
          <w:color w:val="FF0000"/>
        </w:rPr>
        <w:t>»</w:t>
      </w:r>
    </w:p>
    <w:p w14:paraId="6716B000" w14:textId="77777777" w:rsidR="00355EA6" w:rsidRDefault="00355EA6" w:rsidP="00DF0A5D">
      <w:pPr>
        <w:pStyle w:val="ConsPlusNormal"/>
        <w:jc w:val="both"/>
        <w:rPr>
          <w:sz w:val="2"/>
          <w:szCs w:val="2"/>
        </w:rPr>
      </w:pPr>
      <w:r w:rsidRPr="006A3EFC">
        <w:rPr>
          <w:b/>
          <w:sz w:val="38"/>
        </w:rPr>
        <w:t>Полезные документы:</w:t>
      </w:r>
    </w:p>
    <w:p w14:paraId="714BD321" w14:textId="0D7FEAAD" w:rsidR="000106AB" w:rsidRDefault="000106AB" w:rsidP="00DF0A5D">
      <w:pPr>
        <w:pStyle w:val="ConsPlusTitlePage"/>
        <w:jc w:val="right"/>
      </w:pPr>
      <w:r>
        <w:t xml:space="preserve">Документ предоставлен </w:t>
      </w:r>
      <w:hyperlink r:id="rId22">
        <w:r>
          <w:rPr>
            <w:color w:val="0000FF"/>
          </w:rPr>
          <w:t>КонсультантПлюс</w:t>
        </w:r>
      </w:hyperlink>
    </w:p>
    <w:p w14:paraId="04EF8C02" w14:textId="77777777" w:rsidR="000106AB" w:rsidRDefault="000106AB" w:rsidP="00DF0A5D">
      <w:pPr>
        <w:pStyle w:val="ConsPlusNormal"/>
        <w:jc w:val="both"/>
        <w:outlineLvl w:val="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0486"/>
        <w:gridCol w:w="113"/>
      </w:tblGrid>
      <w:tr w:rsidR="000106AB" w14:paraId="10DA6EFD" w14:textId="77777777">
        <w:tc>
          <w:tcPr>
            <w:tcW w:w="60" w:type="dxa"/>
            <w:tcBorders>
              <w:top w:val="nil"/>
              <w:left w:val="nil"/>
              <w:bottom w:val="nil"/>
              <w:right w:val="nil"/>
            </w:tcBorders>
            <w:shd w:val="clear" w:color="auto" w:fill="CED3F1"/>
            <w:tcMar>
              <w:top w:w="0" w:type="dxa"/>
              <w:left w:w="0" w:type="dxa"/>
              <w:bottom w:w="0" w:type="dxa"/>
              <w:right w:w="0" w:type="dxa"/>
            </w:tcMar>
          </w:tcPr>
          <w:p w14:paraId="74DAD54E" w14:textId="77777777" w:rsidR="000106AB" w:rsidRDefault="000106AB" w:rsidP="00DF0A5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A361477" w14:textId="77777777" w:rsidR="000106AB" w:rsidRDefault="000106AB" w:rsidP="00DF0A5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57BBC7E9" w14:textId="77777777" w:rsidR="000106AB" w:rsidRDefault="000106AB" w:rsidP="00DF0A5D">
            <w:pPr>
              <w:pStyle w:val="ConsPlusNormal"/>
              <w:jc w:val="right"/>
            </w:pPr>
            <w:r>
              <w:rPr>
                <w:color w:val="392C69"/>
              </w:rPr>
              <w:t xml:space="preserve">КонсультантПлюс | Готовое решение | </w:t>
            </w:r>
            <w:r>
              <w:rPr>
                <w:b/>
                <w:color w:val="392C69"/>
              </w:rPr>
              <w:t>Актуально на 15.09.2023</w:t>
            </w:r>
          </w:p>
        </w:tc>
        <w:tc>
          <w:tcPr>
            <w:tcW w:w="113" w:type="dxa"/>
            <w:tcBorders>
              <w:top w:val="nil"/>
              <w:left w:val="nil"/>
              <w:bottom w:val="nil"/>
              <w:right w:val="nil"/>
            </w:tcBorders>
            <w:shd w:val="clear" w:color="auto" w:fill="F4F3F8"/>
            <w:tcMar>
              <w:top w:w="0" w:type="dxa"/>
              <w:left w:w="0" w:type="dxa"/>
              <w:bottom w:w="0" w:type="dxa"/>
              <w:right w:w="0" w:type="dxa"/>
            </w:tcMar>
          </w:tcPr>
          <w:p w14:paraId="59F115B4" w14:textId="77777777" w:rsidR="000106AB" w:rsidRDefault="000106AB" w:rsidP="00DF0A5D">
            <w:pPr>
              <w:pStyle w:val="ConsPlusNormal"/>
            </w:pPr>
          </w:p>
        </w:tc>
      </w:tr>
    </w:tbl>
    <w:p w14:paraId="26E09629" w14:textId="77777777" w:rsidR="000106AB" w:rsidRDefault="000106AB" w:rsidP="00DF0A5D">
      <w:pPr>
        <w:pStyle w:val="ConsPlusNormal"/>
      </w:pPr>
      <w:r>
        <w:rPr>
          <w:b/>
          <w:sz w:val="38"/>
        </w:rPr>
        <w:t>В каком порядке провести закупку охранных услуг по Закону N 44-ФЗ</w:t>
      </w:r>
    </w:p>
    <w:p w14:paraId="10ED69DB" w14:textId="77777777" w:rsidR="000106AB" w:rsidRDefault="000106AB" w:rsidP="00DF0A5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352"/>
        <w:gridCol w:w="180"/>
      </w:tblGrid>
      <w:tr w:rsidR="000106AB" w14:paraId="241C0B94" w14:textId="77777777">
        <w:tc>
          <w:tcPr>
            <w:tcW w:w="60" w:type="dxa"/>
            <w:tcBorders>
              <w:top w:val="nil"/>
              <w:left w:val="nil"/>
              <w:bottom w:val="nil"/>
              <w:right w:val="nil"/>
            </w:tcBorders>
            <w:shd w:val="clear" w:color="auto" w:fill="FE9500"/>
            <w:tcMar>
              <w:top w:w="0" w:type="dxa"/>
              <w:left w:w="0" w:type="dxa"/>
              <w:bottom w:w="0" w:type="dxa"/>
              <w:right w:w="0" w:type="dxa"/>
            </w:tcMar>
          </w:tcPr>
          <w:p w14:paraId="7F02AA8E" w14:textId="77777777" w:rsidR="000106AB" w:rsidRDefault="000106AB" w:rsidP="00DF0A5D">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14:paraId="24560C0A" w14:textId="77777777" w:rsidR="000106AB" w:rsidRDefault="000106AB" w:rsidP="00DF0A5D">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14:paraId="14189841" w14:textId="77777777" w:rsidR="000106AB" w:rsidRDefault="000106AB" w:rsidP="00DF0A5D">
            <w:pPr>
              <w:pStyle w:val="ConsPlusNormal"/>
              <w:jc w:val="both"/>
            </w:pPr>
            <w:r>
              <w:t xml:space="preserve">Определите вид охранных услуг для правильного формирования лота и определения требований к участникам. Не объединяйте в один лот объекты, подлежащие только госохране и объекты, которые могут охраняться частными охранными организациями. Услуги по охране объектов, исключительные полномочия по осуществлению которых возложены на конкретные госструктуры, закупайте у единственного поставщика. В остальных случаях определяйте способ закупки с учетом общих требований </w:t>
            </w:r>
            <w:hyperlink r:id="rId23">
              <w:r>
                <w:rPr>
                  <w:color w:val="0000FF"/>
                </w:rPr>
                <w:t>Закона</w:t>
              </w:r>
            </w:hyperlink>
            <w:r>
              <w:t xml:space="preserve"> N 44-ФЗ.</w:t>
            </w:r>
          </w:p>
          <w:p w14:paraId="0E95A712" w14:textId="77777777" w:rsidR="000106AB" w:rsidRDefault="000106AB" w:rsidP="00DF0A5D">
            <w:pPr>
              <w:pStyle w:val="ConsPlusNormal"/>
              <w:jc w:val="both"/>
            </w:pPr>
            <w:r>
              <w:t xml:space="preserve">Обосновывайте НМЦК, цену контракта с единственным исполнителем, начальную цену единицы товара, работы, услуги в соответствии с </w:t>
            </w:r>
            <w:hyperlink r:id="rId24">
              <w:r>
                <w:rPr>
                  <w:color w:val="0000FF"/>
                </w:rPr>
                <w:t>Порядком</w:t>
              </w:r>
            </w:hyperlink>
            <w:r>
              <w:t xml:space="preserve"> N 45.</w:t>
            </w:r>
          </w:p>
          <w:p w14:paraId="1E370C86" w14:textId="77777777" w:rsidR="000106AB" w:rsidRDefault="000106AB" w:rsidP="00DF0A5D">
            <w:pPr>
              <w:pStyle w:val="ConsPlusNormal"/>
              <w:jc w:val="both"/>
            </w:pPr>
            <w:r>
              <w:t>Для закупки услуг частной охраны используйте утвержденный типовой контракт.</w:t>
            </w:r>
          </w:p>
        </w:tc>
        <w:tc>
          <w:tcPr>
            <w:tcW w:w="180" w:type="dxa"/>
            <w:tcBorders>
              <w:top w:val="nil"/>
              <w:left w:val="nil"/>
              <w:bottom w:val="nil"/>
              <w:right w:val="nil"/>
            </w:tcBorders>
            <w:shd w:val="clear" w:color="auto" w:fill="F2F4E6"/>
            <w:tcMar>
              <w:top w:w="0" w:type="dxa"/>
              <w:left w:w="0" w:type="dxa"/>
              <w:bottom w:w="0" w:type="dxa"/>
              <w:right w:w="0" w:type="dxa"/>
            </w:tcMar>
          </w:tcPr>
          <w:p w14:paraId="40E81FE3" w14:textId="77777777" w:rsidR="000106AB" w:rsidRDefault="000106AB" w:rsidP="00DF0A5D">
            <w:pPr>
              <w:pStyle w:val="ConsPlusNormal"/>
            </w:pPr>
          </w:p>
        </w:tc>
      </w:tr>
    </w:tbl>
    <w:p w14:paraId="62F4E483" w14:textId="77777777" w:rsidR="000106AB" w:rsidRDefault="000106AB" w:rsidP="00DF0A5D">
      <w:pPr>
        <w:pStyle w:val="ConsPlusNormal"/>
        <w:jc w:val="both"/>
      </w:pPr>
    </w:p>
    <w:p w14:paraId="67EF54D2" w14:textId="77777777" w:rsidR="000106AB" w:rsidRDefault="000106AB" w:rsidP="00DF0A5D">
      <w:pPr>
        <w:pStyle w:val="ConsPlusNormal"/>
      </w:pPr>
      <w:r>
        <w:rPr>
          <w:b/>
          <w:sz w:val="32"/>
        </w:rPr>
        <w:t>Оглавление:</w:t>
      </w:r>
    </w:p>
    <w:p w14:paraId="6395F752" w14:textId="77777777" w:rsidR="000106AB" w:rsidRDefault="000106AB" w:rsidP="00DF0A5D">
      <w:pPr>
        <w:pStyle w:val="ConsPlusNormal"/>
        <w:ind w:left="180"/>
      </w:pPr>
      <w:r>
        <w:t xml:space="preserve">1. </w:t>
      </w:r>
      <w:hyperlink w:anchor="P13">
        <w:r>
          <w:rPr>
            <w:color w:val="0000FF"/>
          </w:rPr>
          <w:t>Как сформировать лот, выбрать способ закупки и определить НМЦК</w:t>
        </w:r>
      </w:hyperlink>
    </w:p>
    <w:p w14:paraId="0B3DE85F" w14:textId="77777777" w:rsidR="000106AB" w:rsidRDefault="000106AB" w:rsidP="00DF0A5D">
      <w:pPr>
        <w:pStyle w:val="ConsPlusNormal"/>
        <w:ind w:left="180"/>
      </w:pPr>
      <w:r>
        <w:t xml:space="preserve">2. </w:t>
      </w:r>
      <w:hyperlink w:anchor="P73">
        <w:r>
          <w:rPr>
            <w:color w:val="0000FF"/>
          </w:rPr>
          <w:t>Какие требования включить в документы закупки</w:t>
        </w:r>
      </w:hyperlink>
    </w:p>
    <w:p w14:paraId="61084759" w14:textId="77777777" w:rsidR="000106AB" w:rsidRDefault="000106AB" w:rsidP="00DF0A5D">
      <w:pPr>
        <w:pStyle w:val="ConsPlusNormal"/>
        <w:ind w:left="180"/>
      </w:pPr>
      <w:r>
        <w:t xml:space="preserve">3. </w:t>
      </w:r>
      <w:hyperlink w:anchor="P114">
        <w:r>
          <w:rPr>
            <w:color w:val="0000FF"/>
          </w:rPr>
          <w:t>Как составить проект контракта</w:t>
        </w:r>
      </w:hyperlink>
    </w:p>
    <w:p w14:paraId="15A5FC13" w14:textId="77777777" w:rsidR="000106AB" w:rsidRDefault="000106AB" w:rsidP="00DF0A5D">
      <w:pPr>
        <w:pStyle w:val="ConsPlusNormal"/>
        <w:jc w:val="both"/>
      </w:pPr>
    </w:p>
    <w:p w14:paraId="1BC4171B" w14:textId="77777777" w:rsidR="000106AB" w:rsidRDefault="000106AB" w:rsidP="00DF0A5D">
      <w:pPr>
        <w:pStyle w:val="ConsPlusNormal"/>
        <w:outlineLvl w:val="0"/>
      </w:pPr>
      <w:bookmarkStart w:id="2" w:name="P13"/>
      <w:bookmarkEnd w:id="2"/>
      <w:r>
        <w:rPr>
          <w:b/>
          <w:sz w:val="32"/>
        </w:rPr>
        <w:t>1. Как сформировать лот, выбрать способ закупки и определить НМЦК</w:t>
      </w:r>
    </w:p>
    <w:p w14:paraId="4CB7351C" w14:textId="77777777" w:rsidR="000106AB" w:rsidRDefault="000106AB" w:rsidP="00DF0A5D">
      <w:pPr>
        <w:pStyle w:val="ConsPlusNormal"/>
        <w:jc w:val="both"/>
      </w:pPr>
      <w:r>
        <w:t>Прежде всего определите вид охраны - государственная или частная. Это зависит от объектов охраны, которыми могут быть:</w:t>
      </w:r>
    </w:p>
    <w:p w14:paraId="2B7D45E5" w14:textId="77777777" w:rsidR="000106AB" w:rsidRDefault="000106AB" w:rsidP="00DF0A5D">
      <w:pPr>
        <w:pStyle w:val="ConsPlusNormal"/>
        <w:numPr>
          <w:ilvl w:val="0"/>
          <w:numId w:val="1"/>
        </w:numPr>
        <w:jc w:val="both"/>
      </w:pPr>
      <w:bookmarkStart w:id="3" w:name="P15"/>
      <w:bookmarkEnd w:id="3"/>
      <w:r>
        <w:rPr>
          <w:b/>
        </w:rPr>
        <w:t>объекты, исключительные полномочия по охране которых возложены на конкретные госструктуры.</w:t>
      </w:r>
      <w:r>
        <w:t xml:space="preserve"> Их перечни устанавливаются нормативными правовыми актами. К ним относятся:</w:t>
      </w:r>
    </w:p>
    <w:p w14:paraId="7FEF2A0B" w14:textId="77777777" w:rsidR="000106AB" w:rsidRDefault="000106AB" w:rsidP="00DF0A5D">
      <w:pPr>
        <w:pStyle w:val="ConsPlusNormal"/>
        <w:numPr>
          <w:ilvl w:val="1"/>
          <w:numId w:val="1"/>
        </w:numPr>
        <w:jc w:val="both"/>
      </w:pPr>
      <w:r>
        <w:t xml:space="preserve">объекты, охраняемые в целях безопасности </w:t>
      </w:r>
      <w:hyperlink r:id="rId25">
        <w:r>
          <w:rPr>
            <w:color w:val="0000FF"/>
          </w:rPr>
          <w:t>высших должностных лиц</w:t>
        </w:r>
      </w:hyperlink>
      <w:r>
        <w:t xml:space="preserve"> государства (</w:t>
      </w:r>
      <w:proofErr w:type="spellStart"/>
      <w:r w:rsidR="00325B5A">
        <w:fldChar w:fldCharType="begin"/>
      </w:r>
      <w:r w:rsidR="00325B5A">
        <w:instrText xml:space="preserve"> HYPERLINK "https://login.consultant.ru/link/?req=doc&amp;base=LAW&amp;n=454027&amp;dst=100237" \h </w:instrText>
      </w:r>
      <w:r w:rsidR="00325B5A">
        <w:fldChar w:fldCharType="separate"/>
      </w:r>
      <w:r>
        <w:rPr>
          <w:color w:val="0000FF"/>
        </w:rPr>
        <w:t>абз</w:t>
      </w:r>
      <w:proofErr w:type="spellEnd"/>
      <w:r>
        <w:rPr>
          <w:color w:val="0000FF"/>
        </w:rPr>
        <w:t>. 4 ст. 1</w:t>
      </w:r>
      <w:r w:rsidR="00325B5A">
        <w:rPr>
          <w:color w:val="0000FF"/>
        </w:rPr>
        <w:fldChar w:fldCharType="end"/>
      </w:r>
      <w:r>
        <w:t xml:space="preserve"> Федерального закона от 27.05.1996 N 57-ФЗ "О государственной охране");</w:t>
      </w:r>
    </w:p>
    <w:p w14:paraId="152CEF9F" w14:textId="77777777" w:rsidR="000106AB" w:rsidRDefault="000106AB" w:rsidP="00DF0A5D">
      <w:pPr>
        <w:pStyle w:val="ConsPlusNormal"/>
        <w:numPr>
          <w:ilvl w:val="1"/>
          <w:numId w:val="1"/>
        </w:numPr>
        <w:jc w:val="both"/>
      </w:pPr>
      <w:r>
        <w:t>объекты, находящиеся в ведении органов государственной власти, для которых этими органами создаются подразделения ведомственной охраны (</w:t>
      </w:r>
      <w:hyperlink r:id="rId26">
        <w:r>
          <w:rPr>
            <w:color w:val="0000FF"/>
          </w:rPr>
          <w:t>ст. 8</w:t>
        </w:r>
      </w:hyperlink>
      <w:r>
        <w:t xml:space="preserve"> Закона о ведомственной охране, </w:t>
      </w:r>
      <w:hyperlink r:id="rId27">
        <w:r>
          <w:rPr>
            <w:color w:val="0000FF"/>
          </w:rPr>
          <w:t>п. 2</w:t>
        </w:r>
      </w:hyperlink>
      <w:r>
        <w:t xml:space="preserve"> Постановления Правительства РФ от 12.07.2000 N 514);</w:t>
      </w:r>
    </w:p>
    <w:p w14:paraId="77F1518B" w14:textId="77777777" w:rsidR="000106AB" w:rsidRDefault="000106AB" w:rsidP="00DF0A5D">
      <w:pPr>
        <w:pStyle w:val="ConsPlusNormal"/>
        <w:numPr>
          <w:ilvl w:val="1"/>
          <w:numId w:val="1"/>
        </w:numPr>
        <w:jc w:val="both"/>
      </w:pPr>
      <w:r>
        <w:t>объекты, подлежащие обязательной охране войсками национальной гвардии (</w:t>
      </w:r>
      <w:hyperlink r:id="rId28">
        <w:r>
          <w:rPr>
            <w:color w:val="0000FF"/>
          </w:rPr>
          <w:t>Перечень</w:t>
        </w:r>
      </w:hyperlink>
      <w:r>
        <w:t xml:space="preserve"> утвержден Распоряжением Правительства РФ от 15.05.2017 N 928-р);</w:t>
      </w:r>
    </w:p>
    <w:p w14:paraId="7FD236D5" w14:textId="77777777" w:rsidR="000106AB" w:rsidRDefault="000106AB" w:rsidP="00DF0A5D">
      <w:pPr>
        <w:pStyle w:val="ConsPlusNormal"/>
        <w:numPr>
          <w:ilvl w:val="0"/>
          <w:numId w:val="1"/>
        </w:numPr>
        <w:jc w:val="both"/>
      </w:pPr>
      <w:r>
        <w:rPr>
          <w:b/>
        </w:rPr>
        <w:t>объекты, на которые частная охранная деятельность не распространяется</w:t>
      </w:r>
      <w:r>
        <w:t xml:space="preserve"> (</w:t>
      </w:r>
      <w:hyperlink r:id="rId29">
        <w:r>
          <w:rPr>
            <w:color w:val="0000FF"/>
          </w:rPr>
          <w:t>Приложение N 1</w:t>
        </w:r>
      </w:hyperlink>
      <w:r>
        <w:t xml:space="preserve"> к Постановлению Правительства РФ от 14.08.1992 N 587). Помимо перечисленных выше, к ним относятся объекты, которые могут охраняться любыми госструктурами, а вот частной охране не подлежат. Например, это здания и помещения госорганов, помещения для хранения наркотических средств или оружия;</w:t>
      </w:r>
    </w:p>
    <w:p w14:paraId="3E8E749A" w14:textId="77777777" w:rsidR="000106AB" w:rsidRDefault="000106AB" w:rsidP="00DF0A5D">
      <w:pPr>
        <w:pStyle w:val="ConsPlusNormal"/>
        <w:numPr>
          <w:ilvl w:val="0"/>
          <w:numId w:val="1"/>
        </w:numPr>
        <w:jc w:val="both"/>
      </w:pPr>
      <w:r>
        <w:rPr>
          <w:b/>
        </w:rPr>
        <w:t>объекты, охраняемые в частном порядке.</w:t>
      </w:r>
      <w:r>
        <w:t xml:space="preserve"> Это все остальные объекты, полномочия по охране которых не возложены нормативными актами на специализированные подразделения госохраны.</w:t>
      </w:r>
    </w:p>
    <w:p w14:paraId="7A1C0F15" w14:textId="77777777" w:rsidR="000106AB" w:rsidRDefault="000106AB" w:rsidP="00DF0A5D">
      <w:pPr>
        <w:pStyle w:val="ConsPlusNormal"/>
        <w:jc w:val="both"/>
      </w:pPr>
      <w:r>
        <w:t>От вида охраняемых объектов будут зависеть способ закупки, состав лота, а также условия оказания услуг.</w:t>
      </w:r>
    </w:p>
    <w:p w14:paraId="217BA259" w14:textId="77777777" w:rsidR="000106AB" w:rsidRDefault="000106AB" w:rsidP="00DF0A5D">
      <w:pPr>
        <w:pStyle w:val="ConsPlusNormal"/>
        <w:jc w:val="both"/>
      </w:pPr>
    </w:p>
    <w:p w14:paraId="1F1004C7" w14:textId="77777777" w:rsidR="000106AB" w:rsidRDefault="000106AB" w:rsidP="00DF0A5D">
      <w:pPr>
        <w:pStyle w:val="ConsPlusNormal"/>
        <w:outlineLvl w:val="1"/>
      </w:pPr>
      <w:r>
        <w:rPr>
          <w:b/>
          <w:sz w:val="26"/>
        </w:rPr>
        <w:lastRenderedPageBreak/>
        <w:t>1.1. Как выбрать вид частных охранных услуг</w:t>
      </w:r>
    </w:p>
    <w:p w14:paraId="449414F8" w14:textId="77777777" w:rsidR="000106AB" w:rsidRDefault="000106AB" w:rsidP="00DF0A5D">
      <w:pPr>
        <w:pStyle w:val="ConsPlusNormal"/>
        <w:jc w:val="both"/>
      </w:pPr>
      <w:r>
        <w:t>В случае закупки услуг частной охраны в зависимости от объекта, который вам нужно охранять, а также от условий его охраны выберите один из следующих видов охранных услуг (</w:t>
      </w:r>
      <w:hyperlink r:id="rId30">
        <w:r>
          <w:rPr>
            <w:color w:val="0000FF"/>
          </w:rPr>
          <w:t>ст. 3</w:t>
        </w:r>
      </w:hyperlink>
      <w:r>
        <w:t xml:space="preserve"> Закона о частной детективной и охранной деятельности):</w:t>
      </w:r>
    </w:p>
    <w:p w14:paraId="7FF53D4A" w14:textId="77777777" w:rsidR="000106AB" w:rsidRDefault="000106AB" w:rsidP="00DF0A5D">
      <w:pPr>
        <w:pStyle w:val="ConsPlusNormal"/>
        <w:numPr>
          <w:ilvl w:val="0"/>
          <w:numId w:val="2"/>
        </w:numPr>
        <w:jc w:val="both"/>
      </w:pPr>
      <w:r>
        <w:t>защита жизни и здоровья граждан;</w:t>
      </w:r>
    </w:p>
    <w:p w14:paraId="7E3D3FDB" w14:textId="77777777" w:rsidR="000106AB" w:rsidRDefault="000106AB" w:rsidP="00DF0A5D">
      <w:pPr>
        <w:pStyle w:val="ConsPlusNormal"/>
        <w:numPr>
          <w:ilvl w:val="0"/>
          <w:numId w:val="2"/>
        </w:numPr>
        <w:jc w:val="both"/>
      </w:pPr>
      <w:r>
        <w:t>охрана объектов и (или) имущества;</w:t>
      </w:r>
    </w:p>
    <w:p w14:paraId="0EC7BE0E" w14:textId="77777777" w:rsidR="000106AB" w:rsidRDefault="000106AB" w:rsidP="00DF0A5D">
      <w:pPr>
        <w:pStyle w:val="ConsPlusNormal"/>
        <w:numPr>
          <w:ilvl w:val="0"/>
          <w:numId w:val="2"/>
        </w:numPr>
        <w:jc w:val="both"/>
      </w:pPr>
      <w:r>
        <w:t>охрана объектов и (или) имущества с установкой и использованием технических средств охраны (сигнализации);</w:t>
      </w:r>
    </w:p>
    <w:p w14:paraId="1FD2DE8D" w14:textId="77777777" w:rsidR="000106AB" w:rsidRDefault="000106AB" w:rsidP="00DF0A5D">
      <w:pPr>
        <w:pStyle w:val="ConsPlusNormal"/>
        <w:numPr>
          <w:ilvl w:val="0"/>
          <w:numId w:val="2"/>
        </w:numPr>
        <w:jc w:val="both"/>
      </w:pPr>
      <w:r>
        <w:t>обеспечение порядка в местах проведения массовых мероприятий;</w:t>
      </w:r>
    </w:p>
    <w:p w14:paraId="77B09B4A" w14:textId="77777777" w:rsidR="000106AB" w:rsidRDefault="000106AB" w:rsidP="00DF0A5D">
      <w:pPr>
        <w:pStyle w:val="ConsPlusNormal"/>
        <w:numPr>
          <w:ilvl w:val="0"/>
          <w:numId w:val="2"/>
        </w:numPr>
        <w:jc w:val="both"/>
      </w:pPr>
      <w:r>
        <w:t>консультирование по вопросам защиты от противоправных посягательств;</w:t>
      </w:r>
    </w:p>
    <w:p w14:paraId="4D425E71" w14:textId="77777777" w:rsidR="000106AB" w:rsidRDefault="000106AB" w:rsidP="00DF0A5D">
      <w:pPr>
        <w:pStyle w:val="ConsPlusNormal"/>
        <w:numPr>
          <w:ilvl w:val="0"/>
          <w:numId w:val="2"/>
        </w:numPr>
        <w:jc w:val="both"/>
      </w:pPr>
      <w:r>
        <w:t>обеспечение внутриобъектового и пропускного режимов на объектах;</w:t>
      </w:r>
    </w:p>
    <w:p w14:paraId="062DF8EF" w14:textId="77777777" w:rsidR="000106AB" w:rsidRDefault="000106AB" w:rsidP="00DF0A5D">
      <w:pPr>
        <w:pStyle w:val="ConsPlusNormal"/>
        <w:numPr>
          <w:ilvl w:val="0"/>
          <w:numId w:val="2"/>
        </w:numPr>
        <w:jc w:val="both"/>
      </w:pPr>
      <w:r>
        <w:t>охрана объектов и (или) имущества, а также обеспечение внутриобъектового и пропускного режимов на объектах, в отношении которых установлены обязательные требования к антитеррористической защищенности.</w:t>
      </w:r>
    </w:p>
    <w:p w14:paraId="2CB3A12C" w14:textId="77777777" w:rsidR="000106AB" w:rsidRDefault="000106AB" w:rsidP="00DF0A5D">
      <w:pPr>
        <w:pStyle w:val="ConsPlusNormal"/>
        <w:jc w:val="both"/>
      </w:pPr>
    </w:p>
    <w:p w14:paraId="023ADF3E" w14:textId="77777777" w:rsidR="000106AB" w:rsidRDefault="000106AB" w:rsidP="00DF0A5D">
      <w:pPr>
        <w:pStyle w:val="ConsPlusNormal"/>
        <w:jc w:val="both"/>
      </w:pPr>
      <w:r>
        <w:t>От того, какой вид услуг вы выберете, зависят требования к участникам и условия закупки.</w:t>
      </w:r>
    </w:p>
    <w:p w14:paraId="2793013A" w14:textId="77777777" w:rsidR="000106AB" w:rsidRDefault="000106AB" w:rsidP="00DF0A5D">
      <w:pPr>
        <w:pStyle w:val="ConsPlusNormal"/>
        <w:jc w:val="both"/>
      </w:pPr>
    </w:p>
    <w:p w14:paraId="4DA2CE49" w14:textId="77777777" w:rsidR="000106AB" w:rsidRDefault="000106AB" w:rsidP="00DF0A5D">
      <w:pPr>
        <w:pStyle w:val="ConsPlusNormal"/>
        <w:outlineLvl w:val="1"/>
      </w:pPr>
      <w:r>
        <w:rPr>
          <w:b/>
          <w:sz w:val="26"/>
        </w:rPr>
        <w:t>1.2. Какие виды охраны нельзя объединять в один лот</w:t>
      </w:r>
    </w:p>
    <w:p w14:paraId="79D0AA8C" w14:textId="77777777" w:rsidR="000106AB" w:rsidRDefault="000106AB" w:rsidP="00DF0A5D">
      <w:pPr>
        <w:pStyle w:val="ConsPlusNormal"/>
        <w:jc w:val="both"/>
      </w:pPr>
      <w:r>
        <w:t>Из-за многообразия видов охранных услуг есть риск, что, объединив некоторые из них в один лот, вы ограничите конкуренцию. Рассмотрим конкретные примеры.</w:t>
      </w:r>
    </w:p>
    <w:p w14:paraId="552BA981" w14:textId="77777777" w:rsidR="000106AB" w:rsidRDefault="000106AB" w:rsidP="00DF0A5D">
      <w:pPr>
        <w:pStyle w:val="ConsPlusNormal"/>
        <w:jc w:val="both"/>
      </w:pPr>
      <w:r>
        <w:rPr>
          <w:b/>
        </w:rPr>
        <w:t>Охрана объектов, подлежащих госохране и не подлежащих ей.</w:t>
      </w:r>
      <w:r>
        <w:t xml:space="preserve"> Если закупать такие услуги вместе, оказать их сможет только уполномоченная на госохрану соответствующих объектов организация. Это исключит возможность участия в закупке частных охранных организаций и ограничивает конкуренцию (см. </w:t>
      </w:r>
      <w:hyperlink r:id="rId31">
        <w:r>
          <w:rPr>
            <w:color w:val="0000FF"/>
          </w:rPr>
          <w:t>Решение</w:t>
        </w:r>
      </w:hyperlink>
      <w:r>
        <w:t xml:space="preserve"> Московского областного УФАС России от 25.02.2019 по делу N 07-24-4244/19).</w:t>
      </w:r>
    </w:p>
    <w:p w14:paraId="0712A264" w14:textId="77777777" w:rsidR="000106AB" w:rsidRDefault="000106AB" w:rsidP="00DF0A5D">
      <w:pPr>
        <w:pStyle w:val="ConsPlusNormal"/>
        <w:jc w:val="both"/>
      </w:pPr>
      <w:r>
        <w:t xml:space="preserve">По этой же причине не объединяйте в один лот услуги на объектах, полномочия по охране которых возложены на конкретные госструктуры, и на объектах, которые могут охраняться любыми </w:t>
      </w:r>
      <w:proofErr w:type="spellStart"/>
      <w:r>
        <w:t>госохранниками</w:t>
      </w:r>
      <w:proofErr w:type="spellEnd"/>
      <w:r>
        <w:t>.</w:t>
      </w:r>
    </w:p>
    <w:p w14:paraId="70EC98B6" w14:textId="77777777" w:rsidR="000106AB" w:rsidRDefault="000106AB" w:rsidP="00DF0A5D">
      <w:pPr>
        <w:pStyle w:val="ConsPlusNormal"/>
        <w:jc w:val="both"/>
      </w:pPr>
      <w:r>
        <w:rPr>
          <w:b/>
        </w:rPr>
        <w:t>Охрана большого количества объектов,</w:t>
      </w:r>
      <w:r>
        <w:t xml:space="preserve"> территориально удаленных друг от друга. Включение таких объектов в один лот фактически обязывает участников закупки иметь значительные ресурсы как для участия в закупке (существенный размер обеспечения заявки и исполнения контракта), так и для исполнения контракта. Контрольные органы могут признать это ограничением конкуренции (см. </w:t>
      </w:r>
      <w:hyperlink r:id="rId32">
        <w:r>
          <w:rPr>
            <w:color w:val="0000FF"/>
          </w:rPr>
          <w:t>Решение</w:t>
        </w:r>
      </w:hyperlink>
      <w:r>
        <w:t xml:space="preserve"> Крымского УФАС России от 09.01.2017 по делу N 01/3501-16).</w:t>
      </w:r>
    </w:p>
    <w:p w14:paraId="3FAB7BC6" w14:textId="77777777" w:rsidR="000106AB" w:rsidRDefault="000106AB" w:rsidP="00DF0A5D">
      <w:pPr>
        <w:pStyle w:val="ConsPlusNormal"/>
        <w:jc w:val="both"/>
      </w:pPr>
    </w:p>
    <w:p w14:paraId="30B825EF" w14:textId="77777777" w:rsidR="000106AB" w:rsidRDefault="000106AB" w:rsidP="00DF0A5D">
      <w:pPr>
        <w:pStyle w:val="ConsPlusNormal"/>
        <w:outlineLvl w:val="1"/>
      </w:pPr>
      <w:r>
        <w:rPr>
          <w:b/>
          <w:sz w:val="26"/>
        </w:rPr>
        <w:t>1.3. Какой способ закупки охранных услуг выбрать</w:t>
      </w:r>
    </w:p>
    <w:p w14:paraId="239414D9" w14:textId="77777777" w:rsidR="000106AB" w:rsidRDefault="000106AB" w:rsidP="00DF0A5D">
      <w:pPr>
        <w:pStyle w:val="ConsPlusNormal"/>
        <w:jc w:val="both"/>
      </w:pPr>
      <w:r>
        <w:t>Примите решение исходя из статуса охраняемых объектов, стоимости и других особенностей закупаемых услуг.</w:t>
      </w:r>
    </w:p>
    <w:p w14:paraId="02F08634" w14:textId="77777777" w:rsidR="000106AB" w:rsidRDefault="000106AB" w:rsidP="00DF0A5D">
      <w:pPr>
        <w:pStyle w:val="ConsPlusNormal"/>
        <w:jc w:val="both"/>
      </w:pPr>
      <w:r>
        <w:rPr>
          <w:b/>
        </w:rPr>
        <w:t>Закупку у единственного поставщика</w:t>
      </w:r>
      <w:r>
        <w:t xml:space="preserve"> проведите в следующих случаях:</w:t>
      </w:r>
    </w:p>
    <w:p w14:paraId="6059234C" w14:textId="77777777" w:rsidR="000106AB" w:rsidRDefault="000106AB" w:rsidP="00DF0A5D">
      <w:pPr>
        <w:pStyle w:val="ConsPlusNormal"/>
        <w:numPr>
          <w:ilvl w:val="0"/>
          <w:numId w:val="3"/>
        </w:numPr>
        <w:jc w:val="both"/>
      </w:pPr>
      <w:r>
        <w:t xml:space="preserve">вам нужно охранять </w:t>
      </w:r>
      <w:hyperlink w:anchor="P15">
        <w:r>
          <w:rPr>
            <w:color w:val="0000FF"/>
          </w:rPr>
          <w:t>объекты</w:t>
        </w:r>
      </w:hyperlink>
      <w:r>
        <w:t>, исключительные полномочия по охране которых возложены на органы исполнительной власти, госучреждения (</w:t>
      </w:r>
      <w:hyperlink r:id="rId33">
        <w:r>
          <w:rPr>
            <w:color w:val="0000FF"/>
          </w:rPr>
          <w:t>п. 6 ч. 1 ст. 93</w:t>
        </w:r>
      </w:hyperlink>
      <w:r>
        <w:t xml:space="preserve"> Закона N 44-ФЗ);</w:t>
      </w:r>
    </w:p>
    <w:p w14:paraId="56AC1378" w14:textId="77777777" w:rsidR="000106AB" w:rsidRDefault="000106AB" w:rsidP="00DF0A5D">
      <w:pPr>
        <w:pStyle w:val="ConsPlusNormal"/>
        <w:numPr>
          <w:ilvl w:val="0"/>
          <w:numId w:val="3"/>
        </w:numPr>
        <w:jc w:val="both"/>
      </w:pPr>
      <w:r>
        <w:t>цена контракта не превышает 600 тыс. руб. (</w:t>
      </w:r>
      <w:hyperlink r:id="rId34">
        <w:r>
          <w:rPr>
            <w:color w:val="0000FF"/>
          </w:rPr>
          <w:t>п. 4 ч. 1 ст. 93</w:t>
        </w:r>
      </w:hyperlink>
      <w:r>
        <w:t xml:space="preserve"> Закона N 44-ФЗ). Убедитесь, что вы не превышаете предельный годовой объем, допустимый для закупки у единственного поставщика. Важный момент - установленное данной </w:t>
      </w:r>
      <w:hyperlink r:id="rId35">
        <w:r>
          <w:rPr>
            <w:color w:val="0000FF"/>
          </w:rPr>
          <w:t>нормой</w:t>
        </w:r>
      </w:hyperlink>
      <w:r>
        <w:t xml:space="preserve"> ограничение годового объема таких закупок не действует в отношении </w:t>
      </w:r>
      <w:hyperlink r:id="rId36">
        <w:r>
          <w:rPr>
            <w:color w:val="0000FF"/>
          </w:rPr>
          <w:t>некоторых</w:t>
        </w:r>
      </w:hyperlink>
      <w:r>
        <w:t xml:space="preserve"> заказчиков до 31.12.2023 (включительно);</w:t>
      </w:r>
    </w:p>
    <w:p w14:paraId="2273D2EA" w14:textId="77777777" w:rsidR="000106AB" w:rsidRDefault="000106AB" w:rsidP="00DF0A5D">
      <w:pPr>
        <w:pStyle w:val="ConsPlusNormal"/>
        <w:numPr>
          <w:ilvl w:val="0"/>
          <w:numId w:val="3"/>
        </w:numPr>
        <w:jc w:val="both"/>
      </w:pPr>
      <w:r>
        <w:t>другие пользователи нежилых помещений в том же здании уже заключили контракты с определенной охранной организацией (</w:t>
      </w:r>
      <w:hyperlink r:id="rId37">
        <w:r>
          <w:rPr>
            <w:color w:val="0000FF"/>
          </w:rPr>
          <w:t>п. 23 ч. 1 ст. 93</w:t>
        </w:r>
      </w:hyperlink>
      <w:r>
        <w:t xml:space="preserve"> Закона N 44-ФЗ).</w:t>
      </w:r>
    </w:p>
    <w:p w14:paraId="506F1933" w14:textId="77777777" w:rsidR="000106AB" w:rsidRDefault="000106AB" w:rsidP="00DF0A5D">
      <w:pPr>
        <w:pStyle w:val="ConsPlusNormal"/>
        <w:jc w:val="both"/>
      </w:pPr>
      <w:r>
        <w:rPr>
          <w:b/>
        </w:rPr>
        <w:t>Электронный запрос котировок</w:t>
      </w:r>
      <w:r>
        <w:t xml:space="preserve"> по общему правилу можно провести, если НМЦК не превышает 10 млн руб. (</w:t>
      </w:r>
      <w:hyperlink r:id="rId38">
        <w:r>
          <w:rPr>
            <w:color w:val="0000FF"/>
          </w:rPr>
          <w:t>п. 1 ч. 10 ст. 24</w:t>
        </w:r>
      </w:hyperlink>
      <w:r>
        <w:t xml:space="preserve"> Закона N 44-ФЗ). Учтите, что установленное данной </w:t>
      </w:r>
      <w:hyperlink r:id="rId39">
        <w:r>
          <w:rPr>
            <w:color w:val="0000FF"/>
          </w:rPr>
          <w:t>нормой</w:t>
        </w:r>
      </w:hyperlink>
      <w:r>
        <w:t xml:space="preserve"> ограничение годового объема таких закупок </w:t>
      </w:r>
      <w:hyperlink r:id="rId40">
        <w:r>
          <w:rPr>
            <w:color w:val="0000FF"/>
          </w:rPr>
          <w:t>не действует</w:t>
        </w:r>
      </w:hyperlink>
      <w:r>
        <w:t xml:space="preserve"> до 31.12.2026.</w:t>
      </w:r>
    </w:p>
    <w:p w14:paraId="51268A39" w14:textId="77777777" w:rsidR="000106AB" w:rsidRDefault="000106AB" w:rsidP="00DF0A5D">
      <w:pPr>
        <w:pStyle w:val="ConsPlusNormal"/>
        <w:jc w:val="both"/>
      </w:pPr>
      <w:r>
        <w:rPr>
          <w:b/>
        </w:rPr>
        <w:t>Электронный конкурс</w:t>
      </w:r>
      <w:r>
        <w:t xml:space="preserve"> проведите, если хотите оценить заявки участников не только по цене услуг, но и по квалификации исполнителя и (или) качеству предлагаемых услуг.</w:t>
      </w:r>
    </w:p>
    <w:p w14:paraId="4E919E99" w14:textId="77777777" w:rsidR="000106AB" w:rsidRDefault="000106AB" w:rsidP="00DF0A5D">
      <w:pPr>
        <w:pStyle w:val="ConsPlusNormal"/>
        <w:jc w:val="both"/>
      </w:pPr>
      <w:r>
        <w:rPr>
          <w:b/>
        </w:rPr>
        <w:t>Электронный аукцион</w:t>
      </w:r>
      <w:r>
        <w:t xml:space="preserve"> вы сможете провести быстрее, чем конкурс. Но выбирать победителя вам придется только по цене.</w:t>
      </w:r>
    </w:p>
    <w:p w14:paraId="437E3105" w14:textId="77777777" w:rsidR="000106AB" w:rsidRDefault="000106AB" w:rsidP="00DF0A5D">
      <w:pPr>
        <w:pStyle w:val="ConsPlusNormal"/>
        <w:jc w:val="both"/>
      </w:pPr>
    </w:p>
    <w:p w14:paraId="5B2B53B2" w14:textId="77777777" w:rsidR="000106AB" w:rsidRDefault="000106AB" w:rsidP="00DF0A5D">
      <w:pPr>
        <w:pStyle w:val="ConsPlusNormal"/>
        <w:outlineLvl w:val="1"/>
      </w:pPr>
      <w:r>
        <w:rPr>
          <w:b/>
          <w:sz w:val="26"/>
        </w:rPr>
        <w:t>1.4. Как описывать охранные услуги в документах закупки</w:t>
      </w:r>
    </w:p>
    <w:p w14:paraId="2836CD6D" w14:textId="77777777" w:rsidR="000106AB" w:rsidRDefault="000106AB" w:rsidP="00DF0A5D">
      <w:pPr>
        <w:pStyle w:val="ConsPlusNormal"/>
        <w:jc w:val="both"/>
      </w:pPr>
      <w:r>
        <w:t>Для этого используйте каталог товаров работ, услуг для обеспечения государственных и муниципальных нужд, размещенный в ЕИС. Охранные услуги размещены в каталоге под кодом позиции КТРУ от 80.10.12.000-00000001 до 80.10.12.000-00000013.</w:t>
      </w:r>
    </w:p>
    <w:p w14:paraId="59738871" w14:textId="77777777" w:rsidR="000106AB" w:rsidRDefault="000106AB" w:rsidP="00DF0A5D">
      <w:pPr>
        <w:pStyle w:val="ConsPlusNormal"/>
        <w:jc w:val="both"/>
      </w:pPr>
    </w:p>
    <w:p w14:paraId="40463995" w14:textId="77777777" w:rsidR="000106AB" w:rsidRDefault="000106AB" w:rsidP="00DF0A5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9992"/>
        <w:gridCol w:w="180"/>
      </w:tblGrid>
      <w:tr w:rsidR="000106AB" w14:paraId="578CF93B" w14:textId="77777777">
        <w:tc>
          <w:tcPr>
            <w:tcW w:w="180" w:type="dxa"/>
            <w:tcBorders>
              <w:top w:val="nil"/>
              <w:left w:val="nil"/>
              <w:bottom w:val="nil"/>
              <w:right w:val="nil"/>
            </w:tcBorders>
            <w:tcMar>
              <w:top w:w="0" w:type="dxa"/>
              <w:left w:w="0" w:type="dxa"/>
              <w:bottom w:w="0" w:type="dxa"/>
              <w:right w:w="0" w:type="dxa"/>
            </w:tcMar>
          </w:tcPr>
          <w:p w14:paraId="611BDD7F" w14:textId="77777777" w:rsidR="000106AB" w:rsidRDefault="000106AB" w:rsidP="00DF0A5D">
            <w:pPr>
              <w:pStyle w:val="ConsPlusNormal"/>
            </w:pPr>
          </w:p>
        </w:tc>
        <w:tc>
          <w:tcPr>
            <w:tcW w:w="420" w:type="dxa"/>
            <w:tcBorders>
              <w:top w:val="nil"/>
              <w:left w:val="nil"/>
              <w:bottom w:val="nil"/>
              <w:right w:val="nil"/>
            </w:tcBorders>
            <w:tcMar>
              <w:top w:w="180" w:type="dxa"/>
              <w:left w:w="0" w:type="dxa"/>
              <w:bottom w:w="180" w:type="dxa"/>
              <w:right w:w="0" w:type="dxa"/>
            </w:tcMar>
          </w:tcPr>
          <w:p w14:paraId="050D3F36" w14:textId="77777777" w:rsidR="000106AB" w:rsidRDefault="000106AB" w:rsidP="00DF0A5D">
            <w:pPr>
              <w:pStyle w:val="ConsPlusNormal"/>
            </w:pPr>
            <w:r>
              <w:rPr>
                <w:noProof/>
              </w:rPr>
              <w:drawing>
                <wp:inline distT="0" distB="0" distL="0" distR="0" wp14:anchorId="0C523D84" wp14:editId="4A0EB2F7">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683EA792" w14:textId="77777777" w:rsidR="000106AB" w:rsidRDefault="000106AB" w:rsidP="00DF0A5D">
            <w:pPr>
              <w:pStyle w:val="ConsPlusNormal"/>
              <w:jc w:val="both"/>
            </w:pPr>
            <w:r>
              <w:t xml:space="preserve">См. также: </w:t>
            </w:r>
            <w:hyperlink r:id="rId42">
              <w:r>
                <w:rPr>
                  <w:color w:val="0000FF"/>
                </w:rPr>
                <w:t>Как использовать каталог товаров, работ, услуг для обеспечения государственных и муниципальных нужд</w:t>
              </w:r>
            </w:hyperlink>
          </w:p>
        </w:tc>
        <w:tc>
          <w:tcPr>
            <w:tcW w:w="180" w:type="dxa"/>
            <w:tcBorders>
              <w:top w:val="nil"/>
              <w:left w:val="nil"/>
              <w:bottom w:val="nil"/>
              <w:right w:val="nil"/>
            </w:tcBorders>
            <w:tcMar>
              <w:top w:w="0" w:type="dxa"/>
              <w:left w:w="0" w:type="dxa"/>
              <w:bottom w:w="0" w:type="dxa"/>
              <w:right w:w="0" w:type="dxa"/>
            </w:tcMar>
          </w:tcPr>
          <w:p w14:paraId="46AF8BA4" w14:textId="77777777" w:rsidR="000106AB" w:rsidRDefault="000106AB" w:rsidP="00DF0A5D">
            <w:pPr>
              <w:pStyle w:val="ConsPlusNormal"/>
            </w:pPr>
          </w:p>
        </w:tc>
      </w:tr>
    </w:tbl>
    <w:p w14:paraId="5642206D" w14:textId="77777777" w:rsidR="000106AB" w:rsidRDefault="000106AB" w:rsidP="00DF0A5D">
      <w:pPr>
        <w:pStyle w:val="ConsPlusNormal"/>
        <w:jc w:val="both"/>
      </w:pPr>
    </w:p>
    <w:p w14:paraId="41E2E730" w14:textId="77777777" w:rsidR="000106AB" w:rsidRDefault="000106AB" w:rsidP="00DF0A5D">
      <w:pPr>
        <w:pStyle w:val="ConsPlusNormal"/>
        <w:outlineLvl w:val="1"/>
      </w:pPr>
      <w:r>
        <w:rPr>
          <w:b/>
          <w:sz w:val="26"/>
        </w:rPr>
        <w:t>1.5. Как определить НМЦК</w:t>
      </w:r>
    </w:p>
    <w:p w14:paraId="38CC045D" w14:textId="77777777" w:rsidR="000106AB" w:rsidRDefault="000106AB" w:rsidP="00DF0A5D">
      <w:pPr>
        <w:pStyle w:val="ConsPlusNormal"/>
        <w:jc w:val="both"/>
      </w:pPr>
      <w:r>
        <w:t xml:space="preserve">НМЦК, цену контракта с единственным исполнителем, начальную цену единицы товара, работы, услуги (далее - НМЦК) при закупках охранных услуг рассчитывайте по единым правилам, установленным </w:t>
      </w:r>
      <w:hyperlink r:id="rId43">
        <w:r>
          <w:rPr>
            <w:color w:val="0000FF"/>
          </w:rPr>
          <w:t>Порядком</w:t>
        </w:r>
      </w:hyperlink>
      <w:r>
        <w:t xml:space="preserve"> N 45. Исключение - закупки по </w:t>
      </w:r>
      <w:hyperlink r:id="rId44">
        <w:r>
          <w:rPr>
            <w:color w:val="0000FF"/>
          </w:rPr>
          <w:t>п. 2 ч. 1 ст. 93</w:t>
        </w:r>
      </w:hyperlink>
      <w:r>
        <w:t xml:space="preserve"> Закона N 44-ФЗ. В отношении них данный документ может не применяться (</w:t>
      </w:r>
      <w:hyperlink r:id="rId45">
        <w:r>
          <w:rPr>
            <w:color w:val="0000FF"/>
          </w:rPr>
          <w:t>п. 1</w:t>
        </w:r>
      </w:hyperlink>
      <w:r>
        <w:t xml:space="preserve"> Порядка N 45).</w:t>
      </w:r>
    </w:p>
    <w:p w14:paraId="05D03B28" w14:textId="77777777" w:rsidR="000106AB" w:rsidRDefault="000106AB" w:rsidP="00DF0A5D">
      <w:pPr>
        <w:pStyle w:val="ConsPlusNormal"/>
        <w:jc w:val="both"/>
      </w:pPr>
      <w:r>
        <w:t xml:space="preserve">В документе содержатся правила определения НМЦК для объектов, на которые частная охранная деятельность </w:t>
      </w:r>
      <w:hyperlink r:id="rId46">
        <w:r>
          <w:rPr>
            <w:color w:val="0000FF"/>
          </w:rPr>
          <w:t>распространяется</w:t>
        </w:r>
      </w:hyperlink>
      <w:r>
        <w:t xml:space="preserve">, и объектов, на которые она </w:t>
      </w:r>
      <w:hyperlink r:id="rId47">
        <w:r>
          <w:rPr>
            <w:color w:val="0000FF"/>
          </w:rPr>
          <w:t>не распространяется</w:t>
        </w:r>
      </w:hyperlink>
      <w:r>
        <w:t xml:space="preserve">. В обоих случаях для расчета НМЦК нужно использовать определенные формулы, а при закупке дополнительных работ, услуг (например, по проектированию, монтажу и эксплуатационному обслуживанию </w:t>
      </w:r>
      <w:hyperlink r:id="rId48">
        <w:r>
          <w:rPr>
            <w:color w:val="0000FF"/>
          </w:rPr>
          <w:t>ряда</w:t>
        </w:r>
      </w:hyperlink>
      <w:r>
        <w:t xml:space="preserve"> технических средств охраны) осуществлять поиск информации в реестре контрактов и направлять запросы о предоставлении ценовой информации.</w:t>
      </w:r>
    </w:p>
    <w:p w14:paraId="207A1911" w14:textId="77777777" w:rsidR="000106AB" w:rsidRDefault="000106AB" w:rsidP="00DF0A5D">
      <w:pPr>
        <w:pStyle w:val="ConsPlusNormal"/>
        <w:jc w:val="both"/>
      </w:pPr>
      <w:r>
        <w:t>Например, чтобы определить НМЦК при закупках в отношении объектов, которые могут охранять ЧОО (без закупки дополнительных услуг), вам понадобится, в частности:</w:t>
      </w:r>
    </w:p>
    <w:p w14:paraId="0720691C" w14:textId="77777777" w:rsidR="000106AB" w:rsidRDefault="00325B5A" w:rsidP="00DF0A5D">
      <w:pPr>
        <w:pStyle w:val="ConsPlusNormal"/>
        <w:numPr>
          <w:ilvl w:val="0"/>
          <w:numId w:val="4"/>
        </w:numPr>
        <w:jc w:val="both"/>
      </w:pPr>
      <w:hyperlink r:id="rId49">
        <w:r w:rsidR="000106AB">
          <w:rPr>
            <w:color w:val="0000FF"/>
          </w:rPr>
          <w:t>рассчитать прямые</w:t>
        </w:r>
      </w:hyperlink>
      <w:r w:rsidR="000106AB">
        <w:t xml:space="preserve"> затраты на часовую работу поста охраны в составе одного работника в смене. Они рассчитываются по определенной </w:t>
      </w:r>
      <w:hyperlink r:id="rId50">
        <w:r w:rsidR="000106AB">
          <w:rPr>
            <w:color w:val="0000FF"/>
          </w:rPr>
          <w:t>формуле</w:t>
        </w:r>
      </w:hyperlink>
      <w:r w:rsidR="000106AB">
        <w:t xml:space="preserve"> и с учетом </w:t>
      </w:r>
      <w:hyperlink r:id="rId51">
        <w:r w:rsidR="000106AB">
          <w:rPr>
            <w:color w:val="0000FF"/>
          </w:rPr>
          <w:t>корректирующих коэффициентов</w:t>
        </w:r>
      </w:hyperlink>
      <w:r w:rsidR="000106AB">
        <w:t xml:space="preserve">. Прямые затраты формируются по видам охранных услуг, указанным в </w:t>
      </w:r>
      <w:hyperlink r:id="rId52">
        <w:r w:rsidR="000106AB">
          <w:rPr>
            <w:color w:val="0000FF"/>
          </w:rPr>
          <w:t>п. 4</w:t>
        </w:r>
      </w:hyperlink>
      <w:r w:rsidR="000106AB">
        <w:t xml:space="preserve"> Порядка N 45;</w:t>
      </w:r>
    </w:p>
    <w:p w14:paraId="016D190A" w14:textId="77777777" w:rsidR="000106AB" w:rsidRDefault="000106AB" w:rsidP="00DF0A5D">
      <w:pPr>
        <w:pStyle w:val="ConsPlusNormal"/>
        <w:numPr>
          <w:ilvl w:val="0"/>
          <w:numId w:val="4"/>
        </w:numPr>
        <w:jc w:val="both"/>
      </w:pPr>
      <w:r>
        <w:t xml:space="preserve">рассчитать </w:t>
      </w:r>
      <w:hyperlink r:id="rId53">
        <w:r>
          <w:rPr>
            <w:color w:val="0000FF"/>
          </w:rPr>
          <w:t>косвенные расходы</w:t>
        </w:r>
      </w:hyperlink>
      <w:r>
        <w:t xml:space="preserve"> по </w:t>
      </w:r>
      <w:hyperlink r:id="rId54">
        <w:r>
          <w:rPr>
            <w:color w:val="0000FF"/>
          </w:rPr>
          <w:t>формуле</w:t>
        </w:r>
      </w:hyperlink>
      <w:r>
        <w:t>, предусмотренной Порядком N 45. Они устанавливаются в размере 20% от общей суммы всех прямых затрат;</w:t>
      </w:r>
    </w:p>
    <w:p w14:paraId="51663B25" w14:textId="77777777" w:rsidR="000106AB" w:rsidRDefault="000106AB" w:rsidP="00DF0A5D">
      <w:pPr>
        <w:pStyle w:val="ConsPlusNormal"/>
        <w:numPr>
          <w:ilvl w:val="0"/>
          <w:numId w:val="4"/>
        </w:numPr>
        <w:jc w:val="both"/>
      </w:pPr>
      <w:r>
        <w:t xml:space="preserve">определить по </w:t>
      </w:r>
      <w:hyperlink r:id="rId55">
        <w:r>
          <w:rPr>
            <w:color w:val="0000FF"/>
          </w:rPr>
          <w:t>формуле</w:t>
        </w:r>
      </w:hyperlink>
      <w:r>
        <w:t xml:space="preserve"> прибыль.</w:t>
      </w:r>
    </w:p>
    <w:p w14:paraId="59F7E238" w14:textId="77777777" w:rsidR="000106AB" w:rsidRDefault="000106AB" w:rsidP="00DF0A5D">
      <w:pPr>
        <w:pStyle w:val="ConsPlusNormal"/>
        <w:jc w:val="both"/>
      </w:pPr>
      <w:r>
        <w:t xml:space="preserve">Далее для получения НМЦК полученные значения включите в </w:t>
      </w:r>
      <w:hyperlink r:id="rId56">
        <w:r>
          <w:rPr>
            <w:color w:val="0000FF"/>
          </w:rPr>
          <w:t>формулу</w:t>
        </w:r>
      </w:hyperlink>
      <w:r>
        <w:t xml:space="preserve">. При расчете учтите </w:t>
      </w:r>
      <w:hyperlink r:id="rId57">
        <w:r>
          <w:rPr>
            <w:color w:val="0000FF"/>
          </w:rPr>
          <w:t>индекс</w:t>
        </w:r>
      </w:hyperlink>
      <w:r>
        <w:t xml:space="preserve"> потребительских цен и НДС.</w:t>
      </w:r>
    </w:p>
    <w:p w14:paraId="15AE533E" w14:textId="77777777" w:rsidR="000106AB" w:rsidRDefault="000106AB" w:rsidP="00DF0A5D">
      <w:pPr>
        <w:pStyle w:val="ConsPlusNormal"/>
        <w:jc w:val="both"/>
      </w:pPr>
      <w:r>
        <w:t>Если необходимо закупить дополнительные работы (услуги), то рассчитайте цену каждой такой работы (услуги) по соответствующей для этой работе (услуге) формуле с применением метода анализа рынка (</w:t>
      </w:r>
      <w:hyperlink r:id="rId58">
        <w:r>
          <w:rPr>
            <w:color w:val="0000FF"/>
          </w:rPr>
          <w:t>п. п. 6</w:t>
        </w:r>
      </w:hyperlink>
      <w:r>
        <w:t xml:space="preserve">, </w:t>
      </w:r>
      <w:hyperlink r:id="rId59">
        <w:r>
          <w:rPr>
            <w:color w:val="0000FF"/>
          </w:rPr>
          <w:t>12</w:t>
        </w:r>
      </w:hyperlink>
      <w:r>
        <w:t xml:space="preserve"> Порядка N 45).</w:t>
      </w:r>
    </w:p>
    <w:p w14:paraId="5BBC1D48" w14:textId="77777777" w:rsidR="000106AB" w:rsidRDefault="000106AB" w:rsidP="00DF0A5D">
      <w:pPr>
        <w:pStyle w:val="ConsPlusNormal"/>
        <w:jc w:val="both"/>
      </w:pPr>
      <w:r>
        <w:t>Для таких расчетов вам также необходимо направить запрос о стоимости услуг не менее чем трем потенциальным исполнителям, информация о которых есть в свободном доступе, и провести поиск информации в реестре контрактов. Кроме того, вы вправе разместить запрос цен в ЕИС (</w:t>
      </w:r>
      <w:hyperlink r:id="rId60">
        <w:r>
          <w:rPr>
            <w:color w:val="0000FF"/>
          </w:rPr>
          <w:t>п. п. 7</w:t>
        </w:r>
      </w:hyperlink>
      <w:r>
        <w:t xml:space="preserve">, </w:t>
      </w:r>
      <w:hyperlink r:id="rId61">
        <w:r>
          <w:rPr>
            <w:color w:val="0000FF"/>
          </w:rPr>
          <w:t>13</w:t>
        </w:r>
      </w:hyperlink>
      <w:r>
        <w:t xml:space="preserve"> Порядка N 45).</w:t>
      </w:r>
    </w:p>
    <w:p w14:paraId="5ABC2FFE" w14:textId="77777777" w:rsidR="000106AB" w:rsidRDefault="000106AB" w:rsidP="00DF0A5D">
      <w:pPr>
        <w:pStyle w:val="ConsPlusNormal"/>
        <w:jc w:val="both"/>
      </w:pPr>
      <w:r>
        <w:t>Далее рассчитайте среднее арифметическое найденных цен и определите коэффициент вариации по соответствующей формуле. Если данный коэффициент 15% или ниже, в расчете стоимости дополнительных работ (услуг) можно использовать среднее арифметическое цен (</w:t>
      </w:r>
      <w:hyperlink r:id="rId62">
        <w:r>
          <w:rPr>
            <w:color w:val="0000FF"/>
          </w:rPr>
          <w:t>п. п. 8</w:t>
        </w:r>
      </w:hyperlink>
      <w:r>
        <w:t xml:space="preserve">, </w:t>
      </w:r>
      <w:hyperlink r:id="rId63">
        <w:r>
          <w:rPr>
            <w:color w:val="0000FF"/>
          </w:rPr>
          <w:t>9</w:t>
        </w:r>
      </w:hyperlink>
      <w:r>
        <w:t xml:space="preserve">, </w:t>
      </w:r>
      <w:hyperlink r:id="rId64">
        <w:r>
          <w:rPr>
            <w:color w:val="0000FF"/>
          </w:rPr>
          <w:t>14</w:t>
        </w:r>
      </w:hyperlink>
      <w:r>
        <w:t xml:space="preserve">, </w:t>
      </w:r>
      <w:hyperlink r:id="rId65">
        <w:r>
          <w:rPr>
            <w:color w:val="0000FF"/>
          </w:rPr>
          <w:t>15</w:t>
        </w:r>
      </w:hyperlink>
      <w:r>
        <w:t xml:space="preserve"> Порядка N 45).</w:t>
      </w:r>
    </w:p>
    <w:p w14:paraId="0089FF24" w14:textId="77777777" w:rsidR="000106AB" w:rsidRDefault="000106AB" w:rsidP="00DF0A5D">
      <w:pPr>
        <w:pStyle w:val="ConsPlusNormal"/>
        <w:jc w:val="both"/>
      </w:pPr>
      <w:r>
        <w:rPr>
          <w:b/>
        </w:rPr>
        <w:t>Важно!</w:t>
      </w:r>
      <w:r>
        <w:t xml:space="preserve"> При определении НМЦК необходимо также учесть, что осуществление любой закупки возможно только в пределах ЛБО (</w:t>
      </w:r>
      <w:hyperlink r:id="rId66">
        <w:r>
          <w:rPr>
            <w:color w:val="0000FF"/>
          </w:rPr>
          <w:t>Письмо</w:t>
        </w:r>
      </w:hyperlink>
      <w:r>
        <w:t xml:space="preserve"> Минфина России от 01.11.2021 N 24-06-06/88229).</w:t>
      </w:r>
    </w:p>
    <w:p w14:paraId="490DAFB7" w14:textId="77777777" w:rsidR="000106AB" w:rsidRDefault="000106AB" w:rsidP="00DF0A5D">
      <w:pPr>
        <w:pStyle w:val="ConsPlusNormal"/>
        <w:jc w:val="both"/>
      </w:pPr>
    </w:p>
    <w:p w14:paraId="2D1ADCB2" w14:textId="77777777" w:rsidR="000106AB" w:rsidRDefault="000106AB" w:rsidP="00DF0A5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9992"/>
        <w:gridCol w:w="180"/>
      </w:tblGrid>
      <w:tr w:rsidR="000106AB" w14:paraId="7CEC420D" w14:textId="77777777">
        <w:tc>
          <w:tcPr>
            <w:tcW w:w="180" w:type="dxa"/>
            <w:tcBorders>
              <w:top w:val="nil"/>
              <w:left w:val="nil"/>
              <w:bottom w:val="nil"/>
              <w:right w:val="nil"/>
            </w:tcBorders>
            <w:tcMar>
              <w:top w:w="0" w:type="dxa"/>
              <w:left w:w="0" w:type="dxa"/>
              <w:bottom w:w="0" w:type="dxa"/>
              <w:right w:w="0" w:type="dxa"/>
            </w:tcMar>
          </w:tcPr>
          <w:p w14:paraId="7A91561A" w14:textId="77777777" w:rsidR="000106AB" w:rsidRDefault="000106AB" w:rsidP="00DF0A5D">
            <w:pPr>
              <w:pStyle w:val="ConsPlusNormal"/>
            </w:pPr>
          </w:p>
        </w:tc>
        <w:tc>
          <w:tcPr>
            <w:tcW w:w="420" w:type="dxa"/>
            <w:tcBorders>
              <w:top w:val="nil"/>
              <w:left w:val="nil"/>
              <w:bottom w:val="nil"/>
              <w:right w:val="nil"/>
            </w:tcBorders>
            <w:tcMar>
              <w:top w:w="180" w:type="dxa"/>
              <w:left w:w="0" w:type="dxa"/>
              <w:bottom w:w="180" w:type="dxa"/>
              <w:right w:w="0" w:type="dxa"/>
            </w:tcMar>
          </w:tcPr>
          <w:p w14:paraId="34A1218D" w14:textId="77777777" w:rsidR="000106AB" w:rsidRDefault="000106AB" w:rsidP="00DF0A5D">
            <w:pPr>
              <w:pStyle w:val="ConsPlusNormal"/>
            </w:pPr>
            <w:r>
              <w:rPr>
                <w:noProof/>
              </w:rPr>
              <w:drawing>
                <wp:inline distT="0" distB="0" distL="0" distR="0" wp14:anchorId="30F4888B" wp14:editId="30271C08">
                  <wp:extent cx="152400" cy="1524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2490ECAD" w14:textId="77777777" w:rsidR="000106AB" w:rsidRDefault="000106AB" w:rsidP="00DF0A5D">
            <w:pPr>
              <w:pStyle w:val="ConsPlusNormal"/>
              <w:jc w:val="both"/>
            </w:pPr>
            <w:r>
              <w:t xml:space="preserve">См. также: </w:t>
            </w:r>
            <w:hyperlink r:id="rId67">
              <w:r>
                <w:rPr>
                  <w:color w:val="0000FF"/>
                </w:rPr>
                <w:t>Как обосновать начальную максимальную цену контракта</w:t>
              </w:r>
            </w:hyperlink>
          </w:p>
        </w:tc>
        <w:tc>
          <w:tcPr>
            <w:tcW w:w="180" w:type="dxa"/>
            <w:tcBorders>
              <w:top w:val="nil"/>
              <w:left w:val="nil"/>
              <w:bottom w:val="nil"/>
              <w:right w:val="nil"/>
            </w:tcBorders>
            <w:tcMar>
              <w:top w:w="0" w:type="dxa"/>
              <w:left w:w="0" w:type="dxa"/>
              <w:bottom w:w="0" w:type="dxa"/>
              <w:right w:w="0" w:type="dxa"/>
            </w:tcMar>
          </w:tcPr>
          <w:p w14:paraId="66D46324" w14:textId="77777777" w:rsidR="000106AB" w:rsidRDefault="000106AB" w:rsidP="00DF0A5D">
            <w:pPr>
              <w:pStyle w:val="ConsPlusNormal"/>
            </w:pPr>
          </w:p>
        </w:tc>
      </w:tr>
    </w:tbl>
    <w:p w14:paraId="0EAEF518" w14:textId="77777777" w:rsidR="000106AB" w:rsidRDefault="000106AB" w:rsidP="00DF0A5D">
      <w:pPr>
        <w:pStyle w:val="ConsPlusNormal"/>
        <w:jc w:val="both"/>
      </w:pPr>
    </w:p>
    <w:p w14:paraId="68FD63AC" w14:textId="77777777" w:rsidR="000106AB" w:rsidRDefault="000106AB" w:rsidP="00DF0A5D">
      <w:pPr>
        <w:pStyle w:val="ConsPlusNormal"/>
        <w:outlineLvl w:val="0"/>
      </w:pPr>
      <w:bookmarkStart w:id="4" w:name="P73"/>
      <w:bookmarkEnd w:id="4"/>
      <w:r>
        <w:rPr>
          <w:b/>
          <w:sz w:val="32"/>
        </w:rPr>
        <w:t>2. Какие требования включить в документы закупки</w:t>
      </w:r>
    </w:p>
    <w:p w14:paraId="5BE5A209" w14:textId="77777777" w:rsidR="000106AB" w:rsidRDefault="000106AB" w:rsidP="00DF0A5D">
      <w:pPr>
        <w:pStyle w:val="ConsPlusNormal"/>
        <w:jc w:val="both"/>
      </w:pPr>
      <w:r>
        <w:t>Помимо стандартных условий закупки важно правильно установить требования к участникам и критерии оценки заявок в случае проведения конкурса.</w:t>
      </w:r>
    </w:p>
    <w:p w14:paraId="13862A55" w14:textId="77777777" w:rsidR="000106AB" w:rsidRDefault="000106AB" w:rsidP="00DF0A5D">
      <w:pPr>
        <w:pStyle w:val="ConsPlusNormal"/>
        <w:jc w:val="both"/>
      </w:pPr>
    </w:p>
    <w:p w14:paraId="1D12CA69" w14:textId="77777777" w:rsidR="000106AB" w:rsidRDefault="000106AB" w:rsidP="00DF0A5D">
      <w:pPr>
        <w:pStyle w:val="ConsPlusNormal"/>
        <w:outlineLvl w:val="1"/>
      </w:pPr>
      <w:r>
        <w:rPr>
          <w:b/>
          <w:sz w:val="26"/>
        </w:rPr>
        <w:t>2.1. Какие требования установить к участникам закупки охранных услуг в рамках Закона N 44-ФЗ</w:t>
      </w:r>
    </w:p>
    <w:p w14:paraId="74EBD537" w14:textId="77777777" w:rsidR="000106AB" w:rsidRDefault="000106AB" w:rsidP="00DF0A5D">
      <w:pPr>
        <w:pStyle w:val="ConsPlusNormal"/>
        <w:jc w:val="both"/>
      </w:pPr>
      <w:r>
        <w:t xml:space="preserve">При закупках у единственного поставщика в случаях, предусмотренных </w:t>
      </w:r>
      <w:hyperlink r:id="rId68">
        <w:r>
          <w:rPr>
            <w:color w:val="0000FF"/>
          </w:rPr>
          <w:t>ч. 1 ст. 31</w:t>
        </w:r>
      </w:hyperlink>
      <w:r>
        <w:t xml:space="preserve"> Закона N 44-ФЗ, а также при конкурентных закупках к участникам применяются общие единые требования, перечисленные в </w:t>
      </w:r>
      <w:hyperlink r:id="rId69">
        <w:r>
          <w:rPr>
            <w:color w:val="0000FF"/>
          </w:rPr>
          <w:t>п. п. 3</w:t>
        </w:r>
      </w:hyperlink>
      <w:r>
        <w:t xml:space="preserve"> - </w:t>
      </w:r>
      <w:hyperlink r:id="rId70">
        <w:r>
          <w:rPr>
            <w:color w:val="0000FF"/>
          </w:rPr>
          <w:t>5</w:t>
        </w:r>
      </w:hyperlink>
      <w:r>
        <w:t xml:space="preserve">, </w:t>
      </w:r>
      <w:hyperlink r:id="rId71">
        <w:r>
          <w:rPr>
            <w:color w:val="0000FF"/>
          </w:rPr>
          <w:t>7</w:t>
        </w:r>
      </w:hyperlink>
      <w:r>
        <w:t xml:space="preserve">, </w:t>
      </w:r>
      <w:hyperlink r:id="rId72">
        <w:r>
          <w:rPr>
            <w:color w:val="0000FF"/>
          </w:rPr>
          <w:t>7.1</w:t>
        </w:r>
      </w:hyperlink>
      <w:r>
        <w:t xml:space="preserve">, </w:t>
      </w:r>
      <w:hyperlink r:id="rId73">
        <w:r>
          <w:rPr>
            <w:color w:val="0000FF"/>
          </w:rPr>
          <w:t>9</w:t>
        </w:r>
      </w:hyperlink>
      <w:r>
        <w:t xml:space="preserve"> - </w:t>
      </w:r>
      <w:hyperlink r:id="rId74">
        <w:r>
          <w:rPr>
            <w:color w:val="0000FF"/>
          </w:rPr>
          <w:t>11 ч. 1 ст. 31</w:t>
        </w:r>
      </w:hyperlink>
      <w:r>
        <w:t xml:space="preserve"> Закона N 44-ФЗ.</w:t>
      </w:r>
    </w:p>
    <w:p w14:paraId="165F8C3B" w14:textId="77777777" w:rsidR="000106AB" w:rsidRDefault="000106AB" w:rsidP="00DF0A5D">
      <w:pPr>
        <w:pStyle w:val="ConsPlusNormal"/>
        <w:jc w:val="both"/>
      </w:pPr>
      <w:r>
        <w:t xml:space="preserve">Рекомендуем установить требование об отсутствии в РНП сведений об участнике закупки (в том числе о лицах, информация о которых содержится в заявке в соответствии с </w:t>
      </w:r>
      <w:hyperlink r:id="rId75">
        <w:proofErr w:type="spellStart"/>
        <w:r>
          <w:rPr>
            <w:color w:val="0000FF"/>
          </w:rPr>
          <w:t>пп</w:t>
        </w:r>
        <w:proofErr w:type="spellEnd"/>
        <w:r>
          <w:rPr>
            <w:color w:val="0000FF"/>
          </w:rPr>
          <w:t>. "в" п. 1 ч. 1 ст. 43</w:t>
        </w:r>
      </w:hyperlink>
      <w:r>
        <w:t xml:space="preserve"> Закона N 44-ФЗ, если иное не установлено Правительством РФ) (</w:t>
      </w:r>
      <w:hyperlink r:id="rId76">
        <w:r>
          <w:rPr>
            <w:color w:val="0000FF"/>
          </w:rPr>
          <w:t>ч. 1.1 ст. 31</w:t>
        </w:r>
      </w:hyperlink>
      <w:r>
        <w:t xml:space="preserve"> этого Закона).</w:t>
      </w:r>
    </w:p>
    <w:p w14:paraId="6A93609D" w14:textId="77777777" w:rsidR="000106AB" w:rsidRDefault="000106AB" w:rsidP="00DF0A5D">
      <w:pPr>
        <w:pStyle w:val="ConsPlusNormal"/>
        <w:jc w:val="both"/>
      </w:pPr>
      <w:r>
        <w:t xml:space="preserve">Учтите: если вы не установили </w:t>
      </w:r>
      <w:hyperlink r:id="rId77">
        <w:r>
          <w:rPr>
            <w:color w:val="0000FF"/>
          </w:rPr>
          <w:t>требование</w:t>
        </w:r>
      </w:hyperlink>
      <w:r>
        <w:t xml:space="preserve"> по </w:t>
      </w:r>
      <w:hyperlink r:id="rId78">
        <w:r>
          <w:rPr>
            <w:color w:val="0000FF"/>
          </w:rPr>
          <w:t>ч. 1.1 ст. 31</w:t>
        </w:r>
      </w:hyperlink>
      <w:r>
        <w:t xml:space="preserve"> Закона N 44-ФЗ, необходимо установить, что в РНП не должно быть информации об участнике закупки (названных лицах), включенной в связи с отказом от исполнения контракта из-за введения санкций (ограничений) в отношении заказчика (</w:t>
      </w:r>
      <w:proofErr w:type="spellStart"/>
      <w:r w:rsidR="00325B5A">
        <w:fldChar w:fldCharType="begin"/>
      </w:r>
      <w:r w:rsidR="00325B5A">
        <w:instrText xml:space="preserve"> HYPERLINK "https://login.consultant.ru/link/?req=doc&amp;base=LAW&amp;n=430959&amp;dst=5" \h </w:instrText>
      </w:r>
      <w:r w:rsidR="00325B5A">
        <w:fldChar w:fldCharType="separate"/>
      </w:r>
      <w:r>
        <w:rPr>
          <w:color w:val="0000FF"/>
        </w:rPr>
        <w:t>пп</w:t>
      </w:r>
      <w:proofErr w:type="spellEnd"/>
      <w:r>
        <w:rPr>
          <w:color w:val="0000FF"/>
        </w:rPr>
        <w:t>. "б" п. 1</w:t>
      </w:r>
      <w:r w:rsidR="00325B5A">
        <w:rPr>
          <w:color w:val="0000FF"/>
        </w:rPr>
        <w:fldChar w:fldCharType="end"/>
      </w:r>
      <w:r>
        <w:t xml:space="preserve"> Постановления Правительства РФ от 29.12.2021 N 2571).</w:t>
      </w:r>
    </w:p>
    <w:p w14:paraId="32EE552E" w14:textId="77777777" w:rsidR="000106AB" w:rsidRDefault="000106AB" w:rsidP="00DF0A5D">
      <w:pPr>
        <w:pStyle w:val="ConsPlusNormal"/>
        <w:jc w:val="both"/>
      </w:pPr>
      <w:r>
        <w:t xml:space="preserve">Помимо общих требований при закупке услуг частной охраны обязательно включите в документы условие о соответствии участников требованиям законодательства к лицам, осуществляющим охранную деятельность, а </w:t>
      </w:r>
      <w:r>
        <w:lastRenderedPageBreak/>
        <w:t>именно о наличии:</w:t>
      </w:r>
    </w:p>
    <w:p w14:paraId="7C469FFF" w14:textId="77777777" w:rsidR="000106AB" w:rsidRDefault="000106AB" w:rsidP="00DF0A5D">
      <w:pPr>
        <w:pStyle w:val="ConsPlusNormal"/>
        <w:numPr>
          <w:ilvl w:val="0"/>
          <w:numId w:val="5"/>
        </w:numPr>
        <w:jc w:val="both"/>
      </w:pPr>
      <w:r>
        <w:rPr>
          <w:b/>
        </w:rPr>
        <w:t>лицензии на осуществление частной охранной деятельности</w:t>
      </w:r>
      <w:r>
        <w:t xml:space="preserve"> (</w:t>
      </w:r>
      <w:hyperlink r:id="rId79">
        <w:r>
          <w:rPr>
            <w:color w:val="0000FF"/>
          </w:rPr>
          <w:t>п. 32 ч. 1 ст. 12</w:t>
        </w:r>
      </w:hyperlink>
      <w:r>
        <w:t xml:space="preserve"> Закона о лицензировании).</w:t>
      </w:r>
    </w:p>
    <w:p w14:paraId="3C74F51E" w14:textId="77777777" w:rsidR="000106AB" w:rsidRDefault="000106AB" w:rsidP="00DF0A5D">
      <w:pPr>
        <w:pStyle w:val="ConsPlusNormal"/>
        <w:ind w:left="540"/>
        <w:jc w:val="both"/>
      </w:pPr>
      <w:r>
        <w:t xml:space="preserve">Такая лицензия выдается на конкретные </w:t>
      </w:r>
      <w:hyperlink r:id="rId80">
        <w:r>
          <w:rPr>
            <w:color w:val="0000FF"/>
          </w:rPr>
          <w:t>виды охранных услуг</w:t>
        </w:r>
      </w:hyperlink>
      <w:r>
        <w:t xml:space="preserve">. Требовать нужно наличие лицензии именно на те виды услуг, которые входят в объект закупки. Поэтому помимо названия самой лицензии обязательно укажите, какие виды охранной деятельности должны быть в ней отражены. Если вы этого не сделаете, контрольные органы могут признать ваши действия нарушением </w:t>
      </w:r>
      <w:hyperlink r:id="rId81">
        <w:r>
          <w:rPr>
            <w:color w:val="0000FF"/>
          </w:rPr>
          <w:t>п. 1 ч. 1 ст. 31</w:t>
        </w:r>
      </w:hyperlink>
      <w:r>
        <w:t xml:space="preserve"> Закона N 44-ФЗ (см. </w:t>
      </w:r>
      <w:hyperlink r:id="rId82">
        <w:r>
          <w:rPr>
            <w:color w:val="0000FF"/>
          </w:rPr>
          <w:t>Решение</w:t>
        </w:r>
      </w:hyperlink>
      <w:r>
        <w:t xml:space="preserve"> Дагестанского УФАС России от 24.09.2019 N 005/06/106-1539/19).</w:t>
      </w:r>
    </w:p>
    <w:p w14:paraId="6DEC66EC" w14:textId="77777777" w:rsidR="000106AB" w:rsidRDefault="000106AB" w:rsidP="00DF0A5D">
      <w:pPr>
        <w:pStyle w:val="ConsPlusNormal"/>
        <w:ind w:left="540"/>
        <w:jc w:val="both"/>
      </w:pPr>
      <w:r>
        <w:t xml:space="preserve">Кроме того, указывайте вид охранной деятельности в строгом соответствии с формулировками из </w:t>
      </w:r>
      <w:hyperlink r:id="rId83">
        <w:r>
          <w:rPr>
            <w:color w:val="0000FF"/>
          </w:rPr>
          <w:t>ст. 3</w:t>
        </w:r>
      </w:hyperlink>
      <w:r>
        <w:t xml:space="preserve"> Закона об охранной деятельности. Иначе ваши действия также могут быть признаны незаконными (см. </w:t>
      </w:r>
      <w:hyperlink r:id="rId84">
        <w:r>
          <w:rPr>
            <w:color w:val="0000FF"/>
          </w:rPr>
          <w:t>Решение</w:t>
        </w:r>
      </w:hyperlink>
      <w:r>
        <w:t xml:space="preserve"> Адыгейского УФАС России от 27.03.2018 по делу N К-35/18).</w:t>
      </w:r>
    </w:p>
    <w:p w14:paraId="21356293" w14:textId="77777777" w:rsidR="000106AB" w:rsidRDefault="000106AB" w:rsidP="00DF0A5D">
      <w:pPr>
        <w:pStyle w:val="ConsPlusNormal"/>
        <w:ind w:left="540"/>
        <w:jc w:val="both"/>
      </w:pPr>
      <w:r>
        <w:t xml:space="preserve">Учтите, что некоторые </w:t>
      </w:r>
      <w:r>
        <w:rPr>
          <w:b/>
        </w:rPr>
        <w:t>организации, осуществляющие госохрану,</w:t>
      </w:r>
      <w:r>
        <w:t xml:space="preserve"> также могут быть участниками конкурентных закупок, но им лицензия не нужна - они действуют на основании полномочий, которые возложены на них нормативными правовыми актами. Поэтому сформулируйте требование к участникам таким образом, чтобы не ограничить участие в закупке указанных организаций;</w:t>
      </w:r>
    </w:p>
    <w:p w14:paraId="1813582D" w14:textId="77777777" w:rsidR="000106AB" w:rsidRDefault="000106AB" w:rsidP="00DF0A5D">
      <w:pPr>
        <w:pStyle w:val="ConsPlusNormal"/>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0106AB" w14:paraId="1D184544" w14:textId="77777777">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392A87B8" w14:textId="77777777" w:rsidR="000106AB" w:rsidRDefault="000106AB" w:rsidP="00DF0A5D">
            <w:pPr>
              <w:pStyle w:val="ConsPlusNormal"/>
              <w:ind w:left="540"/>
              <w:jc w:val="both"/>
            </w:pPr>
            <w:bookmarkStart w:id="5" w:name="P86"/>
            <w:bookmarkEnd w:id="5"/>
            <w:r>
              <w:rPr>
                <w:u w:val="single"/>
              </w:rPr>
              <w:t>Пример формулировки требования к участникам закупки</w:t>
            </w:r>
          </w:p>
          <w:p w14:paraId="2FA581B9" w14:textId="77777777" w:rsidR="000106AB" w:rsidRDefault="000106AB" w:rsidP="00DF0A5D">
            <w:pPr>
              <w:pStyle w:val="ConsPlusNormal"/>
              <w:ind w:left="540"/>
              <w:jc w:val="both"/>
            </w:pPr>
            <w:r>
              <w:t>Участники закупки должны соответствовать требованиям, установленным в соответствии с законодательством РФ к лицам, осуществляющим оказание охранных услуг, а именно:</w:t>
            </w:r>
          </w:p>
          <w:p w14:paraId="7B6E74EA" w14:textId="77777777" w:rsidR="000106AB" w:rsidRDefault="000106AB" w:rsidP="00DF0A5D">
            <w:pPr>
              <w:pStyle w:val="ConsPlusNormal"/>
              <w:numPr>
                <w:ilvl w:val="0"/>
                <w:numId w:val="6"/>
              </w:numPr>
              <w:jc w:val="both"/>
            </w:pPr>
            <w:r>
              <w:t>иметь действующую лицензию на осуществление частной охранной деятельности с правом оказания услуг по охране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(для частных охранных организаций);</w:t>
            </w:r>
          </w:p>
          <w:p w14:paraId="578825A0" w14:textId="77777777" w:rsidR="000106AB" w:rsidRDefault="000106AB" w:rsidP="00DF0A5D">
            <w:pPr>
              <w:pStyle w:val="ConsPlusNormal"/>
              <w:numPr>
                <w:ilvl w:val="0"/>
                <w:numId w:val="6"/>
              </w:numPr>
              <w:jc w:val="both"/>
            </w:pPr>
            <w:r>
              <w:t>иметь полномочия на оказание охранных услуг, предоставленные нормативными правовыми актами (для государственных охранных предприятий и организаций).</w:t>
            </w:r>
          </w:p>
        </w:tc>
      </w:tr>
    </w:tbl>
    <w:p w14:paraId="472608E3" w14:textId="77777777" w:rsidR="000106AB" w:rsidRDefault="000106AB" w:rsidP="00DF0A5D">
      <w:pPr>
        <w:pStyle w:val="ConsPlusNormal"/>
        <w:jc w:val="both"/>
      </w:pPr>
    </w:p>
    <w:p w14:paraId="192FB55F" w14:textId="77777777" w:rsidR="000106AB" w:rsidRDefault="000106AB" w:rsidP="00DF0A5D">
      <w:pPr>
        <w:pStyle w:val="ConsPlusNormal"/>
        <w:numPr>
          <w:ilvl w:val="0"/>
          <w:numId w:val="5"/>
        </w:numPr>
        <w:jc w:val="both"/>
      </w:pPr>
      <w:r>
        <w:rPr>
          <w:b/>
        </w:rPr>
        <w:t>разрешения на хранение и ношение служебного оружия</w:t>
      </w:r>
      <w:r>
        <w:t xml:space="preserve"> и патронов к нему (</w:t>
      </w:r>
      <w:hyperlink r:id="rId85">
        <w:r>
          <w:rPr>
            <w:color w:val="0000FF"/>
          </w:rPr>
          <w:t>ч. 1 ст. 22</w:t>
        </w:r>
      </w:hyperlink>
      <w:r>
        <w:t xml:space="preserve"> Федерального закона от 13.12.1996 N 150-ФЗ "Об оружии"). Требуйте его только в случае, если вы закупаете услуги по вооруженной охране.</w:t>
      </w:r>
    </w:p>
    <w:p w14:paraId="564DCD3C" w14:textId="77777777" w:rsidR="000106AB" w:rsidRDefault="000106AB" w:rsidP="00DF0A5D">
      <w:pPr>
        <w:pStyle w:val="ConsPlusNormal"/>
        <w:jc w:val="both"/>
      </w:pPr>
      <w:r>
        <w:t xml:space="preserve">Установление иных требований к участникам закупки может быть признано нарушением согласно </w:t>
      </w:r>
      <w:hyperlink r:id="rId86">
        <w:r>
          <w:rPr>
            <w:color w:val="0000FF"/>
          </w:rPr>
          <w:t>ч. 6 ст. 31</w:t>
        </w:r>
      </w:hyperlink>
      <w:r>
        <w:t xml:space="preserve"> Закона N 44-ФЗ.</w:t>
      </w:r>
    </w:p>
    <w:p w14:paraId="01C75AD5" w14:textId="77777777" w:rsidR="000106AB" w:rsidRDefault="000106AB" w:rsidP="00DF0A5D">
      <w:pPr>
        <w:pStyle w:val="ConsPlusNormal"/>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0106AB" w14:paraId="1D71EF41" w14:textId="77777777">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57F43D4C" w14:textId="77777777" w:rsidR="000106AB" w:rsidRDefault="000106AB" w:rsidP="00DF0A5D">
            <w:pPr>
              <w:pStyle w:val="ConsPlusNormal"/>
              <w:jc w:val="both"/>
            </w:pPr>
            <w:bookmarkStart w:id="6" w:name="P94"/>
            <w:bookmarkEnd w:id="6"/>
            <w:r>
              <w:rPr>
                <w:u w:val="single"/>
              </w:rPr>
              <w:t>Можно ли требовать наличие у участника разрешения на использование радиочастот или договора об оказании услуг связи</w:t>
            </w:r>
          </w:p>
          <w:p w14:paraId="4FE074FC" w14:textId="77777777" w:rsidR="000106AB" w:rsidRDefault="000106AB" w:rsidP="00DF0A5D">
            <w:pPr>
              <w:pStyle w:val="ConsPlusNormal"/>
              <w:jc w:val="both"/>
            </w:pPr>
            <w:r>
              <w:t>Не рекомендуем устанавливать в документации такое требование. Причины для этого разные в зависимости от видов закупаемых услуг:</w:t>
            </w:r>
          </w:p>
          <w:p w14:paraId="70F4D95C" w14:textId="77777777" w:rsidR="000106AB" w:rsidRDefault="000106AB" w:rsidP="00DF0A5D">
            <w:pPr>
              <w:pStyle w:val="ConsPlusNormal"/>
              <w:numPr>
                <w:ilvl w:val="0"/>
                <w:numId w:val="7"/>
              </w:numPr>
              <w:jc w:val="both"/>
            </w:pPr>
            <w:r>
              <w:rPr>
                <w:b/>
              </w:rPr>
              <w:t>охранные услуги с использованием технических средств</w:t>
            </w:r>
            <w:r>
              <w:t xml:space="preserve"> и принятием мер реагирования на их сигнальную информацию или </w:t>
            </w:r>
            <w:r>
              <w:rPr>
                <w:b/>
              </w:rPr>
              <w:t>услуги по обеспечению порядка</w:t>
            </w:r>
            <w:r>
              <w:t xml:space="preserve"> в местах проведения массовых мероприятий.</w:t>
            </w:r>
          </w:p>
          <w:p w14:paraId="7C439B40" w14:textId="77777777" w:rsidR="000106AB" w:rsidRDefault="000106AB" w:rsidP="00DF0A5D">
            <w:pPr>
              <w:pStyle w:val="ConsPlusNormal"/>
              <w:ind w:left="540"/>
              <w:jc w:val="both"/>
            </w:pPr>
            <w:r>
              <w:t>Для оказания этих услуг действительно нужно иметь доступ к использованию радиочастот (</w:t>
            </w:r>
            <w:proofErr w:type="spellStart"/>
            <w:r w:rsidR="00325B5A">
              <w:fldChar w:fldCharType="begin"/>
            </w:r>
            <w:r w:rsidR="00325B5A">
              <w:instrText xml:space="preserve"> HY</w:instrText>
            </w:r>
            <w:r w:rsidR="00325B5A">
              <w:instrText xml:space="preserve">PERLINK "https://login.consultant.ru/link/?req=doc&amp;base=LAW&amp;n=430462&amp;dst=120" \h </w:instrText>
            </w:r>
            <w:r w:rsidR="00325B5A">
              <w:fldChar w:fldCharType="separate"/>
            </w:r>
            <w:r>
              <w:rPr>
                <w:color w:val="0000FF"/>
              </w:rPr>
              <w:t>пп</w:t>
            </w:r>
            <w:proofErr w:type="spellEnd"/>
            <w:r>
              <w:rPr>
                <w:color w:val="0000FF"/>
              </w:rPr>
              <w:t>. "в" п. 10</w:t>
            </w:r>
            <w:r w:rsidR="00325B5A">
              <w:rPr>
                <w:color w:val="0000FF"/>
              </w:rPr>
              <w:fldChar w:fldCharType="end"/>
            </w:r>
            <w:r>
              <w:t xml:space="preserve">, </w:t>
            </w:r>
            <w:hyperlink r:id="rId87">
              <w:proofErr w:type="spellStart"/>
              <w:r>
                <w:rPr>
                  <w:color w:val="0000FF"/>
                </w:rPr>
                <w:t>пп</w:t>
              </w:r>
              <w:proofErr w:type="spellEnd"/>
              <w:r>
                <w:rPr>
                  <w:color w:val="0000FF"/>
                </w:rPr>
                <w:t>. "б" п. 12</w:t>
              </w:r>
            </w:hyperlink>
            <w:r>
              <w:t xml:space="preserve"> Положения о лицензировании частной охранной деятельности), но его наличие проверяется лицензирующим органом. Поэтому ваше требование может быть признано излишним (см. </w:t>
            </w:r>
            <w:hyperlink r:id="rId88">
              <w:r>
                <w:rPr>
                  <w:color w:val="0000FF"/>
                </w:rPr>
                <w:t>Решение</w:t>
              </w:r>
            </w:hyperlink>
            <w:r>
              <w:t xml:space="preserve"> Свердловского УФАС России от 08.08.2017 по жалобе N 1254-З);</w:t>
            </w:r>
          </w:p>
          <w:p w14:paraId="48A7D7C4" w14:textId="77777777" w:rsidR="000106AB" w:rsidRDefault="000106AB" w:rsidP="00DF0A5D">
            <w:pPr>
              <w:pStyle w:val="ConsPlusNormal"/>
              <w:numPr>
                <w:ilvl w:val="0"/>
                <w:numId w:val="7"/>
              </w:numPr>
              <w:jc w:val="both"/>
            </w:pPr>
            <w:r>
              <w:rPr>
                <w:b/>
              </w:rPr>
              <w:t>остальные охранные услуги.</w:t>
            </w:r>
          </w:p>
          <w:p w14:paraId="6A0D5B3C" w14:textId="77777777" w:rsidR="000106AB" w:rsidRDefault="000106AB" w:rsidP="00DF0A5D">
            <w:pPr>
              <w:pStyle w:val="ConsPlusNormal"/>
              <w:ind w:left="540"/>
              <w:jc w:val="both"/>
            </w:pPr>
            <w:r>
              <w:t xml:space="preserve">Некоторые контрольные органы считают, что требовать наличие доступа к радиосвязи законно, если вы можете обосновать невозможность или неэффективность иных способов связи (см. </w:t>
            </w:r>
            <w:hyperlink r:id="rId89">
              <w:r>
                <w:rPr>
                  <w:color w:val="0000FF"/>
                </w:rPr>
                <w:t>Решение</w:t>
              </w:r>
            </w:hyperlink>
            <w:r>
              <w:t xml:space="preserve"> Красноярского УФАС России от 07.11.2018). Если вы не сможете этого сделать, а также если допускаете использование иных видов связи (например, мобильной), ваше требование скорее всего признают неправомерным (см. </w:t>
            </w:r>
            <w:hyperlink r:id="rId90">
              <w:r>
                <w:rPr>
                  <w:color w:val="0000FF"/>
                </w:rPr>
                <w:t>Решение</w:t>
              </w:r>
            </w:hyperlink>
            <w:r>
              <w:t xml:space="preserve"> Хабаровского УФАС России от 11.04.2018 N 101, </w:t>
            </w:r>
            <w:hyperlink r:id="rId91">
              <w:r>
                <w:rPr>
                  <w:color w:val="0000FF"/>
                </w:rPr>
                <w:t>Решение</w:t>
              </w:r>
            </w:hyperlink>
            <w:r>
              <w:t xml:space="preserve"> Алтайского республиканского УФАС России от 10.01.2019 по делу N 1-К/19).</w:t>
            </w:r>
          </w:p>
        </w:tc>
      </w:tr>
    </w:tbl>
    <w:p w14:paraId="36F45E04" w14:textId="77777777" w:rsidR="000106AB" w:rsidRDefault="000106AB" w:rsidP="00DF0A5D">
      <w:pPr>
        <w:pStyle w:val="ConsPlusNormal"/>
        <w:jc w:val="both"/>
      </w:pPr>
    </w:p>
    <w:p w14:paraId="57C78B48" w14:textId="77777777" w:rsidR="000106AB" w:rsidRDefault="000106AB" w:rsidP="00DF0A5D">
      <w:pPr>
        <w:pStyle w:val="ConsPlusNormal"/>
        <w:jc w:val="both"/>
      </w:pPr>
      <w:r>
        <w:rPr>
          <w:b/>
        </w:rPr>
        <w:t>Установите дополнительные требования к опыту</w:t>
      </w:r>
      <w:r>
        <w:t xml:space="preserve"> участника, если проводите конкурентную закупку услуг по </w:t>
      </w:r>
      <w:r>
        <w:rPr>
          <w:b/>
        </w:rPr>
        <w:t>охране объектов (территорий)</w:t>
      </w:r>
      <w:r>
        <w:t xml:space="preserve"> (</w:t>
      </w:r>
      <w:hyperlink r:id="rId92">
        <w:r>
          <w:rPr>
            <w:color w:val="0000FF"/>
          </w:rPr>
          <w:t>ч. 2 ст. 31</w:t>
        </w:r>
      </w:hyperlink>
      <w:r>
        <w:t xml:space="preserve"> Закона N 44-ФЗ, </w:t>
      </w:r>
      <w:hyperlink r:id="rId93">
        <w:r>
          <w:rPr>
            <w:color w:val="0000FF"/>
          </w:rPr>
          <w:t>позиция 34</w:t>
        </w:r>
      </w:hyperlink>
      <w:r>
        <w:t xml:space="preserve"> Приложения к Постановлению Правительства РФ от 29.12.2021 N 2571). Эти требования примените вне зависимости от видов или сфер вашей деятельности (</w:t>
      </w:r>
      <w:hyperlink r:id="rId94">
        <w:r>
          <w:rPr>
            <w:color w:val="0000FF"/>
          </w:rPr>
          <w:t>Письмо</w:t>
        </w:r>
      </w:hyperlink>
      <w:r>
        <w:t xml:space="preserve"> </w:t>
      </w:r>
      <w:r>
        <w:lastRenderedPageBreak/>
        <w:t xml:space="preserve">Минфина России от 14.04.2023 N 24-06-09/33774). Требования могут </w:t>
      </w:r>
      <w:hyperlink r:id="rId95">
        <w:r>
          <w:rPr>
            <w:color w:val="0000FF"/>
          </w:rPr>
          <w:t>не применяться</w:t>
        </w:r>
      </w:hyperlink>
      <w:r>
        <w:t>, если НМЦК не превышает 500 тыс. руб.</w:t>
      </w:r>
    </w:p>
    <w:p w14:paraId="1D371C1B" w14:textId="77777777" w:rsidR="000106AB" w:rsidRDefault="000106AB" w:rsidP="00DF0A5D">
      <w:pPr>
        <w:pStyle w:val="ConsPlusNormal"/>
        <w:jc w:val="both"/>
      </w:pPr>
    </w:p>
    <w:p w14:paraId="663DEE34" w14:textId="77777777" w:rsidR="000106AB" w:rsidRDefault="000106AB" w:rsidP="00DF0A5D">
      <w:pPr>
        <w:pStyle w:val="ConsPlusNormal"/>
        <w:outlineLvl w:val="1"/>
      </w:pPr>
      <w:r>
        <w:rPr>
          <w:b/>
          <w:sz w:val="26"/>
        </w:rPr>
        <w:t>2.2. Как установить критерии и порядок оценки заявок на участие в конкурсе при закупке охранных услуг</w:t>
      </w:r>
    </w:p>
    <w:p w14:paraId="70E83C25" w14:textId="77777777" w:rsidR="000106AB" w:rsidRDefault="000106AB" w:rsidP="00DF0A5D">
      <w:pPr>
        <w:pStyle w:val="ConsPlusNormal"/>
        <w:jc w:val="both"/>
      </w:pPr>
      <w:r>
        <w:t xml:space="preserve">Если вы решили провести электронный конкурс, </w:t>
      </w:r>
      <w:proofErr w:type="gramStart"/>
      <w:r>
        <w:t>установите</w:t>
      </w:r>
      <w:proofErr w:type="gramEnd"/>
      <w:r>
        <w:t xml:space="preserve"> как минимум два критерия оценки заявок. Одним из них должна быть цена контракта (</w:t>
      </w:r>
      <w:hyperlink r:id="rId96">
        <w:r>
          <w:rPr>
            <w:color w:val="0000FF"/>
          </w:rPr>
          <w:t>ч. 4 ст. 32</w:t>
        </w:r>
      </w:hyperlink>
      <w:r>
        <w:t xml:space="preserve"> Закона N 44-ФЗ, </w:t>
      </w:r>
      <w:hyperlink r:id="rId97">
        <w:proofErr w:type="spellStart"/>
        <w:r>
          <w:rPr>
            <w:color w:val="0000FF"/>
          </w:rPr>
          <w:t>пп</w:t>
        </w:r>
        <w:proofErr w:type="spellEnd"/>
        <w:r>
          <w:rPr>
            <w:color w:val="0000FF"/>
          </w:rPr>
          <w:t>. "а" п. 5</w:t>
        </w:r>
      </w:hyperlink>
      <w:r>
        <w:t xml:space="preserve"> Порядка, утвержденного Постановлением Правительства РФ от 31.12.2021 N 2604).</w:t>
      </w:r>
    </w:p>
    <w:p w14:paraId="18584FEE" w14:textId="77777777" w:rsidR="000106AB" w:rsidRDefault="000106AB" w:rsidP="00DF0A5D">
      <w:pPr>
        <w:pStyle w:val="ConsPlusNormal"/>
        <w:jc w:val="both"/>
      </w:pPr>
      <w:r>
        <w:t xml:space="preserve">Определите значимость критериев в соответствии с предельными величинами, установленными в </w:t>
      </w:r>
      <w:hyperlink r:id="rId98">
        <w:r>
          <w:rPr>
            <w:color w:val="0000FF"/>
          </w:rPr>
          <w:t>Приложении N 2</w:t>
        </w:r>
      </w:hyperlink>
      <w:r>
        <w:t xml:space="preserve"> к упомянутому Порядку.</w:t>
      </w:r>
    </w:p>
    <w:p w14:paraId="0EFF13F0" w14:textId="77777777" w:rsidR="000106AB" w:rsidRDefault="000106AB" w:rsidP="00DF0A5D">
      <w:pPr>
        <w:pStyle w:val="ConsPlusNormal"/>
        <w:jc w:val="both"/>
      </w:pPr>
      <w:r>
        <w:t xml:space="preserve">При закупке услуг по обеспечению </w:t>
      </w:r>
      <w:r>
        <w:rPr>
          <w:b/>
        </w:rPr>
        <w:t>охраны объектов (территорий)</w:t>
      </w:r>
      <w:r>
        <w:t xml:space="preserve"> установите значимость критериев в следующих пределах (</w:t>
      </w:r>
      <w:hyperlink r:id="rId99">
        <w:r>
          <w:rPr>
            <w:color w:val="0000FF"/>
          </w:rPr>
          <w:t>п. 14</w:t>
        </w:r>
      </w:hyperlink>
      <w:r>
        <w:t xml:space="preserve"> Приложения N 2 к указанному Порядку):</w:t>
      </w:r>
    </w:p>
    <w:p w14:paraId="6AAC93AF" w14:textId="77777777" w:rsidR="000106AB" w:rsidRDefault="000106AB" w:rsidP="00DF0A5D">
      <w:pPr>
        <w:pStyle w:val="ConsPlusNormal"/>
        <w:numPr>
          <w:ilvl w:val="0"/>
          <w:numId w:val="8"/>
        </w:numPr>
        <w:jc w:val="both"/>
      </w:pPr>
      <w:r>
        <w:t>цена контракта или сумма цен единиц - не менее 40%;</w:t>
      </w:r>
    </w:p>
    <w:p w14:paraId="79AA94EF" w14:textId="77777777" w:rsidR="000106AB" w:rsidRDefault="000106AB" w:rsidP="00DF0A5D">
      <w:pPr>
        <w:pStyle w:val="ConsPlusNormal"/>
        <w:numPr>
          <w:ilvl w:val="0"/>
          <w:numId w:val="8"/>
        </w:numPr>
        <w:jc w:val="both"/>
      </w:pPr>
      <w:proofErr w:type="spellStart"/>
      <w:r>
        <w:t>нестоимостные</w:t>
      </w:r>
      <w:proofErr w:type="spellEnd"/>
      <w:r>
        <w:t xml:space="preserve"> критерии - не более 60%.</w:t>
      </w:r>
    </w:p>
    <w:p w14:paraId="20209867" w14:textId="77777777" w:rsidR="000106AB" w:rsidRDefault="000106AB" w:rsidP="00DF0A5D">
      <w:pPr>
        <w:pStyle w:val="ConsPlusNormal"/>
        <w:jc w:val="both"/>
      </w:pPr>
      <w:r>
        <w:t>В ходе названных закупок применяйте такой показатель, как опыт оказания аналогичных услуг со значимостью не менее 60% от суммы величин значимости всех примененных показателей по критерию "квалификация участников закупки". Для оценки заявок по этому показателю (его детализирующим показателям) принимайте только исполненный договор (договоры) об оказании услуг по обеспечению охраны объектов (территорий) (</w:t>
      </w:r>
      <w:hyperlink r:id="rId100">
        <w:r>
          <w:rPr>
            <w:color w:val="0000FF"/>
          </w:rPr>
          <w:t>п. 35</w:t>
        </w:r>
      </w:hyperlink>
      <w:r>
        <w:t xml:space="preserve"> упомянутого Порядка).</w:t>
      </w:r>
    </w:p>
    <w:p w14:paraId="1D835966" w14:textId="77777777" w:rsidR="000106AB" w:rsidRDefault="000106AB" w:rsidP="00DF0A5D">
      <w:pPr>
        <w:pStyle w:val="ConsPlusNormal"/>
        <w:jc w:val="both"/>
      </w:pPr>
    </w:p>
    <w:p w14:paraId="53095773" w14:textId="77777777" w:rsidR="000106AB" w:rsidRDefault="000106AB" w:rsidP="00DF0A5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9992"/>
        <w:gridCol w:w="180"/>
      </w:tblGrid>
      <w:tr w:rsidR="000106AB" w14:paraId="5EDDD564" w14:textId="77777777">
        <w:tc>
          <w:tcPr>
            <w:tcW w:w="180" w:type="dxa"/>
            <w:tcBorders>
              <w:top w:val="nil"/>
              <w:left w:val="nil"/>
              <w:bottom w:val="nil"/>
              <w:right w:val="nil"/>
            </w:tcBorders>
            <w:tcMar>
              <w:top w:w="0" w:type="dxa"/>
              <w:left w:w="0" w:type="dxa"/>
              <w:bottom w:w="0" w:type="dxa"/>
              <w:right w:w="0" w:type="dxa"/>
            </w:tcMar>
          </w:tcPr>
          <w:p w14:paraId="286CB5DD" w14:textId="77777777" w:rsidR="000106AB" w:rsidRDefault="000106AB" w:rsidP="00DF0A5D">
            <w:pPr>
              <w:pStyle w:val="ConsPlusNormal"/>
            </w:pPr>
          </w:p>
        </w:tc>
        <w:tc>
          <w:tcPr>
            <w:tcW w:w="420" w:type="dxa"/>
            <w:tcBorders>
              <w:top w:val="nil"/>
              <w:left w:val="nil"/>
              <w:bottom w:val="nil"/>
              <w:right w:val="nil"/>
            </w:tcBorders>
            <w:tcMar>
              <w:top w:w="180" w:type="dxa"/>
              <w:left w:w="0" w:type="dxa"/>
              <w:bottom w:w="180" w:type="dxa"/>
              <w:right w:w="0" w:type="dxa"/>
            </w:tcMar>
          </w:tcPr>
          <w:p w14:paraId="6D89A604" w14:textId="77777777" w:rsidR="000106AB" w:rsidRDefault="000106AB" w:rsidP="00DF0A5D">
            <w:pPr>
              <w:pStyle w:val="ConsPlusNormal"/>
            </w:pPr>
            <w:r>
              <w:rPr>
                <w:noProof/>
              </w:rPr>
              <w:drawing>
                <wp:inline distT="0" distB="0" distL="0" distR="0" wp14:anchorId="676B2915" wp14:editId="15140417">
                  <wp:extent cx="152400" cy="15240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54B2D346" w14:textId="77777777" w:rsidR="000106AB" w:rsidRDefault="000106AB" w:rsidP="00DF0A5D">
            <w:pPr>
              <w:pStyle w:val="ConsPlusNormal"/>
              <w:jc w:val="both"/>
            </w:pPr>
            <w:r>
              <w:t xml:space="preserve">См. также: </w:t>
            </w:r>
            <w:hyperlink r:id="rId101">
              <w:r>
                <w:rPr>
                  <w:color w:val="0000FF"/>
                </w:rPr>
                <w:t>Какие критерии оценки заявок установлены для участников открытых электронных конкурсов по Закону N 44-ФЗ, как их выбрать и описать</w:t>
              </w:r>
            </w:hyperlink>
          </w:p>
        </w:tc>
        <w:tc>
          <w:tcPr>
            <w:tcW w:w="180" w:type="dxa"/>
            <w:tcBorders>
              <w:top w:val="nil"/>
              <w:left w:val="nil"/>
              <w:bottom w:val="nil"/>
              <w:right w:val="nil"/>
            </w:tcBorders>
            <w:tcMar>
              <w:top w:w="0" w:type="dxa"/>
              <w:left w:w="0" w:type="dxa"/>
              <w:bottom w:w="0" w:type="dxa"/>
              <w:right w:w="0" w:type="dxa"/>
            </w:tcMar>
          </w:tcPr>
          <w:p w14:paraId="6B600CF4" w14:textId="77777777" w:rsidR="000106AB" w:rsidRDefault="000106AB" w:rsidP="00DF0A5D">
            <w:pPr>
              <w:pStyle w:val="ConsPlusNormal"/>
            </w:pPr>
          </w:p>
        </w:tc>
      </w:tr>
    </w:tbl>
    <w:p w14:paraId="7F5034C4" w14:textId="77777777" w:rsidR="000106AB" w:rsidRDefault="000106AB" w:rsidP="00DF0A5D">
      <w:pPr>
        <w:pStyle w:val="ConsPlusNormal"/>
        <w:jc w:val="both"/>
      </w:pPr>
    </w:p>
    <w:p w14:paraId="4305426E" w14:textId="77777777" w:rsidR="000106AB" w:rsidRDefault="000106AB" w:rsidP="00DF0A5D">
      <w:pPr>
        <w:pStyle w:val="ConsPlusNormal"/>
        <w:outlineLvl w:val="0"/>
      </w:pPr>
      <w:bookmarkStart w:id="7" w:name="P114"/>
      <w:bookmarkEnd w:id="7"/>
      <w:r>
        <w:rPr>
          <w:b/>
          <w:sz w:val="32"/>
        </w:rPr>
        <w:t>3. Как составить проект контракта</w:t>
      </w:r>
    </w:p>
    <w:p w14:paraId="3BD26049" w14:textId="77777777" w:rsidR="000106AB" w:rsidRDefault="000106AB" w:rsidP="00DF0A5D">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540"/>
        <w:gridCol w:w="9872"/>
        <w:gridCol w:w="180"/>
      </w:tblGrid>
      <w:tr w:rsidR="000106AB" w14:paraId="33E1E135" w14:textId="77777777">
        <w:tc>
          <w:tcPr>
            <w:tcW w:w="180" w:type="dxa"/>
            <w:tcBorders>
              <w:top w:val="nil"/>
              <w:left w:val="nil"/>
              <w:bottom w:val="nil"/>
              <w:right w:val="nil"/>
            </w:tcBorders>
            <w:shd w:val="clear" w:color="auto" w:fill="FFFFD9"/>
            <w:tcMar>
              <w:top w:w="0" w:type="dxa"/>
              <w:left w:w="0" w:type="dxa"/>
              <w:bottom w:w="0" w:type="dxa"/>
              <w:right w:w="0" w:type="dxa"/>
            </w:tcMar>
          </w:tcPr>
          <w:p w14:paraId="10C4A0B2" w14:textId="77777777" w:rsidR="000106AB" w:rsidRDefault="000106AB" w:rsidP="00DF0A5D">
            <w:pPr>
              <w:pStyle w:val="ConsPlusNormal"/>
            </w:pPr>
          </w:p>
        </w:tc>
        <w:tc>
          <w:tcPr>
            <w:tcW w:w="540" w:type="dxa"/>
            <w:tcBorders>
              <w:top w:val="nil"/>
              <w:left w:val="nil"/>
              <w:bottom w:val="nil"/>
              <w:right w:val="nil"/>
            </w:tcBorders>
            <w:shd w:val="clear" w:color="auto" w:fill="FFFFD9"/>
            <w:tcMar>
              <w:top w:w="180" w:type="dxa"/>
              <w:left w:w="0" w:type="dxa"/>
              <w:bottom w:w="180" w:type="dxa"/>
              <w:right w:w="0" w:type="dxa"/>
            </w:tcMar>
          </w:tcPr>
          <w:p w14:paraId="62558DC6" w14:textId="77777777" w:rsidR="000106AB" w:rsidRDefault="000106AB" w:rsidP="00DF0A5D">
            <w:pPr>
              <w:pStyle w:val="ConsPlusNormal"/>
            </w:pPr>
            <w:r>
              <w:rPr>
                <w:noProof/>
              </w:rPr>
              <w:drawing>
                <wp:inline distT="0" distB="0" distL="0" distR="0" wp14:anchorId="3BEDAAB1" wp14:editId="27BA14F4">
                  <wp:extent cx="228600" cy="2286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0" w:type="auto"/>
            <w:tcBorders>
              <w:top w:val="nil"/>
              <w:left w:val="nil"/>
              <w:bottom w:val="nil"/>
              <w:right w:val="nil"/>
            </w:tcBorders>
            <w:shd w:val="clear" w:color="auto" w:fill="FFFFD9"/>
            <w:tcMar>
              <w:top w:w="180" w:type="dxa"/>
              <w:left w:w="0" w:type="dxa"/>
              <w:bottom w:w="180" w:type="dxa"/>
              <w:right w:w="0" w:type="dxa"/>
            </w:tcMar>
          </w:tcPr>
          <w:p w14:paraId="072CDF37" w14:textId="77777777" w:rsidR="000106AB" w:rsidRDefault="000106AB" w:rsidP="00DF0A5D">
            <w:pPr>
              <w:pStyle w:val="ConsPlusNormal"/>
              <w:jc w:val="both"/>
            </w:pPr>
            <w:r>
              <w:t xml:space="preserve">См. </w:t>
            </w:r>
            <w:hyperlink r:id="rId103">
              <w:r>
                <w:rPr>
                  <w:color w:val="0000FF"/>
                </w:rPr>
                <w:t>Контракт на оказание услуг (государственный, муниципальный, бюджетного учреждения, унитарного предприятия). Создание и экспертиза в Конструкторе договоров</w:t>
              </w:r>
            </w:hyperlink>
          </w:p>
        </w:tc>
        <w:tc>
          <w:tcPr>
            <w:tcW w:w="180" w:type="dxa"/>
            <w:tcBorders>
              <w:top w:val="nil"/>
              <w:left w:val="nil"/>
              <w:bottom w:val="nil"/>
              <w:right w:val="nil"/>
            </w:tcBorders>
            <w:shd w:val="clear" w:color="auto" w:fill="FFFFD9"/>
            <w:tcMar>
              <w:top w:w="0" w:type="dxa"/>
              <w:left w:w="0" w:type="dxa"/>
              <w:bottom w:w="0" w:type="dxa"/>
              <w:right w:w="0" w:type="dxa"/>
            </w:tcMar>
          </w:tcPr>
          <w:p w14:paraId="5F7C053D" w14:textId="77777777" w:rsidR="000106AB" w:rsidRDefault="000106AB" w:rsidP="00DF0A5D">
            <w:pPr>
              <w:pStyle w:val="ConsPlusNormal"/>
            </w:pPr>
          </w:p>
        </w:tc>
      </w:tr>
    </w:tbl>
    <w:p w14:paraId="7B89853E" w14:textId="77777777" w:rsidR="000106AB" w:rsidRDefault="000106AB" w:rsidP="00DF0A5D">
      <w:pPr>
        <w:pStyle w:val="ConsPlusNormal"/>
        <w:jc w:val="both"/>
      </w:pPr>
      <w:r>
        <w:t>Правительство РФ вправе установить типовые условия контрактов. До их принятия надо применять типовые контракты и типовые условия контрактов, утвержденные до 1 января 2022 г. Руководствоваться ими необходимо лишь в части, не противоречащей Закону N 44-ФЗ (</w:t>
      </w:r>
      <w:hyperlink r:id="rId104">
        <w:r>
          <w:rPr>
            <w:color w:val="0000FF"/>
          </w:rPr>
          <w:t>ч. 11 ст. 34</w:t>
        </w:r>
      </w:hyperlink>
      <w:r>
        <w:t xml:space="preserve"> Закона N 44-ФЗ, </w:t>
      </w:r>
      <w:hyperlink r:id="rId105">
        <w:r>
          <w:rPr>
            <w:color w:val="0000FF"/>
          </w:rPr>
          <w:t>ч. 12 ст. 8</w:t>
        </w:r>
      </w:hyperlink>
      <w:r>
        <w:t xml:space="preserve"> Федерального закона от 02.07.2021 N 360-ФЗ). Так, для охранных услуг был утвержден </w:t>
      </w:r>
      <w:hyperlink r:id="rId106">
        <w:r>
          <w:rPr>
            <w:color w:val="0000FF"/>
          </w:rPr>
          <w:t>типовой</w:t>
        </w:r>
      </w:hyperlink>
      <w:r>
        <w:t xml:space="preserve"> контракт (Приказ </w:t>
      </w:r>
      <w:proofErr w:type="spellStart"/>
      <w:r>
        <w:t>Росгвардии</w:t>
      </w:r>
      <w:proofErr w:type="spellEnd"/>
      <w:r>
        <w:t xml:space="preserve"> от 01.06.2020 N 149).</w:t>
      </w:r>
    </w:p>
    <w:p w14:paraId="65C9974E" w14:textId="77777777" w:rsidR="000106AB" w:rsidRDefault="000106AB" w:rsidP="00DF0A5D">
      <w:pPr>
        <w:pStyle w:val="ConsPlusNormal"/>
        <w:jc w:val="both"/>
      </w:pPr>
      <w:r>
        <w:t xml:space="preserve">Если данные вашей закупки соответствуют одновременно всем показателям из информационной карты этого типового </w:t>
      </w:r>
      <w:hyperlink r:id="rId107">
        <w:r>
          <w:rPr>
            <w:color w:val="0000FF"/>
          </w:rPr>
          <w:t>контракта</w:t>
        </w:r>
      </w:hyperlink>
      <w:r>
        <w:t xml:space="preserve">, используйте его для составления проекта контракта (в части, не противоречащей </w:t>
      </w:r>
      <w:hyperlink r:id="rId108">
        <w:r>
          <w:rPr>
            <w:color w:val="0000FF"/>
          </w:rPr>
          <w:t>Закону</w:t>
        </w:r>
      </w:hyperlink>
      <w:r>
        <w:t xml:space="preserve"> N 44-ФЗ).</w:t>
      </w:r>
    </w:p>
    <w:p w14:paraId="01BE67E0" w14:textId="77777777" w:rsidR="000106AB" w:rsidRDefault="000106AB" w:rsidP="00DF0A5D">
      <w:pPr>
        <w:pStyle w:val="ConsPlusNormal"/>
        <w:jc w:val="both"/>
      </w:pPr>
      <w:r>
        <w:t xml:space="preserve">В соответствии с </w:t>
      </w:r>
      <w:hyperlink r:id="rId109">
        <w:r>
          <w:rPr>
            <w:color w:val="0000FF"/>
          </w:rPr>
          <w:t>информационной картой</w:t>
        </w:r>
      </w:hyperlink>
      <w:r>
        <w:t xml:space="preserve"> типового контракта применение контракта обязательно вне зависимости от цены контракта и способа закупки, если закупаете оказание охранных услуг по коду ОКПД2 </w:t>
      </w:r>
      <w:hyperlink r:id="rId110">
        <w:r>
          <w:rPr>
            <w:color w:val="0000FF"/>
          </w:rPr>
          <w:t>80.10.12</w:t>
        </w:r>
      </w:hyperlink>
      <w:r>
        <w:t xml:space="preserve">, коду ОКВЭД2 </w:t>
      </w:r>
      <w:hyperlink r:id="rId111">
        <w:r>
          <w:rPr>
            <w:color w:val="0000FF"/>
          </w:rPr>
          <w:t>80.10</w:t>
        </w:r>
      </w:hyperlink>
      <w:r>
        <w:t>, кодам позиции КТРУ от 80.10.12.000-00000001 до 80.10.12.000-00000013.</w:t>
      </w:r>
    </w:p>
    <w:p w14:paraId="00A3BC5E" w14:textId="77777777" w:rsidR="000106AB" w:rsidRDefault="000106AB" w:rsidP="00DF0A5D">
      <w:pPr>
        <w:pStyle w:val="ConsPlusNormal"/>
        <w:jc w:val="both"/>
      </w:pPr>
      <w:r>
        <w:t>Учтите, что типовой контракт используется для закупки услуг частной охраны.</w:t>
      </w:r>
    </w:p>
    <w:p w14:paraId="247E1A46" w14:textId="77777777" w:rsidR="000106AB" w:rsidRDefault="000106AB" w:rsidP="00DF0A5D">
      <w:pPr>
        <w:pStyle w:val="ConsPlusNormal"/>
        <w:jc w:val="both"/>
      </w:pPr>
    </w:p>
    <w:p w14:paraId="14C2BBC7" w14:textId="77777777" w:rsidR="000106AB" w:rsidRDefault="000106AB" w:rsidP="00DF0A5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9992"/>
        <w:gridCol w:w="180"/>
      </w:tblGrid>
      <w:tr w:rsidR="000106AB" w14:paraId="42DA7A6A" w14:textId="77777777">
        <w:tc>
          <w:tcPr>
            <w:tcW w:w="180" w:type="dxa"/>
            <w:tcBorders>
              <w:top w:val="nil"/>
              <w:left w:val="nil"/>
              <w:bottom w:val="nil"/>
              <w:right w:val="nil"/>
            </w:tcBorders>
            <w:tcMar>
              <w:top w:w="0" w:type="dxa"/>
              <w:left w:w="0" w:type="dxa"/>
              <w:bottom w:w="0" w:type="dxa"/>
              <w:right w:w="0" w:type="dxa"/>
            </w:tcMar>
          </w:tcPr>
          <w:p w14:paraId="0DAA8B83" w14:textId="77777777" w:rsidR="000106AB" w:rsidRDefault="000106AB" w:rsidP="00DF0A5D">
            <w:pPr>
              <w:pStyle w:val="ConsPlusNormal"/>
            </w:pPr>
          </w:p>
        </w:tc>
        <w:tc>
          <w:tcPr>
            <w:tcW w:w="420" w:type="dxa"/>
            <w:tcBorders>
              <w:top w:val="nil"/>
              <w:left w:val="nil"/>
              <w:bottom w:val="nil"/>
              <w:right w:val="nil"/>
            </w:tcBorders>
            <w:tcMar>
              <w:top w:w="180" w:type="dxa"/>
              <w:left w:w="0" w:type="dxa"/>
              <w:bottom w:w="180" w:type="dxa"/>
              <w:right w:w="0" w:type="dxa"/>
            </w:tcMar>
          </w:tcPr>
          <w:p w14:paraId="62B6E3FC" w14:textId="77777777" w:rsidR="000106AB" w:rsidRDefault="000106AB" w:rsidP="00DF0A5D">
            <w:pPr>
              <w:pStyle w:val="ConsPlusNormal"/>
            </w:pPr>
            <w:r>
              <w:rPr>
                <w:noProof/>
              </w:rPr>
              <w:drawing>
                <wp:inline distT="0" distB="0" distL="0" distR="0" wp14:anchorId="28C2A783" wp14:editId="4EA12262">
                  <wp:extent cx="152400" cy="1524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1D55365E" w14:textId="77777777" w:rsidR="000106AB" w:rsidRDefault="000106AB" w:rsidP="00DF0A5D">
            <w:pPr>
              <w:pStyle w:val="ConsPlusNormal"/>
              <w:jc w:val="both"/>
            </w:pPr>
            <w:r>
              <w:t>См. также:</w:t>
            </w:r>
          </w:p>
          <w:p w14:paraId="69138106" w14:textId="77777777" w:rsidR="000106AB" w:rsidRDefault="00325B5A" w:rsidP="00DF0A5D">
            <w:pPr>
              <w:pStyle w:val="ConsPlusNormal"/>
              <w:numPr>
                <w:ilvl w:val="0"/>
                <w:numId w:val="9"/>
              </w:numPr>
              <w:jc w:val="both"/>
            </w:pPr>
            <w:hyperlink r:id="rId112">
              <w:r w:rsidR="000106AB">
                <w:rPr>
                  <w:color w:val="0000FF"/>
                </w:rPr>
                <w:t>Как применять типовые формы и типовые условия контрактов по Закону N 44-ФЗ</w:t>
              </w:r>
            </w:hyperlink>
          </w:p>
          <w:p w14:paraId="2C49AAF5" w14:textId="77777777" w:rsidR="000106AB" w:rsidRDefault="00325B5A" w:rsidP="00DF0A5D">
            <w:pPr>
              <w:pStyle w:val="ConsPlusNormal"/>
              <w:numPr>
                <w:ilvl w:val="0"/>
                <w:numId w:val="9"/>
              </w:numPr>
              <w:jc w:val="both"/>
            </w:pPr>
            <w:hyperlink r:id="rId113">
              <w:r w:rsidR="000106AB">
                <w:rPr>
                  <w:color w:val="0000FF"/>
                </w:rPr>
                <w:t>Как подготовить проект государственного, муниципального контракта</w:t>
              </w:r>
            </w:hyperlink>
          </w:p>
          <w:p w14:paraId="21304270" w14:textId="77777777" w:rsidR="000106AB" w:rsidRDefault="00325B5A" w:rsidP="00DF0A5D">
            <w:pPr>
              <w:pStyle w:val="ConsPlusNormal"/>
              <w:numPr>
                <w:ilvl w:val="0"/>
                <w:numId w:val="9"/>
              </w:numPr>
              <w:jc w:val="both"/>
            </w:pPr>
            <w:hyperlink r:id="rId114">
              <w:r w:rsidR="000106AB">
                <w:rPr>
                  <w:color w:val="0000FF"/>
                </w:rPr>
                <w:t>Какие позиции есть у судов о закупке услуг охраны</w:t>
              </w:r>
            </w:hyperlink>
          </w:p>
        </w:tc>
        <w:tc>
          <w:tcPr>
            <w:tcW w:w="180" w:type="dxa"/>
            <w:tcBorders>
              <w:top w:val="nil"/>
              <w:left w:val="nil"/>
              <w:bottom w:val="nil"/>
              <w:right w:val="nil"/>
            </w:tcBorders>
            <w:tcMar>
              <w:top w:w="0" w:type="dxa"/>
              <w:left w:w="0" w:type="dxa"/>
              <w:bottom w:w="0" w:type="dxa"/>
              <w:right w:w="0" w:type="dxa"/>
            </w:tcMar>
          </w:tcPr>
          <w:p w14:paraId="53717676" w14:textId="77777777" w:rsidR="000106AB" w:rsidRDefault="000106AB" w:rsidP="00DF0A5D">
            <w:pPr>
              <w:pStyle w:val="ConsPlusNormal"/>
            </w:pPr>
          </w:p>
        </w:tc>
      </w:tr>
    </w:tbl>
    <w:p w14:paraId="5296FD6A" w14:textId="77777777" w:rsidR="000106AB" w:rsidRDefault="000106AB" w:rsidP="00DF0A5D">
      <w:pPr>
        <w:pStyle w:val="ConsPlusNormal"/>
        <w:jc w:val="both"/>
      </w:pPr>
    </w:p>
    <w:p w14:paraId="05849B3C" w14:textId="77777777" w:rsidR="000106AB" w:rsidRDefault="000106AB" w:rsidP="00DF0A5D">
      <w:pPr>
        <w:pStyle w:val="ConsPlusNormal"/>
        <w:jc w:val="both"/>
      </w:pPr>
    </w:p>
    <w:p w14:paraId="4B440A76" w14:textId="77777777" w:rsidR="000106AB" w:rsidRDefault="000106AB" w:rsidP="00DF0A5D">
      <w:pPr>
        <w:pStyle w:val="ConsPlusNormal"/>
        <w:pBdr>
          <w:bottom w:val="single" w:sz="6" w:space="0" w:color="auto"/>
        </w:pBdr>
        <w:jc w:val="both"/>
        <w:rPr>
          <w:sz w:val="2"/>
          <w:szCs w:val="2"/>
        </w:rPr>
      </w:pPr>
    </w:p>
    <w:p w14:paraId="67F95C82" w14:textId="77777777" w:rsidR="00374DF7" w:rsidRDefault="00374DF7" w:rsidP="00DF0A5D"/>
    <w:sectPr w:rsidR="00374DF7" w:rsidSect="00DF0A5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altName w:val="Calibri Light"/>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875AA"/>
    <w:multiLevelType w:val="multilevel"/>
    <w:tmpl w:val="AB708362"/>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8D26E2"/>
    <w:multiLevelType w:val="multilevel"/>
    <w:tmpl w:val="D47AD34A"/>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740614"/>
    <w:multiLevelType w:val="multilevel"/>
    <w:tmpl w:val="D960F5F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250255"/>
    <w:multiLevelType w:val="multilevel"/>
    <w:tmpl w:val="4C0CE064"/>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C52EB0"/>
    <w:multiLevelType w:val="multilevel"/>
    <w:tmpl w:val="C2E8B0A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547CF9"/>
    <w:multiLevelType w:val="multilevel"/>
    <w:tmpl w:val="559A8976"/>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8008C2"/>
    <w:multiLevelType w:val="multilevel"/>
    <w:tmpl w:val="4EFECF46"/>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792941"/>
    <w:multiLevelType w:val="multilevel"/>
    <w:tmpl w:val="DFD80F80"/>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0EB2893"/>
    <w:multiLevelType w:val="multilevel"/>
    <w:tmpl w:val="A288D6D0"/>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19D736D"/>
    <w:multiLevelType w:val="hybridMultilevel"/>
    <w:tmpl w:val="ADAC1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46A49A8"/>
    <w:multiLevelType w:val="multilevel"/>
    <w:tmpl w:val="C64E49A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541BB9"/>
    <w:multiLevelType w:val="multilevel"/>
    <w:tmpl w:val="9F9000D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1"/>
    </w:lvlOverride>
  </w:num>
  <w:num w:numId="2">
    <w:abstractNumId w:val="3"/>
    <w:lvlOverride w:ilvl="0">
      <w:startOverride w:val="1"/>
    </w:lvlOverride>
  </w:num>
  <w:num w:numId="3">
    <w:abstractNumId w:val="1"/>
    <w:lvlOverride w:ilvl="0">
      <w:startOverride w:val="1"/>
    </w:lvlOverride>
  </w:num>
  <w:num w:numId="4">
    <w:abstractNumId w:val="2"/>
    <w:lvlOverride w:ilvl="0">
      <w:startOverride w:val="1"/>
    </w:lvlOverride>
  </w:num>
  <w:num w:numId="5">
    <w:abstractNumId w:val="5"/>
    <w:lvlOverride w:ilvl="0">
      <w:startOverride w:val="1"/>
    </w:lvlOverride>
  </w:num>
  <w:num w:numId="6">
    <w:abstractNumId w:val="10"/>
    <w:lvlOverride w:ilvl="0">
      <w:startOverride w:val="1"/>
    </w:lvlOverride>
  </w:num>
  <w:num w:numId="7">
    <w:abstractNumId w:val="7"/>
    <w:lvlOverride w:ilvl="0">
      <w:startOverride w:val="1"/>
    </w:lvlOverride>
  </w:num>
  <w:num w:numId="8">
    <w:abstractNumId w:val="11"/>
    <w:lvlOverride w:ilvl="0">
      <w:startOverride w:val="1"/>
    </w:lvlOverride>
  </w:num>
  <w:num w:numId="9">
    <w:abstractNumId w:val="4"/>
    <w:lvlOverride w:ilvl="0">
      <w:startOverride w:val="1"/>
    </w:lvlOverride>
  </w:num>
  <w:num w:numId="10">
    <w:abstractNumId w:val="0"/>
    <w:lvlOverride w:ilvl="0">
      <w:startOverride w:val="1"/>
    </w:lvlOverride>
  </w:num>
  <w:num w:numId="11">
    <w:abstractNumId w:val="8"/>
    <w:lvlOverride w:ilvl="0">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AB"/>
    <w:rsid w:val="000106AB"/>
    <w:rsid w:val="00325B5A"/>
    <w:rsid w:val="00355EA6"/>
    <w:rsid w:val="00374DF7"/>
    <w:rsid w:val="008C47E6"/>
    <w:rsid w:val="00DF0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BDA51"/>
  <w15:chartTrackingRefBased/>
  <w15:docId w15:val="{78F7FBDF-15BD-4C76-B3C1-8BB8E8474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5E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106A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106AB"/>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54136&amp;dst=100164" TargetMode="External"/><Relationship Id="rId21" Type="http://schemas.openxmlformats.org/officeDocument/2006/relationships/hyperlink" Target="https://login.consultant.ru/link/?req=doc&amp;base=PAS&amp;n=225702&amp;dst=100030" TargetMode="External"/><Relationship Id="rId42" Type="http://schemas.openxmlformats.org/officeDocument/2006/relationships/hyperlink" Target="https://login.consultant.ru/link/?req=doc&amp;base=PKBO&amp;n=32289" TargetMode="External"/><Relationship Id="rId47" Type="http://schemas.openxmlformats.org/officeDocument/2006/relationships/hyperlink" Target="https://login.consultant.ru/link/?req=doc&amp;base=LAW&amp;n=383133&amp;dst=100143" TargetMode="External"/><Relationship Id="rId63" Type="http://schemas.openxmlformats.org/officeDocument/2006/relationships/hyperlink" Target="https://login.consultant.ru/link/?req=doc&amp;base=LAW&amp;n=383133&amp;dst=100132" TargetMode="External"/><Relationship Id="rId68" Type="http://schemas.openxmlformats.org/officeDocument/2006/relationships/hyperlink" Target="https://login.consultant.ru/link/?req=doc&amp;base=LAW&amp;n=454257&amp;dst=2213" TargetMode="External"/><Relationship Id="rId84" Type="http://schemas.openxmlformats.org/officeDocument/2006/relationships/hyperlink" Target="https://login.consultant.ru/link/?req=doc&amp;base=PAS&amp;n=464179&amp;dst=100032" TargetMode="External"/><Relationship Id="rId89" Type="http://schemas.openxmlformats.org/officeDocument/2006/relationships/hyperlink" Target="https://login.consultant.ru/link/?req=doc&amp;base=PAS&amp;n=507412&amp;dst=100058" TargetMode="External"/><Relationship Id="rId112" Type="http://schemas.openxmlformats.org/officeDocument/2006/relationships/hyperlink" Target="https://login.consultant.ru/link/?req=doc&amp;base=PKBO&amp;n=32611" TargetMode="External"/><Relationship Id="rId16" Type="http://schemas.openxmlformats.org/officeDocument/2006/relationships/hyperlink" Target="https://login.consultant.ru/link/?req=doc&amp;base=LAW&amp;n=402484&amp;dst=100006" TargetMode="External"/><Relationship Id="rId107" Type="http://schemas.openxmlformats.org/officeDocument/2006/relationships/hyperlink" Target="https://login.consultant.ru/link/?req=doc&amp;base=LAW&amp;n=358553&amp;dst=100016" TargetMode="External"/><Relationship Id="rId11" Type="http://schemas.openxmlformats.org/officeDocument/2006/relationships/hyperlink" Target="https://login.consultant.ru/link/?req=doc&amp;base=LAW&amp;n=454257&amp;dst=12212" TargetMode="External"/><Relationship Id="rId24" Type="http://schemas.openxmlformats.org/officeDocument/2006/relationships/hyperlink" Target="https://login.consultant.ru/link/?req=doc&amp;base=LAW&amp;n=383133&amp;dst=100011" TargetMode="External"/><Relationship Id="rId32" Type="http://schemas.openxmlformats.org/officeDocument/2006/relationships/hyperlink" Target="https://login.consultant.ru/link/?req=doc&amp;base=PAS&amp;n=526429&amp;dst=100105" TargetMode="External"/><Relationship Id="rId37" Type="http://schemas.openxmlformats.org/officeDocument/2006/relationships/hyperlink" Target="https://login.consultant.ru/link/?req=doc&amp;base=LAW&amp;n=454257&amp;dst=1467" TargetMode="External"/><Relationship Id="rId40" Type="http://schemas.openxmlformats.org/officeDocument/2006/relationships/hyperlink" Target="https://login.consultant.ru/link/?req=doc&amp;base=LAW&amp;n=454257&amp;dst=12232" TargetMode="External"/><Relationship Id="rId45" Type="http://schemas.openxmlformats.org/officeDocument/2006/relationships/hyperlink" Target="https://login.consultant.ru/link/?req=doc&amp;base=LAW&amp;n=383133&amp;dst=100013" TargetMode="External"/><Relationship Id="rId53" Type="http://schemas.openxmlformats.org/officeDocument/2006/relationships/hyperlink" Target="https://login.consultant.ru/link/?req=doc&amp;base=LAW&amp;n=383133&amp;dst=100022" TargetMode="External"/><Relationship Id="rId58" Type="http://schemas.openxmlformats.org/officeDocument/2006/relationships/hyperlink" Target="https://login.consultant.ru/link/?req=doc&amp;base=LAW&amp;n=383133&amp;dst=100103" TargetMode="External"/><Relationship Id="rId66" Type="http://schemas.openxmlformats.org/officeDocument/2006/relationships/hyperlink" Target="https://login.consultant.ru/link/?req=doc&amp;base=QUEST&amp;n=213345" TargetMode="External"/><Relationship Id="rId74" Type="http://schemas.openxmlformats.org/officeDocument/2006/relationships/hyperlink" Target="https://login.consultant.ru/link/?req=doc&amp;base=LAW&amp;n=454257&amp;dst=419" TargetMode="External"/><Relationship Id="rId79" Type="http://schemas.openxmlformats.org/officeDocument/2006/relationships/hyperlink" Target="https://login.consultant.ru/link/?req=doc&amp;base=LAW&amp;n=449451&amp;dst=100132" TargetMode="External"/><Relationship Id="rId87" Type="http://schemas.openxmlformats.org/officeDocument/2006/relationships/hyperlink" Target="https://login.consultant.ru/link/?req=doc&amp;base=LAW&amp;n=430462&amp;dst=129" TargetMode="External"/><Relationship Id="rId102" Type="http://schemas.openxmlformats.org/officeDocument/2006/relationships/image" Target="media/image2.png"/><Relationship Id="rId110" Type="http://schemas.openxmlformats.org/officeDocument/2006/relationships/hyperlink" Target="https://login.consultant.ru/link/?req=doc&amp;base=LAW&amp;n=454505&amp;dst=133464" TargetMode="External"/><Relationship Id="rId115" Type="http://schemas.openxmlformats.org/officeDocument/2006/relationships/fontTable" Target="fontTable.xml"/><Relationship Id="rId5" Type="http://schemas.openxmlformats.org/officeDocument/2006/relationships/hyperlink" Target="https://login.consultant.ru/link/?req=doc&amp;base=LAW&amp;n=454257&amp;dst=1833" TargetMode="External"/><Relationship Id="rId61" Type="http://schemas.openxmlformats.org/officeDocument/2006/relationships/hyperlink" Target="https://login.consultant.ru/link/?req=doc&amp;base=LAW&amp;n=383133&amp;dst=100249" TargetMode="External"/><Relationship Id="rId82" Type="http://schemas.openxmlformats.org/officeDocument/2006/relationships/hyperlink" Target="https://login.consultant.ru/link/?req=doc&amp;base=PAS&amp;n=582418&amp;dst=100048" TargetMode="External"/><Relationship Id="rId90" Type="http://schemas.openxmlformats.org/officeDocument/2006/relationships/hyperlink" Target="https://login.consultant.ru/link/?req=doc&amp;base=PAS&amp;n=475300&amp;dst=100042" TargetMode="External"/><Relationship Id="rId95" Type="http://schemas.openxmlformats.org/officeDocument/2006/relationships/hyperlink" Target="https://login.consultant.ru/link/?req=doc&amp;base=LAW&amp;n=430959&amp;dst=100015" TargetMode="External"/><Relationship Id="rId19" Type="http://schemas.openxmlformats.org/officeDocument/2006/relationships/hyperlink" Target="https://login.consultant.ru/link/?req=doc&amp;base=LAW&amp;n=128644&amp;dst=100251" TargetMode="External"/><Relationship Id="rId14" Type="http://schemas.openxmlformats.org/officeDocument/2006/relationships/hyperlink" Target="https://login.consultant.ru/link/?req=doc&amp;base=LAW&amp;n=454136&amp;dst=100164" TargetMode="External"/><Relationship Id="rId22" Type="http://schemas.openxmlformats.org/officeDocument/2006/relationships/hyperlink" Target="https://www.consultant.ru" TargetMode="External"/><Relationship Id="rId27" Type="http://schemas.openxmlformats.org/officeDocument/2006/relationships/hyperlink" Target="https://login.consultant.ru/link/?req=doc&amp;base=LAW&amp;n=446875&amp;dst=1" TargetMode="External"/><Relationship Id="rId30" Type="http://schemas.openxmlformats.org/officeDocument/2006/relationships/hyperlink" Target="https://login.consultant.ru/link/?req=doc&amp;base=LAW&amp;n=454025&amp;dst=100023" TargetMode="External"/><Relationship Id="rId35" Type="http://schemas.openxmlformats.org/officeDocument/2006/relationships/hyperlink" Target="https://login.consultant.ru/link/?req=doc&amp;base=LAW&amp;n=454257&amp;dst=12218" TargetMode="External"/><Relationship Id="rId43" Type="http://schemas.openxmlformats.org/officeDocument/2006/relationships/hyperlink" Target="https://login.consultant.ru/link/?req=doc&amp;base=LAW&amp;n=383133&amp;dst=100011" TargetMode="External"/><Relationship Id="rId48" Type="http://schemas.openxmlformats.org/officeDocument/2006/relationships/hyperlink" Target="https://login.consultant.ru/link/?req=doc&amp;base=LAW&amp;n=430462&amp;dst=100151" TargetMode="External"/><Relationship Id="rId56" Type="http://schemas.openxmlformats.org/officeDocument/2006/relationships/hyperlink" Target="https://login.consultant.ru/link/?req=doc&amp;base=LAW&amp;n=383133&amp;dst=100018" TargetMode="External"/><Relationship Id="rId64" Type="http://schemas.openxmlformats.org/officeDocument/2006/relationships/hyperlink" Target="https://login.consultant.ru/link/?req=doc&amp;base=LAW&amp;n=383133&amp;dst=100257" TargetMode="External"/><Relationship Id="rId69" Type="http://schemas.openxmlformats.org/officeDocument/2006/relationships/hyperlink" Target="https://login.consultant.ru/link/?req=doc&amp;base=LAW&amp;n=454257&amp;dst=100338" TargetMode="External"/><Relationship Id="rId77" Type="http://schemas.openxmlformats.org/officeDocument/2006/relationships/hyperlink" Target="https://login.consultant.ru/link/?req=doc&amp;base=PKBO&amp;n=32254&amp;dst=100047" TargetMode="External"/><Relationship Id="rId100" Type="http://schemas.openxmlformats.org/officeDocument/2006/relationships/hyperlink" Target="https://login.consultant.ru/link/?req=doc&amp;base=LAW&amp;n=430960&amp;dst=100185" TargetMode="External"/><Relationship Id="rId105" Type="http://schemas.openxmlformats.org/officeDocument/2006/relationships/hyperlink" Target="https://login.consultant.ru/link/?req=doc&amp;base=LAW&amp;n=453977&amp;dst=101330" TargetMode="External"/><Relationship Id="rId113" Type="http://schemas.openxmlformats.org/officeDocument/2006/relationships/hyperlink" Target="https://login.consultant.ru/link/?req=doc&amp;base=PKBO&amp;n=32610" TargetMode="External"/><Relationship Id="rId8" Type="http://schemas.openxmlformats.org/officeDocument/2006/relationships/hyperlink" Target="https://login.consultant.ru/link/?req=doc&amp;base=LAW&amp;n=454257&amp;dst=12182" TargetMode="External"/><Relationship Id="rId51" Type="http://schemas.openxmlformats.org/officeDocument/2006/relationships/hyperlink" Target="https://login.consultant.ru/link/?req=doc&amp;base=LAW&amp;n=383133&amp;dst=100067" TargetMode="External"/><Relationship Id="rId72" Type="http://schemas.openxmlformats.org/officeDocument/2006/relationships/hyperlink" Target="https://login.consultant.ru/link/?req=doc&amp;base=LAW&amp;n=454257&amp;dst=297" TargetMode="External"/><Relationship Id="rId80" Type="http://schemas.openxmlformats.org/officeDocument/2006/relationships/hyperlink" Target="https://login.consultant.ru/link/?req=doc&amp;base=LAW&amp;n=454025&amp;dst=100023" TargetMode="External"/><Relationship Id="rId85" Type="http://schemas.openxmlformats.org/officeDocument/2006/relationships/hyperlink" Target="https://login.consultant.ru/link/?req=doc&amp;base=LAW&amp;n=436860&amp;dst=270" TargetMode="External"/><Relationship Id="rId93" Type="http://schemas.openxmlformats.org/officeDocument/2006/relationships/hyperlink" Target="https://login.consultant.ru/link/?req=doc&amp;base=LAW&amp;n=430959&amp;dst=100199" TargetMode="External"/><Relationship Id="rId98" Type="http://schemas.openxmlformats.org/officeDocument/2006/relationships/hyperlink" Target="https://login.consultant.ru/link/?req=doc&amp;base=LAW&amp;n=430960&amp;dst=100320" TargetMode="External"/><Relationship Id="rId3" Type="http://schemas.openxmlformats.org/officeDocument/2006/relationships/settings" Target="settings.xml"/><Relationship Id="rId12" Type="http://schemas.openxmlformats.org/officeDocument/2006/relationships/hyperlink" Target="https://login.consultant.ru/link/?req=doc&amp;base=LAW&amp;n=454257&amp;dst=12232" TargetMode="External"/><Relationship Id="rId17" Type="http://schemas.openxmlformats.org/officeDocument/2006/relationships/hyperlink" Target="https://login.consultant.ru/link/?req=doc&amp;base=LAW&amp;n=430453&amp;dst=100291" TargetMode="External"/><Relationship Id="rId25" Type="http://schemas.openxmlformats.org/officeDocument/2006/relationships/hyperlink" Target="https://login.consultant.ru/link/?req=doc&amp;base=LAW&amp;n=454027&amp;dst=28" TargetMode="External"/><Relationship Id="rId33" Type="http://schemas.openxmlformats.org/officeDocument/2006/relationships/hyperlink" Target="https://login.consultant.ru/link/?req=doc&amp;base=LAW&amp;n=454257&amp;dst=1833" TargetMode="External"/><Relationship Id="rId38" Type="http://schemas.openxmlformats.org/officeDocument/2006/relationships/hyperlink" Target="https://login.consultant.ru/link/?req=doc&amp;base=LAW&amp;n=454257&amp;dst=12212" TargetMode="External"/><Relationship Id="rId46" Type="http://schemas.openxmlformats.org/officeDocument/2006/relationships/hyperlink" Target="https://login.consultant.ru/link/?req=doc&amp;base=LAW&amp;n=383133&amp;dst=100014" TargetMode="External"/><Relationship Id="rId59" Type="http://schemas.openxmlformats.org/officeDocument/2006/relationships/hyperlink" Target="https://login.consultant.ru/link/?req=doc&amp;base=LAW&amp;n=383133&amp;dst=100227" TargetMode="External"/><Relationship Id="rId67" Type="http://schemas.openxmlformats.org/officeDocument/2006/relationships/hyperlink" Target="https://login.consultant.ru/link/?req=doc&amp;base=PKBO&amp;n=32633" TargetMode="External"/><Relationship Id="rId103" Type="http://schemas.openxmlformats.org/officeDocument/2006/relationships/hyperlink" Target="https://login.consultant.ru/link/?req=cd&amp;select=baec5726429c4ead93201af9d11466a2" TargetMode="External"/><Relationship Id="rId108" Type="http://schemas.openxmlformats.org/officeDocument/2006/relationships/hyperlink" Target="https://login.consultant.ru/link/?req=doc&amp;base=LAW&amp;n=454257" TargetMode="External"/><Relationship Id="rId116" Type="http://schemas.openxmlformats.org/officeDocument/2006/relationships/theme" Target="theme/theme1.xml"/><Relationship Id="rId20" Type="http://schemas.openxmlformats.org/officeDocument/2006/relationships/hyperlink" Target="https://login.consultant.ru/link/?req=doc&amp;base=LAW&amp;n=128644&amp;dst=100251" TargetMode="External"/><Relationship Id="rId41" Type="http://schemas.openxmlformats.org/officeDocument/2006/relationships/image" Target="media/image1.png"/><Relationship Id="rId54" Type="http://schemas.openxmlformats.org/officeDocument/2006/relationships/hyperlink" Target="https://login.consultant.ru/link/?req=doc&amp;base=LAW&amp;n=383133&amp;dst=100023" TargetMode="External"/><Relationship Id="rId62" Type="http://schemas.openxmlformats.org/officeDocument/2006/relationships/hyperlink" Target="https://login.consultant.ru/link/?req=doc&amp;base=LAW&amp;n=383133&amp;dst=100131" TargetMode="External"/><Relationship Id="rId70" Type="http://schemas.openxmlformats.org/officeDocument/2006/relationships/hyperlink" Target="https://login.consultant.ru/link/?req=doc&amp;base=LAW&amp;n=454257&amp;dst=100340" TargetMode="External"/><Relationship Id="rId75" Type="http://schemas.openxmlformats.org/officeDocument/2006/relationships/hyperlink" Target="https://login.consultant.ru/link/?req=doc&amp;base=LAW&amp;n=454257&amp;dst=12029" TargetMode="External"/><Relationship Id="rId83" Type="http://schemas.openxmlformats.org/officeDocument/2006/relationships/hyperlink" Target="https://login.consultant.ru/link/?req=doc&amp;base=LAW&amp;n=454025&amp;dst=18" TargetMode="External"/><Relationship Id="rId88" Type="http://schemas.openxmlformats.org/officeDocument/2006/relationships/hyperlink" Target="https://login.consultant.ru/link/?req=doc&amp;base=PAS&amp;n=141366&amp;dst=100032" TargetMode="External"/><Relationship Id="rId91" Type="http://schemas.openxmlformats.org/officeDocument/2006/relationships/hyperlink" Target="https://login.consultant.ru/link/?req=doc&amp;base=PAS&amp;n=511382&amp;dst=100052" TargetMode="External"/><Relationship Id="rId96" Type="http://schemas.openxmlformats.org/officeDocument/2006/relationships/hyperlink" Target="https://login.consultant.ru/link/?req=doc&amp;base=LAW&amp;n=454257&amp;dst=1204" TargetMode="External"/><Relationship Id="rId111" Type="http://schemas.openxmlformats.org/officeDocument/2006/relationships/hyperlink" Target="https://login.consultant.ru/link/?req=doc&amp;base=LAW&amp;n=454489&amp;dst=105150" TargetMode="External"/><Relationship Id="rId1" Type="http://schemas.openxmlformats.org/officeDocument/2006/relationships/numbering" Target="numbering.xml"/><Relationship Id="rId6" Type="http://schemas.openxmlformats.org/officeDocument/2006/relationships/hyperlink" Target="https://login.consultant.ru/link/?req=doc&amp;base=LAW&amp;n=454257&amp;dst=1788" TargetMode="External"/><Relationship Id="rId15" Type="http://schemas.openxmlformats.org/officeDocument/2006/relationships/hyperlink" Target="https://login.consultant.ru/link/?req=doc&amp;base=LAW&amp;n=446875&amp;dst=1" TargetMode="External"/><Relationship Id="rId23" Type="http://schemas.openxmlformats.org/officeDocument/2006/relationships/hyperlink" Target="https://login.consultant.ru/link/?req=doc&amp;base=LAW&amp;n=454257" TargetMode="External"/><Relationship Id="rId28" Type="http://schemas.openxmlformats.org/officeDocument/2006/relationships/hyperlink" Target="https://login.consultant.ru/link/?req=doc&amp;base=LAW&amp;n=402484&amp;dst=100006" TargetMode="External"/><Relationship Id="rId36" Type="http://schemas.openxmlformats.org/officeDocument/2006/relationships/hyperlink" Target="https://login.consultant.ru/link/?req=doc&amp;base=LAW&amp;n=454257&amp;dst=12182" TargetMode="External"/><Relationship Id="rId49" Type="http://schemas.openxmlformats.org/officeDocument/2006/relationships/hyperlink" Target="https://login.consultant.ru/link/?req=doc&amp;base=LAW&amp;n=383133&amp;dst=100042" TargetMode="External"/><Relationship Id="rId57" Type="http://schemas.openxmlformats.org/officeDocument/2006/relationships/hyperlink" Target="https://login.consultant.ru/link/?req=doc&amp;base=LAW&amp;n=383133&amp;dst=100028" TargetMode="External"/><Relationship Id="rId106" Type="http://schemas.openxmlformats.org/officeDocument/2006/relationships/hyperlink" Target="https://login.consultant.ru/link/?req=doc&amp;base=LAW&amp;n=358553&amp;dst=100016" TargetMode="External"/><Relationship Id="rId114" Type="http://schemas.openxmlformats.org/officeDocument/2006/relationships/hyperlink" Target="https://login.consultant.ru/link/?req=doc&amp;base=PSVBO&amp;n=149" TargetMode="External"/><Relationship Id="rId10" Type="http://schemas.openxmlformats.org/officeDocument/2006/relationships/hyperlink" Target="https://login.consultant.ru/link/?req=doc&amp;base=LAW&amp;n=454257&amp;dst=12212" TargetMode="External"/><Relationship Id="rId31" Type="http://schemas.openxmlformats.org/officeDocument/2006/relationships/hyperlink" Target="https://login.consultant.ru/link/?req=doc&amp;base=PAS&amp;n=537705&amp;dst=100141" TargetMode="External"/><Relationship Id="rId44" Type="http://schemas.openxmlformats.org/officeDocument/2006/relationships/hyperlink" Target="https://login.consultant.ru/link/?req=doc&amp;base=LAW&amp;n=454257&amp;dst=1102" TargetMode="External"/><Relationship Id="rId52" Type="http://schemas.openxmlformats.org/officeDocument/2006/relationships/hyperlink" Target="https://login.consultant.ru/link/?req=doc&amp;base=LAW&amp;n=383133&amp;dst=100043" TargetMode="External"/><Relationship Id="rId60" Type="http://schemas.openxmlformats.org/officeDocument/2006/relationships/hyperlink" Target="https://login.consultant.ru/link/?req=doc&amp;base=LAW&amp;n=383133&amp;dst=100123" TargetMode="External"/><Relationship Id="rId65" Type="http://schemas.openxmlformats.org/officeDocument/2006/relationships/hyperlink" Target="https://login.consultant.ru/link/?req=doc&amp;base=LAW&amp;n=383133&amp;dst=100258" TargetMode="External"/><Relationship Id="rId73" Type="http://schemas.openxmlformats.org/officeDocument/2006/relationships/hyperlink" Target="https://login.consultant.ru/link/?req=doc&amp;base=LAW&amp;n=454257&amp;dst=101709" TargetMode="External"/><Relationship Id="rId78" Type="http://schemas.openxmlformats.org/officeDocument/2006/relationships/hyperlink" Target="https://login.consultant.ru/link/?req=doc&amp;base=LAW&amp;n=454257&amp;dst=12019" TargetMode="External"/><Relationship Id="rId81" Type="http://schemas.openxmlformats.org/officeDocument/2006/relationships/hyperlink" Target="https://login.consultant.ru/link/?req=doc&amp;base=LAW&amp;n=454257&amp;dst=100336" TargetMode="External"/><Relationship Id="rId86" Type="http://schemas.openxmlformats.org/officeDocument/2006/relationships/hyperlink" Target="https://login.consultant.ru/link/?req=doc&amp;base=LAW&amp;n=454257&amp;dst=100352" TargetMode="External"/><Relationship Id="rId94" Type="http://schemas.openxmlformats.org/officeDocument/2006/relationships/hyperlink" Target="https://login.consultant.ru/link/?req=doc&amp;base=QUEST&amp;n=217569" TargetMode="External"/><Relationship Id="rId99" Type="http://schemas.openxmlformats.org/officeDocument/2006/relationships/hyperlink" Target="https://login.consultant.ru/link/?req=doc&amp;base=LAW&amp;n=430960&amp;dst=100386" TargetMode="External"/><Relationship Id="rId101" Type="http://schemas.openxmlformats.org/officeDocument/2006/relationships/hyperlink" Target="https://login.consultant.ru/link/?req=doc&amp;base=PKBO&amp;n=5381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54257&amp;dst=1467" TargetMode="External"/><Relationship Id="rId13" Type="http://schemas.openxmlformats.org/officeDocument/2006/relationships/hyperlink" Target="https://login.consultant.ru/link/?req=doc&amp;base=LAW&amp;n=454027&amp;dst=28" TargetMode="External"/><Relationship Id="rId18" Type="http://schemas.openxmlformats.org/officeDocument/2006/relationships/hyperlink" Target="https://login.consultant.ru/link/?req=doc&amp;base=PKBO&amp;n=48115&amp;dst=100029" TargetMode="External"/><Relationship Id="rId39" Type="http://schemas.openxmlformats.org/officeDocument/2006/relationships/hyperlink" Target="https://login.consultant.ru/link/?req=doc&amp;base=LAW&amp;n=454257&amp;dst=12212" TargetMode="External"/><Relationship Id="rId109" Type="http://schemas.openxmlformats.org/officeDocument/2006/relationships/hyperlink" Target="https://login.consultant.ru/link/?req=doc&amp;base=LAW&amp;n=358553&amp;dst=100345" TargetMode="External"/><Relationship Id="rId34" Type="http://schemas.openxmlformats.org/officeDocument/2006/relationships/hyperlink" Target="https://login.consultant.ru/link/?req=doc&amp;base=LAW&amp;n=454257&amp;dst=1788" TargetMode="External"/><Relationship Id="rId50" Type="http://schemas.openxmlformats.org/officeDocument/2006/relationships/hyperlink" Target="https://login.consultant.ru/link/?req=doc&amp;base=LAW&amp;n=383133&amp;dst=100049" TargetMode="External"/><Relationship Id="rId55" Type="http://schemas.openxmlformats.org/officeDocument/2006/relationships/hyperlink" Target="https://login.consultant.ru/link/?req=doc&amp;base=LAW&amp;n=383133&amp;dst=100025" TargetMode="External"/><Relationship Id="rId76" Type="http://schemas.openxmlformats.org/officeDocument/2006/relationships/hyperlink" Target="https://login.consultant.ru/link/?req=doc&amp;base=LAW&amp;n=454257&amp;dst=2001" TargetMode="External"/><Relationship Id="rId97" Type="http://schemas.openxmlformats.org/officeDocument/2006/relationships/hyperlink" Target="https://login.consultant.ru/link/?req=doc&amp;base=LAW&amp;n=430960&amp;dst=100030" TargetMode="External"/><Relationship Id="rId104" Type="http://schemas.openxmlformats.org/officeDocument/2006/relationships/hyperlink" Target="https://login.consultant.ru/link/?req=doc&amp;base=LAW&amp;n=454257&amp;dst=2240" TargetMode="External"/><Relationship Id="rId7" Type="http://schemas.openxmlformats.org/officeDocument/2006/relationships/hyperlink" Target="https://login.consultant.ru/link/?req=doc&amp;base=LAW&amp;n=454257&amp;dst=12218" TargetMode="External"/><Relationship Id="rId71" Type="http://schemas.openxmlformats.org/officeDocument/2006/relationships/hyperlink" Target="https://login.consultant.ru/link/?req=doc&amp;base=LAW&amp;n=454257&amp;dst=296" TargetMode="External"/><Relationship Id="rId92" Type="http://schemas.openxmlformats.org/officeDocument/2006/relationships/hyperlink" Target="https://login.consultant.ru/link/?req=doc&amp;base=LAW&amp;n=454257&amp;dst=2216" TargetMode="External"/><Relationship Id="rId2" Type="http://schemas.openxmlformats.org/officeDocument/2006/relationships/styles" Target="styles.xml"/><Relationship Id="rId29" Type="http://schemas.openxmlformats.org/officeDocument/2006/relationships/hyperlink" Target="https://login.consultant.ru/link/?req=doc&amp;base=LAW&amp;n=430453&amp;dst=1002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1251</TotalTime>
  <Pages>6</Pages>
  <Words>4717</Words>
  <Characters>26888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hline10</dc:creator>
  <cp:keywords/>
  <dc:description/>
  <cp:lastModifiedBy>ycheb1</cp:lastModifiedBy>
  <cp:revision>3</cp:revision>
  <dcterms:created xsi:type="dcterms:W3CDTF">2023-09-18T11:04:00Z</dcterms:created>
  <dcterms:modified xsi:type="dcterms:W3CDTF">2023-09-29T09:10:00Z</dcterms:modified>
</cp:coreProperties>
</file>