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06FFB" w14:textId="77777777" w:rsidR="00A94B6E" w:rsidRPr="00F20F30" w:rsidRDefault="00A94B6E" w:rsidP="00A94B6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F20F30">
        <w:rPr>
          <w:rFonts w:ascii="Times New Roman" w:eastAsiaTheme="minorEastAsia" w:hAnsi="Times New Roman" w:cs="Times New Roman"/>
          <w:lang w:eastAsia="ru-RU"/>
        </w:rPr>
        <w:t>Услуга оказывается в соответствии с регламентом Линии консультаций:</w:t>
      </w:r>
      <w:r w:rsidRPr="00F20F30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hyperlink r:id="rId5" w:history="1">
        <w:r w:rsidRPr="00F20F30">
          <w:rPr>
            <w:rFonts w:ascii="Times New Roman" w:eastAsiaTheme="minorEastAsia" w:hAnsi="Times New Roman" w:cs="Times New Roman"/>
            <w:b/>
            <w:color w:val="0000FF"/>
            <w:u w:val="single"/>
            <w:lang w:eastAsia="ru-RU"/>
          </w:rPr>
          <w:t>http://consultantugra.ru/klientam/goryachaya-liniya/reglament-linii-konsultacij/</w:t>
        </w:r>
      </w:hyperlink>
    </w:p>
    <w:p w14:paraId="06B4D544" w14:textId="77777777" w:rsidR="00A94B6E" w:rsidRPr="00F20F30" w:rsidRDefault="00A94B6E" w:rsidP="00A94B6E">
      <w:pPr>
        <w:widowControl w:val="0"/>
        <w:tabs>
          <w:tab w:val="left" w:pos="326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318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8"/>
      </w:tblGrid>
      <w:tr w:rsidR="00A94B6E" w:rsidRPr="00F20F30" w14:paraId="08A9A530" w14:textId="77777777" w:rsidTr="00971222">
        <w:trPr>
          <w:jc w:val="center"/>
        </w:trPr>
        <w:tc>
          <w:tcPr>
            <w:tcW w:w="10318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14:paraId="62664673" w14:textId="5AA9C471" w:rsidR="00A94B6E" w:rsidRPr="00F20F30" w:rsidRDefault="00A94B6E" w:rsidP="00971222">
            <w:pPr>
              <w:widowControl w:val="0"/>
              <w:tabs>
                <w:tab w:val="left" w:pos="3262"/>
              </w:tabs>
              <w:autoSpaceDE w:val="0"/>
              <w:autoSpaceDN w:val="0"/>
              <w:spacing w:after="0" w:line="252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F20F30">
              <w:rPr>
                <w:rFonts w:ascii="Times New Roman" w:eastAsiaTheme="minorEastAsia" w:hAnsi="Times New Roman" w:cs="Times New Roman"/>
                <w:color w:val="392C69"/>
                <w:lang w:eastAsia="ru-RU"/>
              </w:rPr>
              <w:t xml:space="preserve">Актуально на </w:t>
            </w:r>
            <w:r w:rsidR="0016264A">
              <w:rPr>
                <w:rFonts w:ascii="Times New Roman" w:eastAsiaTheme="minorEastAsia" w:hAnsi="Times New Roman" w:cs="Times New Roman"/>
                <w:color w:val="392C69"/>
                <w:lang w:eastAsia="ru-RU"/>
              </w:rPr>
              <w:t>16</w:t>
            </w:r>
            <w:r w:rsidRPr="00F20F30">
              <w:rPr>
                <w:rFonts w:ascii="Times New Roman" w:eastAsiaTheme="minorEastAsia" w:hAnsi="Times New Roman" w:cs="Times New Roman"/>
                <w:color w:val="392C69"/>
                <w:lang w:eastAsia="ru-RU"/>
              </w:rPr>
              <w:t>.10.2023</w:t>
            </w:r>
          </w:p>
        </w:tc>
      </w:tr>
    </w:tbl>
    <w:p w14:paraId="0D33D8F3" w14:textId="37BC0A90" w:rsidR="00A94B6E" w:rsidRDefault="00A94B6E" w:rsidP="00A94B6E">
      <w:pPr>
        <w:widowControl w:val="0"/>
        <w:tabs>
          <w:tab w:val="left" w:pos="3262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lang w:eastAsia="ru-RU"/>
        </w:rPr>
      </w:pPr>
      <w:r w:rsidRPr="00F20F30">
        <w:rPr>
          <w:rFonts w:ascii="Times New Roman" w:eastAsiaTheme="minorEastAsia" w:hAnsi="Times New Roman" w:cs="Times New Roman"/>
          <w:b/>
          <w:lang w:eastAsia="ru-RU"/>
        </w:rPr>
        <w:t>По вопросу</w:t>
      </w:r>
      <w:r w:rsidR="0070244C" w:rsidRPr="00F20F30">
        <w:rPr>
          <w:rFonts w:ascii="Times New Roman" w:eastAsiaTheme="minorEastAsia" w:hAnsi="Times New Roman" w:cs="Times New Roman"/>
          <w:bCs/>
          <w:lang w:eastAsia="ru-RU"/>
        </w:rPr>
        <w:t xml:space="preserve">: </w:t>
      </w:r>
      <w:r w:rsidR="0070244C" w:rsidRPr="0016264A">
        <w:rPr>
          <w:rFonts w:ascii="Times New Roman" w:eastAsiaTheme="minorEastAsia" w:hAnsi="Times New Roman" w:cs="Times New Roman"/>
          <w:bCs/>
          <w:lang w:eastAsia="ru-RU"/>
        </w:rPr>
        <w:t>как</w:t>
      </w:r>
      <w:r w:rsidR="0016264A" w:rsidRPr="0016264A">
        <w:rPr>
          <w:rFonts w:ascii="Times New Roman" w:eastAsiaTheme="minorEastAsia" w:hAnsi="Times New Roman" w:cs="Times New Roman"/>
          <w:bCs/>
          <w:lang w:eastAsia="ru-RU"/>
        </w:rPr>
        <w:t xml:space="preserve"> оформить убытки и упущенную </w:t>
      </w:r>
      <w:r w:rsidR="0070244C" w:rsidRPr="0016264A">
        <w:rPr>
          <w:rFonts w:ascii="Times New Roman" w:eastAsiaTheme="minorEastAsia" w:hAnsi="Times New Roman" w:cs="Times New Roman"/>
          <w:bCs/>
          <w:lang w:eastAsia="ru-RU"/>
        </w:rPr>
        <w:t>выгоду Работодателя</w:t>
      </w:r>
      <w:r w:rsidR="0016264A" w:rsidRPr="0016264A">
        <w:rPr>
          <w:rFonts w:ascii="Times New Roman" w:eastAsiaTheme="minorEastAsia" w:hAnsi="Times New Roman" w:cs="Times New Roman"/>
          <w:bCs/>
          <w:lang w:eastAsia="ru-RU"/>
        </w:rPr>
        <w:t xml:space="preserve"> в отношении работников</w:t>
      </w:r>
    </w:p>
    <w:p w14:paraId="1916989A" w14:textId="77777777" w:rsidR="00A94B6E" w:rsidRPr="00F20F30" w:rsidRDefault="00A94B6E" w:rsidP="00A94B6E">
      <w:pPr>
        <w:widowControl w:val="0"/>
        <w:tabs>
          <w:tab w:val="left" w:pos="3262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lang w:eastAsia="ru-RU"/>
        </w:rPr>
      </w:pPr>
    </w:p>
    <w:tbl>
      <w:tblPr>
        <w:tblW w:w="10635" w:type="dxa"/>
        <w:tblInd w:w="-172" w:type="dxa"/>
        <w:tblBorders>
          <w:left w:val="single" w:sz="24" w:space="0" w:color="FE9500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635"/>
      </w:tblGrid>
      <w:tr w:rsidR="00A94B6E" w:rsidRPr="00F20F30" w14:paraId="2DF07538" w14:textId="77777777" w:rsidTr="00971222">
        <w:tc>
          <w:tcPr>
            <w:tcW w:w="10632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09B9FC2D" w14:textId="37F9A89D" w:rsidR="0016264A" w:rsidRPr="0016264A" w:rsidRDefault="00A94B6E" w:rsidP="0016264A">
            <w:pPr>
              <w:spacing w:after="1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F20F30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Сообщаем:</w:t>
            </w: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9"/>
              <w:gridCol w:w="177"/>
              <w:gridCol w:w="9862"/>
              <w:gridCol w:w="177"/>
            </w:tblGrid>
            <w:tr w:rsidR="0016264A" w:rsidRPr="00680DA7" w14:paraId="4E8BFAF2" w14:textId="77777777" w:rsidTr="000231B2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95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0BF67B" w14:textId="77777777" w:rsidR="0016264A" w:rsidRPr="00680DA7" w:rsidRDefault="0016264A" w:rsidP="0016264A">
                  <w:pPr>
                    <w:rPr>
                      <w:bCs/>
                    </w:rPr>
                  </w:pP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FBA5FF" w14:textId="77777777" w:rsidR="0016264A" w:rsidRPr="00680DA7" w:rsidRDefault="0016264A" w:rsidP="0016264A">
                  <w:pPr>
                    <w:rPr>
                      <w:bCs/>
                    </w:rPr>
                  </w:pPr>
                </w:p>
              </w:tc>
              <w:tc>
                <w:tcPr>
                  <w:tcW w:w="10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14:paraId="791C1541" w14:textId="77777777" w:rsidR="0016264A" w:rsidRPr="00680DA7" w:rsidRDefault="0016264A" w:rsidP="0016264A">
                  <w:pPr>
                    <w:spacing w:after="1" w:line="220" w:lineRule="auto"/>
                    <w:jc w:val="both"/>
                    <w:rPr>
                      <w:bCs/>
                    </w:rPr>
                  </w:pPr>
                  <w:r w:rsidRPr="0016264A">
                    <w:rPr>
                      <w:rFonts w:ascii="Times New Roman" w:hAnsi="Times New Roman" w:cs="Times New Roman"/>
                      <w:b/>
                      <w:u w:val="single"/>
                    </w:rPr>
                    <w:t>Работник может быть привлечен, в частности, к дисциплинарной, материальной, административной ответственности</w:t>
                  </w:r>
                  <w:r w:rsidRPr="00680DA7">
                    <w:rPr>
                      <w:rFonts w:ascii="Times New Roman" w:hAnsi="Times New Roman" w:cs="Times New Roman"/>
                      <w:bCs/>
                    </w:rPr>
                    <w:t>. Например, вы можете привлечь к дисциплинарной ответственности работника за неисполнение трудовых обязанностей. Если работник своими виновными действиями причинит вред вашему имуществу, можете привлечь его к материальной ответственности. К административной ответственности привлекаются в ряде случаев должностные лица организации, в частности ее руководитель.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6854DA" w14:textId="77777777" w:rsidR="0016264A" w:rsidRPr="00680DA7" w:rsidRDefault="0016264A" w:rsidP="0016264A">
                  <w:pPr>
                    <w:rPr>
                      <w:bCs/>
                    </w:rPr>
                  </w:pPr>
                </w:p>
              </w:tc>
            </w:tr>
          </w:tbl>
          <w:p w14:paraId="6B270841" w14:textId="77777777" w:rsidR="0016264A" w:rsidRPr="0070244C" w:rsidRDefault="0016264A" w:rsidP="0016264A">
            <w:pPr>
              <w:spacing w:before="400" w:after="1" w:line="220" w:lineRule="auto"/>
              <w:outlineLvl w:val="0"/>
              <w:rPr>
                <w:rFonts w:ascii="Times New Roman" w:hAnsi="Times New Roman" w:cs="Times New Roman"/>
                <w:bCs/>
              </w:rPr>
            </w:pPr>
            <w:r w:rsidRPr="00680DA7">
              <w:rPr>
                <w:rFonts w:ascii="Times New Roman" w:hAnsi="Times New Roman" w:cs="Times New Roman"/>
                <w:bCs/>
                <w:sz w:val="32"/>
              </w:rPr>
              <w:t xml:space="preserve"> </w:t>
            </w:r>
            <w:r w:rsidRPr="00255591">
              <w:rPr>
                <w:rFonts w:ascii="Times New Roman" w:hAnsi="Times New Roman" w:cs="Times New Roman"/>
                <w:bCs/>
              </w:rPr>
              <w:t>За</w:t>
            </w:r>
            <w:r w:rsidRPr="00680DA7">
              <w:rPr>
                <w:rFonts w:ascii="Times New Roman" w:hAnsi="Times New Roman" w:cs="Times New Roman"/>
                <w:bCs/>
                <w:sz w:val="32"/>
              </w:rPr>
              <w:t xml:space="preserve"> </w:t>
            </w:r>
            <w:r w:rsidRPr="0070244C">
              <w:rPr>
                <w:rFonts w:ascii="Times New Roman" w:hAnsi="Times New Roman" w:cs="Times New Roman"/>
                <w:bCs/>
              </w:rPr>
              <w:t>какие нарушения работ</w:t>
            </w:r>
            <w:bookmarkStart w:id="0" w:name="_GoBack"/>
            <w:bookmarkEnd w:id="0"/>
            <w:r w:rsidRPr="0070244C">
              <w:rPr>
                <w:rFonts w:ascii="Times New Roman" w:hAnsi="Times New Roman" w:cs="Times New Roman"/>
                <w:bCs/>
              </w:rPr>
              <w:t>ника можно привлечь к дисциплинарной ответственности</w:t>
            </w:r>
          </w:p>
          <w:p w14:paraId="5374867F" w14:textId="77777777" w:rsidR="0016264A" w:rsidRPr="0070244C" w:rsidRDefault="0016264A" w:rsidP="0016264A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t xml:space="preserve">Нарушение трудового договора работником может повлечь его дисциплинарную и материальную </w:t>
            </w:r>
            <w:hyperlink w:anchor="P5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ответственность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>.</w:t>
            </w:r>
          </w:p>
          <w:p w14:paraId="38588ABB" w14:textId="77777777" w:rsidR="0016264A" w:rsidRPr="0070244C" w:rsidRDefault="0016264A" w:rsidP="0016264A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/>
                <w:u w:val="single"/>
              </w:rPr>
              <w:t>Работника можно привлечь к дисциплинарной ответственности, если он совершил дисциплинарный проступок, то есть по своей вине не выполнил (плохо выполнил) возложенные на него трудовые обязанности</w:t>
            </w:r>
            <w:r w:rsidRPr="0070244C">
              <w:rPr>
                <w:rFonts w:ascii="Times New Roman" w:hAnsi="Times New Roman" w:cs="Times New Roman"/>
                <w:bCs/>
              </w:rPr>
              <w:t>, например нарушил положения правил внутреннего трудового распорядка (</w:t>
            </w:r>
            <w:hyperlink r:id="rId6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ч. 1 ст. 192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ТК РФ, </w:t>
            </w:r>
            <w:hyperlink r:id="rId7">
              <w:proofErr w:type="spellStart"/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абз</w:t>
              </w:r>
              <w:proofErr w:type="spellEnd"/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. 1 п. 35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Постановления Пленума Верховного Суда РФ от 17.03.2004 N 2).</w:t>
            </w:r>
          </w:p>
          <w:p w14:paraId="37CF048C" w14:textId="77777777" w:rsidR="0016264A" w:rsidRPr="0070244C" w:rsidRDefault="0016264A" w:rsidP="0016264A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t xml:space="preserve">Но для этого нужно соблюсти порядок привлечения работника к дисциплинарной ответственности, в том числе оценить тяжесть проступка. Например, нарушение работником дресс-кода повлекло для вас репутационные риски, жалобы контрагентов. Это следует, в частности, из </w:t>
            </w:r>
            <w:hyperlink r:id="rId8">
              <w:proofErr w:type="spellStart"/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абз</w:t>
              </w:r>
              <w:proofErr w:type="spellEnd"/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. 1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- </w:t>
            </w:r>
            <w:hyperlink r:id="rId9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4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10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7 ч. 2 ст. 21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11">
              <w:proofErr w:type="spellStart"/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пп</w:t>
              </w:r>
              <w:proofErr w:type="spellEnd"/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. "а"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12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"б"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13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"г" п. 6 ч. 1 ст. 81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14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ч. 1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15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3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16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5 ст. 192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ТК РФ, </w:t>
            </w:r>
            <w:hyperlink r:id="rId17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п. 53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Постановления Пленума Верховного Суда РФ от 17.03.2004 N 2, </w:t>
            </w:r>
            <w:hyperlink r:id="rId18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Письма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Роструда от 18.03.2021 N ПГ/04981-6-1.</w:t>
            </w:r>
          </w:p>
          <w:p w14:paraId="1BEE35D2" w14:textId="22884775" w:rsidR="0016264A" w:rsidRPr="0070244C" w:rsidRDefault="0016264A" w:rsidP="0016264A">
            <w:pPr>
              <w:spacing w:after="1" w:line="220" w:lineRule="auto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br/>
            </w:r>
          </w:p>
          <w:p w14:paraId="1C936D4B" w14:textId="77777777" w:rsidR="0016264A" w:rsidRPr="0070244C" w:rsidRDefault="0016264A" w:rsidP="0016264A">
            <w:pPr>
              <w:spacing w:after="1" w:line="220" w:lineRule="auto"/>
              <w:outlineLvl w:val="0"/>
              <w:rPr>
                <w:rFonts w:ascii="Times New Roman" w:hAnsi="Times New Roman" w:cs="Times New Roman"/>
                <w:bCs/>
              </w:rPr>
            </w:pPr>
            <w:bookmarkStart w:id="1" w:name="P5"/>
            <w:bookmarkEnd w:id="1"/>
            <w:r w:rsidRPr="0070244C">
              <w:rPr>
                <w:rFonts w:ascii="Times New Roman" w:hAnsi="Times New Roman" w:cs="Times New Roman"/>
                <w:bCs/>
              </w:rPr>
              <w:t>За какие нарушения работника можно привлечь к материальной ответственности</w:t>
            </w:r>
          </w:p>
          <w:p w14:paraId="5ED48BF8" w14:textId="77777777" w:rsidR="0016264A" w:rsidRPr="0070244C" w:rsidRDefault="0016264A" w:rsidP="0016264A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/>
                <w:u w:val="single"/>
              </w:rPr>
              <w:t>Вы можете привлечь работника к материальной ответственности, если своими виновными противоправными действиями или бездействием он причинил прямой действительный ущерб. К такому ущербу можно отнести, например, недостачу денежных или имущественных ценностей, порчу материалов и оборудования, расходы на ремонт поврежденного имущества, выплаты за время вынужденного прогула или простоя, суммы уплаченного штрафа.</w:t>
            </w:r>
            <w:r w:rsidRPr="0070244C">
              <w:rPr>
                <w:rFonts w:ascii="Times New Roman" w:hAnsi="Times New Roman" w:cs="Times New Roman"/>
                <w:bCs/>
              </w:rPr>
              <w:t xml:space="preserve"> При этом не должно быть </w:t>
            </w:r>
            <w:hyperlink r:id="rId19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обстоятельств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исключающих материальную ответственность работника, как, например, необеспечение вами надлежащих условий для хранения имущества, вверенного работнику, что явилось причиной ущерба. Это следует из </w:t>
            </w:r>
            <w:hyperlink r:id="rId20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ч. 1 ст. 233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21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ст. ст. 238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22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239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ТК РФ, </w:t>
            </w:r>
            <w:hyperlink r:id="rId23">
              <w:proofErr w:type="spellStart"/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абз</w:t>
              </w:r>
              <w:proofErr w:type="spellEnd"/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. 3 п. 5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Постановления Пленума Верховного Суда РФ от 16.11.2006 N 52, </w:t>
            </w:r>
            <w:hyperlink r:id="rId24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Письма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Роструда от 19.10.2006 N 1746-6-1.</w:t>
            </w:r>
          </w:p>
          <w:p w14:paraId="1B0A8C00" w14:textId="77777777" w:rsidR="0016264A" w:rsidRPr="0070244C" w:rsidRDefault="0016264A" w:rsidP="0016264A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t xml:space="preserve">Как правило, работник несет ответственность в пределах среднего месячного заработка. Но есть случаи полной материальной ответственности, в частности, если ущерб причинен в результате алкогольного опьянения. Или, например, можно привлечь к полной материальной ответственности кладовщика, с которым подписан договор о полной материальной ответственности, если по итогам инвентаризации была выявлена недостача на складе и установлено, что, уходя со склада, он забывал ставить его на сигнализацию и это явилось причиной недостачи. Это следует из </w:t>
            </w:r>
            <w:hyperlink r:id="rId25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ч. 1 ст. 233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26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ст. 238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27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п. п. 2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28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4 ч. 1 ст. 243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29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ст. 244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ТК РФ.</w:t>
            </w:r>
          </w:p>
          <w:p w14:paraId="41BB6AF4" w14:textId="13905136" w:rsidR="0016264A" w:rsidRPr="0070244C" w:rsidRDefault="0016264A" w:rsidP="0016264A">
            <w:pPr>
              <w:spacing w:after="1" w:line="220" w:lineRule="auto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br/>
            </w:r>
          </w:p>
          <w:p w14:paraId="4E02E835" w14:textId="77777777" w:rsidR="0016264A" w:rsidRPr="0070244C" w:rsidRDefault="0016264A" w:rsidP="0016264A">
            <w:pPr>
              <w:spacing w:after="1" w:line="220" w:lineRule="auto"/>
              <w:outlineLvl w:val="0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t>3. За какие нарушения работник может быть привлечен к административной ответственности</w:t>
            </w:r>
          </w:p>
          <w:p w14:paraId="609323BA" w14:textId="77777777" w:rsidR="0016264A" w:rsidRPr="0070244C" w:rsidRDefault="0016264A" w:rsidP="0016264A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t xml:space="preserve">Работник, который в соответствии с законом </w:t>
            </w:r>
            <w:hyperlink r:id="rId30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отнесен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к должностным лицам, может быть привлечен к административной ответственности за совершение административного правонарушения. Например, это может быть руководитель организации, главный бухгалтер, начальник отдела кадров. В частности, ответственность предусмотрена за нарушение порядка применения дисциплинарного взыскания к работнику, нарушение порядка </w:t>
            </w:r>
            <w:hyperlink r:id="rId31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предоставления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ежегодного основного оплачиваемого отпуска. За данные нарушения наказание предусмотрено по </w:t>
            </w:r>
            <w:hyperlink r:id="rId32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ч. 1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33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2 ст. 5.27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КоАП РФ, а, например, за </w:t>
            </w:r>
            <w:hyperlink r:id="rId34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нарушения порядка выплаты отпускных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35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несвоевременный расчет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с работником при увольнении - по </w:t>
            </w:r>
            <w:hyperlink r:id="rId36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ч. 6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, </w:t>
            </w:r>
            <w:hyperlink r:id="rId37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7 ст. 5.27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КоАП РФ. За нарушение же требований охраны труда предусмотрена ответственность, в частности, по </w:t>
            </w:r>
            <w:hyperlink r:id="rId38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ст. 5.27.1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КоАП РФ, например, если нарушен </w:t>
            </w:r>
            <w:hyperlink r:id="rId39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порядок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оформления возврата спецодежды при увольнении, </w:t>
            </w:r>
            <w:hyperlink r:id="rId40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порядок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проведения обучения по электробезопасности.</w:t>
            </w:r>
          </w:p>
          <w:p w14:paraId="07CE74AF" w14:textId="77777777" w:rsidR="0016264A" w:rsidRPr="0070244C" w:rsidRDefault="0016264A" w:rsidP="0016264A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t>Привлечение к административной ответственности возможно и для бывших работников организации. Их могут наказать за нарушения, допущенные в период исполнения служебных обязанностей, если срок давности для этого не истек (</w:t>
            </w:r>
            <w:hyperlink r:id="rId41">
              <w:r w:rsidRPr="0070244C">
                <w:rPr>
                  <w:rFonts w:ascii="Times New Roman" w:hAnsi="Times New Roman" w:cs="Times New Roman"/>
                  <w:bCs/>
                  <w:color w:val="0000FF"/>
                </w:rPr>
                <w:t>п. 6</w:t>
              </w:r>
            </w:hyperlink>
            <w:r w:rsidRPr="0070244C">
              <w:rPr>
                <w:rFonts w:ascii="Times New Roman" w:hAnsi="Times New Roman" w:cs="Times New Roman"/>
                <w:bCs/>
              </w:rPr>
              <w:t xml:space="preserve"> Постановления Пленума Верховного Суда РФ от 23.12.2021 N 45).</w:t>
            </w:r>
          </w:p>
          <w:p w14:paraId="20D7969E" w14:textId="1167852A" w:rsidR="0016264A" w:rsidRPr="0070244C" w:rsidRDefault="0016264A" w:rsidP="0016264A">
            <w:pPr>
              <w:spacing w:after="1" w:line="22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244C">
              <w:rPr>
                <w:rFonts w:ascii="Times New Roman" w:hAnsi="Times New Roman" w:cs="Times New Roman"/>
                <w:sz w:val="20"/>
                <w:szCs w:val="20"/>
              </w:rPr>
              <w:t>Источник</w:t>
            </w:r>
            <w:r w:rsidR="0070244C" w:rsidRPr="007024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hyperlink r:id="rId42">
              <w:r w:rsidRPr="0070244C">
                <w:rPr>
                  <w:rFonts w:ascii="Times New Roman" w:hAnsi="Times New Roman" w:cs="Times New Roman"/>
                  <w:bCs/>
                  <w:i/>
                  <w:color w:val="0000FF"/>
                  <w:sz w:val="20"/>
                  <w:szCs w:val="20"/>
                </w:rPr>
                <w:br/>
                <w:t>Готовое решение: К каким видам ответственности может быть привлечен работник (КонсультантПлюс, 2023) {КонсультантПлюс}</w:t>
              </w:r>
            </w:hyperlink>
            <w:r w:rsidRPr="0070244C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</w:p>
          <w:p w14:paraId="65ECD023" w14:textId="77777777" w:rsidR="0016264A" w:rsidRPr="0070244C" w:rsidRDefault="0016264A">
            <w:pPr>
              <w:spacing w:after="1" w:line="220" w:lineRule="auto"/>
              <w:ind w:firstLine="540"/>
              <w:jc w:val="both"/>
              <w:outlineLvl w:val="0"/>
              <w:rPr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t>Статья 238. Материальная ответственность работника за ущерб, причиненный работодателю</w:t>
            </w:r>
          </w:p>
          <w:p w14:paraId="48F9ACD3" w14:textId="77777777" w:rsidR="0016264A" w:rsidRPr="0070244C" w:rsidRDefault="0016264A">
            <w:pPr>
              <w:spacing w:after="1" w:line="220" w:lineRule="auto"/>
              <w:jc w:val="both"/>
              <w:rPr>
                <w:bCs/>
              </w:rPr>
            </w:pPr>
          </w:p>
          <w:p w14:paraId="2D67F9E3" w14:textId="77777777" w:rsidR="0016264A" w:rsidRPr="00B92BDF" w:rsidRDefault="0016264A">
            <w:pPr>
              <w:spacing w:after="1" w:line="220" w:lineRule="auto"/>
              <w:ind w:firstLine="540"/>
              <w:jc w:val="both"/>
              <w:rPr>
                <w:b/>
                <w:u w:val="single"/>
              </w:rPr>
            </w:pPr>
            <w:r w:rsidRPr="00B92BDF">
              <w:rPr>
                <w:rFonts w:ascii="Times New Roman" w:hAnsi="Times New Roman" w:cs="Times New Roman"/>
                <w:b/>
                <w:u w:val="single"/>
              </w:rPr>
              <w:t xml:space="preserve">Работник обязан возместить работодателю причиненный ему </w:t>
            </w:r>
            <w:hyperlink r:id="rId43">
              <w:r w:rsidRPr="00B92BDF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прямой действительный ущерб</w:t>
              </w:r>
            </w:hyperlink>
            <w:r w:rsidRPr="00B92BDF">
              <w:rPr>
                <w:rFonts w:ascii="Times New Roman" w:hAnsi="Times New Roman" w:cs="Times New Roman"/>
                <w:b/>
                <w:u w:val="single"/>
              </w:rPr>
              <w:t>. Неполученные доходы (упущенная выгода) взысканию с работника не подлежат.</w:t>
            </w:r>
          </w:p>
          <w:p w14:paraId="08EA4E23" w14:textId="77777777" w:rsidR="0016264A" w:rsidRPr="0070244C" w:rsidRDefault="0016264A">
            <w:pPr>
              <w:spacing w:before="220" w:after="1" w:line="220" w:lineRule="auto"/>
              <w:ind w:firstLine="540"/>
              <w:jc w:val="both"/>
              <w:rPr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t>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приобретение, восстановление имущества либо на возмещение ущерба, причиненного работником третьим лицам.</w:t>
            </w:r>
          </w:p>
          <w:p w14:paraId="1FC451EF" w14:textId="32B0B3A8" w:rsidR="0016264A" w:rsidRPr="0070244C" w:rsidRDefault="0070244C">
            <w:pPr>
              <w:spacing w:after="1" w:line="22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244C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Источник:</w:t>
            </w:r>
            <w:hyperlink r:id="rId44">
              <w:r w:rsidR="0016264A" w:rsidRPr="0070244C">
                <w:rPr>
                  <w:rFonts w:ascii="Times New Roman" w:hAnsi="Times New Roman" w:cs="Times New Roman"/>
                  <w:bCs/>
                  <w:i/>
                  <w:color w:val="0000FF"/>
                  <w:sz w:val="20"/>
                  <w:szCs w:val="20"/>
                </w:rPr>
                <w:br/>
                <w:t>ст. 238, "Трудовой кодекс Российской Федерации" от 30.12.2001 N 197-ФЗ (ред. от 04.08.2023) {КонсультантПлюс}</w:t>
              </w:r>
            </w:hyperlink>
            <w:r w:rsidR="0016264A" w:rsidRPr="0070244C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</w:p>
          <w:p w14:paraId="0F6C3A04" w14:textId="77777777" w:rsidR="0016264A" w:rsidRPr="0070244C" w:rsidRDefault="0016264A">
            <w:pPr>
              <w:spacing w:after="1" w:line="220" w:lineRule="auto"/>
              <w:ind w:firstLine="540"/>
              <w:jc w:val="both"/>
              <w:rPr>
                <w:bCs/>
              </w:rPr>
            </w:pPr>
            <w:r w:rsidRPr="0070244C">
              <w:rPr>
                <w:rFonts w:ascii="Times New Roman" w:hAnsi="Times New Roman" w:cs="Times New Roman"/>
                <w:bCs/>
              </w:rPr>
              <w:t>Под ущербом, причиненным работником третьим лицам, следует понимать все суммы, которые выплачены работодателем третьим лицам в счет возмещения ущерба. При этом необходимо иметь в виду, что работник может нести ответственность лишь в пределах этих сумм и при условии наличия причинно-следственной связи между виновными действиями (бездействием) работника и причинением ущерба третьим лицам.</w:t>
            </w:r>
          </w:p>
          <w:p w14:paraId="45FA5929" w14:textId="29DB8FA0" w:rsidR="0016264A" w:rsidRPr="0070244C" w:rsidRDefault="0070244C">
            <w:pPr>
              <w:spacing w:after="1" w:line="2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4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Источник: </w:t>
            </w:r>
            <w:hyperlink r:id="rId45">
              <w:r w:rsidR="0016264A" w:rsidRPr="0070244C">
                <w:rPr>
                  <w:rFonts w:ascii="Times New Roman" w:hAnsi="Times New Roman" w:cs="Times New Roman"/>
                  <w:bCs/>
                  <w:i/>
                  <w:color w:val="0000FF"/>
                  <w:sz w:val="20"/>
                  <w:szCs w:val="20"/>
                </w:rPr>
                <w:br/>
                <w:t>{Постановление Пленума Верховного Суда РФ от 16.11.2006 N 52 (ред. от 28.09.2010) "О применении судами законодательства, регулирующего материальную ответственность работников за ущерб, причиненный работодателю" {КонсультантПлюс}}</w:t>
              </w:r>
            </w:hyperlink>
            <w:r w:rsidR="0016264A" w:rsidRPr="0070244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  <w:p w14:paraId="7F7B99E7" w14:textId="77777777" w:rsidR="00706B83" w:rsidRPr="0070244C" w:rsidRDefault="00706B83" w:rsidP="00A94B6E">
            <w:pPr>
              <w:spacing w:after="1" w:line="240" w:lineRule="auto"/>
              <w:outlineLvl w:val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  <w:p w14:paraId="76955F72" w14:textId="77777777" w:rsidR="00706B83" w:rsidRPr="00706B83" w:rsidRDefault="00706B83">
            <w:pPr>
              <w:spacing w:after="1" w:line="220" w:lineRule="auto"/>
              <w:jc w:val="both"/>
              <w:rPr>
                <w:rFonts w:ascii="Times New Roman" w:hAnsi="Times New Roman" w:cs="Times New Roman"/>
                <w:b/>
                <w:i/>
                <w:iCs/>
                <w:u w:val="single"/>
              </w:rPr>
            </w:pPr>
            <w:r w:rsidRPr="00706B83">
              <w:rPr>
                <w:rFonts w:ascii="Times New Roman" w:hAnsi="Times New Roman" w:cs="Times New Roman"/>
                <w:b/>
                <w:i/>
                <w:iCs/>
                <w:u w:val="single"/>
              </w:rPr>
              <w:t>Работник может быть привлечен к материальной ответственности при совокупности следующих условий (</w:t>
            </w:r>
            <w:hyperlink r:id="rId46">
              <w:r w:rsidRPr="00706B83">
                <w:rPr>
                  <w:rFonts w:ascii="Times New Roman" w:hAnsi="Times New Roman" w:cs="Times New Roman"/>
                  <w:b/>
                  <w:i/>
                  <w:iCs/>
                  <w:color w:val="0000FF"/>
                  <w:u w:val="single"/>
                </w:rPr>
                <w:t>ч. 1 ст. 233</w:t>
              </w:r>
            </w:hyperlink>
            <w:r w:rsidRPr="00706B83">
              <w:rPr>
                <w:rFonts w:ascii="Times New Roman" w:hAnsi="Times New Roman" w:cs="Times New Roman"/>
                <w:b/>
                <w:i/>
                <w:iCs/>
                <w:u w:val="single"/>
              </w:rPr>
              <w:t xml:space="preserve">, </w:t>
            </w:r>
            <w:hyperlink r:id="rId47">
              <w:r w:rsidRPr="00706B83">
                <w:rPr>
                  <w:rFonts w:ascii="Times New Roman" w:hAnsi="Times New Roman" w:cs="Times New Roman"/>
                  <w:b/>
                  <w:i/>
                  <w:iCs/>
                  <w:color w:val="0000FF"/>
                  <w:u w:val="single"/>
                </w:rPr>
                <w:t>ст. 238</w:t>
              </w:r>
            </w:hyperlink>
            <w:r w:rsidRPr="00706B83">
              <w:rPr>
                <w:rFonts w:ascii="Times New Roman" w:hAnsi="Times New Roman" w:cs="Times New Roman"/>
                <w:b/>
                <w:i/>
                <w:iCs/>
                <w:u w:val="single"/>
              </w:rPr>
              <w:t xml:space="preserve"> ТК РФ):</w:t>
            </w:r>
          </w:p>
          <w:p w14:paraId="5B7B7CBE" w14:textId="77777777" w:rsidR="00706B83" w:rsidRPr="00706B83" w:rsidRDefault="00706B83" w:rsidP="00706B83">
            <w:pPr>
              <w:numPr>
                <w:ilvl w:val="0"/>
                <w:numId w:val="2"/>
              </w:numPr>
              <w:spacing w:before="220" w:after="1" w:line="220" w:lineRule="auto"/>
              <w:jc w:val="both"/>
              <w:rPr>
                <w:rFonts w:ascii="Times New Roman" w:hAnsi="Times New Roman" w:cs="Times New Roman"/>
                <w:b/>
                <w:i/>
                <w:iCs/>
                <w:u w:val="single"/>
              </w:rPr>
            </w:pPr>
            <w:r w:rsidRPr="00706B83">
              <w:rPr>
                <w:rFonts w:ascii="Times New Roman" w:hAnsi="Times New Roman" w:cs="Times New Roman"/>
                <w:b/>
                <w:i/>
                <w:iCs/>
                <w:u w:val="single"/>
              </w:rPr>
              <w:t xml:space="preserve">работодателю причинен </w:t>
            </w:r>
            <w:hyperlink r:id="rId48">
              <w:r w:rsidRPr="00706B83">
                <w:rPr>
                  <w:rFonts w:ascii="Times New Roman" w:hAnsi="Times New Roman" w:cs="Times New Roman"/>
                  <w:b/>
                  <w:i/>
                  <w:iCs/>
                  <w:color w:val="0000FF"/>
                  <w:u w:val="single"/>
                </w:rPr>
                <w:t>прямой действительный ущерб</w:t>
              </w:r>
            </w:hyperlink>
            <w:r w:rsidRPr="00706B83">
              <w:rPr>
                <w:rFonts w:ascii="Times New Roman" w:hAnsi="Times New Roman" w:cs="Times New Roman"/>
                <w:b/>
                <w:i/>
                <w:iCs/>
                <w:u w:val="single"/>
              </w:rPr>
              <w:t>;</w:t>
            </w:r>
          </w:p>
          <w:p w14:paraId="2B6D6742" w14:textId="77777777" w:rsidR="00706B83" w:rsidRPr="00706B83" w:rsidRDefault="00706B83" w:rsidP="00706B83">
            <w:pPr>
              <w:numPr>
                <w:ilvl w:val="0"/>
                <w:numId w:val="2"/>
              </w:numPr>
              <w:spacing w:before="220" w:after="1" w:line="220" w:lineRule="auto"/>
              <w:jc w:val="both"/>
              <w:rPr>
                <w:rFonts w:ascii="Times New Roman" w:hAnsi="Times New Roman" w:cs="Times New Roman"/>
                <w:b/>
                <w:i/>
                <w:iCs/>
                <w:u w:val="single"/>
              </w:rPr>
            </w:pPr>
            <w:r w:rsidRPr="00706B83">
              <w:rPr>
                <w:rFonts w:ascii="Times New Roman" w:hAnsi="Times New Roman" w:cs="Times New Roman"/>
                <w:b/>
                <w:i/>
                <w:iCs/>
                <w:u w:val="single"/>
              </w:rPr>
              <w:t>ущерб причинен в результате противоправного поведения работника;</w:t>
            </w:r>
          </w:p>
          <w:p w14:paraId="1F1F077A" w14:textId="77777777" w:rsidR="00706B83" w:rsidRPr="00706B83" w:rsidRDefault="00706B83" w:rsidP="00706B83">
            <w:pPr>
              <w:numPr>
                <w:ilvl w:val="0"/>
                <w:numId w:val="2"/>
              </w:numPr>
              <w:spacing w:before="220" w:after="1" w:line="220" w:lineRule="auto"/>
              <w:jc w:val="both"/>
              <w:rPr>
                <w:rFonts w:ascii="Times New Roman" w:hAnsi="Times New Roman" w:cs="Times New Roman"/>
                <w:b/>
                <w:i/>
                <w:iCs/>
                <w:u w:val="single"/>
              </w:rPr>
            </w:pPr>
            <w:r w:rsidRPr="00706B83">
              <w:rPr>
                <w:rFonts w:ascii="Times New Roman" w:hAnsi="Times New Roman" w:cs="Times New Roman"/>
                <w:b/>
                <w:i/>
                <w:iCs/>
                <w:u w:val="single"/>
              </w:rPr>
              <w:t>установлена вина работника.</w:t>
            </w:r>
          </w:p>
          <w:p w14:paraId="1EF6D4A1" w14:textId="77777777" w:rsidR="00706B83" w:rsidRPr="00706B83" w:rsidRDefault="00706B83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6B83">
              <w:rPr>
                <w:rFonts w:ascii="Times New Roman" w:hAnsi="Times New Roman" w:cs="Times New Roman"/>
                <w:b/>
                <w:u w:val="single"/>
              </w:rPr>
              <w:t>Ущерб, причиненный работодателю, может быть взыскан как в судебном, так и в досудебном порядке</w:t>
            </w:r>
            <w:r w:rsidRPr="00706B83">
              <w:rPr>
                <w:rFonts w:ascii="Times New Roman" w:hAnsi="Times New Roman" w:cs="Times New Roman"/>
                <w:bCs/>
              </w:rPr>
              <w:t>.</w:t>
            </w:r>
          </w:p>
          <w:p w14:paraId="7E47E573" w14:textId="77777777" w:rsidR="00706B83" w:rsidRPr="00706B83" w:rsidRDefault="00706B83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6B83">
              <w:rPr>
                <w:rFonts w:ascii="Times New Roman" w:hAnsi="Times New Roman" w:cs="Times New Roman"/>
                <w:b/>
                <w:u w:val="single"/>
              </w:rPr>
              <w:t>Работник, виновный в причинении ущерба работодателю, может добровольно возместить его полностью или частично. По соглашению сторон трудового договора допускается возмещение ущерба с рассрочкой платежа. В этом случае работник представляет работодателю письменное обязательство о возмещении ущерба с указанием конкретных сроков платежей</w:t>
            </w:r>
            <w:r w:rsidRPr="00706B83">
              <w:rPr>
                <w:rFonts w:ascii="Times New Roman" w:hAnsi="Times New Roman" w:cs="Times New Roman"/>
                <w:bCs/>
              </w:rPr>
              <w:t>. В случае увольнения работника, который дал письменное обязательство о добровольном возмещении ущерба, но отказался возместить указанный ущерб, непогашенная задолженность взыскивается в судебном порядке (</w:t>
            </w:r>
            <w:hyperlink r:id="rId49">
              <w:r w:rsidRPr="00706B83">
                <w:rPr>
                  <w:rFonts w:ascii="Times New Roman" w:hAnsi="Times New Roman" w:cs="Times New Roman"/>
                  <w:bCs/>
                  <w:color w:val="0000FF"/>
                </w:rPr>
                <w:t>ч. 4 ст. 248</w:t>
              </w:r>
            </w:hyperlink>
            <w:r w:rsidRPr="00706B83">
              <w:rPr>
                <w:rFonts w:ascii="Times New Roman" w:hAnsi="Times New Roman" w:cs="Times New Roman"/>
                <w:bCs/>
              </w:rPr>
              <w:t xml:space="preserve"> ТК РФ).</w:t>
            </w:r>
          </w:p>
          <w:p w14:paraId="273A5920" w14:textId="77777777" w:rsidR="00706B83" w:rsidRPr="00706B83" w:rsidRDefault="00706B83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6B83">
              <w:rPr>
                <w:rFonts w:ascii="Times New Roman" w:hAnsi="Times New Roman" w:cs="Times New Roman"/>
                <w:b/>
                <w:u w:val="single"/>
              </w:rPr>
              <w:t>Если месячный срок истек или работник не согласен добровольно возместить причиненный работодателю ущерб, а сумма причиненного ущерба, подлежащая взысканию с работника, превышает его средний месячный заработок, то взыскание может осуществляться только судом</w:t>
            </w:r>
            <w:r w:rsidRPr="00706B83">
              <w:rPr>
                <w:rFonts w:ascii="Times New Roman" w:hAnsi="Times New Roman" w:cs="Times New Roman"/>
                <w:bCs/>
              </w:rPr>
              <w:t>. Работодатель может обратиться в суд, даже если работник уволился, не возместив ущерба (</w:t>
            </w:r>
            <w:hyperlink r:id="rId50">
              <w:r w:rsidRPr="00706B83">
                <w:rPr>
                  <w:rFonts w:ascii="Times New Roman" w:hAnsi="Times New Roman" w:cs="Times New Roman"/>
                  <w:bCs/>
                  <w:color w:val="0000FF"/>
                </w:rPr>
                <w:t>ч. 3 ст. 232</w:t>
              </w:r>
            </w:hyperlink>
            <w:r w:rsidRPr="00706B83">
              <w:rPr>
                <w:rFonts w:ascii="Times New Roman" w:hAnsi="Times New Roman" w:cs="Times New Roman"/>
                <w:bCs/>
              </w:rPr>
              <w:t xml:space="preserve">, </w:t>
            </w:r>
            <w:hyperlink r:id="rId51">
              <w:r w:rsidRPr="00706B83">
                <w:rPr>
                  <w:rFonts w:ascii="Times New Roman" w:hAnsi="Times New Roman" w:cs="Times New Roman"/>
                  <w:bCs/>
                  <w:color w:val="0000FF"/>
                </w:rPr>
                <w:t>ч. 2 ст. 248</w:t>
              </w:r>
            </w:hyperlink>
            <w:r w:rsidRPr="00706B83">
              <w:rPr>
                <w:rFonts w:ascii="Times New Roman" w:hAnsi="Times New Roman" w:cs="Times New Roman"/>
                <w:bCs/>
              </w:rPr>
              <w:t xml:space="preserve"> ТК РФ).</w:t>
            </w:r>
          </w:p>
          <w:p w14:paraId="0479ED48" w14:textId="77777777" w:rsidR="00706B83" w:rsidRPr="00706B83" w:rsidRDefault="00706B83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06B83">
              <w:rPr>
                <w:rFonts w:ascii="Times New Roman" w:hAnsi="Times New Roman" w:cs="Times New Roman"/>
                <w:b/>
                <w:u w:val="single"/>
              </w:rPr>
              <w:t>Для взыскания ущерба работодатель может обратиться с исковым заявлением к работнику в районный суд в течение года со дня обнаружения причиненного ущерба</w:t>
            </w:r>
            <w:r w:rsidRPr="00706B83">
              <w:rPr>
                <w:rFonts w:ascii="Times New Roman" w:hAnsi="Times New Roman" w:cs="Times New Roman"/>
                <w:bCs/>
              </w:rPr>
              <w:t xml:space="preserve">. При наличии соглашения о добровольном возмещении ущерба с рассрочкой платежа, по которому работник прекратил платежи, годичный срок для обращения в суд исчисляется с момента, когда работник должен был внести очередной </w:t>
            </w:r>
            <w:r w:rsidRPr="00706B83">
              <w:rPr>
                <w:rFonts w:ascii="Times New Roman" w:hAnsi="Times New Roman" w:cs="Times New Roman"/>
                <w:bCs/>
              </w:rPr>
              <w:lastRenderedPageBreak/>
              <w:t>платеж, но не сделал этого (</w:t>
            </w:r>
            <w:hyperlink r:id="rId52">
              <w:r w:rsidRPr="00706B83">
                <w:rPr>
                  <w:rFonts w:ascii="Times New Roman" w:hAnsi="Times New Roman" w:cs="Times New Roman"/>
                  <w:bCs/>
                  <w:color w:val="0000FF"/>
                </w:rPr>
                <w:t>ч. 4 ст. 392</w:t>
              </w:r>
            </w:hyperlink>
            <w:r w:rsidRPr="00706B83">
              <w:rPr>
                <w:rFonts w:ascii="Times New Roman" w:hAnsi="Times New Roman" w:cs="Times New Roman"/>
                <w:bCs/>
              </w:rPr>
              <w:t xml:space="preserve"> ТК РФ; </w:t>
            </w:r>
            <w:hyperlink r:id="rId53">
              <w:r w:rsidRPr="00706B83">
                <w:rPr>
                  <w:rFonts w:ascii="Times New Roman" w:hAnsi="Times New Roman" w:cs="Times New Roman"/>
                  <w:bCs/>
                  <w:color w:val="0000FF"/>
                </w:rPr>
                <w:t>п. п. 3</w:t>
              </w:r>
            </w:hyperlink>
            <w:r w:rsidRPr="00706B83">
              <w:rPr>
                <w:rFonts w:ascii="Times New Roman" w:hAnsi="Times New Roman" w:cs="Times New Roman"/>
                <w:bCs/>
              </w:rPr>
              <w:t xml:space="preserve">, </w:t>
            </w:r>
            <w:hyperlink r:id="rId54">
              <w:r w:rsidRPr="00706B83">
                <w:rPr>
                  <w:rFonts w:ascii="Times New Roman" w:hAnsi="Times New Roman" w:cs="Times New Roman"/>
                  <w:bCs/>
                  <w:color w:val="0000FF"/>
                </w:rPr>
                <w:t>12</w:t>
              </w:r>
            </w:hyperlink>
            <w:r w:rsidRPr="00706B83">
              <w:rPr>
                <w:rFonts w:ascii="Times New Roman" w:hAnsi="Times New Roman" w:cs="Times New Roman"/>
                <w:bCs/>
              </w:rPr>
              <w:t xml:space="preserve"> Обзора, утв. Президиумом Верховного Суда РФ 05.12.2018).</w:t>
            </w:r>
          </w:p>
          <w:p w14:paraId="54908FAA" w14:textId="7B2B2E15" w:rsidR="00706B83" w:rsidRPr="00706B83" w:rsidRDefault="00706B83">
            <w:pPr>
              <w:spacing w:after="1" w:line="22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6B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Источник: </w:t>
            </w:r>
            <w:hyperlink r:id="rId55">
              <w:r w:rsidRPr="00706B83">
                <w:rPr>
                  <w:rFonts w:ascii="Times New Roman" w:hAnsi="Times New Roman" w:cs="Times New Roman"/>
                  <w:bCs/>
                  <w:i/>
                  <w:color w:val="0000FF"/>
                  <w:sz w:val="20"/>
                  <w:szCs w:val="20"/>
                </w:rPr>
                <w:br/>
                <w:t>Ситуация: Когда работник несет материальную ответственность перед работодателем? ("Электронный журнал "Азбука права", 2023) {КонсультантПлюс}</w:t>
              </w:r>
            </w:hyperlink>
            <w:r w:rsidRPr="00706B83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</w:p>
          <w:p w14:paraId="13925642" w14:textId="77777777" w:rsidR="004E68E6" w:rsidRPr="00706B83" w:rsidRDefault="004E68E6" w:rsidP="00A94B6E">
            <w:pPr>
              <w:spacing w:after="1" w:line="240" w:lineRule="auto"/>
              <w:outlineLvl w:val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  <w:p w14:paraId="7003D812" w14:textId="77777777" w:rsidR="004E68E6" w:rsidRDefault="004E68E6">
            <w:pPr>
              <w:spacing w:after="1" w:line="220" w:lineRule="auto"/>
              <w:ind w:firstLine="540"/>
              <w:jc w:val="both"/>
              <w:outlineLvl w:val="0"/>
            </w:pPr>
            <w:r w:rsidRPr="004E68E6">
              <w:rPr>
                <w:rFonts w:ascii="Times New Roman" w:hAnsi="Times New Roman" w:cs="Times New Roman"/>
                <w:b/>
                <w:u w:val="single"/>
              </w:rPr>
              <w:t>Суд напомнил, что нельзя взыскать уплаченный по вине работника</w:t>
            </w:r>
            <w:r>
              <w:rPr>
                <w:rFonts w:ascii="Times New Roman" w:hAnsi="Times New Roman" w:cs="Times New Roman"/>
                <w:b/>
              </w:rPr>
              <w:t xml:space="preserve"> административный </w:t>
            </w:r>
            <w:r w:rsidRPr="004E68E6">
              <w:rPr>
                <w:rFonts w:ascii="Times New Roman" w:hAnsi="Times New Roman" w:cs="Times New Roman"/>
                <w:b/>
                <w:u w:val="single"/>
              </w:rPr>
              <w:t>штраф</w:t>
            </w:r>
          </w:p>
          <w:p w14:paraId="5E853049" w14:textId="77777777" w:rsidR="004E68E6" w:rsidRPr="004E68E6" w:rsidRDefault="004E68E6">
            <w:pPr>
              <w:spacing w:before="220" w:after="1" w:line="220" w:lineRule="auto"/>
              <w:ind w:firstLine="540"/>
              <w:jc w:val="both"/>
              <w:rPr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Организацию </w:t>
            </w:r>
            <w:hyperlink r:id="rId56">
              <w:r>
                <w:rPr>
                  <w:rFonts w:ascii="Times New Roman" w:hAnsi="Times New Roman" w:cs="Times New Roman"/>
                  <w:color w:val="0000FF"/>
                </w:rPr>
                <w:t>оштрафовали</w:t>
              </w:r>
            </w:hyperlink>
            <w:r>
              <w:rPr>
                <w:rFonts w:ascii="Times New Roman" w:hAnsi="Times New Roman" w:cs="Times New Roman"/>
              </w:rPr>
              <w:t xml:space="preserve"> за то, что водитель тяжеловесного автомобиля превысил общую массу машины на пути следования. За погрузку груза и за правонарушения, совершенные в процессе работы, </w:t>
            </w: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>сотрудник нес ответственность по трудовому договору. Поэтому организация решила взыскать с него сумму штрафа.</w:t>
            </w:r>
          </w:p>
          <w:p w14:paraId="369A4333" w14:textId="77777777" w:rsidR="004E68E6" w:rsidRDefault="004E68E6">
            <w:pPr>
              <w:spacing w:before="220" w:after="1" w:line="220" w:lineRule="auto"/>
              <w:ind w:firstLine="540"/>
              <w:jc w:val="both"/>
            </w:pP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 xml:space="preserve">Суды трех инстанций </w:t>
            </w:r>
            <w:hyperlink r:id="rId57">
              <w:r w:rsidRPr="004E68E6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отказали</w:t>
              </w:r>
            </w:hyperlink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 xml:space="preserve"> в возмещении уплаченных средств. Нельзя перекладывать административную ответственность на сотрудника. Это противоречит целям наказания. Сумма штрафа в данном случае не является ущербом организации и не подлежит взысканию с работника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710DDD5" w14:textId="77777777" w:rsidR="004E68E6" w:rsidRDefault="004E68E6">
            <w:pPr>
              <w:spacing w:before="220" w:after="1" w:line="220" w:lineRule="auto"/>
              <w:ind w:firstLine="540"/>
              <w:jc w:val="both"/>
            </w:pPr>
            <w:r>
              <w:rPr>
                <w:rFonts w:ascii="Times New Roman" w:hAnsi="Times New Roman" w:cs="Times New Roman"/>
              </w:rPr>
              <w:t xml:space="preserve">К подобному выводу суды приходили и ранее, например </w:t>
            </w:r>
            <w:hyperlink r:id="rId58">
              <w:r>
                <w:rPr>
                  <w:rFonts w:ascii="Times New Roman" w:hAnsi="Times New Roman" w:cs="Times New Roman"/>
                  <w:color w:val="0000FF"/>
                </w:rPr>
                <w:t>Второй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59">
              <w:r>
                <w:rPr>
                  <w:rFonts w:ascii="Times New Roman" w:hAnsi="Times New Roman" w:cs="Times New Roman"/>
                  <w:color w:val="0000FF"/>
                </w:rPr>
                <w:t>Третий</w:t>
              </w:r>
            </w:hyperlink>
            <w:r>
              <w:rPr>
                <w:rFonts w:ascii="Times New Roman" w:hAnsi="Times New Roman" w:cs="Times New Roman"/>
              </w:rPr>
              <w:t xml:space="preserve"> кассационные суды общей юрисдикции.</w:t>
            </w:r>
          </w:p>
          <w:p w14:paraId="3D1B1A35" w14:textId="77777777" w:rsidR="004E68E6" w:rsidRDefault="004E68E6">
            <w:pPr>
              <w:spacing w:before="220" w:after="1" w:line="220" w:lineRule="auto"/>
              <w:ind w:firstLine="540"/>
              <w:jc w:val="both"/>
            </w:pPr>
            <w:r>
              <w:rPr>
                <w:rFonts w:ascii="Times New Roman" w:hAnsi="Times New Roman" w:cs="Times New Roman"/>
                <w:i/>
              </w:rPr>
              <w:t xml:space="preserve">Документ: </w:t>
            </w:r>
            <w:hyperlink r:id="rId60">
              <w:r>
                <w:rPr>
                  <w:rFonts w:ascii="Times New Roman" w:hAnsi="Times New Roman" w:cs="Times New Roman"/>
                  <w:i/>
                  <w:color w:val="0000FF"/>
                </w:rPr>
                <w:t>Определение</w:t>
              </w:r>
            </w:hyperlink>
            <w:r>
              <w:rPr>
                <w:rFonts w:ascii="Times New Roman" w:hAnsi="Times New Roman" w:cs="Times New Roman"/>
                <w:i/>
              </w:rPr>
              <w:t xml:space="preserve"> Второго кассационного суда общей юрисдикции от 29.09.2020 по делу N 88-18104/2020</w:t>
            </w:r>
          </w:p>
          <w:p w14:paraId="53C93753" w14:textId="77777777" w:rsidR="004E68E6" w:rsidRPr="004E68E6" w:rsidRDefault="004E68E6">
            <w:pPr>
              <w:spacing w:after="1" w:line="2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8E6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61">
              <w:r w:rsidRPr="004E68E6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"КонсультантПлюс: Новости для бухгалтера с 11 по 15 января 2021 года" {КонсультантПлюс}</w:t>
              </w:r>
            </w:hyperlink>
            <w:r w:rsidRPr="004E68E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695C3D59" w14:textId="77777777" w:rsidR="00A94B6E" w:rsidRPr="00A94B6E" w:rsidRDefault="00A94B6E" w:rsidP="00A94B6E">
            <w:pPr>
              <w:spacing w:after="1" w:line="240" w:lineRule="auto"/>
              <w:outlineLvl w:val="0"/>
              <w:rPr>
                <w:rFonts w:ascii="Calibri" w:eastAsiaTheme="minorEastAsia" w:hAnsi="Calibri" w:cs="Calibri"/>
                <w:bCs/>
                <w:lang w:eastAsia="ru-RU"/>
              </w:rPr>
            </w:pPr>
          </w:p>
          <w:p w14:paraId="12AA6324" w14:textId="77777777" w:rsidR="00A94B6E" w:rsidRPr="00A94B6E" w:rsidRDefault="004E68E6">
            <w:pPr>
              <w:spacing w:after="1" w:line="220" w:lineRule="auto"/>
              <w:outlineLvl w:val="0"/>
              <w:rPr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…</w:t>
            </w:r>
            <w:r w:rsidR="00A94B6E" w:rsidRPr="00A94B6E">
              <w:rPr>
                <w:rFonts w:ascii="Times New Roman" w:hAnsi="Times New Roman" w:cs="Times New Roman"/>
                <w:b/>
                <w:u w:val="single"/>
              </w:rPr>
              <w:t>Можно ли применить денежный штраф к работнику в качестве дисциплинарного взыскания</w:t>
            </w:r>
          </w:p>
          <w:p w14:paraId="2DAA0D75" w14:textId="77777777" w:rsidR="00A94B6E" w:rsidRPr="00A94B6E" w:rsidRDefault="00A94B6E">
            <w:pPr>
              <w:spacing w:before="220" w:after="1" w:line="220" w:lineRule="auto"/>
              <w:jc w:val="both"/>
              <w:rPr>
                <w:b/>
                <w:u w:val="single"/>
              </w:rPr>
            </w:pPr>
            <w:r w:rsidRPr="00A94B6E">
              <w:rPr>
                <w:rFonts w:ascii="Times New Roman" w:hAnsi="Times New Roman" w:cs="Times New Roman"/>
                <w:b/>
                <w:u w:val="single"/>
              </w:rPr>
              <w:t>Нет, нельзя.</w:t>
            </w:r>
          </w:p>
          <w:p w14:paraId="6FD30FE0" w14:textId="77777777" w:rsidR="00A94B6E" w:rsidRPr="00A94B6E" w:rsidRDefault="00A94B6E">
            <w:pPr>
              <w:spacing w:before="220" w:after="1" w:line="220" w:lineRule="auto"/>
              <w:jc w:val="both"/>
              <w:rPr>
                <w:bCs/>
              </w:rPr>
            </w:pPr>
            <w:r w:rsidRPr="00A94B6E">
              <w:rPr>
                <w:rFonts w:ascii="Times New Roman" w:hAnsi="Times New Roman" w:cs="Times New Roman"/>
                <w:b/>
                <w:u w:val="single"/>
              </w:rPr>
              <w:t>Штраф как вид дисциплинарного взыскания нормативно не предусмотрен, поэтому применить его нельзя</w:t>
            </w:r>
            <w:r w:rsidRPr="00A94B6E">
              <w:rPr>
                <w:rFonts w:ascii="Times New Roman" w:hAnsi="Times New Roman" w:cs="Times New Roman"/>
                <w:bCs/>
              </w:rPr>
              <w:t xml:space="preserve">. Это следует из </w:t>
            </w:r>
            <w:hyperlink r:id="rId62"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ч. 4 ст. 192</w:t>
              </w:r>
            </w:hyperlink>
            <w:r w:rsidRPr="00A94B6E">
              <w:rPr>
                <w:rFonts w:ascii="Times New Roman" w:hAnsi="Times New Roman" w:cs="Times New Roman"/>
                <w:bCs/>
              </w:rPr>
              <w:t xml:space="preserve"> ТК РФ. Если вы все же незаконно удержали сумму из зарплаты работника, придется возместить ее с уплатой процентов в соответствии со </w:t>
            </w:r>
            <w:hyperlink r:id="rId63"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ст. 236</w:t>
              </w:r>
            </w:hyperlink>
            <w:r w:rsidRPr="00A94B6E">
              <w:rPr>
                <w:rFonts w:ascii="Times New Roman" w:hAnsi="Times New Roman" w:cs="Times New Roman"/>
                <w:bCs/>
              </w:rPr>
              <w:t xml:space="preserve"> ТК РФ.</w:t>
            </w:r>
          </w:p>
          <w:p w14:paraId="0F15046E" w14:textId="77777777" w:rsidR="00A94B6E" w:rsidRPr="00A94B6E" w:rsidRDefault="00A94B6E">
            <w:pPr>
              <w:spacing w:before="220" w:after="1" w:line="220" w:lineRule="auto"/>
              <w:jc w:val="both"/>
              <w:rPr>
                <w:bCs/>
              </w:rPr>
            </w:pPr>
            <w:r w:rsidRPr="00A94B6E">
              <w:rPr>
                <w:rFonts w:ascii="Times New Roman" w:hAnsi="Times New Roman" w:cs="Times New Roman"/>
                <w:b/>
                <w:u w:val="single"/>
              </w:rPr>
              <w:t>Нет и такого вида дисциплинарного взыскания, как лишение премии (</w:t>
            </w:r>
            <w:hyperlink r:id="rId64">
              <w:r w:rsidRPr="00A94B6E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ч. 1</w:t>
              </w:r>
            </w:hyperlink>
            <w:r w:rsidRPr="00A94B6E">
              <w:rPr>
                <w:rFonts w:ascii="Times New Roman" w:hAnsi="Times New Roman" w:cs="Times New Roman"/>
                <w:b/>
                <w:u w:val="single"/>
              </w:rPr>
              <w:t xml:space="preserve">, </w:t>
            </w:r>
            <w:hyperlink r:id="rId65">
              <w:r w:rsidRPr="00A94B6E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2 ст. 192</w:t>
              </w:r>
            </w:hyperlink>
            <w:r w:rsidRPr="00A94B6E">
              <w:rPr>
                <w:rFonts w:ascii="Times New Roman" w:hAnsi="Times New Roman" w:cs="Times New Roman"/>
                <w:b/>
                <w:u w:val="single"/>
              </w:rPr>
              <w:t xml:space="preserve"> ТК РФ). </w:t>
            </w:r>
            <w:r w:rsidRPr="004E68E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В то же время дисциплинарный проступок может быть основанием для ее снижения или невыплаты</w:t>
            </w:r>
            <w:r w:rsidRPr="00A94B6E">
              <w:rPr>
                <w:rFonts w:ascii="Times New Roman" w:hAnsi="Times New Roman" w:cs="Times New Roman"/>
                <w:b/>
                <w:u w:val="single"/>
              </w:rPr>
              <w:t xml:space="preserve"> (</w:t>
            </w:r>
            <w:hyperlink r:id="rId66">
              <w:r w:rsidRPr="00A94B6E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Письмо</w:t>
              </w:r>
            </w:hyperlink>
            <w:r w:rsidRPr="00A94B6E">
              <w:rPr>
                <w:rFonts w:ascii="Times New Roman" w:hAnsi="Times New Roman" w:cs="Times New Roman"/>
                <w:b/>
                <w:u w:val="single"/>
              </w:rPr>
              <w:t xml:space="preserve"> Роструда от 18.12.2014 N 3251-6-1).</w:t>
            </w:r>
            <w:r w:rsidRPr="00A94B6E">
              <w:rPr>
                <w:rFonts w:ascii="Times New Roman" w:hAnsi="Times New Roman" w:cs="Times New Roman"/>
                <w:bCs/>
              </w:rPr>
              <w:t xml:space="preserve"> При этом нужно учесть, что факт применения к работнику дисциплинарного взыскания может учитываться при выплате только тех входящих в состав зарплаты премий, которые начисляются за период, когда оно было применено. </w:t>
            </w:r>
            <w:r w:rsidRPr="00A94B6E">
              <w:rPr>
                <w:rFonts w:ascii="Times New Roman" w:hAnsi="Times New Roman" w:cs="Times New Roman"/>
                <w:b/>
              </w:rPr>
              <w:t>Снижение размера таких выплат не должно уменьшать размер месячной зарплаты работника больше чем на 20 процентов. Применение к работнику дисциплинарного взыскания не может быть основанием для лишения на весь срок его действия входящих в состав зарплаты работника стимулирующих выплат (в частности, ежемесячной или ежеквартальной премии и вознаграждения по итогам работы за год) или для произвольного снижения их размера</w:t>
            </w:r>
            <w:r w:rsidRPr="00A94B6E">
              <w:rPr>
                <w:rFonts w:ascii="Times New Roman" w:hAnsi="Times New Roman" w:cs="Times New Roman"/>
                <w:bCs/>
              </w:rPr>
              <w:t>. Также применение взыскания не препятствует начислению работнику дополнительных выплат, право на которые обусловлено его непосредственным участием в осуществлении отдельных, финансируемых в особом порядке видов деятельности и достижением определенных результатов труда (экономических показателей) (</w:t>
            </w:r>
            <w:hyperlink r:id="rId67"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Постановление</w:t>
              </w:r>
            </w:hyperlink>
            <w:r w:rsidRPr="00A94B6E">
              <w:rPr>
                <w:rFonts w:ascii="Times New Roman" w:hAnsi="Times New Roman" w:cs="Times New Roman"/>
                <w:bCs/>
              </w:rPr>
              <w:t xml:space="preserve"> Конституционного Суда РФ от 15.06.2023 N 32-П, </w:t>
            </w:r>
            <w:hyperlink r:id="rId68"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п. 12</w:t>
              </w:r>
            </w:hyperlink>
            <w:r w:rsidRPr="00A94B6E">
              <w:rPr>
                <w:rFonts w:ascii="Times New Roman" w:hAnsi="Times New Roman" w:cs="Times New Roman"/>
                <w:bCs/>
              </w:rPr>
              <w:t xml:space="preserve"> Обзора практики Конституционного Суда РФ за второй квартал 2023 года).</w:t>
            </w:r>
          </w:p>
          <w:p w14:paraId="3457B3C6" w14:textId="77777777" w:rsidR="00A94B6E" w:rsidRPr="00A94B6E" w:rsidRDefault="00A94B6E" w:rsidP="00A94B6E">
            <w:pPr>
              <w:spacing w:after="1" w:line="2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Источник: </w:t>
            </w:r>
            <w:hyperlink r:id="rId69">
              <w:r w:rsidRPr="00A94B6E">
                <w:rPr>
                  <w:rFonts w:ascii="Times New Roman" w:hAnsi="Times New Roman" w:cs="Times New Roman"/>
                  <w:bCs/>
                  <w:i/>
                  <w:color w:val="0000FF"/>
                  <w:sz w:val="20"/>
                  <w:szCs w:val="20"/>
                </w:rPr>
                <w:br/>
                <w:t>Готовое решение: Какие виды дисциплинарных взысканий могут быть применены работодателем к работнику (КонсультантПлюс, 2023) {КонсультантПлюс}</w:t>
              </w:r>
            </w:hyperlink>
            <w:r w:rsidRPr="00A94B6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  <w:p w14:paraId="2398752B" w14:textId="77777777" w:rsidR="00A94B6E" w:rsidRPr="00A94B6E" w:rsidRDefault="00A94B6E" w:rsidP="00A94B6E">
            <w:pPr>
              <w:spacing w:after="1" w:line="240" w:lineRule="auto"/>
              <w:outlineLvl w:val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  <w:p w14:paraId="2AD3BBFA" w14:textId="77777777" w:rsidR="00A94B6E" w:rsidRPr="004E68E6" w:rsidRDefault="00A94B6E" w:rsidP="00A94B6E">
            <w:pPr>
              <w:spacing w:after="1" w:line="240" w:lineRule="auto"/>
              <w:outlineLvl w:val="0"/>
              <w:rPr>
                <w:rFonts w:ascii="Times New Roman" w:hAnsi="Times New Roman" w:cs="Times New Roman"/>
                <w:b/>
                <w:u w:val="single"/>
              </w:rPr>
            </w:pPr>
            <w:r w:rsidRPr="004E68E6">
              <w:rPr>
                <w:rFonts w:ascii="Times New Roman" w:hAnsi="Times New Roman" w:cs="Times New Roman"/>
                <w:b/>
                <w:u w:val="single"/>
              </w:rPr>
              <w:t>Можно ли привлечь работника к дисциплинарной ответственности за нарушение локального нормативного акта</w:t>
            </w:r>
          </w:p>
          <w:p w14:paraId="17DF38FE" w14:textId="77777777" w:rsidR="00A94B6E" w:rsidRPr="00A94B6E" w:rsidRDefault="00A94B6E" w:rsidP="00A94B6E">
            <w:pPr>
              <w:spacing w:before="320" w:after="1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4B6E">
              <w:rPr>
                <w:rFonts w:ascii="Times New Roman" w:hAnsi="Times New Roman" w:cs="Times New Roman"/>
                <w:bCs/>
              </w:rPr>
              <w:t xml:space="preserve">Правила поведения работников могут быть закреплены, например, в правилах внутреннего трудового распорядка или иных локальных нормативных актах, действующих у вас. Это следует из положений </w:t>
            </w:r>
            <w:hyperlink r:id="rId70"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ч. 1 ст. 8</w:t>
              </w:r>
            </w:hyperlink>
            <w:r w:rsidRPr="00A94B6E">
              <w:rPr>
                <w:rFonts w:ascii="Times New Roman" w:hAnsi="Times New Roman" w:cs="Times New Roman"/>
                <w:bCs/>
              </w:rPr>
              <w:t xml:space="preserve">, </w:t>
            </w:r>
            <w:hyperlink r:id="rId71">
              <w:proofErr w:type="spellStart"/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абз</w:t>
              </w:r>
              <w:proofErr w:type="spellEnd"/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. 7 ч. 1 ст. 22</w:t>
              </w:r>
            </w:hyperlink>
            <w:r w:rsidRPr="00A94B6E">
              <w:rPr>
                <w:rFonts w:ascii="Times New Roman" w:hAnsi="Times New Roman" w:cs="Times New Roman"/>
                <w:bCs/>
              </w:rPr>
              <w:t xml:space="preserve">, </w:t>
            </w:r>
            <w:hyperlink r:id="rId72"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ст. 189</w:t>
              </w:r>
            </w:hyperlink>
            <w:r w:rsidRPr="00A94B6E">
              <w:rPr>
                <w:rFonts w:ascii="Times New Roman" w:hAnsi="Times New Roman" w:cs="Times New Roman"/>
                <w:bCs/>
              </w:rPr>
              <w:t xml:space="preserve"> ТК РФ. В силу требований </w:t>
            </w:r>
            <w:hyperlink r:id="rId73">
              <w:proofErr w:type="spellStart"/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абз</w:t>
              </w:r>
              <w:proofErr w:type="spellEnd"/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. 10 ч. 2 ст. 22</w:t>
              </w:r>
            </w:hyperlink>
            <w:r w:rsidRPr="00A94B6E">
              <w:rPr>
                <w:rFonts w:ascii="Times New Roman" w:hAnsi="Times New Roman" w:cs="Times New Roman"/>
                <w:bCs/>
              </w:rPr>
              <w:t xml:space="preserve"> ТК РФ работник должен быть ознакомлен под подпись с такими документами. Аналогичные выводы содержатся в </w:t>
            </w:r>
            <w:hyperlink r:id="rId74">
              <w:r w:rsidRPr="00A94B6E">
                <w:rPr>
                  <w:rFonts w:ascii="Times New Roman" w:hAnsi="Times New Roman" w:cs="Times New Roman"/>
                  <w:bCs/>
                  <w:color w:val="0000FF"/>
                </w:rPr>
                <w:t>Письме</w:t>
              </w:r>
            </w:hyperlink>
            <w:r w:rsidRPr="00A94B6E">
              <w:rPr>
                <w:rFonts w:ascii="Times New Roman" w:hAnsi="Times New Roman" w:cs="Times New Roman"/>
                <w:bCs/>
              </w:rPr>
              <w:t xml:space="preserve"> Минтруда России от 16.09.2016 N 14-2/В-888.</w:t>
            </w:r>
          </w:p>
          <w:p w14:paraId="699A3393" w14:textId="77777777" w:rsidR="00A94B6E" w:rsidRPr="004E68E6" w:rsidRDefault="00A94B6E" w:rsidP="00A94B6E">
            <w:pPr>
              <w:spacing w:before="320" w:after="1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E68E6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С учетом изложенного, а также положений </w:t>
            </w:r>
            <w:hyperlink r:id="rId75">
              <w:proofErr w:type="spellStart"/>
              <w:r w:rsidRPr="004E68E6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абз</w:t>
              </w:r>
              <w:proofErr w:type="spellEnd"/>
              <w:r w:rsidRPr="004E68E6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. 1 п. 35</w:t>
              </w:r>
            </w:hyperlink>
            <w:r w:rsidRPr="004E68E6">
              <w:rPr>
                <w:rFonts w:ascii="Times New Roman" w:hAnsi="Times New Roman" w:cs="Times New Roman"/>
                <w:b/>
                <w:u w:val="single"/>
              </w:rPr>
              <w:t xml:space="preserve"> Постановления Пленума Верховного Суда РФ от 17.03.2004 N 2, если работником не соблюдены, в частности, правила внутреннего трудового распорядка, должностные инструкции, положения, ваши приказы, вы можете рассматривать это как дисциплинарный проступок.</w:t>
            </w:r>
          </w:p>
          <w:p w14:paraId="5BB97D4B" w14:textId="77777777" w:rsidR="004E68E6" w:rsidRDefault="004E68E6" w:rsidP="004E68E6">
            <w:pPr>
              <w:spacing w:after="1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4E68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Источник: </w:t>
            </w:r>
            <w:hyperlink r:id="rId76">
              <w:r w:rsidR="00A94B6E" w:rsidRPr="004E68E6">
                <w:rPr>
                  <w:rFonts w:ascii="Times New Roman" w:hAnsi="Times New Roman" w:cs="Times New Roman"/>
                  <w:bCs/>
                  <w:i/>
                  <w:color w:val="0000FF"/>
                  <w:sz w:val="20"/>
                  <w:szCs w:val="20"/>
                </w:rPr>
                <w:br/>
                <w:t>Готовое решение: Какие виды дисциплинарных взысканий могут быть применены работодателем к работнику (КонсультантПлюс, 2023) {КонсультантПлюс}</w:t>
              </w:r>
            </w:hyperlink>
          </w:p>
          <w:p w14:paraId="76089FDA" w14:textId="77777777" w:rsidR="004E68E6" w:rsidRPr="004E68E6" w:rsidRDefault="004E68E6" w:rsidP="004E68E6">
            <w:pPr>
              <w:spacing w:after="1" w:line="240" w:lineRule="auto"/>
              <w:rPr>
                <w:sz w:val="20"/>
                <w:szCs w:val="20"/>
              </w:rPr>
            </w:pPr>
          </w:p>
          <w:p w14:paraId="43E966D4" w14:textId="77777777" w:rsidR="004E68E6" w:rsidRPr="004E68E6" w:rsidRDefault="004E68E6" w:rsidP="004E68E6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……</w:t>
            </w:r>
            <w:r w:rsidRPr="00A94B6E">
              <w:rPr>
                <w:rFonts w:ascii="Times New Roman" w:hAnsi="Times New Roman" w:cs="Times New Roman"/>
              </w:rPr>
              <w:t xml:space="preserve">Нарушение правил внутреннего трудового распорядка (ПВТР) </w:t>
            </w:r>
            <w:proofErr w:type="gramStart"/>
            <w:r w:rsidRPr="00A94B6E">
              <w:rPr>
                <w:rFonts w:ascii="Times New Roman" w:hAnsi="Times New Roman" w:cs="Times New Roman"/>
              </w:rPr>
              <w:t>- это</w:t>
            </w:r>
            <w:proofErr w:type="gramEnd"/>
            <w:r w:rsidRPr="00A94B6E">
              <w:rPr>
                <w:rFonts w:ascii="Times New Roman" w:hAnsi="Times New Roman" w:cs="Times New Roman"/>
              </w:rPr>
              <w:t xml:space="preserve"> </w:t>
            </w: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>нарушение трудовой дисциплины. Чтобы применить к работнику взыскание, вам нужно, в частности, проверить, ознакомлен ли работник с ПВТР под подпись, зафиксировать нарушение, запросить у работника письменное объяснение, издать приказ о применении взыскания.</w:t>
            </w:r>
          </w:p>
          <w:p w14:paraId="6C1ABDF0" w14:textId="77777777" w:rsidR="004E68E6" w:rsidRPr="00A94B6E" w:rsidRDefault="004E68E6" w:rsidP="004E68E6">
            <w:pPr>
              <w:pStyle w:val="ConsPlusNormal"/>
              <w:spacing w:before="280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Напомним, что вы вправе применить к работнику одно из следующих дисциплинарных взысканий: замечание, выговор, увольнение по специальному основанию, если только для вашего работника не предусмотрены иные виды взысканий, например, специальным положением о дисциплине.</w:t>
            </w:r>
          </w:p>
          <w:p w14:paraId="58F581BE" w14:textId="77777777" w:rsidR="004E68E6" w:rsidRPr="00A94B6E" w:rsidRDefault="004E68E6" w:rsidP="004E68E6">
            <w:pPr>
              <w:pStyle w:val="ConsPlusNormal"/>
              <w:spacing w:before="280"/>
              <w:jc w:val="both"/>
              <w:rPr>
                <w:rFonts w:ascii="Times New Roman" w:hAnsi="Times New Roman" w:cs="Times New Roman"/>
              </w:rPr>
            </w:pP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 xml:space="preserve">Какое именно взыскание выбрать - замечание или выговор - решает работодатель с учетом требований локальных нормативных актов </w:t>
            </w:r>
            <w:r w:rsidRPr="00A94B6E">
              <w:rPr>
                <w:rFonts w:ascii="Times New Roman" w:hAnsi="Times New Roman" w:cs="Times New Roman"/>
              </w:rPr>
              <w:t>(ПВТР, положения о дисциплине и т.п.).</w:t>
            </w:r>
          </w:p>
          <w:p w14:paraId="5D7F430B" w14:textId="77777777" w:rsidR="004E68E6" w:rsidRPr="00A94B6E" w:rsidRDefault="004E68E6" w:rsidP="004E68E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Кроме того, нужно соблюсти специальный порядок привлечения к дисциплинарной ответственности (</w:t>
            </w:r>
            <w:hyperlink r:id="rId77">
              <w:r w:rsidRPr="00A94B6E">
                <w:rPr>
                  <w:rFonts w:ascii="Times New Roman" w:hAnsi="Times New Roman" w:cs="Times New Roman"/>
                  <w:color w:val="0000FF"/>
                </w:rPr>
                <w:t>ч. 1 ст. 22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, </w:t>
            </w:r>
            <w:hyperlink r:id="rId78">
              <w:r w:rsidRPr="00A94B6E">
                <w:rPr>
                  <w:rFonts w:ascii="Times New Roman" w:hAnsi="Times New Roman" w:cs="Times New Roman"/>
                  <w:color w:val="0000FF"/>
                </w:rPr>
                <w:t>п. п. 1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, </w:t>
            </w:r>
            <w:hyperlink r:id="rId79">
              <w:r w:rsidRPr="00A94B6E">
                <w:rPr>
                  <w:rFonts w:ascii="Times New Roman" w:hAnsi="Times New Roman" w:cs="Times New Roman"/>
                  <w:color w:val="0000FF"/>
                </w:rPr>
                <w:t>2 ч. 1 ст. 192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, </w:t>
            </w:r>
            <w:hyperlink r:id="rId80">
              <w:r w:rsidRPr="00A94B6E">
                <w:rPr>
                  <w:rFonts w:ascii="Times New Roman" w:hAnsi="Times New Roman" w:cs="Times New Roman"/>
                  <w:color w:val="0000FF"/>
                </w:rPr>
                <w:t>ст. 193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 ТК РФ). В частности, затребуйте у работника письменное объяснение по факту нарушения, а если он не представит его по истечении двух рабочих дней, составьте об этом акт (</w:t>
            </w:r>
            <w:hyperlink r:id="rId81">
              <w:r w:rsidRPr="00A94B6E">
                <w:rPr>
                  <w:rFonts w:ascii="Times New Roman" w:hAnsi="Times New Roman" w:cs="Times New Roman"/>
                  <w:color w:val="0000FF"/>
                </w:rPr>
                <w:t>ч. 1 ст. 193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 ТК РФ).</w:t>
            </w:r>
          </w:p>
          <w:p w14:paraId="763BE1D9" w14:textId="77777777" w:rsidR="004E68E6" w:rsidRPr="00A94B6E" w:rsidRDefault="004E68E6" w:rsidP="004E68E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 xml:space="preserve">Если, оценив все обстоятельства, вы решили, что основания для наказания есть, издайте приказ об объявлении работнику замечания или выговора. Ознакомьте с ним работника под подпись в течение трех рабочих дней с даты издания </w:t>
            </w:r>
            <w:r w:rsidRPr="00A94B6E">
              <w:rPr>
                <w:rFonts w:ascii="Times New Roman" w:hAnsi="Times New Roman" w:cs="Times New Roman"/>
              </w:rPr>
              <w:t>(не считая времени отсутствия работника на работе). А если он откажется ознакомиться, составьте акт (</w:t>
            </w:r>
            <w:hyperlink r:id="rId82">
              <w:r w:rsidRPr="00A94B6E">
                <w:rPr>
                  <w:rFonts w:ascii="Times New Roman" w:hAnsi="Times New Roman" w:cs="Times New Roman"/>
                  <w:color w:val="0000FF"/>
                </w:rPr>
                <w:t>ч. 6 ст. 193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 ТК РФ).</w:t>
            </w:r>
          </w:p>
          <w:p w14:paraId="72542E66" w14:textId="77777777" w:rsidR="004E68E6" w:rsidRPr="00A94B6E" w:rsidRDefault="004E68E6" w:rsidP="004E68E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>Учтите, что по общему правилу дисциплинарное взыскание применяется не позднее одного месяца со дня обнаружения и не позднее шести месяцев со дня совершения проступка</w:t>
            </w:r>
            <w:r w:rsidRPr="00A94B6E">
              <w:rPr>
                <w:rFonts w:ascii="Times New Roman" w:hAnsi="Times New Roman" w:cs="Times New Roman"/>
              </w:rPr>
              <w:t xml:space="preserve"> (</w:t>
            </w:r>
            <w:hyperlink r:id="rId83">
              <w:r w:rsidRPr="00A94B6E">
                <w:rPr>
                  <w:rFonts w:ascii="Times New Roman" w:hAnsi="Times New Roman" w:cs="Times New Roman"/>
                  <w:color w:val="0000FF"/>
                </w:rPr>
                <w:t>ч. 3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, </w:t>
            </w:r>
            <w:hyperlink r:id="rId84">
              <w:r w:rsidRPr="00A94B6E">
                <w:rPr>
                  <w:rFonts w:ascii="Times New Roman" w:hAnsi="Times New Roman" w:cs="Times New Roman"/>
                  <w:color w:val="0000FF"/>
                </w:rPr>
                <w:t>4 ст. 193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 ТК РФ).</w:t>
            </w:r>
          </w:p>
          <w:p w14:paraId="228506E7" w14:textId="77777777" w:rsidR="004E68E6" w:rsidRPr="004E68E6" w:rsidRDefault="004E68E6" w:rsidP="004E68E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E68E6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85">
              <w:r w:rsidRPr="004E68E6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Готовое решение: Как применить к работнику дисциплинарное взыскание за нарушение правил внутреннего трудового распорядка (КонсультантПлюс, 2023) {КонсультантПлюс}</w:t>
              </w:r>
            </w:hyperlink>
            <w:r w:rsidRPr="004E68E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9"/>
              <w:gridCol w:w="177"/>
              <w:gridCol w:w="9862"/>
              <w:gridCol w:w="177"/>
            </w:tblGrid>
            <w:tr w:rsidR="004E68E6" w:rsidRPr="00A94B6E" w14:paraId="4FF22221" w14:textId="77777777" w:rsidTr="00971222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95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668B88" w14:textId="77777777" w:rsidR="004E68E6" w:rsidRPr="00A94B6E" w:rsidRDefault="004E68E6" w:rsidP="004E68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03C269" w14:textId="77777777" w:rsidR="004E68E6" w:rsidRPr="00A94B6E" w:rsidRDefault="004E68E6" w:rsidP="004E68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14:paraId="24462677" w14:textId="77777777" w:rsidR="004E68E6" w:rsidRPr="00A94B6E" w:rsidRDefault="004E68E6" w:rsidP="004E68E6">
                  <w:pPr>
                    <w:spacing w:after="1" w:line="22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E68E6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Лишить работника премии можно, если она не отнесена к обязательным выплатам. То есть из содержания трудового договора работника, вашего локального нормативного акта о премировании (коллективного договора, если он есть) видно, что премия</w:t>
                  </w:r>
                  <w:r w:rsidRPr="00A94B6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A94B6E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A94B6E">
                    <w:rPr>
                      <w:rFonts w:ascii="Times New Roman" w:hAnsi="Times New Roman" w:cs="Times New Roman"/>
                      <w:b/>
                    </w:rPr>
                    <w:t>это</w:t>
                  </w:r>
                  <w:proofErr w:type="gramEnd"/>
                  <w:r w:rsidRPr="00A94B6E">
                    <w:rPr>
                      <w:rFonts w:ascii="Times New Roman" w:hAnsi="Times New Roman" w:cs="Times New Roman"/>
                      <w:b/>
                    </w:rPr>
                    <w:t xml:space="preserve"> право, а не обязанность работодателя.</w:t>
                  </w:r>
                  <w:r w:rsidRPr="00A94B6E">
                    <w:rPr>
                      <w:rFonts w:ascii="Times New Roman" w:hAnsi="Times New Roman" w:cs="Times New Roman"/>
                    </w:rPr>
                    <w:t xml:space="preserve"> Поэтому перед лишением премии еще раз внимательно изучите все документы об оплате труда, чтобы не допустить ошибок и не спровоцировать трудовой спор.</w:t>
                  </w:r>
                </w:p>
                <w:p w14:paraId="323E616C" w14:textId="77777777" w:rsidR="004E68E6" w:rsidRPr="004E68E6" w:rsidRDefault="004E68E6" w:rsidP="004E68E6">
                  <w:pPr>
                    <w:spacing w:after="1" w:line="22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</w:pPr>
                  <w:r w:rsidRPr="004E68E6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Основания лишения премии законом не предусмотрены, поэтому желательно, чтобы они были подробно описаны в вашем локальном нормативном акте (коллективном договоре</w:t>
                  </w:r>
                  <w:r w:rsidRPr="00A94B6E">
                    <w:rPr>
                      <w:rFonts w:ascii="Times New Roman" w:hAnsi="Times New Roman" w:cs="Times New Roman"/>
                    </w:rPr>
                    <w:t xml:space="preserve">). Иначе суд в случае спора может посчитать лишение премии безосновательным. </w:t>
                  </w:r>
                  <w:r w:rsidRPr="004E68E6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К самым распространенным основаниям относятся следующие: невыполнение плана работы, наличие дисциплинарного взыскания в периоде, за который начисляется премия.</w:t>
                  </w:r>
                </w:p>
                <w:p w14:paraId="1E2C3CEF" w14:textId="77777777" w:rsidR="004E68E6" w:rsidRPr="00A94B6E" w:rsidRDefault="004E68E6" w:rsidP="004E68E6">
                  <w:pPr>
                    <w:spacing w:after="1" w:line="22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94B6E">
                    <w:rPr>
                      <w:rFonts w:ascii="Times New Roman" w:hAnsi="Times New Roman" w:cs="Times New Roman"/>
                    </w:rPr>
                    <w:t>Оформить невыплату премии несложно. Для начала проверьте, может быть, в локальном нормативном акте о премировании (или коллективном договоре, если он есть) предусмотрен порядок оформления. Если это так - следуйте ему. Если нет, достаточно издать приказ о лишении премии и передать его в бухгалтерию, чтобы не допустить ошибки с начислением.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2A685B" w14:textId="77777777" w:rsidR="004E68E6" w:rsidRPr="00A94B6E" w:rsidRDefault="004E68E6" w:rsidP="004E68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714393D" w14:textId="77777777" w:rsidR="004E68E6" w:rsidRPr="00A94B6E" w:rsidRDefault="004E68E6" w:rsidP="004E68E6">
            <w:pPr>
              <w:spacing w:before="400" w:after="1" w:line="220" w:lineRule="auto"/>
              <w:outlineLvl w:val="0"/>
              <w:rPr>
                <w:rFonts w:ascii="Times New Roman" w:hAnsi="Times New Roman" w:cs="Times New Roman"/>
              </w:rPr>
            </w:pPr>
            <w:bookmarkStart w:id="2" w:name="P3"/>
            <w:bookmarkEnd w:id="2"/>
            <w:r w:rsidRPr="00A94B6E">
              <w:rPr>
                <w:rFonts w:ascii="Times New Roman" w:hAnsi="Times New Roman" w:cs="Times New Roman"/>
                <w:b/>
              </w:rPr>
              <w:t>Основания лишения премии</w:t>
            </w:r>
          </w:p>
          <w:p w14:paraId="7DE48630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Основания лишения премии (то есть случаи, когда вы вправе не начислять работнику премию) не установлены законом.</w:t>
            </w:r>
          </w:p>
          <w:p w14:paraId="42FCE602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lastRenderedPageBreak/>
              <w:t>К основаниям лишения премии (</w:t>
            </w:r>
            <w:proofErr w:type="spellStart"/>
            <w:r w:rsidRPr="00A94B6E">
              <w:rPr>
                <w:rFonts w:ascii="Times New Roman" w:hAnsi="Times New Roman" w:cs="Times New Roman"/>
              </w:rPr>
              <w:t>неначисления</w:t>
            </w:r>
            <w:proofErr w:type="spellEnd"/>
            <w:r w:rsidRPr="00A94B6E">
              <w:rPr>
                <w:rFonts w:ascii="Times New Roman" w:hAnsi="Times New Roman" w:cs="Times New Roman"/>
              </w:rPr>
              <w:t xml:space="preserve"> премии) рекомендуем отнести основания, напрямую связанные с выполнением работником его трудовых обязанностей, например:</w:t>
            </w:r>
          </w:p>
          <w:p w14:paraId="7B10BD41" w14:textId="77777777" w:rsidR="004E68E6" w:rsidRPr="00A94B6E" w:rsidRDefault="004E68E6" w:rsidP="004E68E6">
            <w:pPr>
              <w:numPr>
                <w:ilvl w:val="0"/>
                <w:numId w:val="1"/>
              </w:num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невыполнение плана работы в периоде, за который начисляется премия;</w:t>
            </w:r>
          </w:p>
          <w:p w14:paraId="4C396158" w14:textId="77777777" w:rsidR="004E68E6" w:rsidRPr="004E68E6" w:rsidRDefault="004E68E6" w:rsidP="004E68E6">
            <w:pPr>
              <w:numPr>
                <w:ilvl w:val="0"/>
                <w:numId w:val="1"/>
              </w:numPr>
              <w:spacing w:before="220" w:after="1" w:line="22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>наличие дисциплинарного взыскания в периоде, за который начисляется премия.</w:t>
            </w:r>
          </w:p>
          <w:p w14:paraId="50585B30" w14:textId="77777777" w:rsidR="004E68E6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>Подробно перечислите основания лишения премии, например, в вашем локальном нормативном акте о премировании.</w:t>
            </w:r>
          </w:p>
          <w:p w14:paraId="68AF21B1" w14:textId="77777777" w:rsidR="004E68E6" w:rsidRPr="004E68E6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1AC7AAA" w14:textId="77777777" w:rsidR="004E68E6" w:rsidRPr="00A94B6E" w:rsidRDefault="004E68E6" w:rsidP="004E68E6">
            <w:pPr>
              <w:spacing w:after="1" w:line="220" w:lineRule="auto"/>
              <w:outlineLvl w:val="1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  <w:b/>
              </w:rPr>
              <w:t>Можно ли применить к работнику дисциплинарное взыскание в виде лишения премии</w:t>
            </w:r>
          </w:p>
          <w:p w14:paraId="70EA8CCB" w14:textId="77777777" w:rsidR="004E68E6" w:rsidRPr="004E68E6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 xml:space="preserve">Нет, нельзя. Перечень основных дисциплинарных взысканий указан в </w:t>
            </w:r>
            <w:hyperlink r:id="rId86">
              <w:r w:rsidRPr="004E68E6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ч. 1 ст. 192</w:t>
              </w:r>
            </w:hyperlink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 xml:space="preserve"> ТК РФ, а также может быть установлен, например, специальными положениями о дисциплине (</w:t>
            </w:r>
            <w:hyperlink r:id="rId87">
              <w:r w:rsidRPr="004E68E6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ч. 2 ст. 192</w:t>
              </w:r>
            </w:hyperlink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 xml:space="preserve"> ТК РФ). На сегодняшний день такого вида дисциплинарного взыскания, как лишение премии, нормативно не предусмотрено.</w:t>
            </w:r>
          </w:p>
          <w:p w14:paraId="71283B0F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 xml:space="preserve">Но, как мы упоминали </w:t>
            </w:r>
            <w:hyperlink w:anchor="P3">
              <w:r w:rsidRPr="004E68E6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выше</w:t>
              </w:r>
            </w:hyperlink>
            <w:r w:rsidRPr="004E68E6">
              <w:rPr>
                <w:rFonts w:ascii="Times New Roman" w:hAnsi="Times New Roman" w:cs="Times New Roman"/>
                <w:b/>
                <w:bCs/>
                <w:u w:val="single"/>
              </w:rPr>
              <w:t>, наличие у работника дисциплинарного взыскания (например, замечания или выговора) в периоде, за который начисляется премия, может стать основанием для ее лишения. Для этого вам нужно предусмотреть такое основание депремирования в локальном нормативном акте</w:t>
            </w:r>
            <w:r w:rsidRPr="00A94B6E">
              <w:rPr>
                <w:rFonts w:ascii="Times New Roman" w:hAnsi="Times New Roman" w:cs="Times New Roman"/>
              </w:rPr>
              <w:t xml:space="preserve"> (</w:t>
            </w:r>
            <w:hyperlink r:id="rId88">
              <w:r w:rsidRPr="00A94B6E">
                <w:rPr>
                  <w:rFonts w:ascii="Times New Roman" w:hAnsi="Times New Roman" w:cs="Times New Roman"/>
                  <w:color w:val="0000FF"/>
                </w:rPr>
                <w:t>Письмо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 Минтруда России от 14.03.2018 N 14-1/ООГ-1874). Иначе суд в случае спора может посчитать </w:t>
            </w:r>
            <w:proofErr w:type="spellStart"/>
            <w:r w:rsidRPr="00A94B6E">
              <w:rPr>
                <w:rFonts w:ascii="Times New Roman" w:hAnsi="Times New Roman" w:cs="Times New Roman"/>
              </w:rPr>
              <w:t>неначисление</w:t>
            </w:r>
            <w:proofErr w:type="spellEnd"/>
            <w:r w:rsidRPr="00A94B6E">
              <w:rPr>
                <w:rFonts w:ascii="Times New Roman" w:hAnsi="Times New Roman" w:cs="Times New Roman"/>
              </w:rPr>
              <w:t xml:space="preserve"> работнику премии безосновательным, несмотря на наличие у него взыскания.</w:t>
            </w:r>
          </w:p>
          <w:p w14:paraId="2F6E9D45" w14:textId="77777777" w:rsidR="004E68E6" w:rsidRPr="00A94B6E" w:rsidRDefault="004E68E6" w:rsidP="004E68E6">
            <w:pPr>
              <w:spacing w:after="1" w:line="220" w:lineRule="auto"/>
              <w:jc w:val="both"/>
              <w:rPr>
                <w:rFonts w:ascii="Times New Roman" w:hAnsi="Times New Roman" w:cs="Times New Roman"/>
              </w:rPr>
            </w:pPr>
          </w:p>
          <w:p w14:paraId="41942C6B" w14:textId="77777777" w:rsidR="004E68E6" w:rsidRPr="00A94B6E" w:rsidRDefault="004E68E6" w:rsidP="004E68E6">
            <w:pPr>
              <w:spacing w:after="1" w:line="220" w:lineRule="auto"/>
              <w:outlineLvl w:val="1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  <w:b/>
              </w:rPr>
              <w:t>1.2. Можно ли вместе с объявлением выговора лишить работника премии</w:t>
            </w:r>
          </w:p>
          <w:p w14:paraId="6C78E23B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230F14">
              <w:rPr>
                <w:rFonts w:ascii="Times New Roman" w:hAnsi="Times New Roman" w:cs="Times New Roman"/>
                <w:b/>
                <w:bCs/>
                <w:u w:val="single"/>
              </w:rPr>
              <w:t>Можно, если в вашем локальном нормативном акте о премировании предусмотрено, что работника допустимо лишить премии при наличии дисциплинарного взыскания в периоде, за который она начисляется</w:t>
            </w:r>
            <w:r w:rsidRPr="00A94B6E">
              <w:rPr>
                <w:rFonts w:ascii="Times New Roman" w:hAnsi="Times New Roman" w:cs="Times New Roman"/>
              </w:rPr>
              <w:t>. Минтруд России также отметил, что в положении о премировании дисциплинарное взыскание может быть одним из оснований для лишения (уменьшения) премии (</w:t>
            </w:r>
            <w:hyperlink r:id="rId89">
              <w:r w:rsidRPr="00A94B6E">
                <w:rPr>
                  <w:rFonts w:ascii="Times New Roman" w:hAnsi="Times New Roman" w:cs="Times New Roman"/>
                  <w:color w:val="0000FF"/>
                </w:rPr>
                <w:t>Письмо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 от 14.03.2018 N 14-1/ООГ-1874).</w:t>
            </w:r>
          </w:p>
          <w:p w14:paraId="748BD7B5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230F14">
              <w:rPr>
                <w:rFonts w:ascii="Times New Roman" w:hAnsi="Times New Roman" w:cs="Times New Roman"/>
                <w:b/>
                <w:bCs/>
                <w:u w:val="single"/>
              </w:rPr>
              <w:t>Если в вашем локальном нормативном акте такое условие не предусмотрено, суд может посчитать лишение премии в этом случае безосновательным</w:t>
            </w:r>
            <w:r w:rsidRPr="00A94B6E">
              <w:rPr>
                <w:rFonts w:ascii="Times New Roman" w:hAnsi="Times New Roman" w:cs="Times New Roman"/>
              </w:rPr>
              <w:t xml:space="preserve"> (о чем мы уже говорили </w:t>
            </w:r>
            <w:hyperlink r:id="rId90">
              <w:r w:rsidRPr="00A94B6E">
                <w:rPr>
                  <w:rFonts w:ascii="Times New Roman" w:hAnsi="Times New Roman" w:cs="Times New Roman"/>
                  <w:color w:val="0000FF"/>
                </w:rPr>
                <w:t>выше</w:t>
              </w:r>
            </w:hyperlink>
            <w:r w:rsidRPr="00A94B6E">
              <w:rPr>
                <w:rFonts w:ascii="Times New Roman" w:hAnsi="Times New Roman" w:cs="Times New Roman"/>
              </w:rPr>
              <w:t>).</w:t>
            </w:r>
          </w:p>
          <w:p w14:paraId="33DF38B6" w14:textId="77777777" w:rsidR="004E68E6" w:rsidRPr="00A94B6E" w:rsidRDefault="00255591" w:rsidP="004E68E6">
            <w:pPr>
              <w:spacing w:after="1" w:line="220" w:lineRule="auto"/>
              <w:rPr>
                <w:rFonts w:ascii="Times New Roman" w:hAnsi="Times New Roman" w:cs="Times New Roman"/>
              </w:rPr>
            </w:pPr>
            <w:hyperlink r:id="rId91"/>
            <w:r w:rsidR="004E68E6" w:rsidRPr="00A94B6E">
              <w:rPr>
                <w:rFonts w:ascii="Times New Roman" w:hAnsi="Times New Roman" w:cs="Times New Roman"/>
              </w:rPr>
              <w:br/>
            </w:r>
          </w:p>
          <w:p w14:paraId="158F5EA2" w14:textId="77777777" w:rsidR="004E68E6" w:rsidRPr="00A94B6E" w:rsidRDefault="004E68E6" w:rsidP="004E68E6">
            <w:pPr>
              <w:spacing w:after="1" w:line="220" w:lineRule="auto"/>
              <w:outlineLvl w:val="0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  <w:b/>
              </w:rPr>
              <w:t>На что обратить внимание перед лишением работника премии</w:t>
            </w:r>
          </w:p>
          <w:p w14:paraId="382E2F64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Перед тем как принять решение о лишении работника премии, рекомендуем еще раз проверить все документы о премировании. Это поможет вам оценить, насколько ваша позиция будет иметь вес в суде, поскольку лишение премии - потенциально конфликтная ситуация с работником.</w:t>
            </w:r>
          </w:p>
          <w:p w14:paraId="5EDCCE31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Проверьте следующие документы.</w:t>
            </w:r>
          </w:p>
          <w:p w14:paraId="57DF16D9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  <w:b/>
              </w:rPr>
              <w:t>Трудовой договор работника.</w:t>
            </w:r>
            <w:r w:rsidRPr="00A94B6E">
              <w:rPr>
                <w:rFonts w:ascii="Times New Roman" w:hAnsi="Times New Roman" w:cs="Times New Roman"/>
              </w:rPr>
              <w:t xml:space="preserve"> Если в нем содержится информация, что премия </w:t>
            </w:r>
            <w:proofErr w:type="gramStart"/>
            <w:r w:rsidRPr="00A94B6E">
              <w:rPr>
                <w:rFonts w:ascii="Times New Roman" w:hAnsi="Times New Roman" w:cs="Times New Roman"/>
              </w:rPr>
              <w:t>- это</w:t>
            </w:r>
            <w:proofErr w:type="gramEnd"/>
            <w:r w:rsidRPr="00A94B6E">
              <w:rPr>
                <w:rFonts w:ascii="Times New Roman" w:hAnsi="Times New Roman" w:cs="Times New Roman"/>
              </w:rPr>
              <w:t xml:space="preserve"> часть заработной платы, которая ежемесячно в фиксированном размере начисляется работнику, </w:t>
            </w:r>
            <w:r w:rsidRPr="00A94B6E">
              <w:rPr>
                <w:rFonts w:ascii="Times New Roman" w:hAnsi="Times New Roman" w:cs="Times New Roman"/>
                <w:b/>
              </w:rPr>
              <w:t>лишить его такой премии нельзя</w:t>
            </w:r>
            <w:r w:rsidRPr="00A94B6E">
              <w:rPr>
                <w:rFonts w:ascii="Times New Roman" w:hAnsi="Times New Roman" w:cs="Times New Roman"/>
              </w:rPr>
              <w:t>. Дело в том, что вы обязаны выплачивать зарплату, причитающуюся работнику, в полном размере (</w:t>
            </w:r>
            <w:hyperlink r:id="rId92">
              <w:r w:rsidRPr="00A94B6E">
                <w:rPr>
                  <w:rFonts w:ascii="Times New Roman" w:hAnsi="Times New Roman" w:cs="Times New Roman"/>
                  <w:color w:val="0000FF"/>
                </w:rPr>
                <w:t>ч. 2 ст. 22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 ТК РФ). Для обоснованного лишения премии желательно, чтобы в трудовом договоре была информация о том, что премия - это выплата, которая назначается по решению работодателя в порядке, предусмотренном вашим локальным нормативным актом о премировании, принятым в соответствии с </w:t>
            </w:r>
            <w:hyperlink r:id="rId93">
              <w:r w:rsidRPr="00A94B6E">
                <w:rPr>
                  <w:rFonts w:ascii="Times New Roman" w:hAnsi="Times New Roman" w:cs="Times New Roman"/>
                  <w:color w:val="0000FF"/>
                </w:rPr>
                <w:t>ч. 2 ст. 135</w:t>
              </w:r>
            </w:hyperlink>
            <w:r w:rsidRPr="00A94B6E">
              <w:rPr>
                <w:rFonts w:ascii="Times New Roman" w:hAnsi="Times New Roman" w:cs="Times New Roman"/>
              </w:rPr>
              <w:t xml:space="preserve"> ТК РФ.</w:t>
            </w:r>
          </w:p>
          <w:p w14:paraId="247C7600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  <w:b/>
              </w:rPr>
              <w:t>Локальный нормативный акт о премировании.</w:t>
            </w:r>
            <w:r w:rsidRPr="00A94B6E">
              <w:rPr>
                <w:rFonts w:ascii="Times New Roman" w:hAnsi="Times New Roman" w:cs="Times New Roman"/>
              </w:rPr>
              <w:t xml:space="preserve"> Помимо оснований о лишении премии, о которых подробно говорили </w:t>
            </w:r>
            <w:hyperlink w:anchor="P3">
              <w:r w:rsidRPr="00A94B6E">
                <w:rPr>
                  <w:rFonts w:ascii="Times New Roman" w:hAnsi="Times New Roman" w:cs="Times New Roman"/>
                  <w:color w:val="0000FF"/>
                </w:rPr>
                <w:t>выше</w:t>
              </w:r>
            </w:hyperlink>
            <w:r w:rsidRPr="00A94B6E">
              <w:rPr>
                <w:rFonts w:ascii="Times New Roman" w:hAnsi="Times New Roman" w:cs="Times New Roman"/>
              </w:rPr>
              <w:t>, учитывайте следующее. В локальном нормативном акте о премировании должно быть указано, что премия - не безусловная обязанность работодателя, а стимулирующая выплата.</w:t>
            </w:r>
          </w:p>
          <w:p w14:paraId="55C79871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В вашу пользу будет говорить следующее условие в локальном нормативном акте о премировании: премия - негарантированная выплата, ее размер не фиксированный, работодатель может принять решение о выплате в зависимости от оценки результатов труда и финансово-хозяйственных результатов.</w:t>
            </w:r>
          </w:p>
          <w:p w14:paraId="65301AF7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Если у вас нет специального локального нормативного акта о премировании, проверьте, есть ли необходимые условия в вашем коллективном договоре (при наличии).</w:t>
            </w:r>
          </w:p>
          <w:p w14:paraId="01874F80" w14:textId="77777777" w:rsidR="004E68E6" w:rsidRPr="00A94B6E" w:rsidRDefault="004E68E6" w:rsidP="004E68E6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  <w:p w14:paraId="3F0185D7" w14:textId="77777777" w:rsidR="004E68E6" w:rsidRPr="00A94B6E" w:rsidRDefault="004E68E6" w:rsidP="004E68E6">
            <w:pPr>
              <w:spacing w:after="1" w:line="220" w:lineRule="auto"/>
              <w:outlineLvl w:val="0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  <w:b/>
              </w:rPr>
              <w:t>Как оформить лишение премии</w:t>
            </w:r>
          </w:p>
          <w:p w14:paraId="3878669E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lastRenderedPageBreak/>
              <w:t>Порядок оформления лишения премии не установлен законом. Проверьте, есть ли такой специальный порядок оформления в вашем локальном нормативном акте о премировании (или в коллективном договоре, если он есть).</w:t>
            </w:r>
          </w:p>
          <w:p w14:paraId="7E0594B6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Если такой порядок предусмотрен - строго следуйте ему. Если этого не сделать, то в случае судебного спора несоблюдение такого порядка может свидетельствовать не в вашу пользу.</w:t>
            </w:r>
          </w:p>
          <w:p w14:paraId="3726F7BD" w14:textId="77777777" w:rsidR="004E68E6" w:rsidRPr="00A94B6E" w:rsidRDefault="004E68E6" w:rsidP="004E68E6">
            <w:pPr>
              <w:spacing w:before="220"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A94B6E">
              <w:rPr>
                <w:rFonts w:ascii="Times New Roman" w:hAnsi="Times New Roman" w:cs="Times New Roman"/>
              </w:rPr>
              <w:t>Если специального порядка оформления у вас нет, на наш взгляд, достаточно издать приказ о лишении премии и поставить в известность вашу бухгалтерию (чтобы избежать ошибочного начисления). Вы можете проинформировать работника о лишении премии, ознакомив его под подпись с таким приказом.</w:t>
            </w:r>
          </w:p>
          <w:p w14:paraId="6CFADD9B" w14:textId="77777777" w:rsidR="00A94B6E" w:rsidRPr="004E68E6" w:rsidRDefault="004E68E6" w:rsidP="004E68E6">
            <w:pPr>
              <w:spacing w:after="1" w:line="2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8E6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94">
              <w:r w:rsidRPr="004E68E6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Готовое решение: Лишение премии (КонсультантПлюс, 2023) {КонсультантПлюс}</w:t>
              </w:r>
            </w:hyperlink>
            <w:r w:rsidRPr="004E68E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6F147C3E" w14:textId="77777777" w:rsidR="00A94B6E" w:rsidRDefault="00A94B6E" w:rsidP="00971222">
            <w:pPr>
              <w:spacing w:after="1" w:line="199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7FEF36F4" w14:textId="77777777" w:rsidR="004E68E6" w:rsidRPr="004E68E6" w:rsidRDefault="004E68E6" w:rsidP="00971222">
            <w:pPr>
              <w:spacing w:after="1" w:line="199" w:lineRule="auto"/>
              <w:rPr>
                <w:rFonts w:ascii="Times New Roman" w:hAnsi="Times New Roman" w:cs="Times New Roman"/>
                <w:b/>
                <w:iCs/>
              </w:rPr>
            </w:pPr>
          </w:p>
          <w:p w14:paraId="171C2627" w14:textId="77777777" w:rsidR="00A94B6E" w:rsidRPr="00F20F30" w:rsidRDefault="00A94B6E" w:rsidP="00971222">
            <w:pPr>
              <w:spacing w:after="1" w:line="199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</w:tbl>
    <w:p w14:paraId="7CCDB105" w14:textId="77777777" w:rsidR="00A94B6E" w:rsidRPr="00F20F30" w:rsidRDefault="00A94B6E" w:rsidP="00A94B6E">
      <w:pPr>
        <w:widowControl w:val="0"/>
        <w:tabs>
          <w:tab w:val="left" w:pos="3262"/>
        </w:tabs>
        <w:autoSpaceDE w:val="0"/>
        <w:autoSpaceDN w:val="0"/>
        <w:spacing w:after="0" w:line="192" w:lineRule="auto"/>
        <w:ind w:firstLine="540"/>
        <w:jc w:val="both"/>
        <w:outlineLvl w:val="0"/>
        <w:rPr>
          <w:rFonts w:ascii="Times New Roman" w:eastAsiaTheme="minorEastAsia" w:hAnsi="Times New Roman" w:cs="Times New Roman"/>
          <w:lang w:eastAsia="ru-RU"/>
        </w:rPr>
      </w:pPr>
    </w:p>
    <w:p w14:paraId="7A0CF82F" w14:textId="77777777" w:rsidR="00A94B6E" w:rsidRPr="00F20F30" w:rsidRDefault="00A94B6E" w:rsidP="00A94B6E">
      <w:pPr>
        <w:tabs>
          <w:tab w:val="left" w:pos="3262"/>
          <w:tab w:val="left" w:pos="5255"/>
        </w:tabs>
        <w:spacing w:after="0" w:line="240" w:lineRule="auto"/>
        <w:ind w:right="-28" w:firstLine="540"/>
        <w:rPr>
          <w:rFonts w:ascii="Times New Roman" w:eastAsiaTheme="minorEastAsia" w:hAnsi="Times New Roman" w:cs="Times New Roman"/>
          <w:b/>
          <w:lang w:eastAsia="ru-RU"/>
        </w:rPr>
      </w:pPr>
      <w:r w:rsidRPr="00F20F30">
        <w:rPr>
          <w:rFonts w:ascii="Times New Roman" w:eastAsiaTheme="minorEastAsia" w:hAnsi="Times New Roman" w:cs="Times New Roman"/>
          <w:b/>
          <w:lang w:eastAsia="ru-RU"/>
        </w:rPr>
        <w:t xml:space="preserve">Для </w:t>
      </w:r>
      <w:proofErr w:type="gramStart"/>
      <w:r w:rsidRPr="00F20F30">
        <w:rPr>
          <w:rFonts w:ascii="Times New Roman" w:eastAsiaTheme="minorEastAsia" w:hAnsi="Times New Roman" w:cs="Times New Roman"/>
          <w:b/>
          <w:lang w:eastAsia="ru-RU"/>
        </w:rPr>
        <w:t>поиска  информации</w:t>
      </w:r>
      <w:proofErr w:type="gramEnd"/>
      <w:r w:rsidRPr="00F20F30">
        <w:rPr>
          <w:rFonts w:ascii="Times New Roman" w:eastAsiaTheme="minorEastAsia" w:hAnsi="Times New Roman" w:cs="Times New Roman"/>
          <w:b/>
          <w:lang w:eastAsia="ru-RU"/>
        </w:rPr>
        <w:t xml:space="preserve"> по вопросу использовались ключевые слова в строке «быстрый поиск»:</w:t>
      </w:r>
    </w:p>
    <w:p w14:paraId="5E9A2E84" w14:textId="77777777" w:rsidR="00A94B6E" w:rsidRDefault="00A94B6E" w:rsidP="00A94B6E">
      <w:pPr>
        <w:tabs>
          <w:tab w:val="left" w:pos="326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color w:val="FF0000"/>
          <w:lang w:eastAsia="ru-RU"/>
        </w:rPr>
      </w:pPr>
      <w:r w:rsidRPr="00F20F30">
        <w:rPr>
          <w:rFonts w:ascii="Times New Roman" w:eastAsiaTheme="minorEastAsia" w:hAnsi="Times New Roman" w:cs="Times New Roman"/>
          <w:color w:val="FF0000"/>
          <w:lang w:eastAsia="ru-RU"/>
        </w:rPr>
        <w:t xml:space="preserve"> «</w:t>
      </w:r>
      <w:r>
        <w:rPr>
          <w:rFonts w:ascii="Times New Roman" w:eastAsiaTheme="minorEastAsia" w:hAnsi="Times New Roman" w:cs="Times New Roman"/>
          <w:color w:val="FF0000"/>
          <w:lang w:eastAsia="ru-RU"/>
        </w:rPr>
        <w:t>штраф с работника</w:t>
      </w:r>
      <w:r w:rsidRPr="00F20F30">
        <w:rPr>
          <w:rFonts w:ascii="Times New Roman" w:eastAsiaTheme="minorEastAsia" w:hAnsi="Times New Roman" w:cs="Times New Roman"/>
          <w:color w:val="FF0000"/>
          <w:lang w:eastAsia="ru-RU"/>
        </w:rPr>
        <w:t>»</w:t>
      </w:r>
    </w:p>
    <w:p w14:paraId="5F41CC4A" w14:textId="057B9E23" w:rsidR="00A94B6E" w:rsidRPr="00F20F30" w:rsidRDefault="00B92BDF" w:rsidP="00A94B6E">
      <w:pPr>
        <w:tabs>
          <w:tab w:val="left" w:pos="326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color w:val="FF0000"/>
          <w:lang w:eastAsia="ru-RU"/>
        </w:rPr>
      </w:pPr>
      <w:r>
        <w:rPr>
          <w:rFonts w:ascii="Times New Roman" w:eastAsiaTheme="minorEastAsia" w:hAnsi="Times New Roman" w:cs="Times New Roman"/>
          <w:color w:val="FF0000"/>
          <w:lang w:eastAsia="ru-RU"/>
        </w:rPr>
        <w:t>«взыскание материального ущерба»</w:t>
      </w:r>
    </w:p>
    <w:p w14:paraId="7A472E36" w14:textId="77777777" w:rsidR="00A94B6E" w:rsidRPr="00F20F30" w:rsidRDefault="00A94B6E" w:rsidP="00A94B6E">
      <w:pPr>
        <w:tabs>
          <w:tab w:val="left" w:pos="326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b/>
          <w:bCs/>
          <w:color w:val="FF0000"/>
        </w:rPr>
      </w:pPr>
    </w:p>
    <w:p w14:paraId="17C4CD13" w14:textId="77777777" w:rsidR="00A94B6E" w:rsidRPr="00F20F30" w:rsidRDefault="00A94B6E" w:rsidP="00A94B6E">
      <w:pPr>
        <w:pBdr>
          <w:bottom w:val="double" w:sz="6" w:space="1" w:color="auto"/>
        </w:pBdr>
        <w:tabs>
          <w:tab w:val="left" w:pos="3262"/>
          <w:tab w:val="left" w:pos="5255"/>
        </w:tabs>
        <w:spacing w:after="0" w:line="240" w:lineRule="auto"/>
        <w:ind w:right="-28" w:firstLine="540"/>
        <w:jc w:val="center"/>
        <w:rPr>
          <w:rFonts w:ascii="Times New Roman" w:eastAsiaTheme="minorEastAsia" w:hAnsi="Times New Roman" w:cs="Times New Roman"/>
          <w:color w:val="FF0000"/>
          <w:u w:val="single"/>
          <w:lang w:eastAsia="ru-RU"/>
        </w:rPr>
      </w:pPr>
      <w:r w:rsidRPr="00F20F30">
        <w:rPr>
          <w:rFonts w:ascii="Times New Roman" w:eastAsiaTheme="minorEastAsia" w:hAnsi="Times New Roman" w:cs="Times New Roman"/>
          <w:b/>
          <w:lang w:eastAsia="ru-RU"/>
        </w:rPr>
        <w:t xml:space="preserve">Поиск информации </w:t>
      </w:r>
      <w:proofErr w:type="gramStart"/>
      <w:r w:rsidRPr="00F20F30">
        <w:rPr>
          <w:rFonts w:ascii="Times New Roman" w:eastAsiaTheme="minorEastAsia" w:hAnsi="Times New Roman" w:cs="Times New Roman"/>
          <w:b/>
          <w:lang w:eastAsia="ru-RU"/>
        </w:rPr>
        <w:t>осуществлялся  при</w:t>
      </w:r>
      <w:proofErr w:type="gramEnd"/>
      <w:r w:rsidRPr="00F20F30">
        <w:rPr>
          <w:rFonts w:ascii="Times New Roman" w:eastAsiaTheme="minorEastAsia" w:hAnsi="Times New Roman" w:cs="Times New Roman"/>
          <w:b/>
          <w:lang w:eastAsia="ru-RU"/>
        </w:rPr>
        <w:t xml:space="preserve">  помощи  </w:t>
      </w:r>
      <w:r w:rsidRPr="00F20F30">
        <w:rPr>
          <w:rFonts w:ascii="Times New Roman" w:eastAsiaTheme="minorEastAsia" w:hAnsi="Times New Roman" w:cs="Times New Roman"/>
          <w:b/>
          <w:color w:val="0000FF"/>
          <w:lang w:eastAsia="ru-RU"/>
        </w:rPr>
        <w:t>«</w:t>
      </w:r>
      <w:proofErr w:type="spellStart"/>
      <w:r w:rsidRPr="00F20F30">
        <w:rPr>
          <w:rFonts w:ascii="Times New Roman" w:eastAsiaTheme="minorEastAsia" w:hAnsi="Times New Roman" w:cs="Times New Roman"/>
          <w:b/>
          <w:color w:val="0000FF"/>
          <w:lang w:val="en-US" w:eastAsia="ru-RU"/>
        </w:rPr>
        <w:t>i</w:t>
      </w:r>
      <w:proofErr w:type="spellEnd"/>
      <w:r w:rsidRPr="00F20F30">
        <w:rPr>
          <w:rFonts w:ascii="Times New Roman" w:eastAsiaTheme="minorEastAsia" w:hAnsi="Times New Roman" w:cs="Times New Roman"/>
          <w:b/>
          <w:color w:val="0000FF"/>
          <w:lang w:eastAsia="ru-RU"/>
        </w:rPr>
        <w:t>»</w:t>
      </w:r>
    </w:p>
    <w:p w14:paraId="73FC0454" w14:textId="429B0956" w:rsidR="00A94B6E" w:rsidRDefault="00A94B6E" w:rsidP="00A94B6E">
      <w:pPr>
        <w:widowControl w:val="0"/>
        <w:autoSpaceDE w:val="0"/>
        <w:autoSpaceDN w:val="0"/>
        <w:spacing w:before="400" w:after="0" w:line="240" w:lineRule="auto"/>
        <w:outlineLvl w:val="0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20F30">
        <w:rPr>
          <w:rFonts w:ascii="Times New Roman" w:eastAsiaTheme="minorEastAsia" w:hAnsi="Times New Roman" w:cs="Times New Roman"/>
          <w:b/>
          <w:bCs/>
          <w:lang w:eastAsia="ru-RU"/>
        </w:rPr>
        <w:t>Полезные документы:</w:t>
      </w:r>
    </w:p>
    <w:sectPr w:rsidR="00A94B6E" w:rsidSect="00A94B6E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F089E"/>
    <w:multiLevelType w:val="multilevel"/>
    <w:tmpl w:val="694CE504"/>
    <w:lvl w:ilvl="0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430BE5"/>
    <w:multiLevelType w:val="multilevel"/>
    <w:tmpl w:val="0C96496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6E"/>
    <w:rsid w:val="000920FE"/>
    <w:rsid w:val="0016264A"/>
    <w:rsid w:val="00230F14"/>
    <w:rsid w:val="00255591"/>
    <w:rsid w:val="004E68E6"/>
    <w:rsid w:val="00680DA7"/>
    <w:rsid w:val="0070244C"/>
    <w:rsid w:val="00706B83"/>
    <w:rsid w:val="00A94B6E"/>
    <w:rsid w:val="00B9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9890"/>
  <w15:chartTrackingRefBased/>
  <w15:docId w15:val="{FBAC10C0-8ECF-4052-9AA3-51E6CC64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4B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5FD3976568C43ACDEBA7D8C445ABAE1E170666D2B5275278623A737442124CCD164C5C7201BBA91FCF511CD4E9D8A09B143896F64BE9C06Z5QDG" TargetMode="External"/><Relationship Id="rId21" Type="http://schemas.openxmlformats.org/officeDocument/2006/relationships/hyperlink" Target="consultantplus://offline/ref=45FD3976568C43ACDEBA7D8C445ABAE1E170666D2B5275278623A737442124CCD164C5C7201BBA91FCF511CD4E9D8A09B143896F64BE9C06Z5QDG" TargetMode="External"/><Relationship Id="rId42" Type="http://schemas.openxmlformats.org/officeDocument/2006/relationships/hyperlink" Target="consultantplus://offline/ref=45FD3976568C43ACDEBA618F5A5ABAE1E77A67692E5E75278623A737442124CCD164C5C7201ABF94F5F511CD4E9D8A09B143896F64BE9C06Z5QDG" TargetMode="External"/><Relationship Id="rId47" Type="http://schemas.openxmlformats.org/officeDocument/2006/relationships/hyperlink" Target="https://login.consultant.ru/link/?req=doc&amp;base=LAW&amp;n=433304&amp;dst=101540" TargetMode="External"/><Relationship Id="rId63" Type="http://schemas.openxmlformats.org/officeDocument/2006/relationships/hyperlink" Target="https://login.consultant.ru/link/?req=doc&amp;base=LAW&amp;n=433304&amp;dst=2252" TargetMode="External"/><Relationship Id="rId68" Type="http://schemas.openxmlformats.org/officeDocument/2006/relationships/hyperlink" Target="https://login.consultant.ru/link/?req=doc&amp;base=LAW&amp;n=452937&amp;dst=100059" TargetMode="External"/><Relationship Id="rId84" Type="http://schemas.openxmlformats.org/officeDocument/2006/relationships/hyperlink" Target="https://login.consultant.ru/link/?req=doc&amp;base=LAW&amp;n=433304&amp;dst=2312" TargetMode="External"/><Relationship Id="rId89" Type="http://schemas.openxmlformats.org/officeDocument/2006/relationships/hyperlink" Target="https://login.consultant.ru/link/?req=doc&amp;base=QUEST&amp;n=177605&amp;dst=100015" TargetMode="External"/><Relationship Id="rId16" Type="http://schemas.openxmlformats.org/officeDocument/2006/relationships/hyperlink" Target="consultantplus://offline/ref=45FD3976568C43ACDEBA7D8C445ABAE1E170666D2B5275278623A737442124CCD164C5CE201CB4C1ADBA10910BCE9909B7438A6F78ZBQFG" TargetMode="External"/><Relationship Id="rId11" Type="http://schemas.openxmlformats.org/officeDocument/2006/relationships/hyperlink" Target="consultantplus://offline/ref=45FD3976568C43ACDEBA7D8C445ABAE1E170666D2B5275278623A737442124CCD164C5C22913B4C1ADBA10910BCE9909B7438A6F78ZBQFG" TargetMode="External"/><Relationship Id="rId32" Type="http://schemas.openxmlformats.org/officeDocument/2006/relationships/hyperlink" Target="consultantplus://offline/ref=45FD3976568C43ACDEBA7D8C445ABAE1E17761662D5575278623A737442124CCD164C5C1241EBB9EA8AF01C907C98116B65D966D7ABEZ9QFG" TargetMode="External"/><Relationship Id="rId37" Type="http://schemas.openxmlformats.org/officeDocument/2006/relationships/hyperlink" Target="consultantplus://offline/ref=45FD3976568C43ACDEBA7D8C445ABAE1E17761662D5575278623A737442124CCD164C5C1241FB99EA8AF01C907C98116B65D966D7ABEZ9QFG" TargetMode="External"/><Relationship Id="rId53" Type="http://schemas.openxmlformats.org/officeDocument/2006/relationships/hyperlink" Target="https://login.consultant.ru/link/?req=doc&amp;base=LAW&amp;n=312737&amp;dst=100108" TargetMode="External"/><Relationship Id="rId58" Type="http://schemas.openxmlformats.org/officeDocument/2006/relationships/hyperlink" Target="https://login.consultant.ru/link/?req=doc&amp;base=KSOJ002&amp;n=2948&amp;dst=100047" TargetMode="External"/><Relationship Id="rId74" Type="http://schemas.openxmlformats.org/officeDocument/2006/relationships/hyperlink" Target="https://login.consultant.ru/link/?req=doc&amp;base=QUEST&amp;n=161143" TargetMode="External"/><Relationship Id="rId79" Type="http://schemas.openxmlformats.org/officeDocument/2006/relationships/hyperlink" Target="https://login.consultant.ru/link/?req=doc&amp;base=LAW&amp;n=433304&amp;dst=101186" TargetMode="Externa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https://login.consultant.ru/link/?req=doc&amp;base=PBI&amp;n=236565&amp;dst=100012" TargetMode="External"/><Relationship Id="rId95" Type="http://schemas.openxmlformats.org/officeDocument/2006/relationships/fontTable" Target="fontTable.xml"/><Relationship Id="rId22" Type="http://schemas.openxmlformats.org/officeDocument/2006/relationships/hyperlink" Target="consultantplus://offline/ref=45FD3976568C43ACDEBA7D8C445ABAE1E170666D2B5275278623A737442124CCD164C5C7201BBA91F8F511CD4E9D8A09B143896F64BE9C06Z5QDG" TargetMode="External"/><Relationship Id="rId27" Type="http://schemas.openxmlformats.org/officeDocument/2006/relationships/hyperlink" Target="consultantplus://offline/ref=45FD3976568C43ACDEBA7D8C445ABAE1E170666D2B5275278623A737442124CCD164C5C7201BBA90FBF511CD4E9D8A09B143896F64BE9C06Z5QDG" TargetMode="External"/><Relationship Id="rId43" Type="http://schemas.openxmlformats.org/officeDocument/2006/relationships/hyperlink" Target="consultantplus://offline/ref=E4C306C545B6FF1AB53A8C00AAFAEA691171746BFF0813CEFE1B7755EE7DE23BD413B677FB3A6C62DA207F962E7ADFD01899D032AE63DFB0fCjEH" TargetMode="External"/><Relationship Id="rId48" Type="http://schemas.openxmlformats.org/officeDocument/2006/relationships/hyperlink" Target="https://login.consultant.ru/link/?req=doc&amp;base=LAW&amp;n=433304&amp;dst=1037" TargetMode="External"/><Relationship Id="rId64" Type="http://schemas.openxmlformats.org/officeDocument/2006/relationships/hyperlink" Target="https://login.consultant.ru/link/?req=doc&amp;base=LAW&amp;n=433304&amp;dst=101184" TargetMode="External"/><Relationship Id="rId69" Type="http://schemas.openxmlformats.org/officeDocument/2006/relationships/hyperlink" Target="https://login.consultant.ru/link/?req=doc&amp;base=PBI&amp;n=236573&amp;dst=100124" TargetMode="External"/><Relationship Id="rId8" Type="http://schemas.openxmlformats.org/officeDocument/2006/relationships/hyperlink" Target="consultantplus://offline/ref=45FD3976568C43ACDEBA7D8C445ABAE1E170666D2B5275278623A737442124CCD164C5C7201ABE92F4F511CD4E9D8A09B143896F64BE9C06Z5QDG" TargetMode="External"/><Relationship Id="rId51" Type="http://schemas.openxmlformats.org/officeDocument/2006/relationships/hyperlink" Target="https://login.consultant.ru/link/?req=doc&amp;base=LAW&amp;n=433304&amp;dst=1047" TargetMode="External"/><Relationship Id="rId72" Type="http://schemas.openxmlformats.org/officeDocument/2006/relationships/hyperlink" Target="https://login.consultant.ru/link/?req=doc&amp;base=LAW&amp;n=433304&amp;dst=793" TargetMode="External"/><Relationship Id="rId80" Type="http://schemas.openxmlformats.org/officeDocument/2006/relationships/hyperlink" Target="https://login.consultant.ru/link/?req=doc&amp;base=LAW&amp;n=433304&amp;dst=101190" TargetMode="External"/><Relationship Id="rId85" Type="http://schemas.openxmlformats.org/officeDocument/2006/relationships/hyperlink" Target="https://login.consultant.ru/link/?req=doc&amp;base=PKBO&amp;n=47284&amp;dst=100009" TargetMode="External"/><Relationship Id="rId93" Type="http://schemas.openxmlformats.org/officeDocument/2006/relationships/hyperlink" Target="https://login.consultant.ru/link/?req=doc&amp;base=LAW&amp;n=433304&amp;dst=657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5FD3976568C43ACDEBA7D8C445ABAE1E170666D2B5275278623A737442124CCD164C5C3201AB4C1ADBA10910BCE9909B7438A6F78ZBQFG" TargetMode="External"/><Relationship Id="rId17" Type="http://schemas.openxmlformats.org/officeDocument/2006/relationships/hyperlink" Target="consultantplus://offline/ref=45FD3976568C43ACDEBA7D8C445ABAE1E47B6C6D2D5075278623A737442124CCD164C5C7201ABC90F4F511CD4E9D8A09B143896F64BE9C06Z5QDG" TargetMode="External"/><Relationship Id="rId25" Type="http://schemas.openxmlformats.org/officeDocument/2006/relationships/hyperlink" Target="consultantplus://offline/ref=45FD3976568C43ACDEBA7D8C445ABAE1E170666D2B5275278623A737442124CCD164C5C7201BBA97FDF511CD4E9D8A09B143896F64BE9C06Z5QDG" TargetMode="External"/><Relationship Id="rId33" Type="http://schemas.openxmlformats.org/officeDocument/2006/relationships/hyperlink" Target="consultantplus://offline/ref=45FD3976568C43ACDEBA7D8C445ABAE1E17761662D5575278623A737442124CCD164C5C1241EB99EA8AF01C907C98116B65D966D7ABEZ9QFG" TargetMode="External"/><Relationship Id="rId38" Type="http://schemas.openxmlformats.org/officeDocument/2006/relationships/hyperlink" Target="consultantplus://offline/ref=45FD3976568C43ACDEBA7D8C445ABAE1E17761662D5575278623A737442124CCD164C5C3261FB99EA8AF01C907C98116B65D966D7ABEZ9QFG" TargetMode="External"/><Relationship Id="rId46" Type="http://schemas.openxmlformats.org/officeDocument/2006/relationships/hyperlink" Target="https://login.consultant.ru/link/?req=doc&amp;base=LAW&amp;n=433304&amp;dst=101521" TargetMode="External"/><Relationship Id="rId59" Type="http://schemas.openxmlformats.org/officeDocument/2006/relationships/hyperlink" Target="https://login.consultant.ru/link/?req=doc&amp;base=KSOJ003&amp;n=13861&amp;dst=100044" TargetMode="External"/><Relationship Id="rId67" Type="http://schemas.openxmlformats.org/officeDocument/2006/relationships/hyperlink" Target="https://login.consultant.ru/link/?req=doc&amp;base=LAW&amp;n=449849&amp;dst=100070" TargetMode="External"/><Relationship Id="rId20" Type="http://schemas.openxmlformats.org/officeDocument/2006/relationships/hyperlink" Target="consultantplus://offline/ref=45FD3976568C43ACDEBA7D8C445ABAE1E170666D2B5275278623A737442124CCD164C5C7201BBA97FDF511CD4E9D8A09B143896F64BE9C06Z5QDG" TargetMode="External"/><Relationship Id="rId41" Type="http://schemas.openxmlformats.org/officeDocument/2006/relationships/hyperlink" Target="consultantplus://offline/ref=45FD3976568C43ACDEBA7D8C445ABAE1E17361682D5375278623A737442124CCD164C5C7201ABF94F4F511CD4E9D8A09B143896F64BE9C06Z5QDG" TargetMode="External"/><Relationship Id="rId54" Type="http://schemas.openxmlformats.org/officeDocument/2006/relationships/hyperlink" Target="https://login.consultant.ru/link/?req=doc&amp;base=LAW&amp;n=312737&amp;dst=100326" TargetMode="External"/><Relationship Id="rId62" Type="http://schemas.openxmlformats.org/officeDocument/2006/relationships/hyperlink" Target="https://login.consultant.ru/link/?req=doc&amp;base=LAW&amp;n=433304&amp;dst=805" TargetMode="External"/><Relationship Id="rId70" Type="http://schemas.openxmlformats.org/officeDocument/2006/relationships/hyperlink" Target="https://login.consultant.ru/link/?req=doc&amp;base=LAW&amp;n=433304&amp;dst=130" TargetMode="External"/><Relationship Id="rId75" Type="http://schemas.openxmlformats.org/officeDocument/2006/relationships/hyperlink" Target="https://login.consultant.ru/link/?req=doc&amp;base=LAW&amp;n=189366&amp;dst=100314" TargetMode="External"/><Relationship Id="rId83" Type="http://schemas.openxmlformats.org/officeDocument/2006/relationships/hyperlink" Target="https://login.consultant.ru/link/?req=doc&amp;base=LAW&amp;n=433304&amp;dst=101193" TargetMode="External"/><Relationship Id="rId88" Type="http://schemas.openxmlformats.org/officeDocument/2006/relationships/hyperlink" Target="https://login.consultant.ru/link/?req=doc&amp;base=QUEST&amp;n=177605&amp;dst=100015" TargetMode="External"/><Relationship Id="rId91" Type="http://schemas.openxmlformats.org/officeDocument/2006/relationships/hyperlink" Target="https://login.consultant.ru/link/?req=doc&amp;base=PBI&amp;n=236565&amp;dst=100006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5FD3976568C43ACDEBA7D8C445ABAE1E170666D2B5275278623A737442124CCD164C5C7201BBE9DF8F511CD4E9D8A09B143896F64BE9C06Z5QDG" TargetMode="External"/><Relationship Id="rId15" Type="http://schemas.openxmlformats.org/officeDocument/2006/relationships/hyperlink" Target="consultantplus://offline/ref=45FD3976568C43ACDEBA7D8C445ABAE1E170666D2B5275278623A737442124CCD164C5C7281EB69EA8AF01C907C98116B65D966D7ABEZ9QFG" TargetMode="External"/><Relationship Id="rId23" Type="http://schemas.openxmlformats.org/officeDocument/2006/relationships/hyperlink" Target="consultantplus://offline/ref=45FD3976568C43ACDEBA7D8C445ABAE1E473606C2D5275278623A737442124CCD164C5C7201ABF94FAF511CD4E9D8A09B143896F64BE9C06Z5QDG" TargetMode="External"/><Relationship Id="rId28" Type="http://schemas.openxmlformats.org/officeDocument/2006/relationships/hyperlink" Target="consultantplus://offline/ref=45FD3976568C43ACDEBA7D8C445ABAE1E170666D2B5275278623A737442124CCD164C5C7201EBD9EA8AF01C907C98116B65D966D7ABEZ9QFG" TargetMode="External"/><Relationship Id="rId36" Type="http://schemas.openxmlformats.org/officeDocument/2006/relationships/hyperlink" Target="consultantplus://offline/ref=45FD3976568C43ACDEBA7D8C445ABAE1E17761662D5575278623A737442124CCD164C5CE271CB69EA8AF01C907C98116B65D966D7ABEZ9QFG" TargetMode="External"/><Relationship Id="rId49" Type="http://schemas.openxmlformats.org/officeDocument/2006/relationships/hyperlink" Target="https://login.consultant.ru/link/?req=doc&amp;base=LAW&amp;n=433304&amp;dst=101584" TargetMode="External"/><Relationship Id="rId57" Type="http://schemas.openxmlformats.org/officeDocument/2006/relationships/hyperlink" Target="https://login.consultant.ru/link/?req=doc&amp;base=KSOJ002&amp;n=23655&amp;dst=100037" TargetMode="External"/><Relationship Id="rId10" Type="http://schemas.openxmlformats.org/officeDocument/2006/relationships/hyperlink" Target="consultantplus://offline/ref=45FD3976568C43ACDEBA7D8C445ABAE1E170666D2B5275278623A737442124CCD164C5C72919B4C1ADBA10910BCE9909B7438A6F78ZBQFG" TargetMode="External"/><Relationship Id="rId31" Type="http://schemas.openxmlformats.org/officeDocument/2006/relationships/hyperlink" Target="consultantplus://offline/ref=45FD3976568C43ACDEBA618F5A5ABAE1E77560692C5375278623A737442124CCD164C5C7201ABF91F5F511CD4E9D8A09B143896F64BE9C06Z5QDG" TargetMode="External"/><Relationship Id="rId44" Type="http://schemas.openxmlformats.org/officeDocument/2006/relationships/hyperlink" Target="consultantplus://offline/ref=E4C306C545B6FF1AB53A8C00AAFAEA691472726AF90813CEFE1B7755EE7DE23BD413B677FB3B6965D2207F962E7ADFD01899D032AE63DFB0fCjEH" TargetMode="External"/><Relationship Id="rId52" Type="http://schemas.openxmlformats.org/officeDocument/2006/relationships/hyperlink" Target="https://login.consultant.ru/link/?req=doc&amp;base=LAW&amp;n=433304&amp;dst=1339" TargetMode="External"/><Relationship Id="rId60" Type="http://schemas.openxmlformats.org/officeDocument/2006/relationships/hyperlink" Target="https://login.consultant.ru/link/?req=doc&amp;base=KSOJ002&amp;n=23655&amp;dst=100037" TargetMode="External"/><Relationship Id="rId65" Type="http://schemas.openxmlformats.org/officeDocument/2006/relationships/hyperlink" Target="https://login.consultant.ru/link/?req=doc&amp;base=LAW&amp;n=433304&amp;dst=803" TargetMode="External"/><Relationship Id="rId73" Type="http://schemas.openxmlformats.org/officeDocument/2006/relationships/hyperlink" Target="https://login.consultant.ru/link/?req=doc&amp;base=LAW&amp;n=433304&amp;dst=206" TargetMode="External"/><Relationship Id="rId78" Type="http://schemas.openxmlformats.org/officeDocument/2006/relationships/hyperlink" Target="https://login.consultant.ru/link/?req=doc&amp;base=LAW&amp;n=433304&amp;dst=101185" TargetMode="External"/><Relationship Id="rId81" Type="http://schemas.openxmlformats.org/officeDocument/2006/relationships/hyperlink" Target="https://login.consultant.ru/link/?req=doc&amp;base=LAW&amp;n=433304&amp;dst=807" TargetMode="External"/><Relationship Id="rId86" Type="http://schemas.openxmlformats.org/officeDocument/2006/relationships/hyperlink" Target="https://login.consultant.ru/link/?req=doc&amp;base=LAW&amp;n=433304&amp;dst=101184" TargetMode="External"/><Relationship Id="rId94" Type="http://schemas.openxmlformats.org/officeDocument/2006/relationships/hyperlink" Target="https://login.consultant.ru/link/?req=doc&amp;base=PBI&amp;n=236565&amp;dst=100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FD3976568C43ACDEBA7D8C445ABAE1E170666D2B5275278623A737442124CCD164C5C7201ABE9DFDF511CD4E9D8A09B143896F64BE9C06Z5QDG" TargetMode="External"/><Relationship Id="rId13" Type="http://schemas.openxmlformats.org/officeDocument/2006/relationships/hyperlink" Target="consultantplus://offline/ref=45FD3976568C43ACDEBA7D8C445ABAE1E170666D2B5275278623A737442124CCD164C5C32018B4C1ADBA10910BCE9909B7438A6F78ZBQFG" TargetMode="External"/><Relationship Id="rId18" Type="http://schemas.openxmlformats.org/officeDocument/2006/relationships/hyperlink" Target="consultantplus://offline/ref=45FD3976568C43ACDEBA6098563280E7BB7E676E28577D72D121F6624A242C9C99748B822D1BBF95FCFF46975E99C35DBA5C8E717BBC82065EC4Z0Q7G" TargetMode="External"/><Relationship Id="rId39" Type="http://schemas.openxmlformats.org/officeDocument/2006/relationships/hyperlink" Target="consultantplus://offline/ref=45FD3976568C43ACDEBA618F5A5ABAE1E777656C225F75278623A737442124CCD164C5C7201ABF90F4F511CD4E9D8A09B143896F64BE9C06Z5QDG" TargetMode="External"/><Relationship Id="rId34" Type="http://schemas.openxmlformats.org/officeDocument/2006/relationships/hyperlink" Target="consultantplus://offline/ref=45FD3976568C43ACDEBA618F5A5ABAE1E77B6467225075278623A737442124CCD164C5C7201ABF91F8F511CD4E9D8A09B143896F64BE9C06Z5QDG" TargetMode="External"/><Relationship Id="rId50" Type="http://schemas.openxmlformats.org/officeDocument/2006/relationships/hyperlink" Target="https://login.consultant.ru/link/?req=doc&amp;base=LAW&amp;n=433304&amp;dst=101519" TargetMode="External"/><Relationship Id="rId55" Type="http://schemas.openxmlformats.org/officeDocument/2006/relationships/hyperlink" Target="https://login.consultant.ru/link/?req=doc&amp;base=CJI&amp;n=86307&amp;dst=100035" TargetMode="External"/><Relationship Id="rId76" Type="http://schemas.openxmlformats.org/officeDocument/2006/relationships/hyperlink" Target="https://login.consultant.ru/link/?req=doc&amp;base=PBI&amp;n=236573&amp;dst=100146" TargetMode="External"/><Relationship Id="rId7" Type="http://schemas.openxmlformats.org/officeDocument/2006/relationships/hyperlink" Target="consultantplus://offline/ref=45FD3976568C43ACDEBA7D8C445ABAE1E47B6C6D2D5075278623A737442124CCD164C5C7201ABC94F8F511CD4E9D8A09B143896F64BE9C06Z5QDG" TargetMode="External"/><Relationship Id="rId71" Type="http://schemas.openxmlformats.org/officeDocument/2006/relationships/hyperlink" Target="https://login.consultant.ru/link/?req=doc&amp;base=LAW&amp;n=433304&amp;dst=196" TargetMode="External"/><Relationship Id="rId92" Type="http://schemas.openxmlformats.org/officeDocument/2006/relationships/hyperlink" Target="https://login.consultant.ru/link/?req=doc&amp;base=LAW&amp;n=433304&amp;dst=203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45FD3976568C43ACDEBA7D8C445ABAE1E170666D2B5275278623A737442124CCD164C5C7201BBA93F9F511CD4E9D8A09B143896F64BE9C06Z5QDG" TargetMode="External"/><Relationship Id="rId24" Type="http://schemas.openxmlformats.org/officeDocument/2006/relationships/hyperlink" Target="consultantplus://offline/ref=45FD3976568C43ACDEBA6098563280E7BB7E606D2E5F7B7A8C2BFE3B46262B93C6638CCB211ABF95FDFE4EC85B8CD205B65B966E7AA29E045CZCQ5G" TargetMode="External"/><Relationship Id="rId40" Type="http://schemas.openxmlformats.org/officeDocument/2006/relationships/hyperlink" Target="consultantplus://offline/ref=45FD3976568C43ACDEBA618F5A5ABAE1E7706D6B2F5F75278623A737442124CCD164C5C7201ABF91F5F511CD4E9D8A09B143896F64BE9C06Z5QDG" TargetMode="External"/><Relationship Id="rId45" Type="http://schemas.openxmlformats.org/officeDocument/2006/relationships/hyperlink" Target="consultantplus://offline/ref=832A5A374D073EEA7CEA39C6F790A84479AE7AFBA74EFE201CAEEF1216803538E94C4A55151FD7F31D405BAAFB2D6ACE94A6E033FFF85CAFz3jDH" TargetMode="External"/><Relationship Id="rId66" Type="http://schemas.openxmlformats.org/officeDocument/2006/relationships/hyperlink" Target="https://login.consultant.ru/link/?req=doc&amp;base=QUEST&amp;n=141603" TargetMode="External"/><Relationship Id="rId87" Type="http://schemas.openxmlformats.org/officeDocument/2006/relationships/hyperlink" Target="https://login.consultant.ru/link/?req=doc&amp;base=LAW&amp;n=433304&amp;dst=803" TargetMode="External"/><Relationship Id="rId61" Type="http://schemas.openxmlformats.org/officeDocument/2006/relationships/hyperlink" Target="https://login.consultant.ru/link/?req=doc&amp;base=PBI&amp;n=282265&amp;dst=4028" TargetMode="External"/><Relationship Id="rId82" Type="http://schemas.openxmlformats.org/officeDocument/2006/relationships/hyperlink" Target="https://login.consultant.ru/link/?req=doc&amp;base=LAW&amp;n=433304&amp;dst=809" TargetMode="External"/><Relationship Id="rId19" Type="http://schemas.openxmlformats.org/officeDocument/2006/relationships/hyperlink" Target="consultantplus://offline/ref=45FD3976568C43ACDEBA7D8C445ABAE1E170666D2B5275278623A737442124CCD164C5C7201BBA91F8F511CD4E9D8A09B143896F64BE9C06Z5QDG" TargetMode="External"/><Relationship Id="rId14" Type="http://schemas.openxmlformats.org/officeDocument/2006/relationships/hyperlink" Target="consultantplus://offline/ref=45FD3976568C43ACDEBA7D8C445ABAE1E170666D2B5275278623A737442124CCD164C5C7201BBE9DF8F511CD4E9D8A09B143896F64BE9C06Z5QDG" TargetMode="External"/><Relationship Id="rId30" Type="http://schemas.openxmlformats.org/officeDocument/2006/relationships/hyperlink" Target="consultantplus://offline/ref=45FD3976568C43ACDEBA7D8C445ABAE1E17761662D5575278623A737442124CCD164C5CF241EB99EA8AF01C907C98116B65D966D7ABEZ9QFG" TargetMode="External"/><Relationship Id="rId35" Type="http://schemas.openxmlformats.org/officeDocument/2006/relationships/hyperlink" Target="consultantplus://offline/ref=45FD3976568C43ACDEBA618F5A5ABAE1E77765672E5F75278623A737442124CCD164C5C7201ABE95FBF511CD4E9D8A09B143896F64BE9C06Z5QDG" TargetMode="External"/><Relationship Id="rId56" Type="http://schemas.openxmlformats.org/officeDocument/2006/relationships/hyperlink" Target="https://login.consultant.ru/link/?req=doc&amp;base=LAW&amp;n=372918&amp;dst=6594" TargetMode="External"/><Relationship Id="rId77" Type="http://schemas.openxmlformats.org/officeDocument/2006/relationships/hyperlink" Target="https://login.consultant.ru/link/?req=doc&amp;base=LAW&amp;n=433304&amp;dst=100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4564</Words>
  <Characters>26020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</cp:lastModifiedBy>
  <cp:revision>5</cp:revision>
  <dcterms:created xsi:type="dcterms:W3CDTF">2023-10-04T04:24:00Z</dcterms:created>
  <dcterms:modified xsi:type="dcterms:W3CDTF">2023-10-19T06:03:00Z</dcterms:modified>
</cp:coreProperties>
</file>