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CAA1A" w14:textId="77777777" w:rsidR="009A25CA" w:rsidRDefault="009A25CA" w:rsidP="009A25CA">
      <w:pPr>
        <w:pStyle w:val="ConsPlusNormal"/>
        <w:spacing w:before="220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01367CB8" w14:textId="77777777" w:rsidR="009A25CA" w:rsidRDefault="009A25CA" w:rsidP="009A25CA">
      <w:pPr>
        <w:pStyle w:val="ConsPlusNormal"/>
        <w:spacing w:before="220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r w:rsidRPr="00B60375">
        <w:rPr>
          <w:i/>
          <w:iCs/>
          <w:color w:val="00B0F0"/>
          <w:u w:val="single"/>
        </w:rPr>
        <w:t>https://consultantugra.ru/goryachaya-liniya/reglament-linii-konsultacij/</w:t>
      </w:r>
      <w:r>
        <w:br/>
      </w:r>
    </w:p>
    <w:p w14:paraId="225B4715" w14:textId="77777777" w:rsidR="009A25CA" w:rsidRDefault="009A25CA" w:rsidP="009A25CA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A25CA" w14:paraId="233AB929" w14:textId="77777777" w:rsidTr="00DB39B4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22C2B8DD" w14:textId="40918919" w:rsidR="009A25CA" w:rsidRDefault="009A25CA" w:rsidP="00DB39B4">
            <w:pPr>
              <w:pStyle w:val="ConsPlusNormal"/>
              <w:jc w:val="right"/>
            </w:pPr>
            <w:r>
              <w:rPr>
                <w:color w:val="392C69"/>
              </w:rPr>
              <w:t>Актуально на 20.09.2023</w:t>
            </w:r>
          </w:p>
        </w:tc>
      </w:tr>
    </w:tbl>
    <w:p w14:paraId="1EDE24F0" w14:textId="77777777" w:rsidR="009A25CA" w:rsidRPr="006A3EFC" w:rsidRDefault="009A25CA" w:rsidP="009A25CA">
      <w:pPr>
        <w:pStyle w:val="ConsPlusNormal"/>
        <w:spacing w:before="480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45584B4C" w14:textId="31719A91" w:rsidR="00A33A3C" w:rsidRDefault="00A33A3C" w:rsidP="00A33A3C">
      <w:pPr>
        <w:pStyle w:val="ConsPlusNormal"/>
        <w:spacing w:before="220"/>
        <w:ind w:left="284"/>
        <w:jc w:val="both"/>
      </w:pPr>
      <w:r w:rsidRPr="009A25CA">
        <w:t>Администрация сельского поселения</w:t>
      </w:r>
      <w:r>
        <w:t xml:space="preserve"> </w:t>
      </w:r>
      <w:r w:rsidRPr="009A25CA">
        <w:t xml:space="preserve">хочет передать муниципальное имущество </w:t>
      </w:r>
      <w:r w:rsidR="00AC7C2F">
        <w:t>м</w:t>
      </w:r>
      <w:bookmarkStart w:id="0" w:name="_GoBack"/>
      <w:bookmarkEnd w:id="0"/>
      <w:r w:rsidRPr="009A25CA">
        <w:t xml:space="preserve">униципальному автономному общеобразовательному учреждению района. Как правильно передать? Можно </w:t>
      </w:r>
      <w:r>
        <w:t xml:space="preserve">ли </w:t>
      </w:r>
      <w:r w:rsidRPr="009A25CA">
        <w:t>без торгов? ФЗ от 26.07.2006</w:t>
      </w:r>
      <w:r>
        <w:t xml:space="preserve"> г.</w:t>
      </w:r>
      <w:r w:rsidRPr="009A25CA">
        <w:t xml:space="preserve"> </w:t>
      </w:r>
      <w:r w:rsidRPr="009A25CA">
        <w:rPr>
          <w:lang w:val="en-US"/>
        </w:rPr>
        <w:t>N</w:t>
      </w:r>
      <w:r w:rsidRPr="009A25CA">
        <w:t xml:space="preserve"> 135-ФЗ, ст</w:t>
      </w:r>
      <w:r>
        <w:t>.</w:t>
      </w:r>
      <w:r w:rsidRPr="009A25CA">
        <w:t xml:space="preserve"> 17.1, п 6. </w:t>
      </w:r>
    </w:p>
    <w:p w14:paraId="506E4614" w14:textId="74D2A53D" w:rsidR="009A25CA" w:rsidRPr="006A3EFC" w:rsidRDefault="009A25CA" w:rsidP="009A25CA">
      <w:pPr>
        <w:pStyle w:val="ConsPlusNormal"/>
        <w:spacing w:before="220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31833E30" w14:textId="77777777" w:rsidR="009A25CA" w:rsidRDefault="009A25CA" w:rsidP="009A25CA">
      <w:pPr>
        <w:spacing w:after="1"/>
      </w:pPr>
    </w:p>
    <w:tbl>
      <w:tblPr>
        <w:tblW w:w="9354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354"/>
      </w:tblGrid>
      <w:tr w:rsidR="009A25CA" w:rsidRPr="00012663" w14:paraId="72D01715" w14:textId="77777777" w:rsidTr="00DB39B4">
        <w:tc>
          <w:tcPr>
            <w:tcW w:w="9354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72F14DBC" w14:textId="77777777" w:rsidR="00170A90" w:rsidRPr="00170A90" w:rsidRDefault="00AC7C2F" w:rsidP="00170A90">
            <w:pPr>
              <w:pStyle w:val="ConsPlusNormal"/>
              <w:ind w:firstLine="540"/>
              <w:jc w:val="both"/>
              <w:rPr>
                <w:b/>
                <w:bCs/>
              </w:rPr>
            </w:pPr>
            <w:hyperlink r:id="rId5">
              <w:r w:rsidR="00170A90">
                <w:rPr>
                  <w:color w:val="0000FF"/>
                </w:rPr>
                <w:t>Пунктом 6 ч. 1 ст. 17.1</w:t>
              </w:r>
            </w:hyperlink>
            <w:r w:rsidR="00170A90">
              <w:t xml:space="preserve"> Закона о конкуренции из указанного правила сделано исключение для образовательных учреждений независимо от их организационно-правовых форм, включая государственные и муниципальные образовательные учреждения. С учетом </w:t>
            </w:r>
            <w:r w:rsidR="00170A90" w:rsidRPr="00170A90">
              <w:rPr>
                <w:b/>
                <w:bCs/>
              </w:rPr>
              <w:t xml:space="preserve">изложенного в отношении </w:t>
            </w:r>
            <w:r w:rsidR="00170A90" w:rsidRPr="00170A90">
              <w:rPr>
                <w:b/>
                <w:bCs/>
                <w:u w:val="single"/>
              </w:rPr>
              <w:t>всех лиц, являющихся образовательными учреждениями</w:t>
            </w:r>
            <w:r w:rsidR="00170A90" w:rsidRPr="00170A90">
              <w:rPr>
                <w:b/>
                <w:bCs/>
              </w:rPr>
              <w:t xml:space="preserve">, </w:t>
            </w:r>
            <w:r w:rsidR="00170A90">
              <w:t xml:space="preserve">в том числе негосударственными (частными учреждениями, учреждениями общественных объединений и религиозных организаций), </w:t>
            </w:r>
            <w:r w:rsidR="00170A90" w:rsidRPr="00170A90">
              <w:rPr>
                <w:b/>
                <w:bCs/>
              </w:rPr>
              <w:t>аренда государственного и муниципального имущества возможна без участия в торгах.</w:t>
            </w:r>
          </w:p>
          <w:p w14:paraId="12F597E0" w14:textId="039885D4" w:rsidR="009A25CA" w:rsidRDefault="00170A90" w:rsidP="00170A90">
            <w:pPr>
              <w:pStyle w:val="ConsPlusNormal"/>
            </w:pPr>
            <w:r>
              <w:t xml:space="preserve">(Источник: </w:t>
            </w:r>
            <w:hyperlink r:id="rId6">
              <w:r>
                <w:rPr>
                  <w:i/>
                  <w:color w:val="0000FF"/>
                </w:rPr>
                <w:t>{Вопрос</w:t>
              </w:r>
              <w:proofErr w:type="gramStart"/>
              <w:r>
                <w:rPr>
                  <w:i/>
                  <w:color w:val="0000FF"/>
                </w:rPr>
                <w:t>: О</w:t>
              </w:r>
              <w:proofErr w:type="gramEnd"/>
              <w:r>
                <w:rPr>
                  <w:i/>
                  <w:color w:val="0000FF"/>
                </w:rPr>
                <w:t xml:space="preserve"> предоставлении в аренду государственного и муниципального имущества для размещения образовательных учреждений частной формы собственности, в том числе лицам, осуществляющим индивидуальную трудовую педагогическую деятельность. (Письмо Минэкономразвития РФ от 27.07.2011 N ОГ-Д22-638) {КонсультантПлюс}}</w:t>
              </w:r>
            </w:hyperlink>
            <w:r>
              <w:rPr>
                <w:iCs/>
              </w:rPr>
              <w:t>).</w:t>
            </w:r>
          </w:p>
        </w:tc>
      </w:tr>
    </w:tbl>
    <w:p w14:paraId="6C2945F9" w14:textId="77777777" w:rsidR="009A25CA" w:rsidRPr="00C8433D" w:rsidRDefault="009A25CA" w:rsidP="009A25CA">
      <w:pPr>
        <w:tabs>
          <w:tab w:val="left" w:pos="5255"/>
        </w:tabs>
        <w:spacing w:before="20" w:after="20"/>
        <w:ind w:right="-28" w:firstLine="540"/>
        <w:rPr>
          <w:rFonts w:ascii="Calibri" w:hAnsi="Calibri"/>
          <w:b/>
          <w:sz w:val="22"/>
          <w:szCs w:val="22"/>
        </w:rPr>
      </w:pPr>
    </w:p>
    <w:p w14:paraId="066E49D6" w14:textId="4ED5D150" w:rsidR="009A25CA" w:rsidRPr="00C8433D" w:rsidRDefault="009A25CA" w:rsidP="009A25CA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before="20" w:after="20"/>
        <w:ind w:right="-28" w:firstLine="540"/>
        <w:jc w:val="both"/>
        <w:outlineLvl w:val="0"/>
        <w:rPr>
          <w:rFonts w:ascii="Calibri" w:hAnsi="Calibri"/>
          <w:b/>
          <w:sz w:val="22"/>
          <w:szCs w:val="22"/>
        </w:rPr>
      </w:pPr>
      <w:r w:rsidRPr="00C8433D">
        <w:rPr>
          <w:rFonts w:ascii="Calibri" w:hAnsi="Calibri"/>
          <w:b/>
          <w:sz w:val="22"/>
          <w:szCs w:val="22"/>
        </w:rPr>
        <w:t xml:space="preserve">Поиск информации </w:t>
      </w:r>
      <w:proofErr w:type="gramStart"/>
      <w:r w:rsidRPr="00C8433D">
        <w:rPr>
          <w:rFonts w:ascii="Calibri" w:hAnsi="Calibri"/>
          <w:b/>
          <w:sz w:val="22"/>
          <w:szCs w:val="22"/>
        </w:rPr>
        <w:t>осуществлялся  при</w:t>
      </w:r>
      <w:proofErr w:type="gramEnd"/>
      <w:r w:rsidRPr="00C8433D">
        <w:rPr>
          <w:rFonts w:ascii="Calibri" w:hAnsi="Calibri"/>
          <w:b/>
          <w:sz w:val="22"/>
          <w:szCs w:val="22"/>
        </w:rPr>
        <w:t xml:space="preserve">  помощи  </w:t>
      </w:r>
      <w:r w:rsidRPr="00C8433D">
        <w:rPr>
          <w:rFonts w:ascii="Calibri" w:hAnsi="Calibri"/>
          <w:b/>
          <w:color w:val="0000FF"/>
          <w:sz w:val="22"/>
          <w:szCs w:val="22"/>
        </w:rPr>
        <w:t>«</w:t>
      </w:r>
      <w:proofErr w:type="spellStart"/>
      <w:r w:rsidRPr="00C8433D">
        <w:rPr>
          <w:rFonts w:ascii="Calibri" w:hAnsi="Calibri"/>
          <w:b/>
          <w:color w:val="0000FF"/>
          <w:sz w:val="22"/>
          <w:szCs w:val="22"/>
          <w:lang w:val="en-US"/>
        </w:rPr>
        <w:t>i</w:t>
      </w:r>
      <w:proofErr w:type="spellEnd"/>
      <w:r w:rsidRPr="00C8433D">
        <w:rPr>
          <w:rFonts w:ascii="Calibri" w:hAnsi="Calibri"/>
          <w:b/>
          <w:color w:val="0000FF"/>
          <w:sz w:val="22"/>
          <w:szCs w:val="22"/>
        </w:rPr>
        <w:t xml:space="preserve">» </w:t>
      </w:r>
      <w:r w:rsidRPr="00C8433D">
        <w:rPr>
          <w:rFonts w:ascii="Calibri" w:hAnsi="Calibri"/>
          <w:b/>
          <w:sz w:val="22"/>
          <w:szCs w:val="22"/>
        </w:rPr>
        <w:t xml:space="preserve">  к  </w:t>
      </w:r>
      <w:r w:rsidR="00914113">
        <w:rPr>
          <w:rFonts w:ascii="Calibri" w:hAnsi="Calibri"/>
          <w:b/>
          <w:sz w:val="22"/>
          <w:szCs w:val="22"/>
        </w:rPr>
        <w:t>п. 6 ч. 1 ст. 17.1 135-ФЗ.</w:t>
      </w:r>
      <w:r w:rsidRPr="00C8433D">
        <w:rPr>
          <w:rFonts w:ascii="Calibri" w:hAnsi="Calibri"/>
          <w:b/>
          <w:sz w:val="22"/>
          <w:szCs w:val="22"/>
        </w:rPr>
        <w:t xml:space="preserve">   </w:t>
      </w:r>
    </w:p>
    <w:p w14:paraId="799773D2" w14:textId="77777777" w:rsidR="00914113" w:rsidRDefault="00914113" w:rsidP="009A25CA"/>
    <w:sectPr w:rsidR="00914113" w:rsidSect="00494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9D736D"/>
    <w:multiLevelType w:val="hybridMultilevel"/>
    <w:tmpl w:val="ADAC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9D"/>
    <w:rsid w:val="00170A90"/>
    <w:rsid w:val="00374DF7"/>
    <w:rsid w:val="0056269D"/>
    <w:rsid w:val="00914113"/>
    <w:rsid w:val="009A25CA"/>
    <w:rsid w:val="00A33A3C"/>
    <w:rsid w:val="00AC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3F30"/>
  <w15:chartTrackingRefBased/>
  <w15:docId w15:val="{85DF34BC-3695-43AB-91DF-2B813BB4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2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6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QSBO&amp;n=4675&amp;dst=100008" TargetMode="External"/><Relationship Id="rId5" Type="http://schemas.openxmlformats.org/officeDocument/2006/relationships/hyperlink" Target="https://login.consultant.ru/link/?req=doc&amp;base=LAW&amp;n=116650&amp;dst=1006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ycheb1</cp:lastModifiedBy>
  <cp:revision>4</cp:revision>
  <dcterms:created xsi:type="dcterms:W3CDTF">2023-09-20T06:32:00Z</dcterms:created>
  <dcterms:modified xsi:type="dcterms:W3CDTF">2023-09-29T09:12:00Z</dcterms:modified>
</cp:coreProperties>
</file>