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 предоставлен ООО «КонсультантПлюс Югра».</w:t>
      </w:r>
    </w:p>
    <w:p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Услуга оказывается в соответствии с регламентом Линии консультаций: </w:t>
      </w:r>
      <w:hyperlink r:id="rId6" w:history="1">
        <w:r w:rsidRPr="00E15C8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http://consultantugra.ru/klientam/goryachaya-liniya/reglament-linii-konsultacij/</w:t>
        </w:r>
      </w:hyperlink>
    </w:p>
    <w:p w:rsidR="00242ACA" w:rsidRPr="00E15C85" w:rsidRDefault="00242ACA" w:rsidP="00242A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242ACA" w:rsidRPr="00E15C85" w:rsidTr="00C73206">
        <w:trPr>
          <w:trHeight w:val="187"/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242ACA" w:rsidRPr="00E15C85" w:rsidRDefault="00895F8F" w:rsidP="00C7320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Актуально на  </w:t>
            </w:r>
            <w:r w:rsidR="00A86512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17.07</w:t>
            </w: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.2023 г.</w:t>
            </w:r>
            <w:r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 </w:t>
            </w:r>
          </w:p>
        </w:tc>
      </w:tr>
    </w:tbl>
    <w:p w:rsidR="00695EF3" w:rsidRDefault="00242ACA" w:rsidP="00695EF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5C8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По вопросу</w:t>
      </w:r>
      <w:r w:rsidRPr="00E15C85">
        <w:rPr>
          <w:rFonts w:ascii="Times New Roman" w:eastAsia="Times New Roman" w:hAnsi="Times New Roman" w:cs="Times New Roman"/>
          <w:b/>
        </w:rPr>
        <w:t xml:space="preserve">: </w:t>
      </w:r>
      <w:r w:rsidR="003A0F66">
        <w:rPr>
          <w:rFonts w:ascii="Times New Roman" w:eastAsia="Times New Roman" w:hAnsi="Times New Roman" w:cs="Times New Roman"/>
        </w:rPr>
        <w:t xml:space="preserve"> </w:t>
      </w:r>
      <w:r w:rsidR="00101940">
        <w:rPr>
          <w:rFonts w:ascii="Times New Roman" w:eastAsia="Times New Roman" w:hAnsi="Times New Roman" w:cs="Times New Roman"/>
        </w:rPr>
        <w:t xml:space="preserve"> </w:t>
      </w:r>
      <w:r w:rsidR="00A86512" w:rsidRPr="00A86512">
        <w:rPr>
          <w:rFonts w:ascii="Times New Roman" w:eastAsia="Times New Roman" w:hAnsi="Times New Roman" w:cs="Times New Roman"/>
        </w:rPr>
        <w:t xml:space="preserve">облагается ли налогами компенсация к месту получения медицинской помощи? Компенсация проезда к месту получения </w:t>
      </w:r>
      <w:proofErr w:type="gramStart"/>
      <w:r w:rsidR="00A86512" w:rsidRPr="00A86512">
        <w:rPr>
          <w:rFonts w:ascii="Times New Roman" w:eastAsia="Times New Roman" w:hAnsi="Times New Roman" w:cs="Times New Roman"/>
        </w:rPr>
        <w:t xml:space="preserve">мед </w:t>
      </w:r>
      <w:r w:rsidR="00C15183">
        <w:rPr>
          <w:rFonts w:ascii="Times New Roman" w:eastAsia="Times New Roman" w:hAnsi="Times New Roman" w:cs="Times New Roman"/>
        </w:rPr>
        <w:t>помощи</w:t>
      </w:r>
      <w:proofErr w:type="gramEnd"/>
      <w:r w:rsidR="00C15183">
        <w:rPr>
          <w:rFonts w:ascii="Times New Roman" w:eastAsia="Times New Roman" w:hAnsi="Times New Roman" w:cs="Times New Roman"/>
        </w:rPr>
        <w:t xml:space="preserve"> предусмотрена</w:t>
      </w:r>
      <w:r w:rsidR="00A86512" w:rsidRPr="00A86512">
        <w:rPr>
          <w:rFonts w:ascii="Times New Roman" w:eastAsia="Times New Roman" w:hAnsi="Times New Roman" w:cs="Times New Roman"/>
        </w:rPr>
        <w:t xml:space="preserve"> ЛНА. </w:t>
      </w:r>
      <w:r w:rsidR="00A24F3F">
        <w:rPr>
          <w:rFonts w:ascii="Times New Roman" w:eastAsia="Times New Roman" w:hAnsi="Times New Roman" w:cs="Times New Roman"/>
        </w:rPr>
        <w:t xml:space="preserve"> </w:t>
      </w:r>
    </w:p>
    <w:p w:rsidR="00695EF3" w:rsidRDefault="00695EF3" w:rsidP="00695E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5EF3" w:rsidRPr="00E15C85" w:rsidRDefault="00695EF3" w:rsidP="00695E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1DB5">
        <w:rPr>
          <w:rFonts w:ascii="Times New Roman" w:eastAsia="Times New Roman" w:hAnsi="Times New Roman" w:cs="Times New Roman"/>
          <w:b/>
          <w:sz w:val="28"/>
          <w:szCs w:val="28"/>
        </w:rPr>
        <w:t>Сообщаем:</w:t>
      </w:r>
    </w:p>
    <w:tbl>
      <w:tblPr>
        <w:tblW w:w="5200" w:type="pct"/>
        <w:tblBorders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1"/>
        <w:gridCol w:w="96"/>
        <w:gridCol w:w="10483"/>
        <w:gridCol w:w="255"/>
      </w:tblGrid>
      <w:tr w:rsidR="00242ACA" w:rsidRPr="00E15C85" w:rsidTr="008F3B8C">
        <w:trPr>
          <w:trHeight w:val="22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C7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C7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42ACA" w:rsidRPr="004C2750" w:rsidRDefault="00242ACA" w:rsidP="00C7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7670B1" w:rsidRDefault="007670B1" w:rsidP="007670B1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«…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 Перечень не подлежащих обложению страховыми взносами выплат физическим лицам, приведенный в </w:t>
            </w:r>
            <w:hyperlink r:id="rId7">
              <w:r w:rsidRPr="00CF36A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статье 422</w:t>
              </w:r>
            </w:hyperlink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 Налогового кодекса, является исчерпывающим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670B1" w:rsidRDefault="007670B1" w:rsidP="007670B1">
            <w:pPr>
              <w:spacing w:after="0" w:line="240" w:lineRule="auto"/>
              <w:ind w:firstLine="709"/>
              <w:jc w:val="both"/>
            </w:pPr>
            <w:r w:rsidRPr="00CF36A5">
              <w:rPr>
                <w:rFonts w:ascii="Times New Roman" w:hAnsi="Times New Roman" w:cs="Times New Roman"/>
                <w:b/>
                <w:u w:val="single"/>
              </w:rPr>
              <w:t>Специальной нормы о включении в указанный перечень компенсационных выплат</w:t>
            </w:r>
            <w:r>
              <w:rPr>
                <w:rFonts w:ascii="Times New Roman" w:hAnsi="Times New Roman" w:cs="Times New Roman"/>
              </w:rPr>
              <w:t xml:space="preserve"> на санаторно-курортное лечение и (или) отдых и 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>на оплату проезда к месту лечения</w:t>
            </w:r>
            <w:r>
              <w:rPr>
                <w:rFonts w:ascii="Times New Roman" w:hAnsi="Times New Roman" w:cs="Times New Roman"/>
              </w:rPr>
              <w:t xml:space="preserve"> и (или) отдыха 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и обратно, </w:t>
            </w:r>
            <w:r w:rsidRPr="00CF36A5">
              <w:rPr>
                <w:rFonts w:ascii="Times New Roman" w:hAnsi="Times New Roman" w:cs="Times New Roman"/>
              </w:rPr>
              <w:t>производимых государственным гражданским служащим,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 в </w:t>
            </w:r>
            <w:hyperlink r:id="rId8">
              <w:r w:rsidRPr="00CF36A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статье 422</w:t>
              </w:r>
            </w:hyperlink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 Налогового кодекса не предусмотрено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670B1" w:rsidRPr="00CF36A5" w:rsidRDefault="007670B1" w:rsidP="007670B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Учитывая вышеизложенное, на 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>денежные компенсации</w:t>
            </w:r>
            <w:r>
              <w:rPr>
                <w:rFonts w:ascii="Times New Roman" w:hAnsi="Times New Roman" w:cs="Times New Roman"/>
              </w:rPr>
              <w:t xml:space="preserve"> на санаторно-курортное лечение и (или) отдых и 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>на оплату проезда к месту лечения</w:t>
            </w:r>
            <w:r>
              <w:rPr>
                <w:rFonts w:ascii="Times New Roman" w:hAnsi="Times New Roman" w:cs="Times New Roman"/>
              </w:rPr>
              <w:t xml:space="preserve"> и (или) отдыха и обратно, 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выплачиваемые </w:t>
            </w:r>
            <w:r w:rsidRPr="00CF36A5">
              <w:rPr>
                <w:rFonts w:ascii="Times New Roman" w:hAnsi="Times New Roman" w:cs="Times New Roman"/>
              </w:rPr>
              <w:t>государственным гражданским служащим,</w:t>
            </w:r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 не распространяется действие </w:t>
            </w:r>
            <w:hyperlink r:id="rId9">
              <w:r w:rsidRPr="00CF36A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статьи 422</w:t>
              </w:r>
            </w:hyperlink>
            <w:r w:rsidRPr="00CF36A5">
              <w:rPr>
                <w:rFonts w:ascii="Times New Roman" w:hAnsi="Times New Roman" w:cs="Times New Roman"/>
                <w:b/>
                <w:u w:val="single"/>
              </w:rPr>
              <w:t xml:space="preserve"> Налогового кодекса, и, следовательно, данные компенсации подлежат обложению страховыми взносами в общеустановленном порядке</w:t>
            </w:r>
            <w:r>
              <w:rPr>
                <w:rFonts w:ascii="Times New Roman" w:hAnsi="Times New Roman" w:cs="Times New Roman"/>
              </w:rPr>
              <w:t>…»</w:t>
            </w:r>
            <w:hyperlink r:id="rId10">
              <w:r w:rsidRPr="00CF36A5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br/>
                <w:t>Источник: {Вопрос: О страховых взносах в отношении компенсационных выплат на санаторно-курортное лечение и отдых и оплату проезда к месту лечения и отдыха и обратно, производимых государственным служащим в Воронежской области. (Письмо Минфина России от 17.02.2017 N 03-15-06/9146) {КонсультантПлюс}}</w:t>
              </w:r>
            </w:hyperlink>
          </w:p>
          <w:p w:rsidR="007670B1" w:rsidRDefault="007670B1" w:rsidP="007670B1">
            <w:pPr>
              <w:spacing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  <w:p w:rsidR="007670B1" w:rsidRDefault="007670B1" w:rsidP="007670B1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«…</w:t>
            </w:r>
            <w:r w:rsidRPr="00150EE3">
              <w:rPr>
                <w:rFonts w:ascii="Times New Roman" w:hAnsi="Times New Roman" w:cs="Times New Roman"/>
                <w:b/>
                <w:u w:val="single"/>
              </w:rPr>
              <w:t xml:space="preserve">По мнению автора, поскольку ежегодная денежная компенсация на оплату проезда к месту лечения и (или) отдыха и обратно государственному служащему субъекта РФ производится на основании положений закона субъекта РФ, она не облагается НДФЛ. </w:t>
            </w:r>
            <w:r w:rsidRPr="007C0007">
              <w:rPr>
                <w:rFonts w:ascii="Times New Roman" w:hAnsi="Times New Roman" w:cs="Times New Roman"/>
              </w:rPr>
              <w:t>Однако по данному вопросу существует и другая позиция</w:t>
            </w:r>
            <w:r w:rsidRPr="00CF36A5">
              <w:rPr>
                <w:rFonts w:ascii="Times New Roman" w:hAnsi="Times New Roman" w:cs="Times New Roman"/>
              </w:rPr>
              <w:t>…»</w:t>
            </w:r>
            <w:hyperlink r:id="rId11">
              <w:r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Pr="00CF36A5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Источник: {Вопрос: ...Облагается ли НДФЛ ежегодная денежная компенсация на оплату проезда к месту лечения и (или) отдыха и обратно государственному служащему? (Консультация эксперта, 2017) {КонсультантПлюс}}</w:t>
              </w:r>
            </w:hyperlink>
          </w:p>
          <w:p w:rsidR="007670B1" w:rsidRDefault="007670B1" w:rsidP="00C828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C828D5" w:rsidRPr="00C828D5" w:rsidRDefault="00C828D5" w:rsidP="00C828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828D5">
              <w:rPr>
                <w:rFonts w:ascii="Times New Roman" w:hAnsi="Times New Roman" w:cs="Times New Roman"/>
              </w:rPr>
              <w:t>«…</w:t>
            </w:r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Согласно </w:t>
            </w:r>
            <w:hyperlink r:id="rId12">
              <w:r w:rsidRPr="00C828D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пункту 9 статьи 217</w:t>
              </w:r>
            </w:hyperlink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 Налогового кодекса Российской Федерации</w:t>
            </w:r>
            <w:r w:rsidRPr="00C828D5">
              <w:rPr>
                <w:rFonts w:ascii="Times New Roman" w:hAnsi="Times New Roman" w:cs="Times New Roman"/>
              </w:rPr>
              <w:t xml:space="preserve"> (далее - Налоговый кодекс) </w:t>
            </w:r>
            <w:r w:rsidRPr="00C828D5">
              <w:rPr>
                <w:rFonts w:ascii="Times New Roman" w:hAnsi="Times New Roman" w:cs="Times New Roman"/>
                <w:b/>
                <w:u w:val="single"/>
              </w:rPr>
              <w:t>не подлежат обложению налогом на доходы физических лиц суммы полной или частичной компенсации</w:t>
            </w:r>
            <w:r w:rsidRPr="00C828D5">
              <w:rPr>
                <w:rFonts w:ascii="Times New Roman" w:hAnsi="Times New Roman" w:cs="Times New Roman"/>
              </w:rPr>
              <w:t xml:space="preserve"> (оплаты</w:t>
            </w:r>
            <w:r w:rsidRPr="00C828D5">
              <w:rPr>
                <w:rFonts w:ascii="Times New Roman" w:hAnsi="Times New Roman" w:cs="Times New Roman"/>
                <w:b/>
                <w:u w:val="single"/>
              </w:rPr>
              <w:t>) работодателями своим работникам</w:t>
            </w:r>
            <w:r w:rsidRPr="00C828D5">
              <w:rPr>
                <w:rFonts w:ascii="Times New Roman" w:hAnsi="Times New Roman" w:cs="Times New Roman"/>
              </w:rPr>
              <w:t xml:space="preserve"> и (или) членам их семей, бывшим своим работникам, уволившимся в связи с выходом на пенсию по инвалидности или по старости, инвалидам, не работающим в данной организации, </w:t>
            </w:r>
            <w:r w:rsidRPr="00C828D5">
              <w:rPr>
                <w:rFonts w:ascii="Times New Roman" w:hAnsi="Times New Roman" w:cs="Times New Roman"/>
                <w:b/>
                <w:u w:val="single"/>
              </w:rPr>
              <w:t>стоимости приобретаемых путевок, за исключением туристских, на основании которых указанным лицам оказываются услуги санаторно-курортными и оздоровительными организациями, находящимися на территории Российской Федерации</w:t>
            </w:r>
            <w:r w:rsidRPr="00C828D5">
              <w:rPr>
                <w:rFonts w:ascii="Times New Roman" w:hAnsi="Times New Roman" w:cs="Times New Roman"/>
              </w:rPr>
              <w:t>, а также суммы полной или частичной компенсации (оплаты) стоимости путевок для не достигших возраста 16 лет детей, на основании которых указанным лицам оказываются услуги санаторно-курортными и оздоровительными организациями, находящимися на территории Российской Федерации.</w:t>
            </w:r>
          </w:p>
          <w:p w:rsidR="00C828D5" w:rsidRPr="00C828D5" w:rsidRDefault="00C828D5" w:rsidP="00C828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При этом освобождение от обложения налогом на доходы физических лиц стоимости проезда к месту санаторно-курортного лечения Налоговым </w:t>
            </w:r>
            <w:hyperlink r:id="rId13">
              <w:r w:rsidRPr="00C828D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кодексом</w:t>
              </w:r>
            </w:hyperlink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 не предусмотрено</w:t>
            </w:r>
            <w:r w:rsidRPr="00C828D5">
              <w:rPr>
                <w:rFonts w:ascii="Times New Roman" w:hAnsi="Times New Roman" w:cs="Times New Roman"/>
              </w:rPr>
              <w:t>.</w:t>
            </w:r>
          </w:p>
          <w:p w:rsidR="00C828D5" w:rsidRPr="00C828D5" w:rsidRDefault="00ED77DB" w:rsidP="00C828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hyperlink r:id="rId14">
              <w:r w:rsidR="00C828D5" w:rsidRPr="00C828D5">
                <w:rPr>
                  <w:rFonts w:ascii="Times New Roman" w:hAnsi="Times New Roman" w:cs="Times New Roman"/>
                  <w:color w:val="0000FF"/>
                </w:rPr>
                <w:t>Подпунктом 1 пункта 1 статьи 420</w:t>
              </w:r>
            </w:hyperlink>
            <w:r w:rsidR="00C828D5" w:rsidRPr="00C828D5">
              <w:rPr>
                <w:rFonts w:ascii="Times New Roman" w:hAnsi="Times New Roman" w:cs="Times New Roman"/>
              </w:rPr>
              <w:t xml:space="preserve"> Налогового кодекса определено, что объектом обложения страховыми взносами для организаций признаются выплаты и иные вознаграждения в пользу физических лиц, подлежащих обязательному социальному страхованию в соответствии с федеральными законами о конкретных видах обязательного социального страхования (за исключением вознаграждений, выплачиваемых лицам, указанным в </w:t>
            </w:r>
            <w:hyperlink r:id="rId15">
              <w:r w:rsidR="00C828D5" w:rsidRPr="00C828D5">
                <w:rPr>
                  <w:rFonts w:ascii="Times New Roman" w:hAnsi="Times New Roman" w:cs="Times New Roman"/>
                  <w:color w:val="0000FF"/>
                </w:rPr>
                <w:t>подпункте 2 пункта 1 статьи 419</w:t>
              </w:r>
            </w:hyperlink>
            <w:r w:rsidR="00C828D5" w:rsidRPr="00C828D5">
              <w:rPr>
                <w:rFonts w:ascii="Times New Roman" w:hAnsi="Times New Roman" w:cs="Times New Roman"/>
              </w:rPr>
              <w:t xml:space="preserve"> Налогового кодекса), в частности, в рамках трудовых отношений.</w:t>
            </w:r>
          </w:p>
          <w:p w:rsidR="00C828D5" w:rsidRPr="00C828D5" w:rsidRDefault="00C828D5" w:rsidP="00C828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База для начисления страховых взносов для плательщиков страховых взносов - организаций определяется как сумма выплат и иных вознаграждений, признанных объектом обложения страховыми взносами, за исключением сумм, указанных в </w:t>
            </w:r>
            <w:hyperlink r:id="rId16">
              <w:r w:rsidRPr="00C828D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статье 422</w:t>
              </w:r>
            </w:hyperlink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 Налогового кодекса.</w:t>
            </w:r>
          </w:p>
          <w:p w:rsidR="00C828D5" w:rsidRPr="00C828D5" w:rsidRDefault="00C828D5" w:rsidP="00C828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Перечень не подлежащих обложению страховыми взносами сумм выплат физическим лицам, приведенный в </w:t>
            </w:r>
            <w:hyperlink r:id="rId17">
              <w:r w:rsidRPr="00C828D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статье 422</w:t>
              </w:r>
            </w:hyperlink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 Налогового кодекса, является исчерпывающим</w:t>
            </w:r>
            <w:r w:rsidRPr="00C828D5">
              <w:rPr>
                <w:rFonts w:ascii="Times New Roman" w:hAnsi="Times New Roman" w:cs="Times New Roman"/>
              </w:rPr>
              <w:t>.</w:t>
            </w:r>
          </w:p>
          <w:p w:rsidR="00C828D5" w:rsidRPr="00C828D5" w:rsidRDefault="00C828D5" w:rsidP="00C828D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828D5">
              <w:rPr>
                <w:rFonts w:ascii="Times New Roman" w:hAnsi="Times New Roman" w:cs="Times New Roman"/>
              </w:rPr>
              <w:t xml:space="preserve">Таким образом, </w:t>
            </w:r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учитывая, что на </w:t>
            </w:r>
            <w:r w:rsidRPr="00C828D5">
              <w:rPr>
                <w:rFonts w:ascii="Times New Roman" w:hAnsi="Times New Roman" w:cs="Times New Roman"/>
              </w:rPr>
              <w:t xml:space="preserve">оплату стоимости путевок на санаторно-курортное лечение работников, а также </w:t>
            </w:r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оплату стоимости их проезда к месту санаторно-курортного лечения и обратно не распространяется действие </w:t>
            </w:r>
            <w:hyperlink r:id="rId18">
              <w:r w:rsidRPr="00C828D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статьи 422</w:t>
              </w:r>
            </w:hyperlink>
            <w:r w:rsidRPr="00C828D5">
              <w:rPr>
                <w:rFonts w:ascii="Times New Roman" w:hAnsi="Times New Roman" w:cs="Times New Roman"/>
                <w:b/>
                <w:u w:val="single"/>
              </w:rPr>
              <w:t xml:space="preserve"> Налогового кодекса, то независимо от источника финансирования оплаты таких путевок и оплаты проезда работников их стоимость подлежит обложению страховыми взносами в общеустановленном порядке.</w:t>
            </w:r>
          </w:p>
          <w:p w:rsidR="00C828D5" w:rsidRDefault="00C828D5" w:rsidP="00C828D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828D5">
              <w:rPr>
                <w:rFonts w:ascii="Times New Roman" w:hAnsi="Times New Roman" w:cs="Times New Roman"/>
              </w:rPr>
              <w:lastRenderedPageBreak/>
              <w:t xml:space="preserve">В случае если организация приобретает санаторно-курортные путевки и оплачивает проезд к месту санаторно-курортного лечения и обратно непосредственно для членов семьи работников, то данные выплаты на основании </w:t>
            </w:r>
            <w:hyperlink r:id="rId19">
              <w:r w:rsidRPr="00C828D5">
                <w:rPr>
                  <w:rFonts w:ascii="Times New Roman" w:hAnsi="Times New Roman" w:cs="Times New Roman"/>
                  <w:color w:val="0000FF"/>
                </w:rPr>
                <w:t>пункта 1 статьи 420</w:t>
              </w:r>
            </w:hyperlink>
            <w:r w:rsidRPr="00C828D5">
              <w:rPr>
                <w:rFonts w:ascii="Times New Roman" w:hAnsi="Times New Roman" w:cs="Times New Roman"/>
              </w:rPr>
              <w:t xml:space="preserve"> Кодекса не признаются объектом обложения страховыми взносами, поскольку такая оплата осуществляется за физических лиц, не состоящих в трудовых отношениях с организацией…»</w:t>
            </w:r>
            <w:hyperlink r:id="rId20">
              <w:r w:rsidRPr="00C828D5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Pr="00C828D5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Источник: {Вопрос: Об НДФЛ и страховых взносах при оплате работодателем путевок на санаторно-курортное лечение работников (их детей) и проезда к месту лечения и обратно. (Письмо Минфина России от 12.04.2018 N 03-15-06/24316) {КонсультантПлюс}}</w:t>
              </w:r>
            </w:hyperlink>
          </w:p>
          <w:p w:rsidR="00C828D5" w:rsidRDefault="00C828D5" w:rsidP="00D46E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C828D5" w:rsidRDefault="00C828D5" w:rsidP="00C828D5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«…</w:t>
            </w:r>
            <w:r w:rsidRPr="008F3B8C">
              <w:rPr>
                <w:rFonts w:ascii="Times New Roman" w:hAnsi="Times New Roman" w:cs="Times New Roman"/>
                <w:b/>
                <w:u w:val="single"/>
              </w:rPr>
              <w:t>По нашему мнению, учреждение обязано перечислить НДФЛ с компенсации стоимости проезда до места санаторно-курортного лечения,</w:t>
            </w:r>
            <w:r w:rsidRPr="000528E3">
              <w:rPr>
                <w:rFonts w:ascii="Times New Roman" w:hAnsi="Times New Roman" w:cs="Times New Roman"/>
                <w:b/>
              </w:rPr>
              <w:t xml:space="preserve"> </w:t>
            </w:r>
            <w:r w:rsidRPr="008F3B8C">
              <w:rPr>
                <w:rFonts w:ascii="Times New Roman" w:hAnsi="Times New Roman" w:cs="Times New Roman"/>
              </w:rPr>
              <w:t xml:space="preserve">поскольку </w:t>
            </w:r>
            <w:hyperlink r:id="rId21">
              <w:r w:rsidRPr="008F3B8C">
                <w:rPr>
                  <w:rFonts w:ascii="Times New Roman" w:hAnsi="Times New Roman" w:cs="Times New Roman"/>
                  <w:color w:val="0000FF"/>
                </w:rPr>
                <w:t>ст. 217</w:t>
              </w:r>
            </w:hyperlink>
            <w:r w:rsidRPr="008F3B8C">
              <w:rPr>
                <w:rFonts w:ascii="Times New Roman" w:hAnsi="Times New Roman" w:cs="Times New Roman"/>
              </w:rPr>
              <w:t xml:space="preserve"> Налогового кодекса РФ не предусматривает такое основание для освобождения от обложения НДФЛ.</w:t>
            </w:r>
          </w:p>
          <w:p w:rsidR="00C828D5" w:rsidRDefault="00C828D5" w:rsidP="00C828D5">
            <w:pPr>
              <w:spacing w:after="0" w:line="240" w:lineRule="auto"/>
              <w:ind w:firstLine="709"/>
              <w:jc w:val="both"/>
            </w:pPr>
            <w:r w:rsidRPr="000528E3">
              <w:rPr>
                <w:rFonts w:ascii="Times New Roman" w:hAnsi="Times New Roman" w:cs="Times New Roman"/>
                <w:b/>
                <w:u w:val="single"/>
              </w:rPr>
              <w:t>При этом имеется противоположная позиция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28D5" w:rsidRDefault="00C828D5" w:rsidP="00C828D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528E3">
              <w:rPr>
                <w:rFonts w:ascii="Times New Roman" w:hAnsi="Times New Roman" w:cs="Times New Roman"/>
                <w:b/>
                <w:u w:val="single"/>
              </w:rPr>
              <w:t>Во избежание возникновения споров с контролирующими органами путевки на санаторно-курортное лечение рекомендуем приобретать с уже включенной стоимостью проезда</w:t>
            </w:r>
            <w:r>
              <w:rPr>
                <w:rFonts w:ascii="Times New Roman" w:hAnsi="Times New Roman" w:cs="Times New Roman"/>
              </w:rPr>
              <w:t>…</w:t>
            </w:r>
          </w:p>
          <w:p w:rsidR="00C828D5" w:rsidRPr="00B043FB" w:rsidRDefault="00ED77DB" w:rsidP="00C828D5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hyperlink r:id="rId22">
              <w:r w:rsidR="00C828D5" w:rsidRPr="001C0DD4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Статья 217</w:t>
              </w:r>
            </w:hyperlink>
            <w:r w:rsidR="00C828D5" w:rsidRPr="001C0DD4">
              <w:rPr>
                <w:rFonts w:ascii="Times New Roman" w:hAnsi="Times New Roman" w:cs="Times New Roman"/>
                <w:b/>
                <w:u w:val="single"/>
              </w:rPr>
              <w:t xml:space="preserve"> НК РФ закрепляет перечень доходов, не подлежащих налогообложению НДФЛ</w:t>
            </w:r>
            <w:r w:rsidR="00C828D5">
              <w:rPr>
                <w:rFonts w:ascii="Times New Roman" w:hAnsi="Times New Roman" w:cs="Times New Roman"/>
              </w:rPr>
              <w:t>…</w:t>
            </w:r>
          </w:p>
          <w:p w:rsidR="00C828D5" w:rsidRDefault="00C828D5" w:rsidP="00C828D5">
            <w:pPr>
              <w:spacing w:after="0" w:line="240" w:lineRule="auto"/>
              <w:ind w:firstLine="540"/>
            </w:pPr>
            <w:r w:rsidRPr="001C0DD4">
              <w:rPr>
                <w:rFonts w:ascii="Times New Roman" w:hAnsi="Times New Roman" w:cs="Times New Roman"/>
                <w:b/>
                <w:u w:val="single"/>
              </w:rPr>
              <w:t>При этом ни один из пунктов не содержит упоминания о компенсации проезда к месту лечения</w:t>
            </w:r>
            <w:r w:rsidRPr="00CA3307">
              <w:rPr>
                <w:rFonts w:ascii="Times New Roman" w:hAnsi="Times New Roman" w:cs="Times New Roman"/>
              </w:rPr>
              <w:t>…»</w:t>
            </w:r>
            <w:hyperlink r:id="rId23">
              <w:r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Pr="00D46EDB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Источник: {Вопрос: ...Нужно ли перечислить НДФЛ с компенсации работнику стоимости проезда до места санаторно-курортного лечения? (Консультация эксперта, Минфин России, 2016) {КонсультантПлюс}}</w:t>
              </w:r>
            </w:hyperlink>
            <w:r>
              <w:rPr>
                <w:rFonts w:ascii="Times New Roman" w:hAnsi="Times New Roman" w:cs="Times New Roman"/>
              </w:rPr>
              <w:br/>
            </w:r>
          </w:p>
          <w:p w:rsidR="00A86512" w:rsidRDefault="00BF54BF" w:rsidP="00D46EDB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«…</w:t>
            </w:r>
            <w:r w:rsidR="00A86512" w:rsidRPr="00FA1E9A">
              <w:rPr>
                <w:rFonts w:ascii="Times New Roman" w:hAnsi="Times New Roman" w:cs="Times New Roman"/>
                <w:b/>
                <w:u w:val="single"/>
              </w:rPr>
              <w:t>Оплата стоимости проезда к месту санаторно-курортного лечения работников</w:t>
            </w:r>
            <w:r w:rsidR="00A86512">
              <w:rPr>
                <w:rFonts w:ascii="Times New Roman" w:hAnsi="Times New Roman" w:cs="Times New Roman"/>
              </w:rPr>
              <w:t xml:space="preserve"> (в том числе "</w:t>
            </w:r>
            <w:proofErr w:type="spellStart"/>
            <w:r w:rsidR="00A86512">
              <w:rPr>
                <w:rFonts w:ascii="Times New Roman" w:hAnsi="Times New Roman" w:cs="Times New Roman"/>
              </w:rPr>
              <w:t>предпенсионеров</w:t>
            </w:r>
            <w:proofErr w:type="spellEnd"/>
            <w:r w:rsidR="00A86512">
              <w:rPr>
                <w:rFonts w:ascii="Times New Roman" w:hAnsi="Times New Roman" w:cs="Times New Roman"/>
              </w:rPr>
              <w:t xml:space="preserve">") </w:t>
            </w:r>
            <w:r w:rsidR="00A86512" w:rsidRPr="00FA1E9A">
              <w:rPr>
                <w:rFonts w:ascii="Times New Roman" w:hAnsi="Times New Roman" w:cs="Times New Roman"/>
                <w:b/>
                <w:u w:val="single"/>
              </w:rPr>
              <w:t>облагается НДФЛ</w:t>
            </w:r>
            <w:r w:rsidR="00A86512">
              <w:rPr>
                <w:rFonts w:ascii="Times New Roman" w:hAnsi="Times New Roman" w:cs="Times New Roman"/>
              </w:rPr>
              <w:t>.</w:t>
            </w:r>
          </w:p>
          <w:p w:rsidR="00FA1E9A" w:rsidRDefault="00A86512" w:rsidP="00D46ED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1E9A">
              <w:rPr>
                <w:rFonts w:ascii="Times New Roman" w:hAnsi="Times New Roman" w:cs="Times New Roman"/>
                <w:b/>
                <w:u w:val="single"/>
              </w:rPr>
              <w:t>Что касается страховых взносов, официальное мнение контролирующих органов таково: взносы должны начисляться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C1C49" w:rsidRPr="00AC1C49" w:rsidRDefault="00A86512" w:rsidP="00AC1C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FF"/>
                <w:sz w:val="16"/>
                <w:szCs w:val="16"/>
              </w:rPr>
            </w:pPr>
            <w:r w:rsidRPr="00FA1E9A">
              <w:rPr>
                <w:rFonts w:ascii="Times New Roman" w:hAnsi="Times New Roman" w:cs="Times New Roman"/>
                <w:b/>
                <w:u w:val="single"/>
              </w:rPr>
              <w:t>Есть судебные решения, в которых судьи пришли к противоположному выводу. Следование второй позиции связано с риском доначисления страховых взносов</w:t>
            </w:r>
            <w:r w:rsidR="00FA1E9A">
              <w:rPr>
                <w:rFonts w:ascii="Times New Roman" w:hAnsi="Times New Roman" w:cs="Times New Roman"/>
              </w:rPr>
              <w:t>…»</w:t>
            </w:r>
            <w:hyperlink r:id="rId24">
              <w:r w:rsidRPr="00AC1C49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br/>
              </w:r>
              <w:r w:rsidR="00FA1E9A" w:rsidRPr="00AC1C49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Источник: </w:t>
              </w:r>
              <w:r w:rsidRPr="00AC1C49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{Вопрос: Сотрудник предпенсионного возраста поехал в санаторий (стоимость путевки оплачивается за счет средств ФСС). Облагается ли НДФЛ и страховыми взносами стоимость проезда к месту санаторно-курортного лечения? ("Оплата труда в государственном (муниципальном) учреждении: бухгалтерский учет и налогообложение", 2020, N 1) {КонсультантПлюс}}</w:t>
              </w:r>
            </w:hyperlink>
          </w:p>
          <w:p w:rsidR="00AC1C49" w:rsidRPr="008F3B8C" w:rsidRDefault="00A86512" w:rsidP="00AC1C49">
            <w:pPr>
              <w:spacing w:after="0" w:line="240" w:lineRule="auto"/>
              <w:ind w:firstLine="709"/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AC1C49">
              <w:rPr>
                <w:rFonts w:ascii="Times New Roman" w:hAnsi="Times New Roman" w:cs="Times New Roman"/>
              </w:rPr>
              <w:t xml:space="preserve">            </w:t>
            </w:r>
            <w:r w:rsidR="00AC1C49" w:rsidRPr="000528E3">
              <w:rPr>
                <w:rFonts w:ascii="Times New Roman" w:hAnsi="Times New Roman" w:cs="Times New Roman"/>
              </w:rPr>
              <w:t>«…</w:t>
            </w:r>
            <w:r w:rsidR="00AC1C49" w:rsidRPr="000528E3">
              <w:rPr>
                <w:rFonts w:ascii="Times New Roman" w:hAnsi="Times New Roman" w:cs="Times New Roman"/>
                <w:b/>
                <w:u w:val="single"/>
              </w:rPr>
              <w:t xml:space="preserve">НДФЛ. </w:t>
            </w:r>
            <w:r w:rsidR="00AC1C49" w:rsidRPr="008F3B8C">
              <w:rPr>
                <w:rFonts w:ascii="Times New Roman" w:hAnsi="Times New Roman" w:cs="Times New Roman"/>
                <w:b/>
                <w:u w:val="single"/>
              </w:rPr>
              <w:t xml:space="preserve">В силу </w:t>
            </w:r>
            <w:hyperlink r:id="rId25">
              <w:r w:rsidR="00AC1C49" w:rsidRPr="008F3B8C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п. 9 ст. 217</w:t>
              </w:r>
            </w:hyperlink>
            <w:r w:rsidR="00AC1C49" w:rsidRPr="008F3B8C">
              <w:rPr>
                <w:rFonts w:ascii="Times New Roman" w:hAnsi="Times New Roman" w:cs="Times New Roman"/>
                <w:b/>
                <w:u w:val="single"/>
              </w:rPr>
              <w:t xml:space="preserve"> НК РФ к доходам, освобождаемым от обложения этим налогом, относятся, в частности, суммы полной или частичной компенсации (оплаты) работодателями своим сотрудникам</w:t>
            </w:r>
            <w:r w:rsidR="00AC1C49" w:rsidRPr="008F3B8C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C1C49" w:rsidRPr="008F3B8C">
              <w:rPr>
                <w:rFonts w:ascii="Times New Roman" w:hAnsi="Times New Roman" w:cs="Times New Roman"/>
                <w:sz w:val="16"/>
                <w:szCs w:val="16"/>
              </w:rPr>
              <w:t>и (или) членам их семей</w:t>
            </w:r>
            <w:r w:rsidR="00AC1C49" w:rsidRPr="008F3B8C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C1C49" w:rsidRPr="008F3B8C">
              <w:rPr>
                <w:rFonts w:ascii="Times New Roman" w:hAnsi="Times New Roman" w:cs="Times New Roman"/>
                <w:b/>
                <w:u w:val="single"/>
              </w:rPr>
              <w:t>стоимости приобретаемых путевок, на основании которых данным лицам оказывают услуги санаторно-курортные и оздоровительные организации.</w:t>
            </w:r>
          </w:p>
          <w:p w:rsidR="00AC1C49" w:rsidRPr="008F3B8C" w:rsidRDefault="00AC1C49" w:rsidP="00AC1C49">
            <w:pPr>
              <w:spacing w:after="0" w:line="240" w:lineRule="auto"/>
              <w:ind w:firstLine="709"/>
              <w:jc w:val="both"/>
              <w:rPr>
                <w:sz w:val="16"/>
                <w:szCs w:val="16"/>
              </w:rPr>
            </w:pPr>
            <w:r w:rsidRPr="008F3B8C">
              <w:rPr>
                <w:rFonts w:ascii="Times New Roman" w:hAnsi="Times New Roman" w:cs="Times New Roman"/>
                <w:b/>
                <w:u w:val="single"/>
              </w:rPr>
              <w:t>Значит, только в случае</w:t>
            </w:r>
            <w:r w:rsidRPr="00AC1C49">
              <w:rPr>
                <w:rFonts w:ascii="Times New Roman" w:hAnsi="Times New Roman" w:cs="Times New Roman"/>
                <w:b/>
                <w:u w:val="single"/>
              </w:rPr>
              <w:t xml:space="preserve"> выплаты денежной компенсации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B8C">
              <w:rPr>
                <w:rFonts w:ascii="Times New Roman" w:hAnsi="Times New Roman" w:cs="Times New Roman"/>
                <w:sz w:val="16"/>
                <w:szCs w:val="16"/>
              </w:rPr>
              <w:t>приобретенную путевку 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1C49">
              <w:rPr>
                <w:rFonts w:ascii="Times New Roman" w:hAnsi="Times New Roman" w:cs="Times New Roman"/>
                <w:b/>
                <w:u w:val="single"/>
              </w:rPr>
              <w:t>оплат</w:t>
            </w:r>
            <w:r w:rsidR="008F3B8C">
              <w:rPr>
                <w:rFonts w:ascii="Times New Roman" w:hAnsi="Times New Roman" w:cs="Times New Roman"/>
                <w:b/>
                <w:u w:val="single"/>
              </w:rPr>
              <w:t>у</w:t>
            </w:r>
            <w:r w:rsidRPr="00AC1C49">
              <w:rPr>
                <w:rFonts w:ascii="Times New Roman" w:hAnsi="Times New Roman" w:cs="Times New Roman"/>
                <w:b/>
                <w:u w:val="single"/>
              </w:rPr>
              <w:t xml:space="preserve"> стоимости путевки на санаторно-курортное лечение для физических лиц такие выплаты не подлежат обложению НДФЛ.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B8C">
              <w:rPr>
                <w:rFonts w:ascii="Times New Roman" w:hAnsi="Times New Roman" w:cs="Times New Roman"/>
                <w:sz w:val="16"/>
                <w:szCs w:val="16"/>
              </w:rPr>
              <w:t xml:space="preserve">При этом денежная компенсация сотрудникам, не использовавшим право на санаторно-курортное лечение, не подпадает под действие </w:t>
            </w:r>
            <w:hyperlink r:id="rId26">
              <w:r w:rsidRPr="008F3B8C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п. 9 ст. 217</w:t>
              </w:r>
            </w:hyperlink>
            <w:r w:rsidRPr="008F3B8C">
              <w:rPr>
                <w:rFonts w:ascii="Times New Roman" w:hAnsi="Times New Roman" w:cs="Times New Roman"/>
                <w:sz w:val="16"/>
                <w:szCs w:val="16"/>
              </w:rPr>
              <w:t xml:space="preserve"> НК РФ (см. </w:t>
            </w:r>
            <w:hyperlink r:id="rId27">
              <w:r w:rsidRPr="008F3B8C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Письмо</w:t>
              </w:r>
            </w:hyperlink>
            <w:r w:rsidRPr="008F3B8C">
              <w:rPr>
                <w:rFonts w:ascii="Times New Roman" w:hAnsi="Times New Roman" w:cs="Times New Roman"/>
                <w:sz w:val="16"/>
                <w:szCs w:val="16"/>
              </w:rPr>
              <w:t xml:space="preserve"> Минфина России от 02.04.2018 N 03-04-05/20836).</w:t>
            </w:r>
          </w:p>
          <w:p w:rsidR="00AC1C49" w:rsidRPr="008F3B8C" w:rsidRDefault="00AC1C49" w:rsidP="00AC1C49">
            <w:pPr>
              <w:spacing w:after="0" w:line="240" w:lineRule="auto"/>
              <w:ind w:firstLine="709"/>
              <w:jc w:val="both"/>
              <w:rPr>
                <w:sz w:val="16"/>
                <w:szCs w:val="16"/>
              </w:rPr>
            </w:pPr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Страховые взносы. Перечень выплат, не подлежащих обложению страховыми взносами, приведен в </w:t>
            </w:r>
            <w:hyperlink r:id="rId28">
              <w:r w:rsidRPr="000528E3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ст. 422</w:t>
              </w:r>
            </w:hyperlink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 НК РФ. Он является исчерпывающим. В него не включены компенсации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B8C">
              <w:rPr>
                <w:rFonts w:ascii="Times New Roman" w:hAnsi="Times New Roman" w:cs="Times New Roman"/>
                <w:sz w:val="16"/>
                <w:szCs w:val="16"/>
              </w:rPr>
              <w:t>гражданским служащим на санаторно-курортное лечение и (или) отдых, а также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на оплату проезда к месту лечения (отдыха) и обратно. Следовательно, на такие выплаты нужно начислять страховые взносы. Данный вывод сделан в комментируемом </w:t>
            </w:r>
            <w:hyperlink r:id="rId29">
              <w:r w:rsidRPr="000528E3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Письме</w:t>
              </w:r>
            </w:hyperlink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 Минфина России от 15.01.2019 N 03-04-06/1107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3B8C">
              <w:rPr>
                <w:rFonts w:ascii="Times New Roman" w:hAnsi="Times New Roman" w:cs="Times New Roman"/>
                <w:sz w:val="16"/>
                <w:szCs w:val="16"/>
              </w:rPr>
              <w:t xml:space="preserve">а также в более ранних письмах финансового и налогового ведомств (см. Письма Минфина России от 17.02.2017 </w:t>
            </w:r>
            <w:hyperlink r:id="rId30">
              <w:r w:rsidRPr="008F3B8C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N 03-15-06/9146</w:t>
              </w:r>
            </w:hyperlink>
            <w:r w:rsidRPr="008F3B8C">
              <w:rPr>
                <w:rFonts w:ascii="Times New Roman" w:hAnsi="Times New Roman" w:cs="Times New Roman"/>
                <w:sz w:val="16"/>
                <w:szCs w:val="16"/>
              </w:rPr>
              <w:t xml:space="preserve">, ФНС России от 14.09.2017 </w:t>
            </w:r>
            <w:hyperlink r:id="rId31">
              <w:r w:rsidRPr="008F3B8C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N БС-4-11/18312@</w:t>
              </w:r>
            </w:hyperlink>
            <w:r w:rsidRPr="008F3B8C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AC1C49" w:rsidRPr="008F3B8C" w:rsidRDefault="00AC1C49" w:rsidP="00AC1C49">
            <w:pPr>
              <w:spacing w:after="0" w:line="240" w:lineRule="auto"/>
              <w:ind w:firstLine="709"/>
              <w:rPr>
                <w:b/>
                <w:u w:val="single"/>
              </w:rPr>
            </w:pPr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В </w:t>
            </w:r>
            <w:hyperlink r:id="rId32">
              <w:r w:rsidRPr="000528E3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Письме</w:t>
              </w:r>
            </w:hyperlink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 Минфина России от 12.04.2018 N 03-15-06/24316 чиновники отметили, что на</w:t>
            </w:r>
            <w:r w:rsidRPr="008F3B8C">
              <w:rPr>
                <w:rFonts w:ascii="Times New Roman" w:hAnsi="Times New Roman" w:cs="Times New Roman"/>
                <w:b/>
                <w:u w:val="single"/>
              </w:rPr>
              <w:t xml:space="preserve"> оплату стоимости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B8C">
              <w:rPr>
                <w:rFonts w:ascii="Times New Roman" w:hAnsi="Times New Roman" w:cs="Times New Roman"/>
                <w:sz w:val="16"/>
                <w:szCs w:val="16"/>
              </w:rPr>
              <w:t>путевок на санаторно-курортное лечение сотрудников, а также 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проезда к месту лечения и обратно не распространяется действие </w:t>
            </w:r>
            <w:hyperlink r:id="rId33">
              <w:r w:rsidRPr="000528E3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ст. 422</w:t>
              </w:r>
            </w:hyperlink>
            <w:r w:rsidRPr="000528E3">
              <w:rPr>
                <w:rFonts w:ascii="Times New Roman" w:hAnsi="Times New Roman" w:cs="Times New Roman"/>
                <w:b/>
                <w:u w:val="single"/>
              </w:rPr>
              <w:t xml:space="preserve"> НК РФ</w:t>
            </w:r>
            <w:r w:rsidRPr="008F3B8C">
              <w:rPr>
                <w:rFonts w:ascii="Times New Roman" w:hAnsi="Times New Roman" w:cs="Times New Roman"/>
                <w:b/>
                <w:u w:val="single"/>
              </w:rPr>
              <w:t>. Независимо от источника финансирования такие суммы подлежат обложению страховыми взносами в общеустановленном порядке.</w:t>
            </w:r>
          </w:p>
          <w:p w:rsidR="00A86512" w:rsidRDefault="00AC1C49" w:rsidP="00AC1C49">
            <w:pPr>
              <w:spacing w:after="0" w:line="240" w:lineRule="auto"/>
              <w:ind w:firstLine="709"/>
            </w:pPr>
            <w:r>
              <w:rPr>
                <w:rFonts w:ascii="Times New Roman" w:hAnsi="Times New Roman" w:cs="Times New Roman"/>
              </w:rPr>
              <w:t xml:space="preserve">В случае если учреждение приобретает санаторно-курортные путевки и оплачивает проезд к месту санаторно-курортного лечения и обратно непосредственно членам семей сотрудников, данные выплаты на основании </w:t>
            </w:r>
            <w:hyperlink r:id="rId34">
              <w:r>
                <w:rPr>
                  <w:rFonts w:ascii="Times New Roman" w:hAnsi="Times New Roman" w:cs="Times New Roman"/>
                  <w:color w:val="0000FF"/>
                </w:rPr>
                <w:t>п. 1 ст. 420</w:t>
              </w:r>
            </w:hyperlink>
            <w:r>
              <w:rPr>
                <w:rFonts w:ascii="Times New Roman" w:hAnsi="Times New Roman" w:cs="Times New Roman"/>
              </w:rPr>
              <w:t xml:space="preserve"> НК РФ не признаются объектом обложения страховыми взносами, поскольку осуществляются за физических лиц, не состоящих с организацией в трудовых отношениях…»</w:t>
            </w:r>
            <w:hyperlink r:id="rId35">
              <w:r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Pr="00AC1C49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Источник: {Статья: Комментарий к Письму Минфина России от 15.01.2019 N 03-04-06/1107 (</w:t>
              </w:r>
              <w:proofErr w:type="spellStart"/>
              <w:r w:rsidRPr="00AC1C49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Валова</w:t>
              </w:r>
              <w:proofErr w:type="spellEnd"/>
              <w:r w:rsidRPr="00AC1C49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 С.) ("Бюджетные организации: акты и комментарии для бухгалтера", 2019, N 4) {КонсультантПлюс}}</w:t>
              </w:r>
            </w:hyperlink>
          </w:p>
          <w:p w:rsidR="00242ACA" w:rsidRPr="000E0DAF" w:rsidRDefault="00242ACA" w:rsidP="000E0DAF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E15C85" w:rsidRDefault="00242ACA" w:rsidP="00C7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8F3B8C" w:rsidRPr="009C695C" w:rsidRDefault="008F3B8C" w:rsidP="008F3B8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0136665"/>
      <w:bookmarkStart w:id="1" w:name="_Hlk133222729"/>
      <w:bookmarkStart w:id="2" w:name="_Hlk118290197"/>
      <w:r w:rsidRPr="009C69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Поиск информации осуществлялся  </w:t>
      </w:r>
    </w:p>
    <w:p w:rsidR="00E20871" w:rsidRDefault="008F3B8C" w:rsidP="00E20871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695C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  помощи  </w:t>
      </w:r>
      <w:r w:rsidRPr="009C695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«</w:t>
      </w:r>
      <w:proofErr w:type="spellStart"/>
      <w:r w:rsidRPr="009C695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>i</w:t>
      </w:r>
      <w:proofErr w:type="spellEnd"/>
      <w:r w:rsidRPr="009C695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» </w:t>
      </w:r>
      <w:r w:rsidRPr="009C695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bookmarkEnd w:id="0"/>
      <w:r w:rsidRPr="009C695C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bookmarkEnd w:id="1"/>
      <w:r w:rsidRPr="008F3B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F3B8C">
        <w:rPr>
          <w:rFonts w:ascii="Times New Roman" w:eastAsia="Times New Roman" w:hAnsi="Times New Roman" w:cs="Times New Roman"/>
          <w:b/>
          <w:sz w:val="24"/>
          <w:szCs w:val="24"/>
        </w:rPr>
        <w:t>ст. 217</w:t>
      </w:r>
      <w:r w:rsidR="00B043FB">
        <w:rPr>
          <w:rFonts w:ascii="Times New Roman" w:eastAsia="Times New Roman" w:hAnsi="Times New Roman" w:cs="Times New Roman"/>
          <w:b/>
          <w:sz w:val="24"/>
          <w:szCs w:val="24"/>
        </w:rPr>
        <w:t xml:space="preserve">  и к </w:t>
      </w:r>
      <w:r w:rsidR="00B043FB" w:rsidRPr="00B043FB">
        <w:rPr>
          <w:rFonts w:ascii="Times New Roman" w:eastAsia="Times New Roman" w:hAnsi="Times New Roman" w:cs="Times New Roman"/>
          <w:b/>
          <w:sz w:val="24"/>
          <w:szCs w:val="24"/>
        </w:rPr>
        <w:t xml:space="preserve">ст. 422 </w:t>
      </w:r>
      <w:r w:rsidR="00B043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F3B8C">
        <w:rPr>
          <w:rFonts w:ascii="Times New Roman" w:eastAsia="Times New Roman" w:hAnsi="Times New Roman" w:cs="Times New Roman"/>
          <w:b/>
          <w:sz w:val="24"/>
          <w:szCs w:val="24"/>
        </w:rPr>
        <w:t>Налогов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ого</w:t>
      </w:r>
      <w:r w:rsidRPr="008F3B8C">
        <w:rPr>
          <w:rFonts w:ascii="Times New Roman" w:eastAsia="Times New Roman" w:hAnsi="Times New Roman" w:cs="Times New Roman"/>
          <w:b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F3B8C">
        <w:rPr>
          <w:rFonts w:ascii="Times New Roman" w:eastAsia="Times New Roman" w:hAnsi="Times New Roman" w:cs="Times New Roman"/>
          <w:b/>
          <w:sz w:val="24"/>
          <w:szCs w:val="24"/>
        </w:rPr>
        <w:t xml:space="preserve"> Российской Федерации (часть вторая) </w:t>
      </w:r>
      <w:r w:rsidRPr="00B043FB">
        <w:rPr>
          <w:rFonts w:ascii="Times New Roman" w:eastAsia="Times New Roman" w:hAnsi="Times New Roman" w:cs="Times New Roman"/>
          <w:sz w:val="24"/>
          <w:szCs w:val="24"/>
        </w:rPr>
        <w:t xml:space="preserve">от 05.08.2000 N 117-ФЗ (ред. от 10.07.2023) </w:t>
      </w:r>
      <w:bookmarkEnd w:id="2"/>
    </w:p>
    <w:p w:rsidR="00B043FB" w:rsidRPr="00B043FB" w:rsidRDefault="00E20871" w:rsidP="00B043FB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последующим уточнением в строке «Поиск в списке» - </w:t>
      </w:r>
      <w:r w:rsidRPr="00B043FB">
        <w:rPr>
          <w:rFonts w:ascii="Times New Roman" w:hAnsi="Times New Roman" w:cs="Times New Roman"/>
          <w:b/>
          <w:sz w:val="24"/>
          <w:szCs w:val="24"/>
        </w:rPr>
        <w:t>«</w:t>
      </w:r>
      <w:r w:rsidRPr="00B043FB">
        <w:rPr>
          <w:rFonts w:ascii="Times New Roman" w:hAnsi="Times New Roman" w:cs="Times New Roman"/>
          <w:b/>
        </w:rPr>
        <w:t>оплата стоимости проезда к месту лечения работников»</w:t>
      </w:r>
      <w:r w:rsidR="008F3B8C" w:rsidRPr="00B04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3FB">
        <w:rPr>
          <w:rFonts w:ascii="Times New Roman" w:hAnsi="Times New Roman" w:cs="Times New Roman"/>
        </w:rPr>
        <w:t xml:space="preserve"> </w:t>
      </w:r>
    </w:p>
    <w:p w:rsidR="00072E5D" w:rsidRDefault="00072E5D" w:rsidP="00150B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43FB" w:rsidRDefault="00242ACA" w:rsidP="00242ACA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5C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6512" w:rsidRDefault="00242ACA" w:rsidP="00242ACA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15C8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ПОЛЕЗНЫЕ ДОКУМЕНТЫ: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73206" w:rsidRDefault="00C73206">
      <w:pPr>
        <w:spacing w:after="1" w:line="240" w:lineRule="auto"/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D4510F" w:rsidRPr="00A2355E" w:rsidRDefault="00D4510F" w:rsidP="00D4510F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r w:rsidRPr="00A2355E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36" w:history="1">
        <w:r w:rsidRPr="00A2355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:rsidR="00D4510F" w:rsidRDefault="00D4510F" w:rsidP="00D4510F">
      <w:pPr>
        <w:spacing w:after="1" w:line="240" w:lineRule="auto"/>
        <w:jc w:val="both"/>
        <w:outlineLvl w:val="0"/>
      </w:pPr>
    </w:p>
    <w:p w:rsidR="00D4510F" w:rsidRPr="00D4510F" w:rsidRDefault="00D4510F" w:rsidP="00D4510F">
      <w:pPr>
        <w:spacing w:after="0" w:line="240" w:lineRule="auto"/>
        <w:ind w:firstLine="709"/>
        <w:jc w:val="both"/>
        <w:rPr>
          <w:u w:val="single"/>
        </w:rPr>
      </w:pPr>
      <w:r w:rsidRPr="00D4510F">
        <w:rPr>
          <w:rFonts w:ascii="Times New Roman" w:hAnsi="Times New Roman" w:cs="Times New Roman"/>
          <w:b/>
        </w:rPr>
        <w:t xml:space="preserve">Вопрос: </w:t>
      </w:r>
      <w:r w:rsidRPr="00D4510F">
        <w:rPr>
          <w:rFonts w:ascii="Times New Roman" w:hAnsi="Times New Roman" w:cs="Times New Roman"/>
        </w:rPr>
        <w:t>Согласно законодательному акту субъекта РФ, определяющему основы государственной гражданской службы в данном субъекте, государственному</w:t>
      </w:r>
      <w:r w:rsidRPr="00D4510F">
        <w:rPr>
          <w:rFonts w:ascii="Times New Roman" w:hAnsi="Times New Roman" w:cs="Times New Roman"/>
          <w:b/>
        </w:rPr>
        <w:t xml:space="preserve"> </w:t>
      </w:r>
      <w:r w:rsidRPr="00D4510F">
        <w:rPr>
          <w:rFonts w:ascii="Times New Roman" w:hAnsi="Times New Roman" w:cs="Times New Roman"/>
          <w:b/>
          <w:u w:val="single"/>
        </w:rPr>
        <w:t>служащему субъекта РФ может предоставляться ежегодная денежная компенсация на оплату проезда к месту лечения и (или) отдыха и обратно. Облагается ли указанная выплата НДФЛ?</w:t>
      </w:r>
    </w:p>
    <w:p w:rsidR="00D4510F" w:rsidRPr="00D4510F" w:rsidRDefault="00D4510F" w:rsidP="00D4510F">
      <w:pPr>
        <w:spacing w:after="0" w:line="240" w:lineRule="auto"/>
        <w:ind w:firstLine="709"/>
        <w:jc w:val="both"/>
        <w:rPr>
          <w:b/>
        </w:rPr>
      </w:pPr>
      <w:r w:rsidRPr="00D4510F">
        <w:rPr>
          <w:rFonts w:ascii="Times New Roman" w:hAnsi="Times New Roman" w:cs="Times New Roman"/>
          <w:b/>
        </w:rPr>
        <w:t>Ответ: По мнению автора, поскольку ежегодная денежная компенсация на оплату проезда к месту лечения и (или) отдыха и обратно государственному служащему субъекта РФ производится на основании положений закона субъекта РФ, она не облагается НДФЛ. Однако по данному вопросу существует и другая позиция.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  <w:r w:rsidRPr="00D4510F">
        <w:rPr>
          <w:rFonts w:ascii="Times New Roman" w:hAnsi="Times New Roman" w:cs="Times New Roman"/>
          <w:b/>
        </w:rPr>
        <w:t xml:space="preserve">Обоснование: </w:t>
      </w:r>
      <w:r w:rsidRPr="00D4510F">
        <w:rPr>
          <w:rFonts w:ascii="Times New Roman" w:hAnsi="Times New Roman" w:cs="Times New Roman"/>
        </w:rPr>
        <w:t xml:space="preserve">Рассматривая подобную ситуацию, ФНС России в </w:t>
      </w:r>
      <w:hyperlink r:id="rId37">
        <w:r w:rsidRPr="00D4510F">
          <w:rPr>
            <w:rFonts w:ascii="Times New Roman" w:hAnsi="Times New Roman" w:cs="Times New Roman"/>
            <w:color w:val="0000FF"/>
          </w:rPr>
          <w:t>Письме</w:t>
        </w:r>
      </w:hyperlink>
      <w:r w:rsidRPr="00D4510F">
        <w:rPr>
          <w:rFonts w:ascii="Times New Roman" w:hAnsi="Times New Roman" w:cs="Times New Roman"/>
        </w:rPr>
        <w:t xml:space="preserve"> от 09.02.2017 N БС-4-11/2362 указала, что освобождение от обложения НДФЛ стоимости проезда к месту санаторно-курортного лечения Налоговым </w:t>
      </w:r>
      <w:hyperlink r:id="rId38">
        <w:r w:rsidRPr="00D4510F">
          <w:rPr>
            <w:rFonts w:ascii="Times New Roman" w:hAnsi="Times New Roman" w:cs="Times New Roman"/>
            <w:color w:val="0000FF"/>
          </w:rPr>
          <w:t>кодексом</w:t>
        </w:r>
      </w:hyperlink>
      <w:r w:rsidRPr="00D4510F">
        <w:rPr>
          <w:rFonts w:ascii="Times New Roman" w:hAnsi="Times New Roman" w:cs="Times New Roman"/>
        </w:rPr>
        <w:t xml:space="preserve"> РФ не предусмотрено.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  <w:r w:rsidRPr="00D4510F">
        <w:rPr>
          <w:rFonts w:ascii="Times New Roman" w:hAnsi="Times New Roman" w:cs="Times New Roman"/>
        </w:rPr>
        <w:t>Вместе с тем необходимо учитывать следующее.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  <w:r w:rsidRPr="00D4510F">
        <w:rPr>
          <w:rFonts w:ascii="Times New Roman" w:hAnsi="Times New Roman" w:cs="Times New Roman"/>
        </w:rPr>
        <w:t xml:space="preserve">В соответствии с </w:t>
      </w:r>
      <w:hyperlink r:id="rId39">
        <w:r w:rsidRPr="00D4510F">
          <w:rPr>
            <w:rFonts w:ascii="Times New Roman" w:hAnsi="Times New Roman" w:cs="Times New Roman"/>
            <w:color w:val="0000FF"/>
          </w:rPr>
          <w:t>п. 1 ст. 217</w:t>
        </w:r>
      </w:hyperlink>
      <w:r w:rsidRPr="00D4510F">
        <w:rPr>
          <w:rFonts w:ascii="Times New Roman" w:hAnsi="Times New Roman" w:cs="Times New Roman"/>
        </w:rPr>
        <w:t xml:space="preserve"> НК РФ не подлежат обложению НДФЛ государственные пособия, за исключением пособий по временной нетрудоспособности (включая пособие по уходу за больным ребенком), а также иные выплаты и компенсации, выплачиваемые в соответствии с действующим законодательством. При этом к пособиям, не подлежащим налогообложению, относятся пособия по безработице, беременности и родам.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  <w:r w:rsidRPr="00D4510F">
        <w:rPr>
          <w:rFonts w:ascii="Times New Roman" w:hAnsi="Times New Roman" w:cs="Times New Roman"/>
        </w:rPr>
        <w:t xml:space="preserve">В </w:t>
      </w:r>
      <w:hyperlink r:id="rId40">
        <w:r w:rsidRPr="00D4510F">
          <w:rPr>
            <w:rFonts w:ascii="Times New Roman" w:hAnsi="Times New Roman" w:cs="Times New Roman"/>
            <w:color w:val="0000FF"/>
          </w:rPr>
          <w:t>п. 3.1</w:t>
        </w:r>
      </w:hyperlink>
      <w:r w:rsidRPr="00D4510F">
        <w:rPr>
          <w:rFonts w:ascii="Times New Roman" w:hAnsi="Times New Roman" w:cs="Times New Roman"/>
        </w:rPr>
        <w:t xml:space="preserve"> Постановления Конституционного Суда РФ от 13.04.2016 N 11-П разъяснено, в частности, что при установлении НДФЛ федеральный законодатель в том числе с учетом целей социальной политики в РФ определил в </w:t>
      </w:r>
      <w:hyperlink r:id="rId41">
        <w:r w:rsidRPr="00D4510F">
          <w:rPr>
            <w:rFonts w:ascii="Times New Roman" w:hAnsi="Times New Roman" w:cs="Times New Roman"/>
            <w:color w:val="0000FF"/>
          </w:rPr>
          <w:t>ст. 217</w:t>
        </w:r>
      </w:hyperlink>
      <w:r w:rsidRPr="00D4510F">
        <w:rPr>
          <w:rFonts w:ascii="Times New Roman" w:hAnsi="Times New Roman" w:cs="Times New Roman"/>
        </w:rPr>
        <w:t xml:space="preserve"> НК РФ доходы, не подлежащие налогообложению: </w:t>
      </w:r>
      <w:hyperlink r:id="rId42">
        <w:r w:rsidRPr="00D4510F">
          <w:rPr>
            <w:rFonts w:ascii="Times New Roman" w:hAnsi="Times New Roman" w:cs="Times New Roman"/>
            <w:color w:val="0000FF"/>
          </w:rPr>
          <w:t>п. 1 данной статьи</w:t>
        </w:r>
      </w:hyperlink>
      <w:r w:rsidRPr="00D4510F">
        <w:rPr>
          <w:rFonts w:ascii="Times New Roman" w:hAnsi="Times New Roman" w:cs="Times New Roman"/>
        </w:rPr>
        <w:t xml:space="preserve"> к таким доходам относит государственные пособия (кроме пособия по временной нетрудоспособности, в том числе по уходу за больным ребенком), включая пособия по безработице, беременности и родам, а также иные выплаты и компенсации, выплачиваемые в соответствии с действующим законодательством.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  <w:r w:rsidRPr="00D4510F">
        <w:rPr>
          <w:rFonts w:ascii="Times New Roman" w:hAnsi="Times New Roman" w:cs="Times New Roman"/>
        </w:rPr>
        <w:t>При определении видов доходов, подлежащих освобождению от обложения налогом на доходы физических лиц, законодатель использовал такие понятия, как "государственные пособия", "выплаты", "компенсации", "компенсационные выплаты", не уточняя, однако, их содержание и отраслевую принадлежность и не учитывая то обстоятельство, что действующее законодательство наряду с термином "государственные пособия" применяет термин "пособия", а термины "выплаты", "компенсации", "компенсационные выплаты" встречаются в правовых нормах различной отраслевой принадлежности в разном значении.</w:t>
      </w:r>
    </w:p>
    <w:p w:rsidR="00D4510F" w:rsidRPr="00137ED6" w:rsidRDefault="00D4510F" w:rsidP="00D4510F">
      <w:pPr>
        <w:spacing w:after="0" w:line="240" w:lineRule="auto"/>
        <w:ind w:firstLine="709"/>
        <w:jc w:val="both"/>
        <w:rPr>
          <w:b/>
        </w:rPr>
      </w:pPr>
      <w:r w:rsidRPr="00137ED6">
        <w:rPr>
          <w:rFonts w:ascii="Times New Roman" w:hAnsi="Times New Roman" w:cs="Times New Roman"/>
          <w:b/>
        </w:rPr>
        <w:t xml:space="preserve">Конституционный Суд РФ пришел к выводу о неопределенности правового регулирования и неоднозначному пониманию положений </w:t>
      </w:r>
      <w:hyperlink r:id="rId43">
        <w:r w:rsidRPr="00137ED6">
          <w:rPr>
            <w:rFonts w:ascii="Times New Roman" w:hAnsi="Times New Roman" w:cs="Times New Roman"/>
            <w:b/>
            <w:color w:val="0000FF"/>
          </w:rPr>
          <w:t>ст. 217</w:t>
        </w:r>
      </w:hyperlink>
      <w:r w:rsidRPr="00137ED6">
        <w:rPr>
          <w:rFonts w:ascii="Times New Roman" w:hAnsi="Times New Roman" w:cs="Times New Roman"/>
          <w:b/>
        </w:rPr>
        <w:t xml:space="preserve"> НК РФ и при решении вопроса о налогообложении выплат, предоставляемых гражданам за счет бюджетных ассигнований в качестве меры социальной поддержки (на необходимость учета данной позиции Конституционного Суда РФ при применении положений </w:t>
      </w:r>
      <w:hyperlink r:id="rId44">
        <w:r w:rsidRPr="00137ED6">
          <w:rPr>
            <w:rFonts w:ascii="Times New Roman" w:hAnsi="Times New Roman" w:cs="Times New Roman"/>
            <w:b/>
            <w:color w:val="0000FF"/>
          </w:rPr>
          <w:t>ст. 217</w:t>
        </w:r>
      </w:hyperlink>
      <w:r w:rsidRPr="00137ED6">
        <w:rPr>
          <w:rFonts w:ascii="Times New Roman" w:hAnsi="Times New Roman" w:cs="Times New Roman"/>
          <w:b/>
        </w:rPr>
        <w:t xml:space="preserve"> НК РФ обращено внимание в </w:t>
      </w:r>
      <w:hyperlink r:id="rId45">
        <w:r w:rsidRPr="00137ED6">
          <w:rPr>
            <w:rFonts w:ascii="Times New Roman" w:hAnsi="Times New Roman" w:cs="Times New Roman"/>
            <w:b/>
            <w:color w:val="0000FF"/>
          </w:rPr>
          <w:t>Письме</w:t>
        </w:r>
      </w:hyperlink>
      <w:r w:rsidRPr="00137ED6">
        <w:rPr>
          <w:rFonts w:ascii="Times New Roman" w:hAnsi="Times New Roman" w:cs="Times New Roman"/>
          <w:b/>
        </w:rPr>
        <w:t xml:space="preserve"> Минфина России от 02.05.2017 N 03-04-06/26719).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  <w:r w:rsidRPr="00D4510F">
        <w:rPr>
          <w:rFonts w:ascii="Times New Roman" w:hAnsi="Times New Roman" w:cs="Times New Roman"/>
        </w:rPr>
        <w:t xml:space="preserve">Согласно </w:t>
      </w:r>
      <w:hyperlink r:id="rId46">
        <w:r w:rsidRPr="00D4510F">
          <w:rPr>
            <w:rFonts w:ascii="Times New Roman" w:hAnsi="Times New Roman" w:cs="Times New Roman"/>
            <w:color w:val="0000FF"/>
          </w:rPr>
          <w:t>ч. 2 ст. 5</w:t>
        </w:r>
      </w:hyperlink>
      <w:r w:rsidRPr="00D4510F">
        <w:rPr>
          <w:rFonts w:ascii="Times New Roman" w:hAnsi="Times New Roman" w:cs="Times New Roman"/>
        </w:rPr>
        <w:t xml:space="preserve"> Конституции РФ край, область, город федерального значения, автономная область, автономный округ имеют свой устав и законодательство. При этом из </w:t>
      </w:r>
      <w:hyperlink r:id="rId47">
        <w:r w:rsidRPr="00D4510F">
          <w:rPr>
            <w:rFonts w:ascii="Times New Roman" w:hAnsi="Times New Roman" w:cs="Times New Roman"/>
            <w:color w:val="0000FF"/>
          </w:rPr>
          <w:t>ст. 39</w:t>
        </w:r>
      </w:hyperlink>
      <w:r w:rsidRPr="00D4510F">
        <w:rPr>
          <w:rFonts w:ascii="Times New Roman" w:hAnsi="Times New Roman" w:cs="Times New Roman"/>
        </w:rPr>
        <w:t xml:space="preserve"> Конституции РФ следует, что каждому гарантируется социальное обеспечение в иных случаях, установленных законом, а также поощряется создание дополнительных форм социального обеспечения.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  <w:r w:rsidRPr="00D4510F">
        <w:rPr>
          <w:rFonts w:ascii="Times New Roman" w:hAnsi="Times New Roman" w:cs="Times New Roman"/>
        </w:rPr>
        <w:t xml:space="preserve">В силу </w:t>
      </w:r>
      <w:hyperlink r:id="rId48">
        <w:r w:rsidRPr="00D4510F">
          <w:rPr>
            <w:rFonts w:ascii="Times New Roman" w:hAnsi="Times New Roman" w:cs="Times New Roman"/>
            <w:color w:val="0000FF"/>
          </w:rPr>
          <w:t>п. п. "е"</w:t>
        </w:r>
      </w:hyperlink>
      <w:r w:rsidRPr="00D4510F">
        <w:rPr>
          <w:rFonts w:ascii="Times New Roman" w:hAnsi="Times New Roman" w:cs="Times New Roman"/>
        </w:rPr>
        <w:t xml:space="preserve"> и </w:t>
      </w:r>
      <w:hyperlink r:id="rId49">
        <w:r w:rsidRPr="00D4510F">
          <w:rPr>
            <w:rFonts w:ascii="Times New Roman" w:hAnsi="Times New Roman" w:cs="Times New Roman"/>
            <w:color w:val="0000FF"/>
          </w:rPr>
          <w:t>"ж" ч. 1 ст. 72</w:t>
        </w:r>
      </w:hyperlink>
      <w:r w:rsidRPr="00D4510F">
        <w:rPr>
          <w:rFonts w:ascii="Times New Roman" w:hAnsi="Times New Roman" w:cs="Times New Roman"/>
        </w:rPr>
        <w:t xml:space="preserve"> Конституции РФ в совместном ведении РФ и субъектов РФ находятся общие вопросы образования, а также социальная защита, включая социальное обеспечение. При этом </w:t>
      </w:r>
      <w:hyperlink r:id="rId50">
        <w:r w:rsidRPr="00D4510F">
          <w:rPr>
            <w:rFonts w:ascii="Times New Roman" w:hAnsi="Times New Roman" w:cs="Times New Roman"/>
            <w:color w:val="0000FF"/>
          </w:rPr>
          <w:t>п. 4 ст. 2</w:t>
        </w:r>
      </w:hyperlink>
      <w:r w:rsidRPr="00D4510F">
        <w:rPr>
          <w:rFonts w:ascii="Times New Roman" w:hAnsi="Times New Roman" w:cs="Times New Roman"/>
        </w:rPr>
        <w:t xml:space="preserve"> Федерального закона от 27.05.2003 N 58-ФЗ "О системе государственной службы Российской Федерации" установлено, что правовое регулирование государственной гражданской службы субъекта РФ находится в совместном ведении РФ и субъектов РФ, а ее организация - в ведении субъекта РФ.</w:t>
      </w:r>
    </w:p>
    <w:p w:rsidR="00D4510F" w:rsidRPr="00137ED6" w:rsidRDefault="00D4510F" w:rsidP="00D4510F">
      <w:pPr>
        <w:spacing w:after="0" w:line="240" w:lineRule="auto"/>
        <w:ind w:firstLine="709"/>
        <w:jc w:val="both"/>
        <w:rPr>
          <w:b/>
        </w:rPr>
      </w:pPr>
      <w:r w:rsidRPr="00D4510F">
        <w:rPr>
          <w:rFonts w:ascii="Times New Roman" w:hAnsi="Times New Roman" w:cs="Times New Roman"/>
        </w:rPr>
        <w:t xml:space="preserve">Учитывая изложенное, </w:t>
      </w:r>
      <w:r w:rsidRPr="00137ED6">
        <w:rPr>
          <w:rFonts w:ascii="Times New Roman" w:hAnsi="Times New Roman" w:cs="Times New Roman"/>
          <w:b/>
        </w:rPr>
        <w:t xml:space="preserve">поскольку ежегодная денежная компенсация на оплату проезда к месту лечения и (или) отдыха и обратно государственному служащему субъекта РФ производится на основании положений закона субъекта РФ по вопросам государственной службы, являющегося неотъемлемой частью действующего законодательства, она подпадает под действие </w:t>
      </w:r>
      <w:hyperlink r:id="rId51">
        <w:r w:rsidRPr="00137ED6">
          <w:rPr>
            <w:rFonts w:ascii="Times New Roman" w:hAnsi="Times New Roman" w:cs="Times New Roman"/>
            <w:b/>
            <w:color w:val="0000FF"/>
          </w:rPr>
          <w:t>п. 1 ст. 217</w:t>
        </w:r>
      </w:hyperlink>
      <w:r w:rsidRPr="00137ED6">
        <w:rPr>
          <w:rFonts w:ascii="Times New Roman" w:hAnsi="Times New Roman" w:cs="Times New Roman"/>
          <w:b/>
        </w:rPr>
        <w:t xml:space="preserve"> НК РФ и не подлежит обложению НДФЛ.</w:t>
      </w:r>
    </w:p>
    <w:p w:rsidR="00D4510F" w:rsidRPr="00D4510F" w:rsidRDefault="00D4510F" w:rsidP="00D4510F">
      <w:pPr>
        <w:spacing w:after="0" w:line="240" w:lineRule="auto"/>
        <w:ind w:firstLine="709"/>
        <w:jc w:val="both"/>
      </w:pPr>
    </w:p>
    <w:p w:rsidR="00D4510F" w:rsidRPr="00D4510F" w:rsidRDefault="00D4510F" w:rsidP="00D4510F">
      <w:pPr>
        <w:spacing w:after="0" w:line="240" w:lineRule="auto"/>
        <w:ind w:firstLine="709"/>
        <w:jc w:val="right"/>
      </w:pPr>
      <w:r w:rsidRPr="00D4510F">
        <w:rPr>
          <w:rFonts w:ascii="Times New Roman" w:hAnsi="Times New Roman" w:cs="Times New Roman"/>
        </w:rPr>
        <w:t xml:space="preserve">А.В. </w:t>
      </w:r>
      <w:proofErr w:type="spellStart"/>
      <w:r w:rsidRPr="00D4510F">
        <w:rPr>
          <w:rFonts w:ascii="Times New Roman" w:hAnsi="Times New Roman" w:cs="Times New Roman"/>
        </w:rPr>
        <w:t>Телегус</w:t>
      </w:r>
      <w:proofErr w:type="spellEnd"/>
    </w:p>
    <w:p w:rsidR="00D4510F" w:rsidRPr="00D4510F" w:rsidRDefault="00D4510F" w:rsidP="00D4510F">
      <w:pPr>
        <w:spacing w:after="0" w:line="240" w:lineRule="auto"/>
        <w:ind w:firstLine="709"/>
        <w:jc w:val="right"/>
      </w:pPr>
      <w:r w:rsidRPr="00D4510F">
        <w:rPr>
          <w:rFonts w:ascii="Times New Roman" w:hAnsi="Times New Roman" w:cs="Times New Roman"/>
        </w:rPr>
        <w:t>К. э. н.</w:t>
      </w:r>
    </w:p>
    <w:p w:rsidR="00D4510F" w:rsidRPr="00D4510F" w:rsidRDefault="00D4510F" w:rsidP="00D4510F">
      <w:pPr>
        <w:spacing w:after="0" w:line="240" w:lineRule="auto"/>
        <w:ind w:firstLine="709"/>
        <w:jc w:val="right"/>
      </w:pPr>
      <w:r w:rsidRPr="00D4510F">
        <w:rPr>
          <w:rFonts w:ascii="Times New Roman" w:hAnsi="Times New Roman" w:cs="Times New Roman"/>
        </w:rPr>
        <w:t>Федеральное государственное бюджетное</w:t>
      </w:r>
    </w:p>
    <w:p w:rsidR="00D4510F" w:rsidRPr="00D4510F" w:rsidRDefault="00D4510F" w:rsidP="00D4510F">
      <w:pPr>
        <w:spacing w:after="0" w:line="240" w:lineRule="auto"/>
        <w:ind w:firstLine="709"/>
        <w:jc w:val="right"/>
      </w:pPr>
      <w:r w:rsidRPr="00D4510F">
        <w:rPr>
          <w:rFonts w:ascii="Times New Roman" w:hAnsi="Times New Roman" w:cs="Times New Roman"/>
        </w:rPr>
        <w:t>образовательное учреждение дополнительного</w:t>
      </w:r>
    </w:p>
    <w:p w:rsidR="00D4510F" w:rsidRPr="00D4510F" w:rsidRDefault="00D4510F" w:rsidP="00D4510F">
      <w:pPr>
        <w:spacing w:after="0" w:line="240" w:lineRule="auto"/>
        <w:ind w:firstLine="709"/>
        <w:jc w:val="right"/>
      </w:pPr>
      <w:r w:rsidRPr="00D4510F">
        <w:rPr>
          <w:rFonts w:ascii="Times New Roman" w:hAnsi="Times New Roman" w:cs="Times New Roman"/>
        </w:rPr>
        <w:lastRenderedPageBreak/>
        <w:t>профессионального образования</w:t>
      </w:r>
    </w:p>
    <w:p w:rsidR="00D4510F" w:rsidRPr="00D4510F" w:rsidRDefault="00D4510F" w:rsidP="00D4510F">
      <w:pPr>
        <w:spacing w:after="0" w:line="240" w:lineRule="auto"/>
        <w:ind w:firstLine="709"/>
        <w:jc w:val="right"/>
      </w:pPr>
      <w:r w:rsidRPr="00D4510F">
        <w:rPr>
          <w:rFonts w:ascii="Times New Roman" w:hAnsi="Times New Roman" w:cs="Times New Roman"/>
        </w:rPr>
        <w:t>"Приволжский институт повышения квалификации</w:t>
      </w:r>
    </w:p>
    <w:p w:rsidR="00D4510F" w:rsidRPr="00D4510F" w:rsidRDefault="00D4510F" w:rsidP="00D4510F">
      <w:pPr>
        <w:spacing w:after="0" w:line="240" w:lineRule="auto"/>
        <w:ind w:firstLine="709"/>
        <w:jc w:val="right"/>
      </w:pPr>
      <w:r w:rsidRPr="00D4510F">
        <w:rPr>
          <w:rFonts w:ascii="Times New Roman" w:hAnsi="Times New Roman" w:cs="Times New Roman"/>
        </w:rPr>
        <w:t>Федеральной налоговой службы"</w:t>
      </w:r>
    </w:p>
    <w:p w:rsidR="00D4510F" w:rsidRPr="00D4510F" w:rsidRDefault="00D4510F" w:rsidP="00D4510F">
      <w:pPr>
        <w:spacing w:after="0" w:line="240" w:lineRule="auto"/>
        <w:ind w:firstLine="709"/>
      </w:pPr>
      <w:r w:rsidRPr="00D4510F">
        <w:rPr>
          <w:rFonts w:ascii="Times New Roman" w:hAnsi="Times New Roman" w:cs="Times New Roman"/>
        </w:rPr>
        <w:t>23.08.2017</w:t>
      </w:r>
    </w:p>
    <w:p w:rsidR="00D4510F" w:rsidRPr="00D4510F" w:rsidRDefault="00D4510F" w:rsidP="00D4510F">
      <w:pPr>
        <w:pBdr>
          <w:bottom w:val="single" w:sz="6" w:space="1" w:color="auto"/>
        </w:pBdr>
        <w:spacing w:after="0" w:line="240" w:lineRule="auto"/>
        <w:ind w:firstLine="709"/>
        <w:jc w:val="both"/>
      </w:pPr>
    </w:p>
    <w:p w:rsidR="00D4510F" w:rsidRPr="00D4510F" w:rsidRDefault="00D4510F" w:rsidP="00D4510F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bookmarkStart w:id="3" w:name="_Hlk133574077"/>
      <w:bookmarkStart w:id="4" w:name="_Hlk137654565"/>
    </w:p>
    <w:p w:rsidR="00C828D5" w:rsidRPr="00A2355E" w:rsidRDefault="00C828D5" w:rsidP="00C828D5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r w:rsidRPr="00A2355E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52" w:history="1">
        <w:r w:rsidRPr="00A2355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  <w:bookmarkEnd w:id="3"/>
    </w:p>
    <w:bookmarkEnd w:id="4"/>
    <w:p w:rsidR="00A86512" w:rsidRDefault="00A86512">
      <w:pPr>
        <w:spacing w:after="1" w:line="240" w:lineRule="auto"/>
        <w:jc w:val="both"/>
        <w:outlineLvl w:val="0"/>
      </w:pP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 xml:space="preserve">Вопрос: </w:t>
      </w:r>
      <w:r w:rsidRPr="00B043FB">
        <w:rPr>
          <w:rFonts w:ascii="Times New Roman" w:hAnsi="Times New Roman" w:cs="Times New Roman"/>
        </w:rPr>
        <w:t xml:space="preserve">Федеральное </w:t>
      </w:r>
      <w:r w:rsidRPr="00B043FB">
        <w:rPr>
          <w:rFonts w:ascii="Times New Roman" w:hAnsi="Times New Roman" w:cs="Times New Roman"/>
          <w:b/>
          <w:u w:val="single"/>
        </w:rPr>
        <w:t>бюджетное учреждение направило работника на санаторно-курортное лечение. При этом работник самостоятельно оплачивал авиабилеты, а на основании документального подтверждения после возвращения работника учреждение компенсировало стоимость авиабилетов,</w:t>
      </w:r>
      <w:r w:rsidRPr="00B043FB">
        <w:rPr>
          <w:rFonts w:ascii="Times New Roman" w:hAnsi="Times New Roman" w:cs="Times New Roman"/>
        </w:rPr>
        <w:t xml:space="preserve"> которая составила 12 000 руб. </w:t>
      </w:r>
      <w:r w:rsidRPr="00B043FB">
        <w:rPr>
          <w:rFonts w:ascii="Times New Roman" w:hAnsi="Times New Roman" w:cs="Times New Roman"/>
          <w:b/>
          <w:u w:val="single"/>
        </w:rPr>
        <w:t>Должно ли учреждение в качестве налогового агента перечислить НДФЛ с компенсации стоимости проезда до места лечения?</w:t>
      </w:r>
    </w:p>
    <w:p w:rsidR="00B043FB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 xml:space="preserve">Ответ: </w:t>
      </w:r>
      <w:r w:rsidRPr="001C0DD4">
        <w:rPr>
          <w:rFonts w:ascii="Times New Roman" w:hAnsi="Times New Roman" w:cs="Times New Roman"/>
          <w:b/>
        </w:rPr>
        <w:t>По нашему мнению, учреждение обязано перечислить НДФЛ с компенсации стоимости проезда до места санаторно-курортного лечения</w:t>
      </w:r>
      <w:r w:rsidRPr="00B043FB">
        <w:rPr>
          <w:rFonts w:ascii="Times New Roman" w:hAnsi="Times New Roman" w:cs="Times New Roman"/>
        </w:rPr>
        <w:t xml:space="preserve">, поскольку </w:t>
      </w:r>
      <w:hyperlink r:id="rId53">
        <w:r w:rsidRPr="00B043FB">
          <w:rPr>
            <w:rFonts w:ascii="Times New Roman" w:hAnsi="Times New Roman" w:cs="Times New Roman"/>
            <w:color w:val="0000FF"/>
          </w:rPr>
          <w:t>ст. 217</w:t>
        </w:r>
      </w:hyperlink>
      <w:r w:rsidRPr="00B043FB">
        <w:rPr>
          <w:rFonts w:ascii="Times New Roman" w:hAnsi="Times New Roman" w:cs="Times New Roman"/>
        </w:rPr>
        <w:t xml:space="preserve"> Налогового кодекса РФ не предусматривает такое основание для освобождения от обложения НДФЛ.</w:t>
      </w:r>
    </w:p>
    <w:p w:rsidR="00B043FB" w:rsidRPr="001C0DD4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1C0DD4">
        <w:rPr>
          <w:rFonts w:ascii="Times New Roman" w:hAnsi="Times New Roman" w:cs="Times New Roman"/>
          <w:b/>
        </w:rPr>
        <w:t>При этом имеется противоположная позиция.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1C0DD4">
        <w:rPr>
          <w:rFonts w:ascii="Times New Roman" w:hAnsi="Times New Roman" w:cs="Times New Roman"/>
          <w:b/>
        </w:rPr>
        <w:t>Во избежание возникновения споров с контролирующими органами путевки на санаторно-курортное лечение рекомендуем приобретать с уже включенной стоимостью проезда</w:t>
      </w:r>
      <w:r w:rsidRPr="00B043FB">
        <w:rPr>
          <w:rFonts w:ascii="Times New Roman" w:hAnsi="Times New Roman" w:cs="Times New Roman"/>
        </w:rPr>
        <w:t>.</w:t>
      </w:r>
    </w:p>
    <w:p w:rsidR="00B043FB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>Обоснование:</w:t>
      </w:r>
      <w:r w:rsidRPr="00B043FB">
        <w:rPr>
          <w:rFonts w:ascii="Times New Roman" w:hAnsi="Times New Roman" w:cs="Times New Roman"/>
        </w:rPr>
        <w:t xml:space="preserve"> Согласно </w:t>
      </w:r>
      <w:hyperlink r:id="rId54">
        <w:r w:rsidRPr="00B043FB">
          <w:rPr>
            <w:rFonts w:ascii="Times New Roman" w:hAnsi="Times New Roman" w:cs="Times New Roman"/>
            <w:color w:val="0000FF"/>
          </w:rPr>
          <w:t>п. 1 ст. 210</w:t>
        </w:r>
      </w:hyperlink>
      <w:r w:rsidRPr="00B043FB">
        <w:rPr>
          <w:rFonts w:ascii="Times New Roman" w:hAnsi="Times New Roman" w:cs="Times New Roman"/>
        </w:rPr>
        <w:t xml:space="preserve"> НК РФ при определении налоговой базы учитываются все доходы налогоплательщика, полученные им как в денежной, так и в натуральной форме, или право на распоряжение которыми у него возникло, а также доходы в виде материальной выгоды, определяемой в соответствии со </w:t>
      </w:r>
      <w:hyperlink r:id="rId55">
        <w:r w:rsidRPr="00B043FB">
          <w:rPr>
            <w:rFonts w:ascii="Times New Roman" w:hAnsi="Times New Roman" w:cs="Times New Roman"/>
            <w:color w:val="0000FF"/>
          </w:rPr>
          <w:t>ст. 212</w:t>
        </w:r>
      </w:hyperlink>
      <w:r w:rsidRPr="00B043FB">
        <w:rPr>
          <w:rFonts w:ascii="Times New Roman" w:hAnsi="Times New Roman" w:cs="Times New Roman"/>
        </w:rPr>
        <w:t xml:space="preserve"> НК РФ.</w:t>
      </w:r>
    </w:p>
    <w:p w:rsidR="00A86512" w:rsidRPr="00B043FB" w:rsidRDefault="00ED77DB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56">
        <w:r w:rsidR="00A86512" w:rsidRPr="00B043FB">
          <w:rPr>
            <w:rFonts w:ascii="Times New Roman" w:hAnsi="Times New Roman" w:cs="Times New Roman"/>
            <w:color w:val="0000FF"/>
          </w:rPr>
          <w:t>Статьей 41</w:t>
        </w:r>
      </w:hyperlink>
      <w:r w:rsidR="00A86512" w:rsidRPr="00B043FB">
        <w:rPr>
          <w:rFonts w:ascii="Times New Roman" w:hAnsi="Times New Roman" w:cs="Times New Roman"/>
        </w:rPr>
        <w:t xml:space="preserve"> НК РФ закреплено, что в соответствии с НК РФ доходом признается экономическая выгода в денежной или натуральной форме, учитываемая в случае возможности ее оценки и в той мере, в которой такую выгоду можно оценить, и определяемая в соответствии с главами </w:t>
      </w:r>
      <w:hyperlink r:id="rId57">
        <w:r w:rsidR="00A86512" w:rsidRPr="00B043FB">
          <w:rPr>
            <w:rFonts w:ascii="Times New Roman" w:hAnsi="Times New Roman" w:cs="Times New Roman"/>
            <w:color w:val="0000FF"/>
          </w:rPr>
          <w:t>"Налог на доходы физических лиц"</w:t>
        </w:r>
      </w:hyperlink>
      <w:r w:rsidR="00A86512" w:rsidRPr="00B043FB">
        <w:rPr>
          <w:rFonts w:ascii="Times New Roman" w:hAnsi="Times New Roman" w:cs="Times New Roman"/>
        </w:rPr>
        <w:t xml:space="preserve">, </w:t>
      </w:r>
      <w:hyperlink r:id="rId58">
        <w:r w:rsidR="00A86512" w:rsidRPr="00B043FB">
          <w:rPr>
            <w:rFonts w:ascii="Times New Roman" w:hAnsi="Times New Roman" w:cs="Times New Roman"/>
            <w:color w:val="0000FF"/>
          </w:rPr>
          <w:t>"Налог на прибыль организаций"</w:t>
        </w:r>
      </w:hyperlink>
      <w:r w:rsidR="00A86512" w:rsidRPr="00B043FB">
        <w:rPr>
          <w:rFonts w:ascii="Times New Roman" w:hAnsi="Times New Roman" w:cs="Times New Roman"/>
        </w:rPr>
        <w:t xml:space="preserve"> НК РФ.</w:t>
      </w:r>
    </w:p>
    <w:p w:rsidR="00A86512" w:rsidRPr="001C0DD4" w:rsidRDefault="00ED77DB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u w:val="single"/>
        </w:rPr>
      </w:pPr>
      <w:hyperlink r:id="rId59">
        <w:r w:rsidR="00A86512" w:rsidRPr="001C0DD4">
          <w:rPr>
            <w:rFonts w:ascii="Times New Roman" w:hAnsi="Times New Roman" w:cs="Times New Roman"/>
            <w:b/>
            <w:color w:val="0000FF"/>
            <w:u w:val="single"/>
          </w:rPr>
          <w:t>Статья 217</w:t>
        </w:r>
      </w:hyperlink>
      <w:r w:rsidR="00A86512" w:rsidRPr="001C0DD4">
        <w:rPr>
          <w:rFonts w:ascii="Times New Roman" w:hAnsi="Times New Roman" w:cs="Times New Roman"/>
          <w:b/>
          <w:u w:val="single"/>
        </w:rPr>
        <w:t xml:space="preserve"> НК РФ закрепляет перечень доходов, не подлежащих налогообложению НДФЛ.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К ним, например, относятся государственные пособия и иные выплаты и компенсации, выплачиваемые в соответствии с действующим законодательством (</w:t>
      </w:r>
      <w:hyperlink r:id="rId60">
        <w:r w:rsidRPr="00B043FB">
          <w:rPr>
            <w:rFonts w:ascii="Times New Roman" w:hAnsi="Times New Roman" w:cs="Times New Roman"/>
            <w:color w:val="0000FF"/>
          </w:rPr>
          <w:t>п. 1 ст. 217</w:t>
        </w:r>
      </w:hyperlink>
      <w:r w:rsidRPr="00B043FB">
        <w:rPr>
          <w:rFonts w:ascii="Times New Roman" w:hAnsi="Times New Roman" w:cs="Times New Roman"/>
        </w:rPr>
        <w:t xml:space="preserve"> НК РФ);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компенсационные выплаты (в пределах норм, установленных в соответствии с законодательством Российской Федерации), связанные с исполнением налогоплательщиком трудовых обязанностей (включая переезд на работу в другую местность и возмещение командировочных расходов), установленные законодательством РФ (</w:t>
      </w:r>
      <w:hyperlink r:id="rId61">
        <w:r w:rsidRPr="00B043FB">
          <w:rPr>
            <w:rFonts w:ascii="Times New Roman" w:hAnsi="Times New Roman" w:cs="Times New Roman"/>
            <w:color w:val="0000FF"/>
          </w:rPr>
          <w:t>п. 3 ст. 217</w:t>
        </w:r>
      </w:hyperlink>
      <w:r w:rsidRPr="00B043FB">
        <w:rPr>
          <w:rFonts w:ascii="Times New Roman" w:hAnsi="Times New Roman" w:cs="Times New Roman"/>
        </w:rPr>
        <w:t xml:space="preserve"> НК РФ);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суммы полной или частичной компенсации (оплаты) работодателями своим работникам и (или) членам их семей стоимости приобретаемых путевок, за исключением туристских, на основании которых указанным лицам оказываются услуги санаторно-курортными и оздоровительными организациями, находящимися на территории Российской Федерации (</w:t>
      </w:r>
      <w:hyperlink r:id="rId62">
        <w:r w:rsidRPr="00B043FB">
          <w:rPr>
            <w:rFonts w:ascii="Times New Roman" w:hAnsi="Times New Roman" w:cs="Times New Roman"/>
            <w:color w:val="0000FF"/>
          </w:rPr>
          <w:t>п. 9 ст. 217</w:t>
        </w:r>
      </w:hyperlink>
      <w:r w:rsidRPr="00B043FB">
        <w:rPr>
          <w:rFonts w:ascii="Times New Roman" w:hAnsi="Times New Roman" w:cs="Times New Roman"/>
        </w:rPr>
        <w:t xml:space="preserve"> НК РФ).</w:t>
      </w:r>
    </w:p>
    <w:p w:rsidR="00A86512" w:rsidRPr="001C0DD4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u w:val="single"/>
        </w:rPr>
      </w:pPr>
      <w:r w:rsidRPr="001C0DD4">
        <w:rPr>
          <w:rFonts w:ascii="Times New Roman" w:hAnsi="Times New Roman" w:cs="Times New Roman"/>
          <w:b/>
          <w:u w:val="single"/>
        </w:rPr>
        <w:t>При этом ни один из пунктов не содержит упоминания о компенсации проезда к месту лечения.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Но в то же время можно утверждать, что оплата проезда производится в рамках исполнения трудовых отношений, а Трудовой кодекс РФ в </w:t>
      </w:r>
      <w:hyperlink r:id="rId63">
        <w:r w:rsidRPr="00B043FB">
          <w:rPr>
            <w:rFonts w:ascii="Times New Roman" w:hAnsi="Times New Roman" w:cs="Times New Roman"/>
            <w:color w:val="0000FF"/>
          </w:rPr>
          <w:t>ст. 165</w:t>
        </w:r>
      </w:hyperlink>
      <w:r w:rsidRPr="00B043FB">
        <w:rPr>
          <w:rFonts w:ascii="Times New Roman" w:hAnsi="Times New Roman" w:cs="Times New Roman"/>
        </w:rPr>
        <w:t xml:space="preserve"> устанавливает компенсации и гарантии, выплачиваемые работникам.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Финансовое ведомство указывает, что компенсация проезда до места санаторно-курортного лечения облагается НДФЛ (см. Письма Минфина России от 01.11.2012 </w:t>
      </w:r>
      <w:hyperlink r:id="rId64">
        <w:r w:rsidRPr="00B043FB">
          <w:rPr>
            <w:rFonts w:ascii="Times New Roman" w:hAnsi="Times New Roman" w:cs="Times New Roman"/>
            <w:color w:val="0000FF"/>
          </w:rPr>
          <w:t>N 03-04-09/9-110</w:t>
        </w:r>
      </w:hyperlink>
      <w:r w:rsidRPr="00B043FB">
        <w:rPr>
          <w:rFonts w:ascii="Times New Roman" w:hAnsi="Times New Roman" w:cs="Times New Roman"/>
        </w:rPr>
        <w:t xml:space="preserve">, от 08.05.2008 </w:t>
      </w:r>
      <w:hyperlink r:id="rId65">
        <w:r w:rsidRPr="00B043FB">
          <w:rPr>
            <w:rFonts w:ascii="Times New Roman" w:hAnsi="Times New Roman" w:cs="Times New Roman"/>
            <w:color w:val="0000FF"/>
          </w:rPr>
          <w:t>N 03-04-05-01/157</w:t>
        </w:r>
      </w:hyperlink>
      <w:r w:rsidRPr="00B043FB">
        <w:rPr>
          <w:rFonts w:ascii="Times New Roman" w:hAnsi="Times New Roman" w:cs="Times New Roman"/>
        </w:rPr>
        <w:t>).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В то же время суды встают на сторону работодателей, указывая, что компенсация проезда не облагается НДФЛ (см. </w:t>
      </w:r>
      <w:hyperlink r:id="rId66">
        <w:r w:rsidRPr="00B043FB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043FB">
        <w:rPr>
          <w:rFonts w:ascii="Times New Roman" w:hAnsi="Times New Roman" w:cs="Times New Roman"/>
        </w:rPr>
        <w:t xml:space="preserve"> ФАС Северо-Западного округа от 17.03.2008 по делу N А05-8497/2007). Суд посчитал, что компенсация проезда осуществляется на основании трудового законодательства и, следовательно, на основании </w:t>
      </w:r>
      <w:hyperlink r:id="rId67">
        <w:r w:rsidRPr="00B043FB">
          <w:rPr>
            <w:rFonts w:ascii="Times New Roman" w:hAnsi="Times New Roman" w:cs="Times New Roman"/>
            <w:color w:val="0000FF"/>
          </w:rPr>
          <w:t>п. 1 ст. 217</w:t>
        </w:r>
      </w:hyperlink>
      <w:r w:rsidRPr="00B043FB">
        <w:rPr>
          <w:rFonts w:ascii="Times New Roman" w:hAnsi="Times New Roman" w:cs="Times New Roman"/>
        </w:rPr>
        <w:t xml:space="preserve"> НК РФ не облагается НДФЛ.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Таким образом, данный вопрос законодательно не урегулирован, следовательно, исходя из анализа официальной позиции и судебной практики во избежание споров с налоговыми органами НДФЛ с суммы компенсации проезда до места санаторно-курортного лечения необходимо исчислить.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При этом суды придерживаются противоположной позиции.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На наш взгляд, во избежание возникновения споров с контролирующими органами путевки на санаторно-курортное лечение рекомендуем приобретать с уже включенной стоимостью проезда.</w:t>
      </w:r>
    </w:p>
    <w:p w:rsidR="00A86512" w:rsidRPr="00B043FB" w:rsidRDefault="00A86512" w:rsidP="00B043F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B043FB">
        <w:rPr>
          <w:rFonts w:ascii="Times New Roman" w:hAnsi="Times New Roman" w:cs="Times New Roman"/>
        </w:rPr>
        <w:t>А.А.Болдырь</w:t>
      </w:r>
      <w:proofErr w:type="spellEnd"/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Государственный советник</w:t>
      </w: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Российской Федерации</w:t>
      </w: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3 класса</w:t>
      </w:r>
    </w:p>
    <w:p w:rsidR="00A86512" w:rsidRPr="00B043FB" w:rsidRDefault="00A86512" w:rsidP="00B043FB">
      <w:pPr>
        <w:spacing w:after="0" w:line="240" w:lineRule="auto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lastRenderedPageBreak/>
        <w:t>23.11.2016</w:t>
      </w:r>
    </w:p>
    <w:p w:rsidR="00A86512" w:rsidRPr="00B043FB" w:rsidRDefault="00A86512" w:rsidP="00B043FB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:rsidR="00B043FB" w:rsidRPr="00B043FB" w:rsidRDefault="00B043FB" w:rsidP="00B043FB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C828D5" w:rsidRPr="00A2355E" w:rsidRDefault="00C828D5" w:rsidP="00C828D5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r w:rsidRPr="00A2355E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68" w:history="1">
        <w:r w:rsidRPr="00A2355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:rsidR="00B043FB" w:rsidRPr="00B043FB" w:rsidRDefault="00B043FB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043FB" w:rsidRPr="001C0DD4" w:rsidRDefault="00B043FB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u w:val="single"/>
        </w:rPr>
      </w:pPr>
      <w:r w:rsidRPr="00B043FB">
        <w:rPr>
          <w:rFonts w:ascii="Times New Roman" w:hAnsi="Times New Roman" w:cs="Times New Roman"/>
          <w:b/>
        </w:rPr>
        <w:t>Вопрос</w:t>
      </w:r>
      <w:r w:rsidRPr="001C0DD4">
        <w:rPr>
          <w:rFonts w:ascii="Times New Roman" w:hAnsi="Times New Roman" w:cs="Times New Roman"/>
          <w:b/>
          <w:u w:val="single"/>
        </w:rPr>
        <w:t>: Облагаются ли страховыми взносами санаторно-курортные путевки, приобретенные для сотрудников учреждения в рамках предупредительных мер по сокращению травматизма за счет ФСС?</w:t>
      </w:r>
    </w:p>
    <w:p w:rsidR="00B043FB" w:rsidRPr="00B043FB" w:rsidRDefault="00B043FB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 xml:space="preserve">Ответ: </w:t>
      </w:r>
      <w:r w:rsidRPr="00B043FB">
        <w:rPr>
          <w:rFonts w:ascii="Times New Roman" w:hAnsi="Times New Roman" w:cs="Times New Roman"/>
        </w:rPr>
        <w:t xml:space="preserve">Положениями </w:t>
      </w:r>
      <w:hyperlink r:id="rId69">
        <w:proofErr w:type="spellStart"/>
        <w:r w:rsidRPr="00B043FB">
          <w:rPr>
            <w:rFonts w:ascii="Times New Roman" w:hAnsi="Times New Roman" w:cs="Times New Roman"/>
            <w:color w:val="0000FF"/>
          </w:rPr>
          <w:t>пп</w:t>
        </w:r>
        <w:proofErr w:type="spellEnd"/>
        <w:r w:rsidRPr="00B043FB">
          <w:rPr>
            <w:rFonts w:ascii="Times New Roman" w:hAnsi="Times New Roman" w:cs="Times New Roman"/>
            <w:color w:val="0000FF"/>
          </w:rPr>
          <w:t>. 1 п. 1 ст. 420</w:t>
        </w:r>
      </w:hyperlink>
      <w:r w:rsidRPr="00B043FB">
        <w:rPr>
          <w:rFonts w:ascii="Times New Roman" w:hAnsi="Times New Roman" w:cs="Times New Roman"/>
        </w:rPr>
        <w:t xml:space="preserve"> и </w:t>
      </w:r>
      <w:hyperlink r:id="rId70">
        <w:r w:rsidRPr="00B043FB">
          <w:rPr>
            <w:rFonts w:ascii="Times New Roman" w:hAnsi="Times New Roman" w:cs="Times New Roman"/>
            <w:color w:val="0000FF"/>
          </w:rPr>
          <w:t>п. 1 ст. 421</w:t>
        </w:r>
      </w:hyperlink>
      <w:r w:rsidRPr="00B043FB">
        <w:rPr>
          <w:rFonts w:ascii="Times New Roman" w:hAnsi="Times New Roman" w:cs="Times New Roman"/>
        </w:rPr>
        <w:t xml:space="preserve"> НК РФ предусмотрено, что объектом и базой для начисления страховых взносов для организаций, производящих выплаты и иные вознаграждения физическим лицам, подлежащим обязательному социальному страхованию в соответствии с федеральными законами о конкретных видах обязательного социального страхования, признаются выплаты и иные вознаграждения, начисляемые, в частности, в рамках трудовых отношений, за исключением сумм, не подлежащих обложению страховыми взносами, указанных в </w:t>
      </w:r>
      <w:hyperlink r:id="rId71">
        <w:r w:rsidRPr="00B043FB">
          <w:rPr>
            <w:rFonts w:ascii="Times New Roman" w:hAnsi="Times New Roman" w:cs="Times New Roman"/>
            <w:color w:val="0000FF"/>
          </w:rPr>
          <w:t>ст. 422</w:t>
        </w:r>
      </w:hyperlink>
      <w:r w:rsidRPr="00B043FB">
        <w:rPr>
          <w:rFonts w:ascii="Times New Roman" w:hAnsi="Times New Roman" w:cs="Times New Roman"/>
        </w:rPr>
        <w:t xml:space="preserve"> НК РФ.</w:t>
      </w:r>
    </w:p>
    <w:p w:rsidR="00B043FB" w:rsidRPr="00B043FB" w:rsidRDefault="00B043FB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C0DD4">
        <w:rPr>
          <w:rFonts w:ascii="Times New Roman" w:hAnsi="Times New Roman" w:cs="Times New Roman"/>
          <w:b/>
          <w:u w:val="single"/>
        </w:rPr>
        <w:t xml:space="preserve">Перечень не подлежащих обложению страховыми взносами выплат физическим лицам, приведенный в </w:t>
      </w:r>
      <w:hyperlink r:id="rId72">
        <w:r w:rsidRPr="001C0DD4">
          <w:rPr>
            <w:rFonts w:ascii="Times New Roman" w:hAnsi="Times New Roman" w:cs="Times New Roman"/>
            <w:b/>
            <w:color w:val="0000FF"/>
            <w:u w:val="single"/>
          </w:rPr>
          <w:t>ст. 422</w:t>
        </w:r>
      </w:hyperlink>
      <w:r w:rsidRPr="001C0DD4">
        <w:rPr>
          <w:rFonts w:ascii="Times New Roman" w:hAnsi="Times New Roman" w:cs="Times New Roman"/>
          <w:b/>
          <w:u w:val="single"/>
        </w:rPr>
        <w:t xml:space="preserve"> НК РФ, является исчерпывающим. Так как в данном перечне не поименованы</w:t>
      </w:r>
      <w:r w:rsidRPr="00B043FB">
        <w:rPr>
          <w:rFonts w:ascii="Times New Roman" w:hAnsi="Times New Roman" w:cs="Times New Roman"/>
        </w:rPr>
        <w:t xml:space="preserve"> стоимость путевок на санаторно-курортное лечение работников</w:t>
      </w:r>
      <w:r w:rsidRPr="001C0DD4">
        <w:rPr>
          <w:rFonts w:ascii="Times New Roman" w:hAnsi="Times New Roman" w:cs="Times New Roman"/>
        </w:rPr>
        <w:t>, а также</w:t>
      </w:r>
      <w:r w:rsidRPr="001C0DD4">
        <w:rPr>
          <w:rFonts w:ascii="Times New Roman" w:hAnsi="Times New Roman" w:cs="Times New Roman"/>
          <w:b/>
          <w:u w:val="single"/>
        </w:rPr>
        <w:t xml:space="preserve"> оплата стоимости их проезда к месту санаторно-курортного лечения и обратно</w:t>
      </w:r>
      <w:r w:rsidRPr="00B043FB">
        <w:rPr>
          <w:rFonts w:ascii="Times New Roman" w:hAnsi="Times New Roman" w:cs="Times New Roman"/>
          <w:b/>
        </w:rPr>
        <w:t>, независимо от источника финансирования оплаты путевок и проезда работников стоимость этих путевок подлежит обложению страховыми взносами в общеустановленном порядке</w:t>
      </w:r>
      <w:r w:rsidRPr="00B043FB">
        <w:rPr>
          <w:rFonts w:ascii="Times New Roman" w:hAnsi="Times New Roman" w:cs="Times New Roman"/>
        </w:rPr>
        <w:t xml:space="preserve"> (Письма Минфина России от 12.04.2018 </w:t>
      </w:r>
      <w:hyperlink r:id="rId73">
        <w:r w:rsidRPr="00B043FB">
          <w:rPr>
            <w:rFonts w:ascii="Times New Roman" w:hAnsi="Times New Roman" w:cs="Times New Roman"/>
            <w:color w:val="0000FF"/>
          </w:rPr>
          <w:t>N 03-15-06/24316</w:t>
        </w:r>
      </w:hyperlink>
      <w:r w:rsidRPr="00B043FB">
        <w:rPr>
          <w:rFonts w:ascii="Times New Roman" w:hAnsi="Times New Roman" w:cs="Times New Roman"/>
        </w:rPr>
        <w:t xml:space="preserve">, ФНС России от 26.02.2020 </w:t>
      </w:r>
      <w:hyperlink r:id="rId74">
        <w:r w:rsidRPr="00B043FB">
          <w:rPr>
            <w:rFonts w:ascii="Times New Roman" w:hAnsi="Times New Roman" w:cs="Times New Roman"/>
            <w:color w:val="0000FF"/>
          </w:rPr>
          <w:t>N БС-4-11/3209</w:t>
        </w:r>
      </w:hyperlink>
      <w:r w:rsidRPr="00B043FB">
        <w:rPr>
          <w:rFonts w:ascii="Times New Roman" w:hAnsi="Times New Roman" w:cs="Times New Roman"/>
        </w:rPr>
        <w:t>).</w:t>
      </w:r>
    </w:p>
    <w:p w:rsidR="00B043FB" w:rsidRPr="00B043FB" w:rsidRDefault="00B043FB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043FB" w:rsidRPr="00B043FB" w:rsidRDefault="00B043FB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О. Трошина</w:t>
      </w:r>
    </w:p>
    <w:p w:rsidR="00B043FB" w:rsidRPr="00B043FB" w:rsidRDefault="00B043FB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Эксперт журнала</w:t>
      </w:r>
    </w:p>
    <w:p w:rsidR="00B043FB" w:rsidRPr="00B043FB" w:rsidRDefault="00B043FB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"Бюджетные организации:</w:t>
      </w:r>
    </w:p>
    <w:p w:rsidR="00B043FB" w:rsidRPr="00B043FB" w:rsidRDefault="00B043FB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бухгалтерский учет и налогообложение"</w:t>
      </w:r>
    </w:p>
    <w:p w:rsidR="00B043FB" w:rsidRPr="00B043FB" w:rsidRDefault="00B043FB" w:rsidP="00B043FB">
      <w:pPr>
        <w:spacing w:after="0" w:line="240" w:lineRule="auto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Подписано в печать</w:t>
      </w:r>
    </w:p>
    <w:p w:rsidR="00A86512" w:rsidRPr="00B043FB" w:rsidRDefault="00B043FB" w:rsidP="00B043FB">
      <w:pPr>
        <w:spacing w:after="0" w:line="240" w:lineRule="auto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25.11.2021</w:t>
      </w:r>
    </w:p>
    <w:p w:rsidR="00A86512" w:rsidRPr="00B043FB" w:rsidRDefault="00A86512" w:rsidP="00B043FB">
      <w:pPr>
        <w:pBdr>
          <w:bottom w:val="single" w:sz="6" w:space="0" w:color="auto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:rsidR="001C0DD4" w:rsidRDefault="001C0DD4" w:rsidP="00B043F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828D5" w:rsidRPr="00A2355E" w:rsidRDefault="00C828D5" w:rsidP="00C828D5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r w:rsidRPr="00A2355E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75" w:history="1">
        <w:r w:rsidRPr="00A2355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:rsidR="00A86512" w:rsidRPr="00B043FB" w:rsidRDefault="00A86512" w:rsidP="00B043FB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>Вопрос:</w:t>
      </w:r>
      <w:r w:rsidRPr="00B043FB">
        <w:rPr>
          <w:rFonts w:ascii="Times New Roman" w:hAnsi="Times New Roman" w:cs="Times New Roman"/>
        </w:rPr>
        <w:t xml:space="preserve"> </w:t>
      </w:r>
      <w:r w:rsidRPr="00B043FB">
        <w:rPr>
          <w:rFonts w:ascii="Times New Roman" w:hAnsi="Times New Roman" w:cs="Times New Roman"/>
          <w:b/>
        </w:rPr>
        <w:t xml:space="preserve">Сотрудник предпенсионного возраста поехал в санаторий (стоимость путевки оплачивается за счет средств ФСС). </w:t>
      </w:r>
      <w:r w:rsidRPr="00B043FB">
        <w:rPr>
          <w:rFonts w:ascii="Times New Roman" w:hAnsi="Times New Roman" w:cs="Times New Roman"/>
          <w:b/>
          <w:u w:val="single"/>
        </w:rPr>
        <w:t>Облагается ли НДФЛ и страховыми взносами стоимость проезда к месту санаторно-курортного лечения?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>Ответ:</w:t>
      </w:r>
      <w:r w:rsidRPr="00B043FB">
        <w:rPr>
          <w:rFonts w:ascii="Times New Roman" w:hAnsi="Times New Roman" w:cs="Times New Roman"/>
        </w:rPr>
        <w:t xml:space="preserve"> Оплата стоимости проезда к месту санаторно-курортного лечения работников (в том числе "</w:t>
      </w:r>
      <w:proofErr w:type="spellStart"/>
      <w:r w:rsidRPr="00B043FB">
        <w:rPr>
          <w:rFonts w:ascii="Times New Roman" w:hAnsi="Times New Roman" w:cs="Times New Roman"/>
        </w:rPr>
        <w:t>предпенсионеров</w:t>
      </w:r>
      <w:proofErr w:type="spellEnd"/>
      <w:r w:rsidRPr="00B043FB">
        <w:rPr>
          <w:rFonts w:ascii="Times New Roman" w:hAnsi="Times New Roman" w:cs="Times New Roman"/>
        </w:rPr>
        <w:t>") облагается НДФЛ.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Что касается страховых взносов, официальное мнение контролирующих органов таково: взносы должны начисляться. Есть судебные решения, в которых судьи пришли к противоположному выводу. Следование второй позиции связано с риском доначисления страховых взносов.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>Обоснование:</w:t>
      </w:r>
      <w:r w:rsidRPr="00B043FB">
        <w:rPr>
          <w:rFonts w:ascii="Times New Roman" w:hAnsi="Times New Roman" w:cs="Times New Roman"/>
        </w:rPr>
        <w:t xml:space="preserve"> Согласно </w:t>
      </w:r>
      <w:hyperlink r:id="rId76">
        <w:r w:rsidRPr="00B043FB">
          <w:rPr>
            <w:rFonts w:ascii="Times New Roman" w:hAnsi="Times New Roman" w:cs="Times New Roman"/>
            <w:color w:val="0000FF"/>
          </w:rPr>
          <w:t>п. 9 ст. 217</w:t>
        </w:r>
      </w:hyperlink>
      <w:r w:rsidRPr="00B043FB">
        <w:rPr>
          <w:rFonts w:ascii="Times New Roman" w:hAnsi="Times New Roman" w:cs="Times New Roman"/>
        </w:rPr>
        <w:t xml:space="preserve"> НК РФ не подлежат обложению НДФЛ суммы полной или частичной компенсации (оплаты) работодателями своим работникам и (или) членам их семей стоимости приобретаемых путевок, за исключением туристских, на основании которых указанным лицам оказываются услуги санаторно-курортными и оздоровительными организациями, находящимися на территории РФ. При этом освобождение от обложения НДФЛ стоимости проезда к месту санаторно-курортного лечения Налоговым </w:t>
      </w:r>
      <w:hyperlink r:id="rId77">
        <w:r w:rsidRPr="00B043FB">
          <w:rPr>
            <w:rFonts w:ascii="Times New Roman" w:hAnsi="Times New Roman" w:cs="Times New Roman"/>
            <w:color w:val="0000FF"/>
          </w:rPr>
          <w:t>кодексом</w:t>
        </w:r>
      </w:hyperlink>
      <w:r w:rsidRPr="00B043FB">
        <w:rPr>
          <w:rFonts w:ascii="Times New Roman" w:hAnsi="Times New Roman" w:cs="Times New Roman"/>
        </w:rPr>
        <w:t xml:space="preserve"> не предусмотрено. Таким образом, оплата стоимости проезда работников, в том числе предпенсионного возраста, облагается НДФЛ (</w:t>
      </w:r>
      <w:hyperlink r:id="rId78">
        <w:r w:rsidRPr="00B043FB">
          <w:rPr>
            <w:rFonts w:ascii="Times New Roman" w:hAnsi="Times New Roman" w:cs="Times New Roman"/>
            <w:color w:val="0000FF"/>
          </w:rPr>
          <w:t>Письмо</w:t>
        </w:r>
      </w:hyperlink>
      <w:r w:rsidRPr="00B043FB">
        <w:rPr>
          <w:rFonts w:ascii="Times New Roman" w:hAnsi="Times New Roman" w:cs="Times New Roman"/>
        </w:rPr>
        <w:t xml:space="preserve"> Минфина России от 26.09.2019 N 03-04-09/74123).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Вопрос же о том, облагается ли страховыми взносами стоимость оплаты проезда работников к месту проведения санаторно-курортного лечения, на протяжении многих лет является спорным.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Официальная позиция такова: указанные выплаты облагаются страховыми взносами (Письма Минфина России от 17.10.2019 </w:t>
      </w:r>
      <w:hyperlink r:id="rId79">
        <w:r w:rsidRPr="00B043FB">
          <w:rPr>
            <w:rFonts w:ascii="Times New Roman" w:hAnsi="Times New Roman" w:cs="Times New Roman"/>
            <w:color w:val="0000FF"/>
          </w:rPr>
          <w:t>N 03-15-06/79804</w:t>
        </w:r>
      </w:hyperlink>
      <w:r w:rsidRPr="00B043FB">
        <w:rPr>
          <w:rFonts w:ascii="Times New Roman" w:hAnsi="Times New Roman" w:cs="Times New Roman"/>
        </w:rPr>
        <w:t xml:space="preserve">, от 12.04.2018 </w:t>
      </w:r>
      <w:hyperlink r:id="rId80">
        <w:r w:rsidRPr="00B043FB">
          <w:rPr>
            <w:rFonts w:ascii="Times New Roman" w:hAnsi="Times New Roman" w:cs="Times New Roman"/>
            <w:color w:val="0000FF"/>
          </w:rPr>
          <w:t>N 03-15-06/24316</w:t>
        </w:r>
      </w:hyperlink>
      <w:r w:rsidRPr="00B043FB">
        <w:rPr>
          <w:rFonts w:ascii="Times New Roman" w:hAnsi="Times New Roman" w:cs="Times New Roman"/>
        </w:rPr>
        <w:t>). Обосновывают свою позицию чиновники следующим: объектом обложения страховыми взносами для организаций признаются выплаты и иные вознаграждения в пользу физических лиц, подлежащих обязательному социальному страхованию в рамках трудовых отношений (</w:t>
      </w:r>
      <w:proofErr w:type="spellStart"/>
      <w:r w:rsidR="00ED77DB" w:rsidRPr="00B043FB">
        <w:rPr>
          <w:rFonts w:ascii="Times New Roman" w:hAnsi="Times New Roman" w:cs="Times New Roman"/>
          <w:color w:val="0000FF"/>
        </w:rPr>
        <w:fldChar w:fldCharType="begin"/>
      </w:r>
      <w:r w:rsidRPr="00B043FB">
        <w:rPr>
          <w:rFonts w:ascii="Times New Roman" w:hAnsi="Times New Roman" w:cs="Times New Roman"/>
          <w:color w:val="0000FF"/>
        </w:rPr>
        <w:instrText xml:space="preserve"> HYPERLINK "consultantplus://offline/ref=81ABF8C16C203132C07FF77944A75BC1FA5C00EADA59A840F769FD7AD428C83DDB109BE1FEEB754DF02C9702B5D9FC2B06BDD46D4C8DCD43E9E" \h </w:instrText>
      </w:r>
      <w:r w:rsidR="00ED77DB" w:rsidRPr="00B043FB">
        <w:rPr>
          <w:rFonts w:ascii="Times New Roman" w:hAnsi="Times New Roman" w:cs="Times New Roman"/>
          <w:color w:val="0000FF"/>
        </w:rPr>
        <w:fldChar w:fldCharType="separate"/>
      </w:r>
      <w:r w:rsidRPr="00B043FB">
        <w:rPr>
          <w:rFonts w:ascii="Times New Roman" w:hAnsi="Times New Roman" w:cs="Times New Roman"/>
          <w:color w:val="0000FF"/>
        </w:rPr>
        <w:t>пп</w:t>
      </w:r>
      <w:proofErr w:type="spellEnd"/>
      <w:r w:rsidRPr="00B043FB">
        <w:rPr>
          <w:rFonts w:ascii="Times New Roman" w:hAnsi="Times New Roman" w:cs="Times New Roman"/>
          <w:color w:val="0000FF"/>
        </w:rPr>
        <w:t>. 1 п. 1 ст. 420</w:t>
      </w:r>
      <w:r w:rsidR="00ED77DB" w:rsidRPr="00B043FB">
        <w:rPr>
          <w:rFonts w:ascii="Times New Roman" w:hAnsi="Times New Roman" w:cs="Times New Roman"/>
          <w:color w:val="0000FF"/>
        </w:rPr>
        <w:fldChar w:fldCharType="end"/>
      </w:r>
      <w:r w:rsidRPr="00B043FB">
        <w:rPr>
          <w:rFonts w:ascii="Times New Roman" w:hAnsi="Times New Roman" w:cs="Times New Roman"/>
        </w:rPr>
        <w:t xml:space="preserve"> НК РФ). База для начисления страховых взносов определяется как сумма выплат и иных вознаграждений, признанных объектом обложения страховыми взносами, за исключением сумм, указанных в </w:t>
      </w:r>
      <w:hyperlink r:id="rId81">
        <w:r w:rsidRPr="00B043FB">
          <w:rPr>
            <w:rFonts w:ascii="Times New Roman" w:hAnsi="Times New Roman" w:cs="Times New Roman"/>
            <w:color w:val="0000FF"/>
          </w:rPr>
          <w:t>ст. 422</w:t>
        </w:r>
      </w:hyperlink>
      <w:r w:rsidRPr="00B043FB">
        <w:rPr>
          <w:rFonts w:ascii="Times New Roman" w:hAnsi="Times New Roman" w:cs="Times New Roman"/>
        </w:rPr>
        <w:t xml:space="preserve"> НК РФ. Перечень не подлежащих обложению страховыми взносами выплат физическим лицам, приведенный в </w:t>
      </w:r>
      <w:hyperlink r:id="rId82">
        <w:r w:rsidRPr="00B043FB">
          <w:rPr>
            <w:rFonts w:ascii="Times New Roman" w:hAnsi="Times New Roman" w:cs="Times New Roman"/>
            <w:color w:val="0000FF"/>
          </w:rPr>
          <w:t>ст. 422</w:t>
        </w:r>
      </w:hyperlink>
      <w:r w:rsidRPr="00B043FB">
        <w:rPr>
          <w:rFonts w:ascii="Times New Roman" w:hAnsi="Times New Roman" w:cs="Times New Roman"/>
        </w:rPr>
        <w:t xml:space="preserve"> НК РФ, является исчерпывающим. Никаких особых норм относительно порядка обложения страховыми взносами оплаты стоимости проезда работникам-"</w:t>
      </w:r>
      <w:proofErr w:type="spellStart"/>
      <w:r w:rsidRPr="00B043FB">
        <w:rPr>
          <w:rFonts w:ascii="Times New Roman" w:hAnsi="Times New Roman" w:cs="Times New Roman"/>
        </w:rPr>
        <w:t>предпенсионерам</w:t>
      </w:r>
      <w:proofErr w:type="spellEnd"/>
      <w:r w:rsidRPr="00B043FB">
        <w:rPr>
          <w:rFonts w:ascii="Times New Roman" w:hAnsi="Times New Roman" w:cs="Times New Roman"/>
        </w:rPr>
        <w:t xml:space="preserve">" Налоговый </w:t>
      </w:r>
      <w:hyperlink r:id="rId83">
        <w:r w:rsidRPr="00B043FB">
          <w:rPr>
            <w:rFonts w:ascii="Times New Roman" w:hAnsi="Times New Roman" w:cs="Times New Roman"/>
            <w:color w:val="0000FF"/>
          </w:rPr>
          <w:t>кодекс</w:t>
        </w:r>
      </w:hyperlink>
      <w:r w:rsidRPr="00B043FB">
        <w:rPr>
          <w:rFonts w:ascii="Times New Roman" w:hAnsi="Times New Roman" w:cs="Times New Roman"/>
        </w:rPr>
        <w:t xml:space="preserve"> не содержит.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lastRenderedPageBreak/>
        <w:t xml:space="preserve">Таким образом, учитывая, что на оплату стоимости проезда к месту санаторно-курортного лечения и обратно не распространяется действие </w:t>
      </w:r>
      <w:hyperlink r:id="rId84">
        <w:r w:rsidRPr="00B043FB">
          <w:rPr>
            <w:rFonts w:ascii="Times New Roman" w:hAnsi="Times New Roman" w:cs="Times New Roman"/>
            <w:color w:val="0000FF"/>
          </w:rPr>
          <w:t>ст. 422</w:t>
        </w:r>
      </w:hyperlink>
      <w:r w:rsidRPr="00B043FB">
        <w:rPr>
          <w:rFonts w:ascii="Times New Roman" w:hAnsi="Times New Roman" w:cs="Times New Roman"/>
        </w:rPr>
        <w:t xml:space="preserve"> НК РФ, независимо от источника оплаты стоимости путевки и оплаты проезда работников она подлежит обложению страховыми взносами в общеустановленном порядке.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В первом из названных </w:t>
      </w:r>
      <w:hyperlink r:id="rId85">
        <w:r w:rsidRPr="00B043FB">
          <w:rPr>
            <w:rFonts w:ascii="Times New Roman" w:hAnsi="Times New Roman" w:cs="Times New Roman"/>
            <w:color w:val="0000FF"/>
          </w:rPr>
          <w:t>Писем</w:t>
        </w:r>
      </w:hyperlink>
      <w:r w:rsidRPr="00B043FB">
        <w:rPr>
          <w:rFonts w:ascii="Times New Roman" w:hAnsi="Times New Roman" w:cs="Times New Roman"/>
        </w:rPr>
        <w:t xml:space="preserve"> финансисты отметили, что в ведомство поступило предложение от страхователей не признавать объектом обложения страховыми взносами суммы оплаты организацией санаторно-курортных путевок и проезда к месту санаторно-курортного лечения и обратно для своих работников. Чиновники ответили, что данное предложение ими не поддерживается (в </w:t>
      </w:r>
      <w:hyperlink r:id="rId86">
        <w:r w:rsidRPr="00B043FB">
          <w:rPr>
            <w:rFonts w:ascii="Times New Roman" w:hAnsi="Times New Roman" w:cs="Times New Roman"/>
            <w:color w:val="0000FF"/>
          </w:rPr>
          <w:t>Письме</w:t>
        </w:r>
      </w:hyperlink>
      <w:r w:rsidRPr="00B043FB">
        <w:rPr>
          <w:rFonts w:ascii="Times New Roman" w:hAnsi="Times New Roman" w:cs="Times New Roman"/>
        </w:rPr>
        <w:t xml:space="preserve"> приведено несколько причин отказа).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Однако в судах распространено иное мнение: поскольку возмещение стоимости проезда до места санаторно-курортного лечения и обратно не носит стимулирующего характера и не является элементом оплаты труда, а имеет социальный характер, не обусловлено квалификацией работников, сложностью, качеством, количеством и условиями выполнения работы, данные выплаты не являются объектом обложения страховыми взносами и не подлежат включению в базу для их начисления. В частности, к такому выводу пришли судьи: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- в </w:t>
      </w:r>
      <w:hyperlink r:id="rId87">
        <w:r w:rsidRPr="00B043FB">
          <w:rPr>
            <w:rFonts w:ascii="Times New Roman" w:hAnsi="Times New Roman" w:cs="Times New Roman"/>
            <w:color w:val="0000FF"/>
          </w:rPr>
          <w:t>Постановлении</w:t>
        </w:r>
      </w:hyperlink>
      <w:r w:rsidRPr="00B043FB">
        <w:rPr>
          <w:rFonts w:ascii="Times New Roman" w:hAnsi="Times New Roman" w:cs="Times New Roman"/>
        </w:rPr>
        <w:t xml:space="preserve"> АС ВВО от 17.01.2019 N Ф01-6407/2018 по делу N А43-14484/2018;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- в </w:t>
      </w:r>
      <w:hyperlink r:id="rId88">
        <w:r w:rsidRPr="00B043FB">
          <w:rPr>
            <w:rFonts w:ascii="Times New Roman" w:hAnsi="Times New Roman" w:cs="Times New Roman"/>
            <w:color w:val="0000FF"/>
          </w:rPr>
          <w:t>Постановлении</w:t>
        </w:r>
      </w:hyperlink>
      <w:r w:rsidRPr="00B043FB">
        <w:rPr>
          <w:rFonts w:ascii="Times New Roman" w:hAnsi="Times New Roman" w:cs="Times New Roman"/>
        </w:rPr>
        <w:t xml:space="preserve"> АС ВВО от 18.01.2019 N Ф01-6409/2018 по делу N А43-14594/2018;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- в </w:t>
      </w:r>
      <w:hyperlink r:id="rId89">
        <w:r w:rsidRPr="00B043FB">
          <w:rPr>
            <w:rFonts w:ascii="Times New Roman" w:hAnsi="Times New Roman" w:cs="Times New Roman"/>
            <w:color w:val="0000FF"/>
          </w:rPr>
          <w:t>Постановлении</w:t>
        </w:r>
      </w:hyperlink>
      <w:r w:rsidRPr="00B043FB">
        <w:rPr>
          <w:rFonts w:ascii="Times New Roman" w:hAnsi="Times New Roman" w:cs="Times New Roman"/>
        </w:rPr>
        <w:t xml:space="preserve"> АС ЗСО от 30.05.2018 N Ф04-1657/2018 по делу N А27-21402/2017.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При этом нужно учесть, что проверяемым периодом в указанных случаях был период, когда действовал Федеральный </w:t>
      </w:r>
      <w:hyperlink r:id="rId90">
        <w:r w:rsidRPr="00B043FB">
          <w:rPr>
            <w:rFonts w:ascii="Times New Roman" w:hAnsi="Times New Roman" w:cs="Times New Roman"/>
            <w:color w:val="0000FF"/>
          </w:rPr>
          <w:t>закон</w:t>
        </w:r>
      </w:hyperlink>
      <w:r w:rsidRPr="00B043FB">
        <w:rPr>
          <w:rFonts w:ascii="Times New Roman" w:hAnsi="Times New Roman" w:cs="Times New Roman"/>
        </w:rPr>
        <w:t xml:space="preserve"> от 24.07.2009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страхования", утративший силу с 01.01.2017. Судебных решений по подобной проблеме после передачи полномочий по администрированию страховых взносов ФНС еще нет.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Таким образом, решение о том, начислять ли страховые взносы в рассматриваемом случае, организация должна принять самостоятельно, однако при выборе второго варианта риск доначисления взносов велик.</w:t>
      </w:r>
    </w:p>
    <w:p w:rsidR="00A86512" w:rsidRPr="00B043FB" w:rsidRDefault="00A86512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М.С. Звягинцева</w:t>
      </w: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Эксперт журнала</w:t>
      </w: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"Оплата труда в государственном</w:t>
      </w: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(муниципальном) учреждении:</w:t>
      </w:r>
    </w:p>
    <w:p w:rsidR="00A86512" w:rsidRPr="00B043FB" w:rsidRDefault="00A86512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бухгалтерский учет и налогообложение"</w:t>
      </w:r>
    </w:p>
    <w:p w:rsidR="00A86512" w:rsidRPr="00B043FB" w:rsidRDefault="00A86512" w:rsidP="00B043FB">
      <w:pPr>
        <w:spacing w:after="0" w:line="240" w:lineRule="auto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Подписано в печать</w:t>
      </w:r>
    </w:p>
    <w:p w:rsidR="00A86512" w:rsidRPr="00B043FB" w:rsidRDefault="00A86512" w:rsidP="00B043FB">
      <w:pPr>
        <w:spacing w:after="0" w:line="240" w:lineRule="auto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14.01.2020</w:t>
      </w:r>
    </w:p>
    <w:p w:rsidR="008F3B8C" w:rsidRPr="00B043FB" w:rsidRDefault="008F3B8C" w:rsidP="00B043FB">
      <w:pPr>
        <w:pBdr>
          <w:bottom w:val="single" w:sz="6" w:space="1" w:color="auto"/>
        </w:pBd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color w:val="0000FF"/>
        </w:rPr>
      </w:pPr>
    </w:p>
    <w:p w:rsidR="008F3B8C" w:rsidRPr="00B043FB" w:rsidRDefault="008F3B8C" w:rsidP="00B043FB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C828D5" w:rsidRPr="00A2355E" w:rsidRDefault="00C828D5" w:rsidP="00C828D5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r w:rsidRPr="00A2355E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91" w:history="1">
        <w:r w:rsidRPr="00A2355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:rsidR="008F3B8C" w:rsidRPr="00B043FB" w:rsidRDefault="008F3B8C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F3B8C" w:rsidRPr="00B043FB" w:rsidRDefault="008F3B8C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 xml:space="preserve">Вопрос: </w:t>
      </w:r>
      <w:r w:rsidRPr="00B043FB">
        <w:rPr>
          <w:rFonts w:ascii="Times New Roman" w:hAnsi="Times New Roman" w:cs="Times New Roman"/>
          <w:b/>
          <w:u w:val="single"/>
        </w:rPr>
        <w:t>Работник</w:t>
      </w:r>
      <w:r w:rsidRPr="00B043FB">
        <w:rPr>
          <w:rFonts w:ascii="Times New Roman" w:hAnsi="Times New Roman" w:cs="Times New Roman"/>
        </w:rPr>
        <w:t>-"</w:t>
      </w:r>
      <w:proofErr w:type="spellStart"/>
      <w:r w:rsidRPr="00B043FB">
        <w:rPr>
          <w:rFonts w:ascii="Times New Roman" w:hAnsi="Times New Roman" w:cs="Times New Roman"/>
        </w:rPr>
        <w:t>предпенсионер</w:t>
      </w:r>
      <w:proofErr w:type="spellEnd"/>
      <w:r w:rsidRPr="00B043FB">
        <w:rPr>
          <w:rFonts w:ascii="Times New Roman" w:hAnsi="Times New Roman" w:cs="Times New Roman"/>
        </w:rPr>
        <w:t>"</w:t>
      </w:r>
      <w:r w:rsidRPr="00B043FB">
        <w:rPr>
          <w:rFonts w:ascii="Times New Roman" w:hAnsi="Times New Roman" w:cs="Times New Roman"/>
          <w:b/>
          <w:u w:val="single"/>
        </w:rPr>
        <w:t xml:space="preserve"> направлен на санаторно-курортное лечение.</w:t>
      </w:r>
      <w:r w:rsidRPr="00B043FB">
        <w:rPr>
          <w:rFonts w:ascii="Times New Roman" w:hAnsi="Times New Roman" w:cs="Times New Roman"/>
          <w:b/>
        </w:rPr>
        <w:t xml:space="preserve"> </w:t>
      </w:r>
      <w:r w:rsidRPr="00B043FB">
        <w:rPr>
          <w:rFonts w:ascii="Times New Roman" w:hAnsi="Times New Roman" w:cs="Times New Roman"/>
          <w:b/>
          <w:u w:val="single"/>
        </w:rPr>
        <w:t>Стоимость лечения и проезда оплатил работодатель</w:t>
      </w:r>
      <w:r w:rsidRPr="00B043FB">
        <w:rPr>
          <w:rFonts w:ascii="Times New Roman" w:hAnsi="Times New Roman" w:cs="Times New Roman"/>
          <w:b/>
        </w:rPr>
        <w:t>. Со стоимости путевки НДФЛ не удерживается (</w:t>
      </w:r>
      <w:hyperlink r:id="rId92">
        <w:r w:rsidRPr="00B043FB">
          <w:rPr>
            <w:rFonts w:ascii="Times New Roman" w:hAnsi="Times New Roman" w:cs="Times New Roman"/>
            <w:b/>
            <w:color w:val="0000FF"/>
          </w:rPr>
          <w:t>п. 9 ст. 217</w:t>
        </w:r>
      </w:hyperlink>
      <w:r w:rsidRPr="00B043FB">
        <w:rPr>
          <w:rFonts w:ascii="Times New Roman" w:hAnsi="Times New Roman" w:cs="Times New Roman"/>
          <w:b/>
        </w:rPr>
        <w:t xml:space="preserve"> НК РФ), а со стоимости расходов на проезд (авиабилеты по маршруту "Чебоксары - Сочи - Чебоксары") - удерживается. </w:t>
      </w:r>
      <w:r w:rsidRPr="00B043FB">
        <w:rPr>
          <w:rFonts w:ascii="Times New Roman" w:hAnsi="Times New Roman" w:cs="Times New Roman"/>
        </w:rPr>
        <w:t xml:space="preserve">По какому коду дохода в справке </w:t>
      </w:r>
      <w:hyperlink r:id="rId93">
        <w:r w:rsidRPr="00B043FB">
          <w:rPr>
            <w:rFonts w:ascii="Times New Roman" w:hAnsi="Times New Roman" w:cs="Times New Roman"/>
            <w:color w:val="0000FF"/>
          </w:rPr>
          <w:t>2-НДФЛ</w:t>
        </w:r>
      </w:hyperlink>
      <w:r w:rsidRPr="00B043FB">
        <w:rPr>
          <w:rFonts w:ascii="Times New Roman" w:hAnsi="Times New Roman" w:cs="Times New Roman"/>
        </w:rPr>
        <w:t xml:space="preserve"> отражается оплата за работника проезда до места санаторно-курортного лечения?</w:t>
      </w:r>
    </w:p>
    <w:p w:rsidR="008F3B8C" w:rsidRPr="00B043FB" w:rsidRDefault="008F3B8C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  <w:b/>
        </w:rPr>
        <w:t xml:space="preserve">Ответ: </w:t>
      </w:r>
      <w:r w:rsidRPr="00B043FB">
        <w:rPr>
          <w:rFonts w:ascii="Times New Roman" w:hAnsi="Times New Roman" w:cs="Times New Roman"/>
        </w:rPr>
        <w:t>Коды видов доходов и вычетов, утвержденные Приказом ФНС России от 10.09.2015 N ММВ-7-11/387@, применяются в целях ведения регистров налогового учета и составления отчетности по НДФЛ (</w:t>
      </w:r>
      <w:hyperlink r:id="rId94">
        <w:r w:rsidRPr="00B043FB">
          <w:rPr>
            <w:rFonts w:ascii="Times New Roman" w:hAnsi="Times New Roman" w:cs="Times New Roman"/>
            <w:color w:val="0000FF"/>
          </w:rPr>
          <w:t>ст. 230</w:t>
        </w:r>
      </w:hyperlink>
      <w:r w:rsidRPr="00B043FB">
        <w:rPr>
          <w:rFonts w:ascii="Times New Roman" w:hAnsi="Times New Roman" w:cs="Times New Roman"/>
        </w:rPr>
        <w:t xml:space="preserve"> НК РФ).</w:t>
      </w:r>
    </w:p>
    <w:p w:rsidR="008F3B8C" w:rsidRPr="00B043FB" w:rsidRDefault="008F3B8C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 xml:space="preserve">По нашему мнению, к доходу налогоплательщика, полученному от работодателя - налогового агента в виде стоимости проезда к месту санаторно-курортного лечения и обратно (авиабилеты по маршруту "Чебоксары - Сочи - Чебоксары"), следует применять код дохода </w:t>
      </w:r>
      <w:hyperlink r:id="rId95">
        <w:r w:rsidRPr="00B043FB">
          <w:rPr>
            <w:rFonts w:ascii="Times New Roman" w:hAnsi="Times New Roman" w:cs="Times New Roman"/>
            <w:color w:val="0000FF"/>
          </w:rPr>
          <w:t>2510</w:t>
        </w:r>
      </w:hyperlink>
      <w:r w:rsidRPr="00B043FB">
        <w:rPr>
          <w:rFonts w:ascii="Times New Roman" w:hAnsi="Times New Roman" w:cs="Times New Roman"/>
        </w:rPr>
        <w:t xml:space="preserve"> "Оплата за налогоплательщика организациями или индивидуальными предпринимателями товаров (работ, услуг) или имущественных прав, в том числе коммунальных услуг, питания, отдыха, обучения в интересах налогоплательщика".</w:t>
      </w:r>
    </w:p>
    <w:p w:rsidR="008F3B8C" w:rsidRPr="00B043FB" w:rsidRDefault="008F3B8C" w:rsidP="00B043F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F3B8C" w:rsidRPr="00B043FB" w:rsidRDefault="008F3B8C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М.С. Звягинцева</w:t>
      </w:r>
    </w:p>
    <w:p w:rsidR="008F3B8C" w:rsidRPr="00B043FB" w:rsidRDefault="008F3B8C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Эксперт журнала</w:t>
      </w:r>
    </w:p>
    <w:p w:rsidR="008F3B8C" w:rsidRPr="00B043FB" w:rsidRDefault="008F3B8C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"Оплата труда в государственном</w:t>
      </w:r>
    </w:p>
    <w:p w:rsidR="008F3B8C" w:rsidRPr="00B043FB" w:rsidRDefault="008F3B8C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(муниципальном) учреждении:</w:t>
      </w:r>
    </w:p>
    <w:p w:rsidR="008F3B8C" w:rsidRPr="00B043FB" w:rsidRDefault="008F3B8C" w:rsidP="00B043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бухгалтерский учет и налогообложение"</w:t>
      </w:r>
    </w:p>
    <w:p w:rsidR="008F3B8C" w:rsidRPr="00B043FB" w:rsidRDefault="008F3B8C" w:rsidP="00B043FB">
      <w:pPr>
        <w:spacing w:after="0" w:line="240" w:lineRule="auto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Подписано в печать</w:t>
      </w:r>
    </w:p>
    <w:p w:rsidR="008F3B8C" w:rsidRDefault="008F3B8C" w:rsidP="00B043FB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B043FB">
        <w:rPr>
          <w:rFonts w:ascii="Times New Roman" w:hAnsi="Times New Roman" w:cs="Times New Roman"/>
        </w:rPr>
        <w:t>14.01.2020</w:t>
      </w:r>
    </w:p>
    <w:p w:rsidR="007C0007" w:rsidRPr="00B043FB" w:rsidRDefault="007C0007" w:rsidP="00B043FB">
      <w:pPr>
        <w:spacing w:after="0" w:line="240" w:lineRule="auto"/>
        <w:rPr>
          <w:rFonts w:ascii="Times New Roman" w:hAnsi="Times New Roman" w:cs="Times New Roman"/>
        </w:rPr>
      </w:pPr>
      <w:bookmarkStart w:id="5" w:name="_GoBack"/>
      <w:bookmarkEnd w:id="5"/>
    </w:p>
    <w:sectPr w:rsidR="007C0007" w:rsidRPr="00B043FB" w:rsidSect="007627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4640"/>
    <w:multiLevelType w:val="multilevel"/>
    <w:tmpl w:val="74D2054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334777"/>
    <w:multiLevelType w:val="multilevel"/>
    <w:tmpl w:val="AF9A44A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357C62"/>
    <w:multiLevelType w:val="multilevel"/>
    <w:tmpl w:val="1ED2D56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0AF4"/>
    <w:rsid w:val="000528E3"/>
    <w:rsid w:val="00072E5D"/>
    <w:rsid w:val="000E0DAF"/>
    <w:rsid w:val="00101940"/>
    <w:rsid w:val="00137ED6"/>
    <w:rsid w:val="00150BD6"/>
    <w:rsid w:val="00150EE3"/>
    <w:rsid w:val="001C0DD4"/>
    <w:rsid w:val="00232D55"/>
    <w:rsid w:val="00242ACA"/>
    <w:rsid w:val="00243034"/>
    <w:rsid w:val="002F41ED"/>
    <w:rsid w:val="003A0F66"/>
    <w:rsid w:val="003D6E3F"/>
    <w:rsid w:val="005B3C58"/>
    <w:rsid w:val="006770F2"/>
    <w:rsid w:val="00695EF3"/>
    <w:rsid w:val="0076272C"/>
    <w:rsid w:val="007670B1"/>
    <w:rsid w:val="00775F08"/>
    <w:rsid w:val="007A0AF4"/>
    <w:rsid w:val="007C0007"/>
    <w:rsid w:val="007D3B15"/>
    <w:rsid w:val="00895F8F"/>
    <w:rsid w:val="008F3B8C"/>
    <w:rsid w:val="00935AB9"/>
    <w:rsid w:val="00A24F3F"/>
    <w:rsid w:val="00A86512"/>
    <w:rsid w:val="00AC1C49"/>
    <w:rsid w:val="00B043FB"/>
    <w:rsid w:val="00BF54BF"/>
    <w:rsid w:val="00C15183"/>
    <w:rsid w:val="00C73206"/>
    <w:rsid w:val="00C828D5"/>
    <w:rsid w:val="00CA3307"/>
    <w:rsid w:val="00CB6274"/>
    <w:rsid w:val="00CF36A5"/>
    <w:rsid w:val="00D4510F"/>
    <w:rsid w:val="00D46EDB"/>
    <w:rsid w:val="00E20871"/>
    <w:rsid w:val="00E41FB8"/>
    <w:rsid w:val="00E51351"/>
    <w:rsid w:val="00ED77DB"/>
    <w:rsid w:val="00F2462E"/>
    <w:rsid w:val="00FA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B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072E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2C0A2D10CF26B367D7510721136DD44931579BF07C8800505308D8A8EC822CB87876018D9C2B59C4C63F3507ADB5218F252CA02F4C1Z1H7E" TargetMode="External"/><Relationship Id="rId21" Type="http://schemas.openxmlformats.org/officeDocument/2006/relationships/hyperlink" Target="consultantplus://offline/ref=68EF9A4947049F29EA88EF0D5F1881F27E8FCBB22D9F97C33C1436F2C9F274036B00C037068B7AF1DE9855CB8DC71CEE2DF284CF3DD554536AFBE" TargetMode="External"/><Relationship Id="rId34" Type="http://schemas.openxmlformats.org/officeDocument/2006/relationships/hyperlink" Target="consultantplus://offline/ref=E2C0A2D10CF26B367D7510721136DD44931579BF07C8800505308D8A8EC822CB8787601FDDC5BA951366E64122D75401EC55D31EF6C316ZCH7E" TargetMode="External"/><Relationship Id="rId42" Type="http://schemas.openxmlformats.org/officeDocument/2006/relationships/hyperlink" Target="consultantplus://offline/ref=F7D0A5873F218E87FB0EDA4A1B8546CEDD204DEEAB0C527173FCD99D39A6AA262E84D1871A6F997180EDD3AAC43D3FF6A21FC6C69E82C496kEiEG" TargetMode="External"/><Relationship Id="rId47" Type="http://schemas.openxmlformats.org/officeDocument/2006/relationships/hyperlink" Target="consultantplus://offline/ref=F7D0A5873F218E87FB0EDA4A1B8546CEDC264BE8A50F527173FCD99D39A6AA262E84D1871A6E9A7081EDD3AAC43D3FF6A21FC6C69E82C496kEiEG" TargetMode="External"/><Relationship Id="rId50" Type="http://schemas.openxmlformats.org/officeDocument/2006/relationships/hyperlink" Target="consultantplus://offline/ref=F7D0A5873F218E87FB0EDA4A1B8546CEDD224EEDAA0E527173FCD99D39A6AA262E84D1871A6E9B7787EDD3AAC43D3FF6A21FC6C69E82C496kEiEG" TargetMode="External"/><Relationship Id="rId55" Type="http://schemas.openxmlformats.org/officeDocument/2006/relationships/hyperlink" Target="consultantplus://offline/ref=FEA925D4AB2373D804522E5F51A204C08B2313F7B8AC1E1F89B49FB4B99F398C56107C742DF238C23C9A7262686DF3674B6E93B995049745i6DDE" TargetMode="External"/><Relationship Id="rId63" Type="http://schemas.openxmlformats.org/officeDocument/2006/relationships/hyperlink" Target="consultantplus://offline/ref=FEA925D4AB2373D804522E5F51A204C0882A1BF7BBA41E1F89B49FB4B99F398C56107C742DF239C43C9A7262686DF3674B6E93B995049745i6DDE" TargetMode="External"/><Relationship Id="rId68" Type="http://schemas.openxmlformats.org/officeDocument/2006/relationships/hyperlink" Target="https://www.consultant.ru" TargetMode="External"/><Relationship Id="rId76" Type="http://schemas.openxmlformats.org/officeDocument/2006/relationships/hyperlink" Target="consultantplus://offline/ref=81ABF8C16C203132C07FF77944A75BC1FA5C00EADA59A840F769FD7AD428C83DDB109BE6FAEC7A45AF298213EDD5FA3218BACD714E8F4CECE" TargetMode="External"/><Relationship Id="rId84" Type="http://schemas.openxmlformats.org/officeDocument/2006/relationships/hyperlink" Target="consultantplus://offline/ref=81ABF8C16C203132C07FF77944A75BC1FA5C00EADA59A840F769FD7AD428C83DDB109BE1FEEC7F4EF02C9702B5D9FC2B06BDD46D4C8DCD43E9E" TargetMode="External"/><Relationship Id="rId89" Type="http://schemas.openxmlformats.org/officeDocument/2006/relationships/hyperlink" Target="consultantplus://offline/ref=81ABF8C16C203132C07FFA6240A75BC1F85A0EEFD45BA840F769FD7AD428C83DC910C3EDFCEF624EFC66C446E24DE7E" TargetMode="External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23E5341BBA1511E8A4A21B0A8BD00353AF6715D01B37E3C850886497A739E996D5B7E71D66CEB55993E7AEB5AB98BFC565A0DFF44703A64Fe5G" TargetMode="External"/><Relationship Id="rId71" Type="http://schemas.openxmlformats.org/officeDocument/2006/relationships/hyperlink" Target="consultantplus://offline/ref=694426EF91B54478374721D38CF16659F6DF452B81F58633DF9A9A13AA5E5EF1963ADFAEC916F44DE82215C827C1F47B6A7E11AA56665FcAl5F" TargetMode="External"/><Relationship Id="rId92" Type="http://schemas.openxmlformats.org/officeDocument/2006/relationships/hyperlink" Target="consultantplus://offline/ref=A5FBA63C12049164632EBF3E005A11D1F01362CEDD42E5FCD4701EF90909215397B1EB1A1612BB4025C3BE6A731266B09F9B9C29A78BV2E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0960CBC1DD201167F72551351996BE1E20F8F8177BDB22A352CDE8587696A3D4CBB73C960B2F69C59751B9CE53B4D6D26CCDA6C43C67CnCpFF" TargetMode="External"/><Relationship Id="rId29" Type="http://schemas.openxmlformats.org/officeDocument/2006/relationships/hyperlink" Target="consultantplus://offline/ref=E2C0A2D10CF26B367D750D66035EE742CE197DB702C38D515232DCDF80CD2A9BCF973C5A8BCBB2900632B01B75DA57Z0H5E" TargetMode="External"/><Relationship Id="rId11" Type="http://schemas.openxmlformats.org/officeDocument/2006/relationships/hyperlink" Target="consultantplus://offline/ref=77312A71F6A05F2E18BF6E662C2F708A1E7F4D220E91B70440EFF241ACE5457F7B30734CDCAF3A4FCE832B41B2C3D91D692ADA15CA181996GCi0G" TargetMode="External"/><Relationship Id="rId24" Type="http://schemas.openxmlformats.org/officeDocument/2006/relationships/hyperlink" Target="consultantplus://offline/ref=4CA96EC8341A73DFD8D430D4C2A65F3F93D7CFE188418615A1068F4FF85AB9BAF61C63181029B7D191BB8A6B9B935433AFDFFC5DC94B83F7PFFDE" TargetMode="External"/><Relationship Id="rId32" Type="http://schemas.openxmlformats.org/officeDocument/2006/relationships/hyperlink" Target="consultantplus://offline/ref=E2C0A2D10CF26B367D750D66035EE742CE197DB805C4885A5232DCDF80CD2A9BCF973C5A8BCBB2900632B01B75DA57Z0H5E" TargetMode="External"/><Relationship Id="rId37" Type="http://schemas.openxmlformats.org/officeDocument/2006/relationships/hyperlink" Target="consultantplus://offline/ref=F7D0A5873F218E87FB0EC7580EF1139DD2234AE4AD08527173FCD99D39A6AA262E84D1871A6E9B7489EDD3AAC43D3FF6A21FC6C69E82C496kEiEG" TargetMode="External"/><Relationship Id="rId40" Type="http://schemas.openxmlformats.org/officeDocument/2006/relationships/hyperlink" Target="consultantplus://offline/ref=F7D0A5873F218E87FB0EDA4A1B8546CEDE2B4AEAA408527173FCD99D39A6AA262E84D1871A6E9B7685EDD3AAC43D3FF6A21FC6C69E82C496kEiEG" TargetMode="External"/><Relationship Id="rId45" Type="http://schemas.openxmlformats.org/officeDocument/2006/relationships/hyperlink" Target="consultantplus://offline/ref=F7D0A5873F218E87FB0EC7580EF1139DD2234BE8AB07527173FCD99D39A6AA262E84D1871A6E9B7481EDD3AAC43D3FF6A21FC6C69E82C496kEiEG" TargetMode="External"/><Relationship Id="rId53" Type="http://schemas.openxmlformats.org/officeDocument/2006/relationships/hyperlink" Target="consultantplus://offline/ref=FEA925D4AB2373D804522E5F51A204C08B2313F7B8AC1E1F89B49FB4B99F398C56107C742DF23BC2359A7262686DF3674B6E93B995049745i6DDE" TargetMode="External"/><Relationship Id="rId58" Type="http://schemas.openxmlformats.org/officeDocument/2006/relationships/hyperlink" Target="consultantplus://offline/ref=FEA925D4AB2373D804522E5F51A204C08B2313F7B8AC1E1F89B49FB4B99F398C56107C742DF231C2399A7262686DF3674B6E93B995049745i6DDE" TargetMode="External"/><Relationship Id="rId66" Type="http://schemas.openxmlformats.org/officeDocument/2006/relationships/hyperlink" Target="consultantplus://offline/ref=FEA925D4AB2373D80452234D5CA204C0822C12F6B9A6431581ED93B6BE90668951017C742AED39C623932631i2DFE" TargetMode="External"/><Relationship Id="rId74" Type="http://schemas.openxmlformats.org/officeDocument/2006/relationships/hyperlink" Target="consultantplus://offline/ref=694426EF91B5447837473CC79E995C5FABDA4D2A87F484648898CB46A45B56A1DE2A83EB9F1FF64AFD76439270CCF7c7lFF" TargetMode="External"/><Relationship Id="rId79" Type="http://schemas.openxmlformats.org/officeDocument/2006/relationships/hyperlink" Target="consultantplus://offline/ref=81ABF8C16C203132C07FEA6D56CF61C7A75307E4DA5EA712A06BAC2FDA2DC06D9300C7A4A8E57D49E578C158E2D4FF42EFE" TargetMode="External"/><Relationship Id="rId87" Type="http://schemas.openxmlformats.org/officeDocument/2006/relationships/hyperlink" Target="consultantplus://offline/ref=81ABF8C16C203132C07FFA6E45A75BC1F15805E5D356F54AFF30F178D3279738DC019BE1FAF67C49E57AC6444EE3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FEA925D4AB2373D804522E5F51A204C08B2313F7B8AC1E1F89B49FB4B99F398C56107C742DF23BC43D9A7262686DF3674B6E93B995049745i6DDE" TargetMode="External"/><Relationship Id="rId82" Type="http://schemas.openxmlformats.org/officeDocument/2006/relationships/hyperlink" Target="consultantplus://offline/ref=81ABF8C16C203132C07FF77944A75BC1FA5C00EADA59A840F769FD7AD428C83DDB109BE1FEEC7F4EF02C9702B5D9FC2B06BDD46D4C8DCD43E9E" TargetMode="External"/><Relationship Id="rId90" Type="http://schemas.openxmlformats.org/officeDocument/2006/relationships/hyperlink" Target="consultantplus://offline/ref=81ABF8C16C203132C07FF77944A75BC1FB5E0FEDD35CA840F769FD7AD428C83DC910C3EDFCEF624EFC66C446E24DE7E" TargetMode="External"/><Relationship Id="rId95" Type="http://schemas.openxmlformats.org/officeDocument/2006/relationships/hyperlink" Target="consultantplus://offline/ref=A5FBA63C12049164632EBF3E005A11D1F11961C1D442E5FCD4701EF90909215397B1EB1D1116BC4A7799AE6E3A466CAF9882822CB98B2E43VFEFE" TargetMode="External"/><Relationship Id="rId19" Type="http://schemas.openxmlformats.org/officeDocument/2006/relationships/hyperlink" Target="consultantplus://offline/ref=B0960CBC1DD201167F72551351996BE1E20F8F8177BDB22A352CDE8587696A3D4CBB73C960B5FC9E59751B9CE53B4D6D26CCDA6C43C67CnCpFF" TargetMode="External"/><Relationship Id="rId14" Type="http://schemas.openxmlformats.org/officeDocument/2006/relationships/hyperlink" Target="consultantplus://offline/ref=B0960CBC1DD201167F72551351996BE1E20F8F8177BDB22A352CDE8587696A3D4CBB73C960B5FC9F59751B9CE53B4D6D26CCDA6C43C67CnCpFF" TargetMode="External"/><Relationship Id="rId22" Type="http://schemas.openxmlformats.org/officeDocument/2006/relationships/hyperlink" Target="consultantplus://offline/ref=FEA925D4AB2373D804522E5F51A204C08B2313F7B8AC1E1F89B49FB4B99F398C56107C742DF23BC2359A7262686DF3674B6E93B995049745i6DDE" TargetMode="External"/><Relationship Id="rId27" Type="http://schemas.openxmlformats.org/officeDocument/2006/relationships/hyperlink" Target="consultantplus://offline/ref=E2C0A2D10CF26B367D750D60044288179D1574B904C9800505308D8A8EC822CB95873813DFC1AD971F2CB50575ZDH9E" TargetMode="External"/><Relationship Id="rId30" Type="http://schemas.openxmlformats.org/officeDocument/2006/relationships/hyperlink" Target="consultantplus://offline/ref=E2C0A2D10CF26B367D750D60044288179D157AB606C7800505308D8A8EC822CB95873813DFC1AD971F2CB50575ZDH9E" TargetMode="External"/><Relationship Id="rId35" Type="http://schemas.openxmlformats.org/officeDocument/2006/relationships/hyperlink" Target="consultantplus://offline/ref=E2C0A2D10CF26B367D750C78044288179D177AB801C1800505308D8A8EC822CB8787601FDEC6B3951F39E354338F5807F54BD407EAC114C6Z9H9E" TargetMode="External"/><Relationship Id="rId43" Type="http://schemas.openxmlformats.org/officeDocument/2006/relationships/hyperlink" Target="consultantplus://offline/ref=F7D0A5873F218E87FB0EDA4A1B8546CEDD204DEEAB0C527173FCD99D39A6AA262E84D1871A6F997688EDD3AAC43D3FF6A21FC6C69E82C496kEiEG" TargetMode="External"/><Relationship Id="rId48" Type="http://schemas.openxmlformats.org/officeDocument/2006/relationships/hyperlink" Target="consultantplus://offline/ref=F7D0A5873F218E87FB0EDA4A1B8546CEDC264BE8A50F527173FCD99D39A6AA262E84D1871A6E997C82EDD3AAC43D3FF6A21FC6C69E82C496kEiEG" TargetMode="External"/><Relationship Id="rId56" Type="http://schemas.openxmlformats.org/officeDocument/2006/relationships/hyperlink" Target="consultantplus://offline/ref=FEA925D4AB2373D804522E5F51A204C0882A1BF6B8A91E1F89B49FB4B99F398C56107C7629F339CA69C062662139F9784C778DBC8B04i9D4E" TargetMode="External"/><Relationship Id="rId64" Type="http://schemas.openxmlformats.org/officeDocument/2006/relationships/hyperlink" Target="consultantplus://offline/ref=FEA925D4AB2373D80452334D44D65193872C1EFEBAA6431581ED93B6BE90669B515970752DF338C036C577777935FF61527094A0890695i4D4E" TargetMode="External"/><Relationship Id="rId69" Type="http://schemas.openxmlformats.org/officeDocument/2006/relationships/hyperlink" Target="consultantplus://offline/ref=694426EF91B54478374721D38CF16659F6DF452B81F58633DF9A9A13AA5E5EF1963ADFAEC911FE4EE82215C827C1F47B6A7E11AA56665FcAl5F" TargetMode="External"/><Relationship Id="rId77" Type="http://schemas.openxmlformats.org/officeDocument/2006/relationships/hyperlink" Target="consultantplus://offline/ref=81ABF8C16C203132C07FF77944A75BC1FA5C00EADA59A840F769FD7AD428C83DC910C3EDFCEF624EFC66C446E24DE7E" TargetMode="External"/><Relationship Id="rId8" Type="http://schemas.openxmlformats.org/officeDocument/2006/relationships/hyperlink" Target="consultantplus://offline/ref=23E5341BBA1511E8A4A21B0A8BD00353AF6715D01B37E3C850886497A739E996D5B7E71D66CEB55993E7AEB5AB98BFC565A0DFF44703A64Fe5G" TargetMode="External"/><Relationship Id="rId51" Type="http://schemas.openxmlformats.org/officeDocument/2006/relationships/hyperlink" Target="consultantplus://offline/ref=F7D0A5873F218E87FB0EDA4A1B8546CEDD204DEEAB0C527173FCD99D39A6AA262E84D1871A6F997180EDD3AAC43D3FF6A21FC6C69E82C496kEiEG" TargetMode="External"/><Relationship Id="rId72" Type="http://schemas.openxmlformats.org/officeDocument/2006/relationships/hyperlink" Target="consultantplus://offline/ref=694426EF91B54478374721D38CF16659F6DF452B81F58633DF9A9A13AA5E5EF1963ADFAEC916F44DE82215C827C1F47B6A7E11AA56665FcAl5F" TargetMode="External"/><Relationship Id="rId80" Type="http://schemas.openxmlformats.org/officeDocument/2006/relationships/hyperlink" Target="consultantplus://offline/ref=81ABF8C16C203132C07FEA6D56CF61C7A75307EBD658A01FA06BAC2FDA2DC06D9300C7A4A8E57D49E578C158E2D4FF42EFE" TargetMode="External"/><Relationship Id="rId85" Type="http://schemas.openxmlformats.org/officeDocument/2006/relationships/hyperlink" Target="consultantplus://offline/ref=81ABF8C16C203132C07FEA6D56CF61C7A75307E4DA5EA712A06BAC2FDA2DC06D9300C7A4A8E57D49E578C158E2D4FF42EFE" TargetMode="External"/><Relationship Id="rId93" Type="http://schemas.openxmlformats.org/officeDocument/2006/relationships/hyperlink" Target="consultantplus://offline/ref=A5FBA63C12049164632EBF3E005A11D1F0116DCCDC46E5FCD4701EF90909215397B1EB1D1116BD497999AE6E3A466CAF9882822CB98B2E43VFEF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B0960CBC1DD201167F72551351996BE1E20F8F8177BDB22A352CDE8587696A3D4CBB73CE64B2F39706700E8DBD374B7438CBC37041C4n7pDF" TargetMode="External"/><Relationship Id="rId17" Type="http://schemas.openxmlformats.org/officeDocument/2006/relationships/hyperlink" Target="consultantplus://offline/ref=B0960CBC1DD201167F72551351996BE1E20F8F8177BDB22A352CDE8587696A3D4CBB73C960B2F69C59751B9CE53B4D6D26CCDA6C43C67CnCpFF" TargetMode="External"/><Relationship Id="rId25" Type="http://schemas.openxmlformats.org/officeDocument/2006/relationships/hyperlink" Target="consultantplus://offline/ref=E2C0A2D10CF26B367D7510721136DD44931579BF07C8800505308D8A8EC822CB87876018D9C2B59C4C63F3507ADB5218F252CA02F4C1Z1H7E" TargetMode="External"/><Relationship Id="rId33" Type="http://schemas.openxmlformats.org/officeDocument/2006/relationships/hyperlink" Target="consultantplus://offline/ref=E2C0A2D10CF26B367D7510721136DD44931579BF07C8800505308D8A8EC822CB8787601FDDC2B0971366E64122D75401EC55D31EF6C316ZCH7E" TargetMode="External"/><Relationship Id="rId38" Type="http://schemas.openxmlformats.org/officeDocument/2006/relationships/hyperlink" Target="consultantplus://offline/ref=F7D0A5873F218E87FB0EDA4A1B8546CEDD204DEEAB0C527173FCD99D39A6AA262E84D1871A6F9B7389EDD3AAC43D3FF6A21FC6C69E82C496kEiEG" TargetMode="External"/><Relationship Id="rId46" Type="http://schemas.openxmlformats.org/officeDocument/2006/relationships/hyperlink" Target="consultantplus://offline/ref=F7D0A5873F218E87FB0EDA4A1B8546CEDC264BE8A50F527173FCD99D39A6AA262E84D1871A6E9B7683EDD3AAC43D3FF6A21FC6C69E82C496kEiEG" TargetMode="External"/><Relationship Id="rId59" Type="http://schemas.openxmlformats.org/officeDocument/2006/relationships/hyperlink" Target="consultantplus://offline/ref=FEA925D4AB2373D804522E5F51A204C08B2313F7B8AC1E1F89B49FB4B99F398C56107C742DF23BC2359A7262686DF3674B6E93B995049745i6DDE" TargetMode="External"/><Relationship Id="rId67" Type="http://schemas.openxmlformats.org/officeDocument/2006/relationships/hyperlink" Target="consultantplus://offline/ref=FEA925D4AB2373D804522E5F51A204C08B2313F7B8AC1E1F89B49FB4B99F398C56107C742DF23BC53D9A7262686DF3674B6E93B995049745i6DDE" TargetMode="External"/><Relationship Id="rId20" Type="http://schemas.openxmlformats.org/officeDocument/2006/relationships/hyperlink" Target="consultantplus://offline/ref=B0960CBC1DD201167F72480743F151E7BE0A8A8571BDBA75622E8FD0896C626D04AB3D8C6EB7F59C52214DD3E467083F35CDDA6C41C160CEFBF3nBp5F" TargetMode="External"/><Relationship Id="rId41" Type="http://schemas.openxmlformats.org/officeDocument/2006/relationships/hyperlink" Target="consultantplus://offline/ref=F7D0A5873F218E87FB0EDA4A1B8546CEDD204DEEAB0C527173FCD99D39A6AA262E84D1871A6F997688EDD3AAC43D3FF6A21FC6C69E82C496kEiEG" TargetMode="External"/><Relationship Id="rId54" Type="http://schemas.openxmlformats.org/officeDocument/2006/relationships/hyperlink" Target="consultantplus://offline/ref=FEA925D4AB2373D804522E5F51A204C08B2313F7B8AC1E1F89B49FB4B99F398C56107C742DF238C03A9A7262686DF3674B6E93B995049745i6DDE" TargetMode="External"/><Relationship Id="rId62" Type="http://schemas.openxmlformats.org/officeDocument/2006/relationships/hyperlink" Target="consultantplus://offline/ref=FEA925D4AB2373D804522E5F51A204C08B2313F7B8AC1E1F89B49FB4B99F398C56107C732AF73FCA69C062662139F9784C778DBC8B04i9D4E" TargetMode="External"/><Relationship Id="rId70" Type="http://schemas.openxmlformats.org/officeDocument/2006/relationships/hyperlink" Target="consultantplus://offline/ref=694426EF91B54478374721D38CF16659F6DF452B81F58633DF9A9A13AA5E5EF1963ADFAEC916F74EE82215C827C1F47B6A7E11AA56665FcAl5F" TargetMode="External"/><Relationship Id="rId75" Type="http://schemas.openxmlformats.org/officeDocument/2006/relationships/hyperlink" Target="https://www.consultant.ru" TargetMode="External"/><Relationship Id="rId83" Type="http://schemas.openxmlformats.org/officeDocument/2006/relationships/hyperlink" Target="consultantplus://offline/ref=81ABF8C16C203132C07FF77944A75BC1FA5C00EADA59A840F769FD7AD428C83DC910C3EDFCEF624EFC66C446E24DE7E" TargetMode="External"/><Relationship Id="rId88" Type="http://schemas.openxmlformats.org/officeDocument/2006/relationships/hyperlink" Target="consultantplus://offline/ref=81ABF8C16C203132C07FFA6E45A75BC1F15803ECDA56F54AFF30F178D3279738DC019BE1FAF67C49E57AC6444EE3E" TargetMode="External"/><Relationship Id="rId91" Type="http://schemas.openxmlformats.org/officeDocument/2006/relationships/hyperlink" Target="https://www.consultant.ru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consultantplus://offline/ref=B0960CBC1DD201167F72551351996BE1E20F8F8177BDB22A352CDE8587696A3D4CBB73C967B6F59D59751B9CE53B4D6D26CCDA6C43C67CnCpFF" TargetMode="External"/><Relationship Id="rId23" Type="http://schemas.openxmlformats.org/officeDocument/2006/relationships/hyperlink" Target="consultantplus://offline/ref=68EF9A4947049F29EA88F21F4A6CD4A17287C5B92B9F97C33C1436F2C9F274036B00C037068A78F2D49855CB8DC71CEE2DF284CF3DD554536AFBE" TargetMode="External"/><Relationship Id="rId28" Type="http://schemas.openxmlformats.org/officeDocument/2006/relationships/hyperlink" Target="consultantplus://offline/ref=E2C0A2D10CF26B367D7510721136DD44931579BF07C8800505308D8A8EC822CB8787601FDDC2B0971366E64122D75401EC55D31EF6C316ZCH7E" TargetMode="External"/><Relationship Id="rId36" Type="http://schemas.openxmlformats.org/officeDocument/2006/relationships/hyperlink" Target="https://www.consultant.ru" TargetMode="External"/><Relationship Id="rId49" Type="http://schemas.openxmlformats.org/officeDocument/2006/relationships/hyperlink" Target="consultantplus://offline/ref=F7D0A5873F218E87FB0EDA4A1B8546CEDC264BE8A50F527173FCD99D39A6AA262E84D1871A6E997C83EDD3AAC43D3FF6A21FC6C69E82C496kEiEG" TargetMode="External"/><Relationship Id="rId57" Type="http://schemas.openxmlformats.org/officeDocument/2006/relationships/hyperlink" Target="consultantplus://offline/ref=FEA925D4AB2373D804522E5F51A204C08B2313F7B8AC1E1F89B49FB4B99F398C56107C742DF239C7349A7262686DF3674B6E93B995049745i6DDE" TargetMode="External"/><Relationship Id="rId10" Type="http://schemas.openxmlformats.org/officeDocument/2006/relationships/hyperlink" Target="consultantplus://offline/ref=23E5341BBA1511E8A4A206189EA45600A06613DB1436E3C850886497A739E996D5B7E71D65CAB65999B8ABA0BAC0B3C37CBED8ED5B01A4F445e9G" TargetMode="External"/><Relationship Id="rId31" Type="http://schemas.openxmlformats.org/officeDocument/2006/relationships/hyperlink" Target="consultantplus://offline/ref=E2C0A2D10CF26B367D750D66035EE742CE197DB801C18B505232DCDF80CD2A9BCF973C5A8BCBB2900632B01B75DA57Z0H5E" TargetMode="External"/><Relationship Id="rId44" Type="http://schemas.openxmlformats.org/officeDocument/2006/relationships/hyperlink" Target="consultantplus://offline/ref=F7D0A5873F218E87FB0EDA4A1B8546CEDD204DEEAB0C527173FCD99D39A6AA262E84D1871A6F997688EDD3AAC43D3FF6A21FC6C69E82C496kEiEG" TargetMode="External"/><Relationship Id="rId52" Type="http://schemas.openxmlformats.org/officeDocument/2006/relationships/hyperlink" Target="https://www.consultant.ru" TargetMode="External"/><Relationship Id="rId60" Type="http://schemas.openxmlformats.org/officeDocument/2006/relationships/hyperlink" Target="consultantplus://offline/ref=FEA925D4AB2373D804522E5F51A204C08B2313F7B8AC1E1F89B49FB4B99F398C56107C742DF23BC53D9A7262686DF3674B6E93B995049745i6DDE" TargetMode="External"/><Relationship Id="rId65" Type="http://schemas.openxmlformats.org/officeDocument/2006/relationships/hyperlink" Target="consultantplus://offline/ref=FEA925D4AB2373D80452334B43CA3EC6D4271EF7B9AA124283BCC6B8BB9836D34105352020F23EDF3D9638312C3AiFDDE" TargetMode="External"/><Relationship Id="rId73" Type="http://schemas.openxmlformats.org/officeDocument/2006/relationships/hyperlink" Target="consultantplus://offline/ref=694426EF91B5447837473CC79E995C5FABDA4D2481F38E6C8898CB46A45B56A1DE2A83EB9F1FF64AFD76439270CCF7c7lFF" TargetMode="External"/><Relationship Id="rId78" Type="http://schemas.openxmlformats.org/officeDocument/2006/relationships/hyperlink" Target="consultantplus://offline/ref=81ABF8C16C203132C07FEA6D56CF61C7A75307E4DB55A014A06BAC2FDA2DC06D9300C7A4A8E57D49E578C158E2D4FF42EFE" TargetMode="External"/><Relationship Id="rId81" Type="http://schemas.openxmlformats.org/officeDocument/2006/relationships/hyperlink" Target="consultantplus://offline/ref=81ABF8C16C203132C07FF77944A75BC1FA5C00EADA59A840F769FD7AD428C83DDB109BE1FEEC7F4EF02C9702B5D9FC2B06BDD46D4C8DCD43E9E" TargetMode="External"/><Relationship Id="rId86" Type="http://schemas.openxmlformats.org/officeDocument/2006/relationships/hyperlink" Target="consultantplus://offline/ref=81ABF8C16C203132C07FEA6D56CF61C7A75307E4DB55A014A06BAC2FDA2DC06D9300C7A4A8E57D49E578C158E2D4FF42EFE" TargetMode="External"/><Relationship Id="rId94" Type="http://schemas.openxmlformats.org/officeDocument/2006/relationships/hyperlink" Target="consultantplus://offline/ref=A5FBA63C12049164632EBF3E005A11D1F01362CEDD42E5FCD4701EF90909215397B1EB1D1117B84A7399AE6E3A466CAF9882822CB98B2E43VFE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E5341BBA1511E8A4A21B0A8BD00353AF6715D01B37E3C850886497A739E996D5B7E71D66CEB55893E7AEB5AB98BFC565A0DFF44703A64Fe5G" TargetMode="External"/><Relationship Id="rId13" Type="http://schemas.openxmlformats.org/officeDocument/2006/relationships/hyperlink" Target="consultantplus://offline/ref=B0960CBC1DD201167F72551351996BE1E20F8F8177BDB22A352CDE8587696A3D4CBB73C963B7F59A5B2A1E89F463416B3FD2DD755FC47ECEnFp8F" TargetMode="External"/><Relationship Id="rId18" Type="http://schemas.openxmlformats.org/officeDocument/2006/relationships/hyperlink" Target="consultantplus://offline/ref=B0960CBC1DD201167F72551351996BE1E20F8F8177BDB22A352CDE8587696A3D4CBB73C960B2F69C59751B9CE53B4D6D26CCDA6C43C67CnCpFF" TargetMode="External"/><Relationship Id="rId39" Type="http://schemas.openxmlformats.org/officeDocument/2006/relationships/hyperlink" Target="consultantplus://offline/ref=F7D0A5873F218E87FB0EDA4A1B8546CEDD204DEEAB0C527173FCD99D39A6AA262E84D1871A6F997180EDD3AAC43D3FF6A21FC6C69E82C496kEi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1185E-9D31-4999-9472-A8E77D166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5768</Words>
  <Characters>32882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hline1</cp:lastModifiedBy>
  <cp:revision>30</cp:revision>
  <dcterms:created xsi:type="dcterms:W3CDTF">2023-03-29T11:24:00Z</dcterms:created>
  <dcterms:modified xsi:type="dcterms:W3CDTF">2023-08-02T08:54:00Z</dcterms:modified>
</cp:coreProperties>
</file>