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12870" w14:textId="77777777" w:rsidR="002F42E9" w:rsidRPr="00F02DF1" w:rsidRDefault="002F42E9" w:rsidP="004C6B38">
      <w:pPr>
        <w:pStyle w:val="ConsPlusNormal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</w:rPr>
        <w:t>Материал предоставлен ООО «КонсультантПлюс Югра».</w:t>
      </w:r>
    </w:p>
    <w:p w14:paraId="196923C9" w14:textId="77777777" w:rsidR="00A02ED5" w:rsidRPr="00F02DF1" w:rsidRDefault="002F42E9" w:rsidP="004C6B38">
      <w:pPr>
        <w:pStyle w:val="ConsPlusNormal"/>
        <w:rPr>
          <w:rFonts w:asciiTheme="minorHAnsi" w:hAnsiTheme="minorHAnsi" w:cstheme="minorHAnsi"/>
          <w:b/>
        </w:rPr>
      </w:pPr>
      <w:r w:rsidRPr="00F02DF1">
        <w:rPr>
          <w:rFonts w:asciiTheme="minorHAnsi" w:hAnsiTheme="minorHAnsi" w:cstheme="minorHAnsi"/>
        </w:rPr>
        <w:t>Услуга оказывается в соответствии с регламентом Линии консультаций:</w:t>
      </w:r>
      <w:r w:rsidRPr="00F02DF1">
        <w:rPr>
          <w:rFonts w:asciiTheme="minorHAnsi" w:hAnsiTheme="minorHAnsi" w:cstheme="minorHAnsi"/>
          <w:b/>
        </w:rPr>
        <w:t xml:space="preserve"> </w:t>
      </w:r>
    </w:p>
    <w:p w14:paraId="718E9A5A" w14:textId="77777777" w:rsidR="002F42E9" w:rsidRPr="00F02DF1" w:rsidRDefault="00E1690E" w:rsidP="004C6B38">
      <w:pPr>
        <w:pStyle w:val="ConsPlusNormal"/>
        <w:rPr>
          <w:rFonts w:asciiTheme="minorHAnsi" w:hAnsiTheme="minorHAnsi" w:cstheme="minorHAnsi"/>
        </w:rPr>
      </w:pPr>
      <w:hyperlink r:id="rId5" w:history="1">
        <w:r w:rsidR="00A02ED5" w:rsidRPr="00F02DF1">
          <w:rPr>
            <w:rStyle w:val="a3"/>
            <w:rFonts w:asciiTheme="minorHAnsi" w:hAnsiTheme="minorHAnsi" w:cstheme="minorHAnsi"/>
          </w:rPr>
          <w:t>https://consultantugra.ru/goryachaya-liniya/reglament-linii-konsultacij/</w:t>
        </w:r>
      </w:hyperlink>
      <w:r w:rsidR="00A02ED5" w:rsidRPr="00F02DF1">
        <w:rPr>
          <w:rFonts w:asciiTheme="minorHAnsi" w:hAnsiTheme="minorHAnsi" w:cstheme="minorHAnsi"/>
        </w:rPr>
        <w:t xml:space="preserve"> </w:t>
      </w: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F42E9" w:rsidRPr="00F02DF1" w14:paraId="36E55610" w14:textId="77777777">
        <w:trPr>
          <w:jc w:val="center"/>
        </w:trPr>
        <w:tc>
          <w:tcPr>
            <w:tcW w:w="9294" w:type="dxa"/>
            <w:tcBorders>
              <w:top w:val="nil"/>
              <w:bottom w:val="nil"/>
            </w:tcBorders>
            <w:shd w:val="clear" w:color="auto" w:fill="F4F3F8"/>
          </w:tcPr>
          <w:p w14:paraId="06C461B7" w14:textId="702D505D" w:rsidR="002F42E9" w:rsidRPr="00F02DF1" w:rsidRDefault="002F42E9" w:rsidP="004C6B38">
            <w:pPr>
              <w:pStyle w:val="ConsPlusNormal"/>
              <w:jc w:val="right"/>
              <w:rPr>
                <w:rFonts w:asciiTheme="minorHAnsi" w:hAnsiTheme="minorHAnsi" w:cstheme="minorHAnsi"/>
              </w:rPr>
            </w:pPr>
            <w:r w:rsidRPr="00F02DF1">
              <w:rPr>
                <w:rFonts w:asciiTheme="minorHAnsi" w:hAnsiTheme="minorHAnsi" w:cstheme="minorHAnsi"/>
                <w:color w:val="392C69"/>
              </w:rPr>
              <w:t xml:space="preserve">Актуально на </w:t>
            </w:r>
            <w:r w:rsidR="005D3F74" w:rsidRPr="00F02DF1">
              <w:rPr>
                <w:rFonts w:asciiTheme="minorHAnsi" w:hAnsiTheme="minorHAnsi" w:cstheme="minorHAnsi"/>
                <w:color w:val="392C69"/>
              </w:rPr>
              <w:t>03.08.2023</w:t>
            </w:r>
          </w:p>
        </w:tc>
      </w:tr>
    </w:tbl>
    <w:p w14:paraId="17238094" w14:textId="39BD9FDC" w:rsidR="0050362E" w:rsidRPr="00F02DF1" w:rsidRDefault="002F42E9" w:rsidP="004C6B38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F02DF1">
        <w:rPr>
          <w:rFonts w:asciiTheme="minorHAnsi" w:hAnsiTheme="minorHAnsi" w:cstheme="minorHAnsi"/>
          <w:b/>
          <w:sz w:val="32"/>
          <w:szCs w:val="32"/>
        </w:rPr>
        <w:t>По вопросу</w:t>
      </w:r>
      <w:proofErr w:type="gramStart"/>
      <w:r w:rsidR="00F82308" w:rsidRPr="00F02DF1">
        <w:rPr>
          <w:rFonts w:asciiTheme="minorHAnsi" w:hAnsiTheme="minorHAnsi" w:cstheme="minorHAnsi"/>
          <w:b/>
        </w:rPr>
        <w:t>:</w:t>
      </w:r>
      <w:r w:rsidR="005D3F74" w:rsidRPr="00F02DF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D3F74" w:rsidRPr="00F02DF1">
        <w:rPr>
          <w:rFonts w:asciiTheme="minorHAnsi" w:hAnsiTheme="minorHAnsi" w:cstheme="minorHAnsi"/>
          <w:bCs/>
          <w:sz w:val="22"/>
          <w:szCs w:val="22"/>
        </w:rPr>
        <w:t>Необходимо</w:t>
      </w:r>
      <w:proofErr w:type="gramEnd"/>
      <w:r w:rsidR="005D3F74" w:rsidRPr="00F02DF1">
        <w:rPr>
          <w:rFonts w:asciiTheme="minorHAnsi" w:hAnsiTheme="minorHAnsi" w:cstheme="minorHAnsi"/>
          <w:bCs/>
          <w:sz w:val="22"/>
          <w:szCs w:val="22"/>
        </w:rPr>
        <w:t xml:space="preserve"> ли вести воинский учет организации, в которой отсутствую</w:t>
      </w:r>
      <w:r w:rsidR="00E1690E">
        <w:rPr>
          <w:rFonts w:asciiTheme="minorHAnsi" w:hAnsiTheme="minorHAnsi" w:cstheme="minorHAnsi"/>
          <w:bCs/>
          <w:sz w:val="22"/>
          <w:szCs w:val="22"/>
        </w:rPr>
        <w:t>т</w:t>
      </w:r>
      <w:r w:rsidR="005D3F74" w:rsidRPr="00F02DF1">
        <w:rPr>
          <w:rFonts w:asciiTheme="minorHAnsi" w:hAnsiTheme="minorHAnsi" w:cstheme="minorHAnsi"/>
          <w:bCs/>
          <w:sz w:val="22"/>
          <w:szCs w:val="22"/>
        </w:rPr>
        <w:t xml:space="preserve"> военнообязанные?</w:t>
      </w:r>
    </w:p>
    <w:p w14:paraId="48085C4C" w14:textId="77777777" w:rsidR="002D6866" w:rsidRPr="004C6B38" w:rsidRDefault="002D6866" w:rsidP="004C6B38">
      <w:pPr>
        <w:pStyle w:val="ConsPlusNormal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03C9A1BC" w14:textId="77777777" w:rsidR="002F42E9" w:rsidRPr="00F02DF1" w:rsidRDefault="002F42E9" w:rsidP="004C6B38">
      <w:pPr>
        <w:pStyle w:val="ConsPlusNormal"/>
        <w:jc w:val="both"/>
        <w:rPr>
          <w:rFonts w:asciiTheme="minorHAnsi" w:hAnsiTheme="minorHAnsi" w:cstheme="minorHAnsi"/>
          <w:sz w:val="32"/>
          <w:szCs w:val="32"/>
          <w:lang w:val="en-US"/>
        </w:rPr>
      </w:pPr>
      <w:r w:rsidRPr="00F02DF1">
        <w:rPr>
          <w:rFonts w:asciiTheme="minorHAnsi" w:hAnsiTheme="minorHAnsi" w:cstheme="minorHAnsi"/>
          <w:b/>
          <w:sz w:val="32"/>
          <w:szCs w:val="32"/>
        </w:rPr>
        <w:t>Сообщаем</w:t>
      </w:r>
      <w:r w:rsidRPr="00F02DF1">
        <w:rPr>
          <w:rFonts w:asciiTheme="minorHAnsi" w:hAnsiTheme="minorHAnsi" w:cstheme="minorHAnsi"/>
          <w:b/>
          <w:sz w:val="32"/>
          <w:szCs w:val="32"/>
          <w:lang w:val="en-US"/>
        </w:rPr>
        <w:t>:</w:t>
      </w:r>
    </w:p>
    <w:tbl>
      <w:tblPr>
        <w:tblW w:w="10632" w:type="dxa"/>
        <w:tblInd w:w="180" w:type="dxa"/>
        <w:tblBorders>
          <w:left w:val="single" w:sz="24" w:space="0" w:color="FE9500"/>
        </w:tblBorders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0632"/>
      </w:tblGrid>
      <w:tr w:rsidR="002F42E9" w:rsidRPr="00F02DF1" w14:paraId="7EBCE46D" w14:textId="77777777" w:rsidTr="00FF047A">
        <w:tc>
          <w:tcPr>
            <w:tcW w:w="10632" w:type="dxa"/>
            <w:tcBorders>
              <w:top w:val="nil"/>
              <w:bottom w:val="nil"/>
              <w:right w:val="nil"/>
            </w:tcBorders>
            <w:shd w:val="clear" w:color="auto" w:fill="F2F4E6"/>
          </w:tcPr>
          <w:p w14:paraId="68969F1B" w14:textId="77777777" w:rsidR="00F66DD9" w:rsidRPr="00F02DF1" w:rsidRDefault="00F66DD9" w:rsidP="004C6B38">
            <w:pPr>
              <w:jc w:val="both"/>
              <w:rPr>
                <w:rFonts w:asciiTheme="minorHAnsi" w:hAnsiTheme="minorHAnsi" w:cstheme="minorHAnsi"/>
              </w:rPr>
            </w:pPr>
            <w:r w:rsidRPr="00F02DF1">
              <w:rPr>
                <w:rFonts w:asciiTheme="minorHAnsi" w:hAnsiTheme="minorHAnsi" w:cstheme="minorHAnsi"/>
                <w:b/>
                <w:bCs/>
                <w:sz w:val="20"/>
                <w:u w:val="single"/>
              </w:rPr>
              <w:t>Все организации</w:t>
            </w:r>
            <w:r w:rsidRPr="00F02DF1">
              <w:rPr>
                <w:rFonts w:asciiTheme="minorHAnsi" w:hAnsiTheme="minorHAnsi" w:cstheme="minorHAnsi"/>
                <w:b/>
                <w:bCs/>
                <w:sz w:val="20"/>
              </w:rPr>
              <w:t xml:space="preserve"> ведут учет </w:t>
            </w:r>
            <w:hyperlink w:anchor="P1">
              <w:r w:rsidRPr="00F02DF1">
                <w:rPr>
                  <w:rFonts w:asciiTheme="minorHAnsi" w:hAnsiTheme="minorHAnsi" w:cstheme="minorHAnsi"/>
                  <w:b/>
                  <w:bCs/>
                  <w:color w:val="0000FF"/>
                  <w:sz w:val="20"/>
                </w:rPr>
                <w:t>призывников</w:t>
              </w:r>
            </w:hyperlink>
            <w:r w:rsidRPr="00F02DF1">
              <w:rPr>
                <w:rFonts w:asciiTheme="minorHAnsi" w:hAnsiTheme="minorHAnsi" w:cstheme="minorHAnsi"/>
                <w:b/>
                <w:bCs/>
                <w:sz w:val="20"/>
              </w:rPr>
              <w:t xml:space="preserve"> и </w:t>
            </w:r>
            <w:hyperlink w:anchor="P2">
              <w:r w:rsidRPr="00F02DF1">
                <w:rPr>
                  <w:rFonts w:asciiTheme="minorHAnsi" w:hAnsiTheme="minorHAnsi" w:cstheme="minorHAnsi"/>
                  <w:b/>
                  <w:bCs/>
                  <w:color w:val="0000FF"/>
                  <w:sz w:val="20"/>
                </w:rPr>
                <w:t>военнообязанных</w:t>
              </w:r>
            </w:hyperlink>
            <w:r w:rsidRPr="00F02DF1">
              <w:rPr>
                <w:rFonts w:asciiTheme="minorHAnsi" w:hAnsiTheme="minorHAnsi" w:cstheme="minorHAnsi"/>
                <w:b/>
                <w:bCs/>
                <w:sz w:val="20"/>
              </w:rPr>
              <w:t>,</w:t>
            </w:r>
            <w:r w:rsidRPr="00F02DF1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F02DF1">
              <w:rPr>
                <w:rFonts w:asciiTheme="minorHAnsi" w:hAnsiTheme="minorHAnsi" w:cstheme="minorHAnsi"/>
                <w:b/>
                <w:bCs/>
                <w:sz w:val="20"/>
              </w:rPr>
              <w:t>включая работающих по совместительству и дистанционно. Иностранцы не подлежат воинскому учету</w:t>
            </w:r>
            <w:r w:rsidRPr="00F02DF1">
              <w:rPr>
                <w:rFonts w:asciiTheme="minorHAnsi" w:hAnsiTheme="minorHAnsi" w:cstheme="minorHAnsi"/>
                <w:sz w:val="20"/>
              </w:rPr>
              <w:t xml:space="preserve"> (</w:t>
            </w:r>
            <w:hyperlink r:id="rId6">
              <w:r w:rsidRPr="00F02DF1">
                <w:rPr>
                  <w:rFonts w:asciiTheme="minorHAnsi" w:hAnsiTheme="minorHAnsi" w:cstheme="minorHAnsi"/>
                  <w:color w:val="0000FF"/>
                  <w:sz w:val="20"/>
                </w:rPr>
                <w:t>ст. 8</w:t>
              </w:r>
            </w:hyperlink>
            <w:r w:rsidRPr="00F02DF1">
              <w:rPr>
                <w:rFonts w:asciiTheme="minorHAnsi" w:hAnsiTheme="minorHAnsi" w:cstheme="minorHAnsi"/>
                <w:sz w:val="20"/>
              </w:rPr>
              <w:t xml:space="preserve"> Закона об обороне, </w:t>
            </w:r>
            <w:hyperlink r:id="rId7">
              <w:r w:rsidRPr="00F02DF1">
                <w:rPr>
                  <w:rFonts w:asciiTheme="minorHAnsi" w:hAnsiTheme="minorHAnsi" w:cstheme="minorHAnsi"/>
                  <w:color w:val="0000FF"/>
                  <w:sz w:val="20"/>
                </w:rPr>
                <w:t>ст. 8</w:t>
              </w:r>
            </w:hyperlink>
            <w:r w:rsidRPr="00F02DF1">
              <w:rPr>
                <w:rFonts w:asciiTheme="minorHAnsi" w:hAnsiTheme="minorHAnsi" w:cstheme="minorHAnsi"/>
                <w:sz w:val="20"/>
              </w:rPr>
              <w:t xml:space="preserve"> Закона о военной службе, </w:t>
            </w:r>
            <w:hyperlink r:id="rId8">
              <w:r w:rsidRPr="00F02DF1">
                <w:rPr>
                  <w:rFonts w:asciiTheme="minorHAnsi" w:hAnsiTheme="minorHAnsi" w:cstheme="minorHAnsi"/>
                  <w:color w:val="0000FF"/>
                  <w:sz w:val="20"/>
                </w:rPr>
                <w:t>п. 15</w:t>
              </w:r>
            </w:hyperlink>
            <w:r w:rsidRPr="00F02DF1">
              <w:rPr>
                <w:rFonts w:asciiTheme="minorHAnsi" w:hAnsiTheme="minorHAnsi" w:cstheme="minorHAnsi"/>
                <w:sz w:val="20"/>
              </w:rPr>
              <w:t xml:space="preserve"> Положения о воинском учете).</w:t>
            </w:r>
          </w:p>
          <w:p w14:paraId="7562CC63" w14:textId="77777777" w:rsidR="00F66DD9" w:rsidRPr="00F02DF1" w:rsidRDefault="00F66DD9" w:rsidP="004C6B38">
            <w:pPr>
              <w:jc w:val="both"/>
              <w:rPr>
                <w:rFonts w:asciiTheme="minorHAnsi" w:hAnsiTheme="minorHAnsi" w:cstheme="minorHAnsi"/>
              </w:rPr>
            </w:pPr>
            <w:bookmarkStart w:id="0" w:name="P1"/>
            <w:bookmarkEnd w:id="0"/>
            <w:r w:rsidRPr="00F02DF1">
              <w:rPr>
                <w:rFonts w:asciiTheme="minorHAnsi" w:hAnsiTheme="minorHAnsi" w:cstheme="minorHAnsi"/>
                <w:b/>
                <w:bCs/>
                <w:sz w:val="20"/>
              </w:rPr>
              <w:t xml:space="preserve">Призывники - </w:t>
            </w:r>
            <w:r w:rsidRPr="00F02DF1">
              <w:rPr>
                <w:rFonts w:asciiTheme="minorHAnsi" w:hAnsiTheme="minorHAnsi" w:cstheme="minorHAnsi"/>
                <w:sz w:val="20"/>
              </w:rPr>
              <w:t>мужчины от 18 до 27 лет без документа с записью "признан не годным к военной службе" и не пребывающие в запасе (</w:t>
            </w:r>
            <w:hyperlink r:id="rId9">
              <w:r w:rsidRPr="00F02DF1">
                <w:rPr>
                  <w:rFonts w:asciiTheme="minorHAnsi" w:hAnsiTheme="minorHAnsi" w:cstheme="minorHAnsi"/>
                  <w:color w:val="0000FF"/>
                  <w:sz w:val="20"/>
                </w:rPr>
                <w:t>п. п. 14</w:t>
              </w:r>
            </w:hyperlink>
            <w:r w:rsidRPr="00F02DF1">
              <w:rPr>
                <w:rFonts w:asciiTheme="minorHAnsi" w:hAnsiTheme="minorHAnsi" w:cstheme="minorHAnsi"/>
                <w:sz w:val="20"/>
              </w:rPr>
              <w:t xml:space="preserve">, </w:t>
            </w:r>
            <w:hyperlink r:id="rId10">
              <w:r w:rsidRPr="00F02DF1">
                <w:rPr>
                  <w:rFonts w:asciiTheme="minorHAnsi" w:hAnsiTheme="minorHAnsi" w:cstheme="minorHAnsi"/>
                  <w:color w:val="0000FF"/>
                  <w:sz w:val="20"/>
                </w:rPr>
                <w:t>15</w:t>
              </w:r>
            </w:hyperlink>
            <w:r w:rsidRPr="00F02DF1">
              <w:rPr>
                <w:rFonts w:asciiTheme="minorHAnsi" w:hAnsiTheme="minorHAnsi" w:cstheme="minorHAnsi"/>
                <w:sz w:val="20"/>
              </w:rPr>
              <w:t xml:space="preserve"> Положения).</w:t>
            </w:r>
          </w:p>
          <w:p w14:paraId="6A47DC49" w14:textId="1EA247CC" w:rsidR="00F66DD9" w:rsidRPr="00F02DF1" w:rsidRDefault="00F66DD9" w:rsidP="004C6B38">
            <w:pPr>
              <w:jc w:val="both"/>
              <w:rPr>
                <w:rFonts w:asciiTheme="minorHAnsi" w:hAnsiTheme="minorHAnsi" w:cstheme="minorHAnsi"/>
                <w:sz w:val="20"/>
              </w:rPr>
            </w:pPr>
            <w:bookmarkStart w:id="1" w:name="P2"/>
            <w:bookmarkEnd w:id="1"/>
            <w:r w:rsidRPr="00F02DF1">
              <w:rPr>
                <w:rFonts w:asciiTheme="minorHAnsi" w:hAnsiTheme="minorHAnsi" w:cstheme="minorHAnsi"/>
                <w:b/>
                <w:bCs/>
                <w:sz w:val="20"/>
              </w:rPr>
              <w:t>Военнообязанные -</w:t>
            </w:r>
            <w:r w:rsidRPr="00F02DF1">
              <w:rPr>
                <w:rFonts w:asciiTheme="minorHAnsi" w:hAnsiTheme="minorHAnsi" w:cstheme="minorHAnsi"/>
                <w:sz w:val="20"/>
              </w:rPr>
              <w:t xml:space="preserve"> пребывающие в </w:t>
            </w:r>
            <w:hyperlink r:id="rId11">
              <w:r w:rsidRPr="00F02DF1">
                <w:rPr>
                  <w:rFonts w:asciiTheme="minorHAnsi" w:hAnsiTheme="minorHAnsi" w:cstheme="minorHAnsi"/>
                  <w:color w:val="0000FF"/>
                  <w:sz w:val="20"/>
                </w:rPr>
                <w:t>запасе</w:t>
              </w:r>
            </w:hyperlink>
            <w:r w:rsidRPr="00F02DF1">
              <w:rPr>
                <w:rFonts w:asciiTheme="minorHAnsi" w:hAnsiTheme="minorHAnsi" w:cstheme="minorHAnsi"/>
                <w:sz w:val="20"/>
              </w:rPr>
              <w:t xml:space="preserve"> мужчины и </w:t>
            </w:r>
            <w:hyperlink w:anchor="P11">
              <w:r w:rsidRPr="00F02DF1">
                <w:rPr>
                  <w:rFonts w:asciiTheme="minorHAnsi" w:hAnsiTheme="minorHAnsi" w:cstheme="minorHAnsi"/>
                  <w:color w:val="0000FF"/>
                  <w:sz w:val="20"/>
                </w:rPr>
                <w:t>женщины</w:t>
              </w:r>
            </w:hyperlink>
            <w:r w:rsidRPr="00F02DF1">
              <w:rPr>
                <w:rFonts w:asciiTheme="minorHAnsi" w:hAnsiTheme="minorHAnsi" w:cstheme="minorHAnsi"/>
                <w:sz w:val="20"/>
              </w:rPr>
              <w:t xml:space="preserve"> (</w:t>
            </w:r>
            <w:hyperlink r:id="rId12">
              <w:r w:rsidRPr="00F02DF1">
                <w:rPr>
                  <w:rFonts w:asciiTheme="minorHAnsi" w:hAnsiTheme="minorHAnsi" w:cstheme="minorHAnsi"/>
                  <w:color w:val="0000FF"/>
                  <w:sz w:val="20"/>
                </w:rPr>
                <w:t>п. 14</w:t>
              </w:r>
            </w:hyperlink>
            <w:r w:rsidRPr="00F02DF1">
              <w:rPr>
                <w:rFonts w:asciiTheme="minorHAnsi" w:hAnsiTheme="minorHAnsi" w:cstheme="minorHAnsi"/>
                <w:sz w:val="20"/>
              </w:rPr>
              <w:t xml:space="preserve"> Положения).</w:t>
            </w:r>
          </w:p>
          <w:p w14:paraId="52A91A53" w14:textId="3C63D6DB" w:rsidR="00F66DD9" w:rsidRPr="004C6B38" w:rsidRDefault="00F66DD9" w:rsidP="004C6B38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  <w:p w14:paraId="0809872D" w14:textId="77777777" w:rsidR="00F66DD9" w:rsidRPr="00F02DF1" w:rsidRDefault="00F66DD9" w:rsidP="004C6B3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02DF1">
              <w:rPr>
                <w:rFonts w:asciiTheme="minorHAnsi" w:hAnsiTheme="minorHAnsi" w:cstheme="minorHAnsi"/>
                <w:b/>
                <w:bCs/>
                <w:sz w:val="20"/>
                <w:u w:val="single"/>
              </w:rPr>
              <w:t>Кто состоит в запасе</w:t>
            </w:r>
          </w:p>
          <w:p w14:paraId="7093734E" w14:textId="77777777" w:rsidR="00F66DD9" w:rsidRPr="00F02DF1" w:rsidRDefault="00F66DD9" w:rsidP="004C6B3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02DF1">
              <w:rPr>
                <w:rFonts w:asciiTheme="minorHAnsi" w:hAnsiTheme="minorHAnsi" w:cstheme="minorHAnsi"/>
                <w:b/>
                <w:bCs/>
                <w:sz w:val="20"/>
              </w:rPr>
              <w:t>Мужчины:</w:t>
            </w:r>
          </w:p>
          <w:p w14:paraId="63BB6CBF" w14:textId="77777777" w:rsidR="00F66DD9" w:rsidRPr="00F02DF1" w:rsidRDefault="00F66DD9" w:rsidP="004C6B38">
            <w:pPr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</w:rPr>
            </w:pPr>
            <w:r w:rsidRPr="00F02DF1">
              <w:rPr>
                <w:rFonts w:asciiTheme="minorHAnsi" w:hAnsiTheme="minorHAnsi" w:cstheme="minorHAnsi"/>
                <w:sz w:val="20"/>
              </w:rPr>
              <w:t>уволенные с военной службы</w:t>
            </w:r>
          </w:p>
          <w:p w14:paraId="2847CD81" w14:textId="77777777" w:rsidR="00F66DD9" w:rsidRPr="00F02DF1" w:rsidRDefault="00F66DD9" w:rsidP="004C6B38">
            <w:pPr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</w:rPr>
            </w:pPr>
            <w:r w:rsidRPr="00F02DF1">
              <w:rPr>
                <w:rFonts w:asciiTheme="minorHAnsi" w:hAnsiTheme="minorHAnsi" w:cstheme="minorHAnsi"/>
                <w:sz w:val="20"/>
              </w:rPr>
              <w:t xml:space="preserve">достигшие 27 лет и не прошедшие военную службу по призыву в связи с </w:t>
            </w:r>
            <w:hyperlink r:id="rId13">
              <w:r w:rsidRPr="00F02DF1">
                <w:rPr>
                  <w:rFonts w:asciiTheme="minorHAnsi" w:hAnsiTheme="minorHAnsi" w:cstheme="minorHAnsi"/>
                  <w:color w:val="0000FF"/>
                  <w:sz w:val="20"/>
                </w:rPr>
                <w:t>отсрочками</w:t>
              </w:r>
            </w:hyperlink>
          </w:p>
          <w:p w14:paraId="65A399D7" w14:textId="77777777" w:rsidR="00F66DD9" w:rsidRPr="00F02DF1" w:rsidRDefault="00F66DD9" w:rsidP="004C6B38">
            <w:pPr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</w:rPr>
            </w:pPr>
            <w:r w:rsidRPr="00F02DF1">
              <w:rPr>
                <w:rFonts w:asciiTheme="minorHAnsi" w:hAnsiTheme="minorHAnsi" w:cstheme="minorHAnsi"/>
                <w:sz w:val="20"/>
              </w:rPr>
              <w:t>достигшие 27 лет и не призванные на военную службу</w:t>
            </w:r>
          </w:p>
          <w:p w14:paraId="5051ADFD" w14:textId="77777777" w:rsidR="00F66DD9" w:rsidRPr="00F02DF1" w:rsidRDefault="00F66DD9" w:rsidP="004C6B38">
            <w:pPr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</w:rPr>
            </w:pPr>
            <w:r w:rsidRPr="00F02DF1">
              <w:rPr>
                <w:rFonts w:asciiTheme="minorHAnsi" w:hAnsiTheme="minorHAnsi" w:cstheme="minorHAnsi"/>
                <w:sz w:val="20"/>
              </w:rPr>
              <w:t>выпускники военных вузов или отучившиеся в военных учебных центрах при гражданских вузах (военная кафедра)</w:t>
            </w:r>
          </w:p>
          <w:p w14:paraId="688C976D" w14:textId="77777777" w:rsidR="00F66DD9" w:rsidRPr="00F02DF1" w:rsidRDefault="00F66DD9" w:rsidP="004C6B38">
            <w:pPr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</w:rPr>
            </w:pPr>
            <w:r w:rsidRPr="00F02DF1">
              <w:rPr>
                <w:rFonts w:asciiTheme="minorHAnsi" w:hAnsiTheme="minorHAnsi" w:cstheme="minorHAnsi"/>
                <w:sz w:val="20"/>
              </w:rPr>
              <w:t>прошедшие альтернативную гражданскую службу</w:t>
            </w:r>
          </w:p>
          <w:p w14:paraId="749A2C9A" w14:textId="77777777" w:rsidR="00F66DD9" w:rsidRPr="00F02DF1" w:rsidRDefault="00F66DD9" w:rsidP="004C6B38">
            <w:pPr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</w:rPr>
            </w:pPr>
            <w:r w:rsidRPr="00F02DF1">
              <w:rPr>
                <w:rFonts w:asciiTheme="minorHAnsi" w:hAnsiTheme="minorHAnsi" w:cstheme="minorHAnsi"/>
                <w:sz w:val="20"/>
              </w:rPr>
              <w:t xml:space="preserve">достигшие 27 лет и получившие </w:t>
            </w:r>
            <w:hyperlink r:id="rId14">
              <w:r w:rsidRPr="00F02DF1">
                <w:rPr>
                  <w:rFonts w:asciiTheme="minorHAnsi" w:hAnsiTheme="minorHAnsi" w:cstheme="minorHAnsi"/>
                  <w:color w:val="0000FF"/>
                  <w:sz w:val="20"/>
                </w:rPr>
                <w:t>справку 1/У</w:t>
              </w:r>
            </w:hyperlink>
            <w:r w:rsidRPr="00F02DF1">
              <w:rPr>
                <w:rFonts w:asciiTheme="minorHAnsi" w:hAnsiTheme="minorHAnsi" w:cstheme="minorHAnsi"/>
                <w:sz w:val="20"/>
              </w:rPr>
              <w:t xml:space="preserve"> вместо военного билета</w:t>
            </w:r>
          </w:p>
          <w:p w14:paraId="5D36528B" w14:textId="59AE0163" w:rsidR="00F66DD9" w:rsidRPr="00F02DF1" w:rsidRDefault="00F66DD9" w:rsidP="004C6B38">
            <w:pPr>
              <w:jc w:val="both"/>
              <w:rPr>
                <w:rFonts w:asciiTheme="minorHAnsi" w:hAnsiTheme="minorHAnsi" w:cstheme="minorHAnsi"/>
              </w:rPr>
            </w:pPr>
            <w:r w:rsidRPr="00F02DF1">
              <w:rPr>
                <w:rFonts w:asciiTheme="minorHAnsi" w:hAnsiTheme="minorHAnsi" w:cstheme="minorHAnsi"/>
                <w:b/>
                <w:bCs/>
                <w:sz w:val="20"/>
              </w:rPr>
              <w:t>Женщины</w:t>
            </w:r>
            <w:r w:rsidRPr="00F02DF1">
              <w:rPr>
                <w:rFonts w:asciiTheme="minorHAnsi" w:hAnsiTheme="minorHAnsi" w:cstheme="minorHAnsi"/>
                <w:sz w:val="20"/>
              </w:rPr>
              <w:t xml:space="preserve"> с </w:t>
            </w:r>
            <w:hyperlink r:id="rId15">
              <w:r w:rsidRPr="00F02DF1">
                <w:rPr>
                  <w:rFonts w:asciiTheme="minorHAnsi" w:hAnsiTheme="minorHAnsi" w:cstheme="minorHAnsi"/>
                  <w:color w:val="0000FF"/>
                  <w:sz w:val="20"/>
                </w:rPr>
                <w:t>военно-учетной специальностью</w:t>
              </w:r>
            </w:hyperlink>
          </w:p>
          <w:p w14:paraId="61DAD321" w14:textId="51686E4F" w:rsidR="00F66DD9" w:rsidRPr="00F6091C" w:rsidRDefault="00F66DD9" w:rsidP="004C6B38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2CA6F564" w14:textId="77777777" w:rsidR="00F6091C" w:rsidRPr="00F6091C" w:rsidRDefault="00F6091C" w:rsidP="004C6B38">
            <w:pPr>
              <w:ind w:firstLine="53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C6B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hyperlink r:id="rId16">
              <w:r w:rsidRPr="004C6B38">
                <w:rPr>
                  <w:rFonts w:asciiTheme="minorHAnsi" w:hAnsiTheme="minorHAnsi" w:cstheme="minorHAnsi"/>
                  <w:b/>
                  <w:bCs/>
                  <w:color w:val="0000FF"/>
                  <w:sz w:val="20"/>
                  <w:szCs w:val="20"/>
                </w:rPr>
                <w:t>Перечень</w:t>
              </w:r>
            </w:hyperlink>
            <w:r w:rsidRPr="004C6B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военно-учетных специальностей, а также профессий, специальностей, при наличии которых граждане женского пола получают военно-учетные специальности и подлежат постановке на воинский учет,</w:t>
            </w:r>
            <w:r w:rsidRPr="00F6091C">
              <w:rPr>
                <w:rFonts w:asciiTheme="minorHAnsi" w:hAnsiTheme="minorHAnsi" w:cstheme="minorHAnsi"/>
                <w:sz w:val="20"/>
                <w:szCs w:val="20"/>
              </w:rPr>
              <w:t xml:space="preserve"> содержит Положение о воинском учете, утвержденное Постановлением Правительства РФ от 27.11.2006 N 719</w:t>
            </w:r>
          </w:p>
          <w:p w14:paraId="768609B9" w14:textId="04A8074A" w:rsidR="00F66DD9" w:rsidRPr="00F02DF1" w:rsidRDefault="00CB3E71" w:rsidP="004C6B38">
            <w:pPr>
              <w:ind w:firstLine="531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02DF1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(Источник: </w:t>
            </w:r>
            <w:hyperlink r:id="rId17">
              <w:r w:rsidRPr="00F02DF1">
                <w:rPr>
                  <w:rFonts w:asciiTheme="minorHAnsi" w:hAnsiTheme="minorHAnsi" w:cstheme="minorHAnsi"/>
                  <w:i/>
                  <w:iCs/>
                  <w:sz w:val="18"/>
                  <w:szCs w:val="18"/>
                </w:rPr>
                <w:t xml:space="preserve"> </w:t>
              </w:r>
              <w:r w:rsidR="00F66DD9" w:rsidRPr="00F02DF1">
                <w:rPr>
                  <w:rFonts w:asciiTheme="minorHAnsi" w:hAnsiTheme="minorHAnsi" w:cstheme="minorHAnsi"/>
                  <w:i/>
                  <w:iCs/>
                  <w:color w:val="0000FF"/>
                  <w:sz w:val="18"/>
                  <w:szCs w:val="18"/>
                </w:rPr>
                <w:t>{Типовая ситуация: Воинский учет: как вести и отчитываться (Издательство "Главная книга", 2023) {КонсультантПлюс}}</w:t>
              </w:r>
            </w:hyperlink>
            <w:r w:rsidRPr="00F02DF1">
              <w:rPr>
                <w:rFonts w:asciiTheme="minorHAnsi" w:hAnsiTheme="minorHAnsi" w:cstheme="minorHAnsi"/>
                <w:i/>
                <w:iCs/>
                <w:color w:val="0000FF"/>
                <w:sz w:val="18"/>
                <w:szCs w:val="18"/>
              </w:rPr>
              <w:t>)</w:t>
            </w:r>
            <w:r w:rsidR="00F66DD9" w:rsidRPr="00F02DF1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br/>
            </w:r>
          </w:p>
          <w:p w14:paraId="3D2C5236" w14:textId="7764FB14" w:rsidR="00F31479" w:rsidRPr="00F6091C" w:rsidRDefault="00F6091C" w:rsidP="004C6B38">
            <w:pPr>
              <w:ind w:firstLine="531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F6091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По вопросу ведения воинского учета в организации при отсутствии призывников и военнообязанных найдено две позиции:</w:t>
            </w:r>
          </w:p>
          <w:p w14:paraId="78013655" w14:textId="618E55AF" w:rsidR="00F6091C" w:rsidRDefault="00F6091C" w:rsidP="004C6B38">
            <w:pPr>
              <w:ind w:firstLine="53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7A0FB0" w14:textId="19C51B80" w:rsidR="00F6091C" w:rsidRPr="00F6091C" w:rsidRDefault="00F6091C" w:rsidP="004C6B38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6091C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Вести воинский учет нужно:</w:t>
            </w:r>
          </w:p>
          <w:p w14:paraId="39BCC236" w14:textId="77777777" w:rsidR="00F6091C" w:rsidRPr="00176D7E" w:rsidRDefault="00F6091C" w:rsidP="004C6B38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0349B76E" w14:textId="77777777" w:rsidR="00F6091C" w:rsidRPr="00176D7E" w:rsidRDefault="00F6091C" w:rsidP="004C6B38">
            <w:pPr>
              <w:ind w:firstLine="540"/>
              <w:jc w:val="both"/>
              <w:rPr>
                <w:rFonts w:ascii="Calibri" w:hAnsi="Calibri" w:cs="Calibri"/>
                <w:b/>
                <w:bCs/>
                <w:u w:val="single"/>
              </w:rPr>
            </w:pPr>
            <w:r w:rsidRPr="00176D7E">
              <w:rPr>
                <w:rFonts w:ascii="Calibri" w:hAnsi="Calibri" w:cs="Calibri"/>
                <w:b/>
                <w:bCs/>
                <w:sz w:val="20"/>
                <w:u w:val="single"/>
              </w:rPr>
              <w:t>Приказ об организации воинского учета издавать необходимо, даже если отсутствуют работники, подлежащие воинскому учету.</w:t>
            </w:r>
          </w:p>
          <w:p w14:paraId="3E0EB97F" w14:textId="77777777" w:rsidR="00F6091C" w:rsidRPr="00176D7E" w:rsidRDefault="00F6091C" w:rsidP="004C6B38">
            <w:pPr>
              <w:ind w:firstLine="540"/>
              <w:jc w:val="both"/>
              <w:rPr>
                <w:rFonts w:ascii="Calibri" w:hAnsi="Calibri" w:cs="Calibri"/>
                <w:b/>
                <w:bCs/>
                <w:u w:val="single"/>
              </w:rPr>
            </w:pPr>
            <w:r w:rsidRPr="00176D7E">
              <w:rPr>
                <w:rFonts w:ascii="Calibri" w:hAnsi="Calibri" w:cs="Calibri"/>
                <w:b/>
                <w:bCs/>
                <w:sz w:val="20"/>
                <w:u w:val="single"/>
              </w:rPr>
              <w:t>Полагаем, что в целях проведения сверки не реже одного раза в год следует сообщать в военкомат информацию об отсутствии подлежащих воинскому учету работников.</w:t>
            </w:r>
          </w:p>
          <w:p w14:paraId="520649D6" w14:textId="77777777" w:rsidR="00F6091C" w:rsidRPr="00176D7E" w:rsidRDefault="00F6091C" w:rsidP="004C6B38">
            <w:pPr>
              <w:ind w:firstLine="540"/>
              <w:jc w:val="both"/>
              <w:rPr>
                <w:rFonts w:ascii="Calibri" w:hAnsi="Calibri" w:cs="Calibri"/>
                <w:b/>
                <w:bCs/>
              </w:rPr>
            </w:pPr>
            <w:r w:rsidRPr="00F6091C">
              <w:rPr>
                <w:rFonts w:ascii="Calibri" w:hAnsi="Calibri" w:cs="Calibri"/>
                <w:b/>
                <w:sz w:val="20"/>
              </w:rPr>
              <w:t>Обоснование:</w:t>
            </w:r>
            <w:r w:rsidRPr="00F6091C">
              <w:rPr>
                <w:rFonts w:ascii="Calibri" w:hAnsi="Calibri" w:cs="Calibri"/>
                <w:sz w:val="20"/>
              </w:rPr>
              <w:t xml:space="preserve"> В соответствии с </w:t>
            </w:r>
            <w:hyperlink r:id="rId18">
              <w:proofErr w:type="spellStart"/>
              <w:r w:rsidRPr="00F6091C">
                <w:rPr>
                  <w:rFonts w:ascii="Calibri" w:hAnsi="Calibri" w:cs="Calibri"/>
                  <w:color w:val="0000FF"/>
                  <w:sz w:val="20"/>
                </w:rPr>
                <w:t>пп</w:t>
              </w:r>
              <w:proofErr w:type="spellEnd"/>
              <w:r w:rsidRPr="00F6091C">
                <w:rPr>
                  <w:rFonts w:ascii="Calibri" w:hAnsi="Calibri" w:cs="Calibri"/>
                  <w:color w:val="0000FF"/>
                  <w:sz w:val="20"/>
                </w:rPr>
                <w:t>. 6 п. 1 ст. 8</w:t>
              </w:r>
            </w:hyperlink>
            <w:r w:rsidRPr="00F6091C">
              <w:rPr>
                <w:rFonts w:ascii="Calibri" w:hAnsi="Calibri" w:cs="Calibri"/>
                <w:sz w:val="20"/>
              </w:rPr>
              <w:t xml:space="preserve"> Федерального закона от 31.05.1996 N 61-ФЗ "Об обороне" </w:t>
            </w:r>
            <w:r w:rsidRPr="00176D7E">
              <w:rPr>
                <w:rFonts w:ascii="Calibri" w:hAnsi="Calibri" w:cs="Calibri"/>
                <w:b/>
                <w:bCs/>
                <w:sz w:val="20"/>
              </w:rPr>
              <w:t>все организации, независимо от форм собственности, должны вести воинский учет.</w:t>
            </w:r>
          </w:p>
          <w:p w14:paraId="564B80D7" w14:textId="77777777" w:rsidR="00F6091C" w:rsidRPr="00F6091C" w:rsidRDefault="00F6091C" w:rsidP="004C6B38">
            <w:pPr>
              <w:ind w:firstLine="540"/>
              <w:jc w:val="both"/>
              <w:rPr>
                <w:rFonts w:ascii="Calibri" w:hAnsi="Calibri" w:cs="Calibri"/>
              </w:rPr>
            </w:pPr>
            <w:r w:rsidRPr="00F6091C">
              <w:rPr>
                <w:rFonts w:ascii="Calibri" w:hAnsi="Calibri" w:cs="Calibri"/>
                <w:sz w:val="20"/>
              </w:rPr>
              <w:t xml:space="preserve">Воинский учет в организациях ведется в соответствии с Методическими </w:t>
            </w:r>
            <w:hyperlink r:id="rId19">
              <w:r w:rsidRPr="00F6091C">
                <w:rPr>
                  <w:rFonts w:ascii="Calibri" w:hAnsi="Calibri" w:cs="Calibri"/>
                  <w:color w:val="0000FF"/>
                  <w:sz w:val="20"/>
                </w:rPr>
                <w:t>рекомендациями</w:t>
              </w:r>
            </w:hyperlink>
            <w:r w:rsidRPr="00F6091C">
              <w:rPr>
                <w:rFonts w:ascii="Calibri" w:hAnsi="Calibri" w:cs="Calibri"/>
                <w:sz w:val="20"/>
              </w:rPr>
              <w:t xml:space="preserve"> по ведению воинского учета в организациях (утв. Генштабом Вооруженных Сил РФ 11.07.2017) (далее - Методические рекомендации).</w:t>
            </w:r>
          </w:p>
          <w:p w14:paraId="299A99BD" w14:textId="77777777" w:rsidR="00F6091C" w:rsidRPr="00176D7E" w:rsidRDefault="00F6091C" w:rsidP="004C6B38">
            <w:pPr>
              <w:ind w:firstLine="540"/>
              <w:jc w:val="both"/>
              <w:rPr>
                <w:rFonts w:ascii="Calibri" w:hAnsi="Calibri" w:cs="Calibri"/>
                <w:b/>
                <w:bCs/>
              </w:rPr>
            </w:pPr>
            <w:r w:rsidRPr="00F6091C">
              <w:rPr>
                <w:rFonts w:ascii="Calibri" w:hAnsi="Calibri" w:cs="Calibri"/>
                <w:sz w:val="20"/>
              </w:rPr>
              <w:t xml:space="preserve">В </w:t>
            </w:r>
            <w:hyperlink r:id="rId20">
              <w:r w:rsidRPr="00F6091C">
                <w:rPr>
                  <w:rFonts w:ascii="Calibri" w:hAnsi="Calibri" w:cs="Calibri"/>
                  <w:color w:val="0000FF"/>
                  <w:sz w:val="20"/>
                </w:rPr>
                <w:t>п. 4</w:t>
              </w:r>
            </w:hyperlink>
            <w:r w:rsidRPr="00F6091C">
              <w:rPr>
                <w:rFonts w:ascii="Calibri" w:hAnsi="Calibri" w:cs="Calibri"/>
                <w:sz w:val="20"/>
              </w:rPr>
              <w:t xml:space="preserve"> Положения о воинском учете, утвержденного Постановлением Правительства РФ от 27.11.2006 N 719, установлено, что </w:t>
            </w:r>
            <w:r w:rsidRPr="00176D7E">
              <w:rPr>
                <w:rFonts w:ascii="Calibri" w:hAnsi="Calibri" w:cs="Calibri"/>
                <w:b/>
                <w:bCs/>
                <w:sz w:val="20"/>
              </w:rPr>
              <w:t>основным требованием, предъявляемым к системе воинского учета, является постоянное обеспечение полноты и достоверности данных, определяющих количественный состав и качественное состояние призывных и мобилизационных людских ресурсов.</w:t>
            </w:r>
          </w:p>
          <w:p w14:paraId="2B08B523" w14:textId="77777777" w:rsidR="00F6091C" w:rsidRPr="00F6091C" w:rsidRDefault="00F6091C" w:rsidP="004C6B38">
            <w:pPr>
              <w:ind w:firstLine="540"/>
              <w:jc w:val="both"/>
              <w:rPr>
                <w:rFonts w:ascii="Calibri" w:hAnsi="Calibri" w:cs="Calibri"/>
              </w:rPr>
            </w:pPr>
            <w:r w:rsidRPr="00F6091C">
              <w:rPr>
                <w:rFonts w:ascii="Calibri" w:hAnsi="Calibri" w:cs="Calibri"/>
                <w:sz w:val="20"/>
              </w:rPr>
              <w:t xml:space="preserve">Персональный состав работников и их функциональные обязанности по ведению воинского учета, в том числе по бронированию граждан, закрепляются в приказе по </w:t>
            </w:r>
            <w:hyperlink r:id="rId21">
              <w:r w:rsidRPr="00F6091C">
                <w:rPr>
                  <w:rFonts w:ascii="Calibri" w:hAnsi="Calibri" w:cs="Calibri"/>
                  <w:color w:val="0000FF"/>
                  <w:sz w:val="20"/>
                </w:rPr>
                <w:t>форме</w:t>
              </w:r>
            </w:hyperlink>
            <w:r w:rsidRPr="00F6091C">
              <w:rPr>
                <w:rFonts w:ascii="Calibri" w:hAnsi="Calibri" w:cs="Calibri"/>
                <w:sz w:val="20"/>
              </w:rPr>
              <w:t>, установленной в Приложении N 4 к Методическим рекомендациям. Приказ издается при образовании организации и далее ежегодно перед началом календарного года (</w:t>
            </w:r>
            <w:hyperlink r:id="rId22">
              <w:r w:rsidRPr="00F6091C">
                <w:rPr>
                  <w:rFonts w:ascii="Calibri" w:hAnsi="Calibri" w:cs="Calibri"/>
                  <w:color w:val="0000FF"/>
                  <w:sz w:val="20"/>
                </w:rPr>
                <w:t>п. п. 22</w:t>
              </w:r>
            </w:hyperlink>
            <w:r w:rsidRPr="00F6091C">
              <w:rPr>
                <w:rFonts w:ascii="Calibri" w:hAnsi="Calibri" w:cs="Calibri"/>
                <w:sz w:val="20"/>
              </w:rPr>
              <w:t xml:space="preserve">, </w:t>
            </w:r>
            <w:hyperlink r:id="rId23">
              <w:r w:rsidRPr="00F6091C">
                <w:rPr>
                  <w:rFonts w:ascii="Calibri" w:hAnsi="Calibri" w:cs="Calibri"/>
                  <w:color w:val="0000FF"/>
                  <w:sz w:val="20"/>
                </w:rPr>
                <w:t>39</w:t>
              </w:r>
            </w:hyperlink>
            <w:r w:rsidRPr="00F6091C">
              <w:rPr>
                <w:rFonts w:ascii="Calibri" w:hAnsi="Calibri" w:cs="Calibri"/>
                <w:sz w:val="20"/>
              </w:rPr>
              <w:t xml:space="preserve"> Методических рекомендаций).</w:t>
            </w:r>
          </w:p>
          <w:p w14:paraId="0819D284" w14:textId="77777777" w:rsidR="00F6091C" w:rsidRPr="00176D7E" w:rsidRDefault="00F6091C" w:rsidP="004C6B38">
            <w:pPr>
              <w:ind w:firstLine="540"/>
              <w:jc w:val="both"/>
              <w:rPr>
                <w:rFonts w:ascii="Calibri" w:hAnsi="Calibri" w:cs="Calibri"/>
                <w:b/>
                <w:bCs/>
              </w:rPr>
            </w:pPr>
            <w:r w:rsidRPr="00176D7E">
              <w:rPr>
                <w:rFonts w:ascii="Calibri" w:hAnsi="Calibri" w:cs="Calibri"/>
                <w:b/>
                <w:bCs/>
                <w:sz w:val="20"/>
              </w:rPr>
              <w:t>Работники, осуществляющие в организациях воинский учет:</w:t>
            </w:r>
          </w:p>
          <w:p w14:paraId="61ADBA6A" w14:textId="77777777" w:rsidR="00F6091C" w:rsidRPr="00F6091C" w:rsidRDefault="00F6091C" w:rsidP="004C6B38">
            <w:pPr>
              <w:ind w:firstLine="540"/>
              <w:jc w:val="both"/>
              <w:rPr>
                <w:rFonts w:ascii="Calibri" w:hAnsi="Calibri" w:cs="Calibri"/>
              </w:rPr>
            </w:pPr>
            <w:r w:rsidRPr="00F6091C">
              <w:rPr>
                <w:rFonts w:ascii="Calibri" w:hAnsi="Calibri" w:cs="Calibri"/>
                <w:sz w:val="20"/>
              </w:rPr>
              <w:t>- сверяют не реже одного раза в год сведения о воинском учете, содержащиеся в личных карточках, со сведениями, содержащимися в документах воинского учета граждан (</w:t>
            </w:r>
            <w:proofErr w:type="spellStart"/>
            <w:r w:rsidRPr="00F6091C">
              <w:rPr>
                <w:rFonts w:ascii="Calibri" w:hAnsi="Calibri" w:cs="Calibri"/>
              </w:rPr>
              <w:fldChar w:fldCharType="begin"/>
            </w:r>
            <w:r w:rsidRPr="00F6091C">
              <w:rPr>
                <w:rFonts w:ascii="Calibri" w:hAnsi="Calibri" w:cs="Calibri"/>
              </w:rPr>
              <w:instrText xml:space="preserve"> HYPERLINK "https://login.consultant.ru/link/?req=doc&amp;base=LAW&amp;n=280231&amp;dst=100105" \h </w:instrText>
            </w:r>
            <w:r w:rsidRPr="00F6091C">
              <w:rPr>
                <w:rFonts w:ascii="Calibri" w:hAnsi="Calibri" w:cs="Calibri"/>
              </w:rPr>
              <w:fldChar w:fldCharType="separate"/>
            </w:r>
            <w:r w:rsidRPr="00F6091C">
              <w:rPr>
                <w:rFonts w:ascii="Calibri" w:hAnsi="Calibri" w:cs="Calibri"/>
                <w:color w:val="0000FF"/>
                <w:sz w:val="20"/>
              </w:rPr>
              <w:t>пп</w:t>
            </w:r>
            <w:proofErr w:type="spellEnd"/>
            <w:r w:rsidRPr="00F6091C">
              <w:rPr>
                <w:rFonts w:ascii="Calibri" w:hAnsi="Calibri" w:cs="Calibri"/>
                <w:color w:val="0000FF"/>
                <w:sz w:val="20"/>
              </w:rPr>
              <w:t>. "г" п. 29</w:t>
            </w:r>
            <w:r w:rsidRPr="00F6091C">
              <w:rPr>
                <w:rFonts w:ascii="Calibri" w:hAnsi="Calibri" w:cs="Calibri"/>
                <w:color w:val="0000FF"/>
                <w:sz w:val="20"/>
              </w:rPr>
              <w:fldChar w:fldCharType="end"/>
            </w:r>
            <w:r w:rsidRPr="00F6091C">
              <w:rPr>
                <w:rFonts w:ascii="Calibri" w:hAnsi="Calibri" w:cs="Calibri"/>
                <w:sz w:val="20"/>
              </w:rPr>
              <w:t xml:space="preserve"> Методических рекомендаций);</w:t>
            </w:r>
          </w:p>
          <w:p w14:paraId="60D551A4" w14:textId="77777777" w:rsidR="00F6091C" w:rsidRPr="00F6091C" w:rsidRDefault="00F6091C" w:rsidP="004C6B38">
            <w:pPr>
              <w:ind w:firstLine="540"/>
              <w:jc w:val="both"/>
              <w:rPr>
                <w:rFonts w:ascii="Calibri" w:hAnsi="Calibri" w:cs="Calibri"/>
              </w:rPr>
            </w:pPr>
            <w:r w:rsidRPr="00F6091C">
              <w:rPr>
                <w:rFonts w:ascii="Calibri" w:hAnsi="Calibri" w:cs="Calibri"/>
                <w:sz w:val="20"/>
              </w:rPr>
              <w:t xml:space="preserve">- сверяют не реже одного раза в год сведения о воинском учете, содержащиеся в личных карточках, со сведениями, содержащимися в документах воинского учета соответствующих военных комиссариатов муниципальных образований и (или) органов местного самоуправления, согласно </w:t>
            </w:r>
            <w:hyperlink r:id="rId24">
              <w:r w:rsidRPr="00F6091C">
                <w:rPr>
                  <w:rFonts w:ascii="Calibri" w:hAnsi="Calibri" w:cs="Calibri"/>
                  <w:color w:val="0000FF"/>
                  <w:sz w:val="20"/>
                </w:rPr>
                <w:t>Приложению N 12</w:t>
              </w:r>
            </w:hyperlink>
            <w:r w:rsidRPr="00F6091C">
              <w:rPr>
                <w:rFonts w:ascii="Calibri" w:hAnsi="Calibri" w:cs="Calibri"/>
                <w:sz w:val="20"/>
              </w:rPr>
              <w:t xml:space="preserve"> к настоящим Методическим рекомендациям (</w:t>
            </w:r>
            <w:proofErr w:type="spellStart"/>
            <w:r w:rsidRPr="00F6091C">
              <w:rPr>
                <w:rFonts w:ascii="Calibri" w:hAnsi="Calibri" w:cs="Calibri"/>
              </w:rPr>
              <w:fldChar w:fldCharType="begin"/>
            </w:r>
            <w:r w:rsidRPr="00F6091C">
              <w:rPr>
                <w:rFonts w:ascii="Calibri" w:hAnsi="Calibri" w:cs="Calibri"/>
              </w:rPr>
              <w:instrText xml:space="preserve"> HYPERLINK "https://login.consultant.ru/link/?req=doc&amp;base=LAW&amp;n=280231&amp;dst=100106" \h </w:instrText>
            </w:r>
            <w:r w:rsidRPr="00F6091C">
              <w:rPr>
                <w:rFonts w:ascii="Calibri" w:hAnsi="Calibri" w:cs="Calibri"/>
              </w:rPr>
              <w:fldChar w:fldCharType="separate"/>
            </w:r>
            <w:r w:rsidRPr="00F6091C">
              <w:rPr>
                <w:rFonts w:ascii="Calibri" w:hAnsi="Calibri" w:cs="Calibri"/>
                <w:color w:val="0000FF"/>
                <w:sz w:val="20"/>
              </w:rPr>
              <w:t>пп</w:t>
            </w:r>
            <w:proofErr w:type="spellEnd"/>
            <w:r w:rsidRPr="00F6091C">
              <w:rPr>
                <w:rFonts w:ascii="Calibri" w:hAnsi="Calibri" w:cs="Calibri"/>
                <w:color w:val="0000FF"/>
                <w:sz w:val="20"/>
              </w:rPr>
              <w:t>. "д" п. 29</w:t>
            </w:r>
            <w:r w:rsidRPr="00F6091C">
              <w:rPr>
                <w:rFonts w:ascii="Calibri" w:hAnsi="Calibri" w:cs="Calibri"/>
                <w:color w:val="0000FF"/>
                <w:sz w:val="20"/>
              </w:rPr>
              <w:fldChar w:fldCharType="end"/>
            </w:r>
            <w:r w:rsidRPr="00F6091C">
              <w:rPr>
                <w:rFonts w:ascii="Calibri" w:hAnsi="Calibri" w:cs="Calibri"/>
                <w:sz w:val="20"/>
              </w:rPr>
              <w:t xml:space="preserve"> Методических рекомендаций).</w:t>
            </w:r>
          </w:p>
          <w:p w14:paraId="72A9F850" w14:textId="77777777" w:rsidR="00F6091C" w:rsidRPr="00176D7E" w:rsidRDefault="00F6091C" w:rsidP="004C6B38">
            <w:pPr>
              <w:ind w:firstLine="540"/>
              <w:jc w:val="both"/>
              <w:rPr>
                <w:rFonts w:ascii="Calibri" w:hAnsi="Calibri" w:cs="Calibri"/>
                <w:b/>
                <w:bCs/>
              </w:rPr>
            </w:pPr>
            <w:r w:rsidRPr="00F6091C">
              <w:rPr>
                <w:rFonts w:ascii="Calibri" w:hAnsi="Calibri" w:cs="Calibri"/>
                <w:sz w:val="20"/>
              </w:rPr>
              <w:t xml:space="preserve">Таким образом, </w:t>
            </w:r>
            <w:r w:rsidRPr="00176D7E">
              <w:rPr>
                <w:rFonts w:ascii="Calibri" w:hAnsi="Calibri" w:cs="Calibri"/>
                <w:b/>
                <w:bCs/>
                <w:sz w:val="20"/>
              </w:rPr>
              <w:t>полагаем, в целях проведения сверки не реже одного раза в год следует сообщать в военкомат информацию об отсутствии подлежащих воинскому учету работников.</w:t>
            </w:r>
          </w:p>
          <w:p w14:paraId="7DA7F8F0" w14:textId="77777777" w:rsidR="00F6091C" w:rsidRPr="00F6091C" w:rsidRDefault="00F6091C" w:rsidP="004C6B38">
            <w:pPr>
              <w:ind w:firstLine="540"/>
              <w:jc w:val="both"/>
              <w:rPr>
                <w:rFonts w:ascii="Calibri" w:hAnsi="Calibri" w:cs="Calibri"/>
              </w:rPr>
            </w:pPr>
            <w:r w:rsidRPr="00176D7E">
              <w:rPr>
                <w:rFonts w:ascii="Calibri" w:hAnsi="Calibri" w:cs="Calibri"/>
                <w:b/>
                <w:bCs/>
                <w:sz w:val="20"/>
              </w:rPr>
              <w:lastRenderedPageBreak/>
              <w:t>За состояние воинского учета, осуществляемого организациями, отвечают руководители этих организаций</w:t>
            </w:r>
            <w:r w:rsidRPr="00F6091C">
              <w:rPr>
                <w:rFonts w:ascii="Calibri" w:hAnsi="Calibri" w:cs="Calibri"/>
                <w:sz w:val="20"/>
              </w:rPr>
              <w:t xml:space="preserve"> (</w:t>
            </w:r>
            <w:hyperlink r:id="rId25">
              <w:r w:rsidRPr="00F6091C">
                <w:rPr>
                  <w:rFonts w:ascii="Calibri" w:hAnsi="Calibri" w:cs="Calibri"/>
                  <w:color w:val="0000FF"/>
                  <w:sz w:val="20"/>
                </w:rPr>
                <w:t>п. 9</w:t>
              </w:r>
            </w:hyperlink>
            <w:r w:rsidRPr="00F6091C">
              <w:rPr>
                <w:rFonts w:ascii="Calibri" w:hAnsi="Calibri" w:cs="Calibri"/>
                <w:sz w:val="20"/>
              </w:rPr>
              <w:t xml:space="preserve"> Методических рекомендаций).</w:t>
            </w:r>
          </w:p>
          <w:p w14:paraId="30061456" w14:textId="77777777" w:rsidR="00F6091C" w:rsidRPr="00F6091C" w:rsidRDefault="00F6091C" w:rsidP="004C6B38">
            <w:pPr>
              <w:ind w:firstLine="540"/>
              <w:jc w:val="both"/>
              <w:rPr>
                <w:rFonts w:ascii="Calibri" w:hAnsi="Calibri" w:cs="Calibri"/>
              </w:rPr>
            </w:pPr>
            <w:r w:rsidRPr="00176D7E">
              <w:rPr>
                <w:rFonts w:ascii="Calibri" w:hAnsi="Calibri" w:cs="Calibri"/>
                <w:b/>
                <w:bCs/>
                <w:sz w:val="20"/>
              </w:rPr>
              <w:t>Граждане и должностные лица, виновные в неисполнении обязанностей по воинскому учету, несут ответственность в соответствии с законодательством Российской Федерации</w:t>
            </w:r>
            <w:r w:rsidRPr="00F6091C">
              <w:rPr>
                <w:rFonts w:ascii="Calibri" w:hAnsi="Calibri" w:cs="Calibri"/>
                <w:sz w:val="20"/>
              </w:rPr>
              <w:t xml:space="preserve"> (</w:t>
            </w:r>
            <w:hyperlink r:id="rId26">
              <w:r w:rsidRPr="00F6091C">
                <w:rPr>
                  <w:rFonts w:ascii="Calibri" w:hAnsi="Calibri" w:cs="Calibri"/>
                  <w:color w:val="0000FF"/>
                  <w:sz w:val="20"/>
                </w:rPr>
                <w:t>п. 40</w:t>
              </w:r>
            </w:hyperlink>
            <w:r w:rsidRPr="00F6091C">
              <w:rPr>
                <w:rFonts w:ascii="Calibri" w:hAnsi="Calibri" w:cs="Calibri"/>
                <w:sz w:val="20"/>
              </w:rPr>
              <w:t xml:space="preserve"> Методических рекомендаций).</w:t>
            </w:r>
          </w:p>
          <w:p w14:paraId="29B0BFD4" w14:textId="77777777" w:rsidR="00F6091C" w:rsidRPr="00F6091C" w:rsidRDefault="00F6091C" w:rsidP="004C6B38">
            <w:pPr>
              <w:jc w:val="right"/>
              <w:rPr>
                <w:rFonts w:ascii="Calibri" w:hAnsi="Calibri" w:cs="Calibri"/>
              </w:rPr>
            </w:pPr>
            <w:r w:rsidRPr="00F6091C">
              <w:rPr>
                <w:rFonts w:ascii="Calibri" w:hAnsi="Calibri" w:cs="Calibri"/>
                <w:sz w:val="20"/>
              </w:rPr>
              <w:t>И.А. Васильев</w:t>
            </w:r>
          </w:p>
          <w:p w14:paraId="7CBBF1E4" w14:textId="77777777" w:rsidR="00F6091C" w:rsidRPr="00F6091C" w:rsidRDefault="00F6091C" w:rsidP="004C6B38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F6091C">
              <w:rPr>
                <w:rFonts w:ascii="Calibri" w:hAnsi="Calibri" w:cs="Calibri"/>
                <w:b/>
                <w:bCs/>
                <w:sz w:val="20"/>
              </w:rPr>
              <w:t>Советник государственной</w:t>
            </w:r>
          </w:p>
          <w:p w14:paraId="513BBBC7" w14:textId="77777777" w:rsidR="00F6091C" w:rsidRPr="00F6091C" w:rsidRDefault="00F6091C" w:rsidP="004C6B38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F6091C">
              <w:rPr>
                <w:rFonts w:ascii="Calibri" w:hAnsi="Calibri" w:cs="Calibri"/>
                <w:b/>
                <w:bCs/>
                <w:sz w:val="20"/>
              </w:rPr>
              <w:t>гражданской службы РФ</w:t>
            </w:r>
          </w:p>
          <w:p w14:paraId="7B9F962F" w14:textId="77777777" w:rsidR="00F6091C" w:rsidRPr="00F6091C" w:rsidRDefault="00F6091C" w:rsidP="004C6B38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F6091C">
              <w:rPr>
                <w:rFonts w:ascii="Calibri" w:hAnsi="Calibri" w:cs="Calibri"/>
                <w:b/>
                <w:bCs/>
                <w:sz w:val="20"/>
              </w:rPr>
              <w:t>1 класса</w:t>
            </w:r>
          </w:p>
          <w:p w14:paraId="3451818F" w14:textId="77777777" w:rsidR="00F6091C" w:rsidRPr="00F6091C" w:rsidRDefault="00F6091C" w:rsidP="004C6B38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F6091C">
              <w:rPr>
                <w:rFonts w:ascii="Calibri" w:hAnsi="Calibri" w:cs="Calibri"/>
                <w:b/>
                <w:bCs/>
                <w:sz w:val="20"/>
              </w:rPr>
              <w:t>Государственная инспекция труда</w:t>
            </w:r>
          </w:p>
          <w:p w14:paraId="1FF8C037" w14:textId="0CD725E3" w:rsidR="0050362E" w:rsidRPr="00157086" w:rsidRDefault="00F6091C" w:rsidP="004C6B38">
            <w:pPr>
              <w:ind w:firstLine="540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157086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в Челябинской обл</w:t>
            </w:r>
            <w:r w:rsidRPr="0015708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.</w:t>
            </w:r>
          </w:p>
          <w:p w14:paraId="34D51D1A" w14:textId="00150E44" w:rsidR="00F6091C" w:rsidRPr="00157086" w:rsidRDefault="00F6091C" w:rsidP="004C6B38">
            <w:pPr>
              <w:ind w:firstLine="54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15708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(Источник: </w:t>
            </w:r>
            <w:hyperlink r:id="rId27" w:tooltip="Ссылка на КонсультантПлюс" w:history="1">
              <w:r w:rsidRPr="00157086">
                <w:rPr>
                  <w:rStyle w:val="a3"/>
                  <w:rFonts w:asciiTheme="minorHAnsi" w:hAnsiTheme="minorHAnsi" w:cstheme="minorHAnsi"/>
                  <w:i/>
                  <w:iCs/>
                  <w:sz w:val="18"/>
                  <w:szCs w:val="18"/>
                  <w:u w:val="none"/>
                </w:rPr>
                <w:t>Вопрос: ...Нужно ли издавать приказ об организации воинского учета при отсутствии военнообязанных работников? Необходимо ли сообщить в военкомат информацию об их отсутствии? (Консультация эксперта, Государственная инспекция труда в Челябинской обл., 2018) {КонсультантПлюс}</w:t>
              </w:r>
            </w:hyperlink>
            <w:r w:rsidRPr="0015708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)</w:t>
            </w:r>
          </w:p>
          <w:p w14:paraId="33F77618" w14:textId="377A4146" w:rsidR="00F6091C" w:rsidRDefault="00F6091C" w:rsidP="004C6B38">
            <w:pPr>
              <w:ind w:firstLine="54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8D9D07" w14:textId="77777777" w:rsidR="00F6091C" w:rsidRPr="00176D7E" w:rsidRDefault="00F6091C" w:rsidP="004C6B38">
            <w:pPr>
              <w:ind w:firstLine="389"/>
              <w:jc w:val="both"/>
              <w:rPr>
                <w:rFonts w:ascii="Calibri" w:hAnsi="Calibri" w:cs="Calibri"/>
                <w:b/>
                <w:bCs/>
              </w:rPr>
            </w:pPr>
            <w:r w:rsidRPr="00176D7E">
              <w:rPr>
                <w:rFonts w:ascii="Calibri" w:hAnsi="Calibri" w:cs="Calibri"/>
                <w:b/>
                <w:bCs/>
                <w:sz w:val="20"/>
              </w:rPr>
              <w:t xml:space="preserve">Штрафы за нарушение воинского учета и </w:t>
            </w:r>
            <w:proofErr w:type="spellStart"/>
            <w:r w:rsidRPr="00176D7E">
              <w:rPr>
                <w:rFonts w:ascii="Calibri" w:hAnsi="Calibri" w:cs="Calibri"/>
                <w:b/>
                <w:bCs/>
                <w:sz w:val="20"/>
              </w:rPr>
              <w:t>несдачу</w:t>
            </w:r>
            <w:proofErr w:type="spellEnd"/>
            <w:r w:rsidRPr="00176D7E">
              <w:rPr>
                <w:rFonts w:ascii="Calibri" w:hAnsi="Calibri" w:cs="Calibri"/>
                <w:b/>
                <w:bCs/>
                <w:sz w:val="20"/>
              </w:rPr>
              <w:t xml:space="preserve"> отчетности в военкомат налагаются на </w:t>
            </w:r>
            <w:hyperlink r:id="rId28">
              <w:r w:rsidRPr="00176D7E">
                <w:rPr>
                  <w:rFonts w:ascii="Calibri" w:hAnsi="Calibri" w:cs="Calibri"/>
                  <w:b/>
                  <w:bCs/>
                  <w:color w:val="0000FF"/>
                  <w:sz w:val="20"/>
                </w:rPr>
                <w:t>должностное лицо</w:t>
              </w:r>
            </w:hyperlink>
            <w:r w:rsidRPr="00176D7E">
              <w:rPr>
                <w:rFonts w:ascii="Calibri" w:hAnsi="Calibri" w:cs="Calibri"/>
                <w:b/>
                <w:bCs/>
                <w:sz w:val="20"/>
              </w:rPr>
              <w:t>, ответственное за ведение воинского учета. Для самой организации ответственности нет.</w:t>
            </w:r>
          </w:p>
          <w:p w14:paraId="1ACDFD2C" w14:textId="77777777" w:rsidR="00F6091C" w:rsidRPr="00F6091C" w:rsidRDefault="00F6091C" w:rsidP="004C6B38">
            <w:pPr>
              <w:ind w:firstLine="389"/>
              <w:jc w:val="both"/>
              <w:rPr>
                <w:rFonts w:ascii="Calibri" w:hAnsi="Calibri" w:cs="Calibri"/>
              </w:rPr>
            </w:pPr>
            <w:r w:rsidRPr="00F6091C">
              <w:rPr>
                <w:rFonts w:ascii="Calibri" w:hAnsi="Calibri" w:cs="Calibri"/>
                <w:sz w:val="20"/>
              </w:rPr>
              <w:t xml:space="preserve">Не </w:t>
            </w:r>
            <w:hyperlink r:id="rId29">
              <w:r w:rsidRPr="00F6091C">
                <w:rPr>
                  <w:rFonts w:ascii="Calibri" w:hAnsi="Calibri" w:cs="Calibri"/>
                  <w:color w:val="0000FF"/>
                  <w:sz w:val="20"/>
                </w:rPr>
                <w:t>вручили повестку</w:t>
              </w:r>
            </w:hyperlink>
            <w:r w:rsidRPr="00F6091C">
              <w:rPr>
                <w:rFonts w:ascii="Calibri" w:hAnsi="Calibri" w:cs="Calibri"/>
                <w:sz w:val="20"/>
              </w:rPr>
              <w:t xml:space="preserve"> или не обеспечили работнику возможность своевременной явки - 1 000 - 3 000 руб. (</w:t>
            </w:r>
            <w:hyperlink r:id="rId30">
              <w:r w:rsidRPr="00F6091C">
                <w:rPr>
                  <w:rFonts w:ascii="Calibri" w:hAnsi="Calibri" w:cs="Calibri"/>
                  <w:color w:val="0000FF"/>
                  <w:sz w:val="20"/>
                </w:rPr>
                <w:t>ст. 21.2</w:t>
              </w:r>
            </w:hyperlink>
            <w:r w:rsidRPr="00F6091C">
              <w:rPr>
                <w:rFonts w:ascii="Calibri" w:hAnsi="Calibri" w:cs="Calibri"/>
                <w:sz w:val="20"/>
              </w:rPr>
              <w:t xml:space="preserve"> КоАП РФ).</w:t>
            </w:r>
          </w:p>
          <w:p w14:paraId="6B763C8D" w14:textId="77777777" w:rsidR="00F6091C" w:rsidRPr="00F6091C" w:rsidRDefault="00F6091C" w:rsidP="004C6B38">
            <w:pPr>
              <w:ind w:firstLine="389"/>
              <w:jc w:val="both"/>
              <w:rPr>
                <w:rFonts w:ascii="Calibri" w:hAnsi="Calibri" w:cs="Calibri"/>
              </w:rPr>
            </w:pPr>
            <w:r w:rsidRPr="00F6091C">
              <w:rPr>
                <w:rFonts w:ascii="Calibri" w:hAnsi="Calibri" w:cs="Calibri"/>
                <w:sz w:val="20"/>
              </w:rPr>
              <w:t xml:space="preserve">Не </w:t>
            </w:r>
            <w:hyperlink r:id="rId31">
              <w:r w:rsidRPr="00F6091C">
                <w:rPr>
                  <w:rFonts w:ascii="Calibri" w:hAnsi="Calibri" w:cs="Calibri"/>
                  <w:color w:val="0000FF"/>
                  <w:sz w:val="20"/>
                </w:rPr>
                <w:t>подали сведения</w:t>
              </w:r>
            </w:hyperlink>
            <w:r w:rsidRPr="00F6091C">
              <w:rPr>
                <w:rFonts w:ascii="Calibri" w:hAnsi="Calibri" w:cs="Calibri"/>
                <w:sz w:val="20"/>
              </w:rPr>
              <w:t xml:space="preserve"> о приеме и увольнении военнообязанного или призывника - 1 000 - 5 000 руб. (</w:t>
            </w:r>
            <w:hyperlink r:id="rId32">
              <w:r w:rsidRPr="00F6091C">
                <w:rPr>
                  <w:rFonts w:ascii="Calibri" w:hAnsi="Calibri" w:cs="Calibri"/>
                  <w:color w:val="0000FF"/>
                  <w:sz w:val="20"/>
                </w:rPr>
                <w:t>ст. 21.4</w:t>
              </w:r>
            </w:hyperlink>
            <w:r w:rsidRPr="00F6091C">
              <w:rPr>
                <w:rFonts w:ascii="Calibri" w:hAnsi="Calibri" w:cs="Calibri"/>
                <w:sz w:val="20"/>
              </w:rPr>
              <w:t xml:space="preserve"> КоАП РФ).</w:t>
            </w:r>
          </w:p>
          <w:p w14:paraId="31FDD693" w14:textId="77777777" w:rsidR="00F6091C" w:rsidRPr="00F6091C" w:rsidRDefault="00F6091C" w:rsidP="004C6B38">
            <w:pPr>
              <w:ind w:firstLine="389"/>
              <w:jc w:val="both"/>
              <w:rPr>
                <w:rFonts w:ascii="Calibri" w:hAnsi="Calibri" w:cs="Calibri"/>
              </w:rPr>
            </w:pPr>
            <w:r w:rsidRPr="00F6091C">
              <w:rPr>
                <w:rFonts w:ascii="Calibri" w:hAnsi="Calibri" w:cs="Calibri"/>
                <w:sz w:val="20"/>
              </w:rPr>
              <w:t xml:space="preserve">Не </w:t>
            </w:r>
            <w:hyperlink r:id="rId33">
              <w:r w:rsidRPr="00F6091C">
                <w:rPr>
                  <w:rFonts w:ascii="Calibri" w:hAnsi="Calibri" w:cs="Calibri"/>
                  <w:color w:val="0000FF"/>
                  <w:sz w:val="20"/>
                </w:rPr>
                <w:t>подали списки</w:t>
              </w:r>
            </w:hyperlink>
            <w:r w:rsidRPr="00F6091C">
              <w:rPr>
                <w:rFonts w:ascii="Calibri" w:hAnsi="Calibri" w:cs="Calibri"/>
                <w:sz w:val="20"/>
              </w:rPr>
              <w:t xml:space="preserve"> граждан, подлежащих </w:t>
            </w:r>
            <w:hyperlink r:id="rId34">
              <w:r w:rsidRPr="00F6091C">
                <w:rPr>
                  <w:rFonts w:ascii="Calibri" w:hAnsi="Calibri" w:cs="Calibri"/>
                  <w:color w:val="0000FF"/>
                  <w:sz w:val="20"/>
                </w:rPr>
                <w:t>первоначальной постановке</w:t>
              </w:r>
            </w:hyperlink>
            <w:r w:rsidRPr="00F6091C">
              <w:rPr>
                <w:rFonts w:ascii="Calibri" w:hAnsi="Calibri" w:cs="Calibri"/>
                <w:sz w:val="20"/>
              </w:rPr>
              <w:t xml:space="preserve"> на воинский учет, - 1 000 - 3 000 руб. (</w:t>
            </w:r>
            <w:hyperlink r:id="rId35">
              <w:r w:rsidRPr="00F6091C">
                <w:rPr>
                  <w:rFonts w:ascii="Calibri" w:hAnsi="Calibri" w:cs="Calibri"/>
                  <w:color w:val="0000FF"/>
                  <w:sz w:val="20"/>
                </w:rPr>
                <w:t>ст. 21.1</w:t>
              </w:r>
            </w:hyperlink>
            <w:r w:rsidRPr="00F6091C">
              <w:rPr>
                <w:rFonts w:ascii="Calibri" w:hAnsi="Calibri" w:cs="Calibri"/>
                <w:sz w:val="20"/>
              </w:rPr>
              <w:t xml:space="preserve"> КоАП РФ).</w:t>
            </w:r>
          </w:p>
          <w:p w14:paraId="721D87DC" w14:textId="77777777" w:rsidR="00F6091C" w:rsidRPr="00F6091C" w:rsidRDefault="00F6091C" w:rsidP="004C6B38">
            <w:pPr>
              <w:ind w:firstLine="531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F6091C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(Источник: </w:t>
            </w:r>
            <w:hyperlink r:id="rId36">
              <w:r w:rsidRPr="00F6091C">
                <w:rPr>
                  <w:rFonts w:ascii="Calibri" w:hAnsi="Calibri" w:cs="Calibri"/>
                  <w:i/>
                  <w:iCs/>
                  <w:sz w:val="18"/>
                  <w:szCs w:val="18"/>
                </w:rPr>
                <w:t xml:space="preserve"> </w:t>
              </w:r>
              <w:r w:rsidRPr="00F6091C">
                <w:rPr>
                  <w:rFonts w:ascii="Calibri" w:hAnsi="Calibri" w:cs="Calibri"/>
                  <w:i/>
                  <w:iCs/>
                  <w:color w:val="0000FF"/>
                  <w:sz w:val="18"/>
                  <w:szCs w:val="18"/>
                </w:rPr>
                <w:t>{Типовая ситуация: Воинский учет: как вести и отчитываться (Издательство "Главная книга", 2023) {КонсультантПлюс}}</w:t>
              </w:r>
            </w:hyperlink>
            <w:r w:rsidRPr="00F6091C">
              <w:rPr>
                <w:rFonts w:ascii="Calibri" w:hAnsi="Calibri" w:cs="Calibri"/>
                <w:i/>
                <w:iCs/>
                <w:color w:val="0000FF"/>
                <w:sz w:val="18"/>
                <w:szCs w:val="18"/>
              </w:rPr>
              <w:t>)</w:t>
            </w:r>
            <w:r w:rsidRPr="00F6091C">
              <w:rPr>
                <w:rFonts w:ascii="Calibri" w:hAnsi="Calibri" w:cs="Calibri"/>
                <w:i/>
                <w:iCs/>
                <w:sz w:val="18"/>
                <w:szCs w:val="18"/>
              </w:rPr>
              <w:br/>
            </w:r>
          </w:p>
          <w:p w14:paraId="68706D7B" w14:textId="70766D85" w:rsidR="00F6091C" w:rsidRPr="00F6091C" w:rsidRDefault="00F6091C" w:rsidP="004C6B38">
            <w:pPr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6091C">
              <w:rPr>
                <w:rFonts w:ascii="Calibri" w:hAnsi="Calibri" w:cs="Calibri"/>
                <w:b/>
                <w:bCs/>
                <w:sz w:val="20"/>
                <w:u w:val="single"/>
              </w:rPr>
              <w:t>Если в компании нет военнообязанных и призывников, вести воинский учет не нужно</w:t>
            </w:r>
          </w:p>
          <w:p w14:paraId="73AC6122" w14:textId="20D3F47B" w:rsidR="00F6091C" w:rsidRPr="00176D7E" w:rsidRDefault="00F6091C" w:rsidP="004C6B38">
            <w:pPr>
              <w:ind w:firstLine="540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5848AC9B" w14:textId="77777777" w:rsidR="00F6091C" w:rsidRPr="00F6091C" w:rsidRDefault="00F6091C" w:rsidP="004C6B38">
            <w:pPr>
              <w:ind w:firstLine="540"/>
              <w:jc w:val="both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«</w:t>
            </w:r>
            <w:r w:rsidRPr="00F6091C">
              <w:rPr>
                <w:rFonts w:ascii="Calibri" w:hAnsi="Calibri" w:cs="Calibri"/>
                <w:b/>
                <w:sz w:val="20"/>
              </w:rPr>
              <w:t>Вопрос:</w:t>
            </w:r>
            <w:r w:rsidRPr="00F6091C">
              <w:rPr>
                <w:rFonts w:ascii="Calibri" w:hAnsi="Calibri" w:cs="Calibri"/>
                <w:sz w:val="20"/>
              </w:rPr>
              <w:t xml:space="preserve"> В организации работают три женщины, которые не имеют военно-учетной специальности. Нужно ли вести воинский учет, если в организации нет военнообязанных работников, и сдавать нулевую отчетность в военкомат?</w:t>
            </w:r>
          </w:p>
          <w:p w14:paraId="1FFCBEC9" w14:textId="07B9C369" w:rsidR="00F6091C" w:rsidRDefault="00F6091C" w:rsidP="004C6B38">
            <w:pPr>
              <w:ind w:firstLine="540"/>
              <w:jc w:val="both"/>
              <w:rPr>
                <w:rFonts w:ascii="Calibri" w:hAnsi="Calibri" w:cs="Calibri"/>
                <w:sz w:val="20"/>
              </w:rPr>
            </w:pPr>
            <w:r w:rsidRPr="00F6091C">
              <w:rPr>
                <w:rFonts w:ascii="Calibri" w:hAnsi="Calibri" w:cs="Calibri"/>
                <w:b/>
                <w:sz w:val="20"/>
              </w:rPr>
              <w:t>Ответ</w:t>
            </w:r>
            <w:proofErr w:type="gramStart"/>
            <w:r w:rsidRPr="00F6091C">
              <w:rPr>
                <w:rFonts w:ascii="Calibri" w:hAnsi="Calibri" w:cs="Calibri"/>
                <w:b/>
                <w:sz w:val="20"/>
              </w:rPr>
              <w:t>:</w:t>
            </w:r>
            <w:r w:rsidRPr="00F6091C">
              <w:rPr>
                <w:rFonts w:ascii="Calibri" w:hAnsi="Calibri" w:cs="Calibri"/>
                <w:sz w:val="20"/>
              </w:rPr>
              <w:t xml:space="preserve"> </w:t>
            </w:r>
            <w:r w:rsidRPr="00697580">
              <w:rPr>
                <w:rFonts w:ascii="Calibri" w:hAnsi="Calibri" w:cs="Calibri"/>
                <w:b/>
                <w:bCs/>
                <w:sz w:val="20"/>
                <w:u w:val="single"/>
              </w:rPr>
              <w:t>Если</w:t>
            </w:r>
            <w:proofErr w:type="gramEnd"/>
            <w:r w:rsidRPr="00697580">
              <w:rPr>
                <w:rFonts w:ascii="Calibri" w:hAnsi="Calibri" w:cs="Calibri"/>
                <w:b/>
                <w:bCs/>
                <w:sz w:val="20"/>
                <w:u w:val="single"/>
              </w:rPr>
              <w:t xml:space="preserve"> в организации работают три женщины, которые не имеют военно-учетной специальности, то воинский учет вести не нужно. Нулевая отчетность по воинскому учету не предусмотрена законодательством</w:t>
            </w:r>
            <w:r w:rsidRPr="00F6091C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»</w:t>
            </w:r>
          </w:p>
          <w:p w14:paraId="7C8A5407" w14:textId="13CD918F" w:rsidR="00F6091C" w:rsidRPr="00F6091C" w:rsidRDefault="00F6091C" w:rsidP="004C6B38">
            <w:pPr>
              <w:ind w:firstLine="540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6091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(Источник: </w:t>
            </w:r>
            <w:hyperlink r:id="rId37" w:tooltip="Ссылка на КонсультантПлюс" w:history="1">
              <w:r w:rsidRPr="00F6091C">
                <w:rPr>
                  <w:rStyle w:val="a3"/>
                  <w:rFonts w:asciiTheme="minorHAnsi" w:hAnsiTheme="minorHAnsi" w:cstheme="minorHAnsi"/>
                  <w:i/>
                  <w:iCs/>
                  <w:sz w:val="18"/>
                  <w:szCs w:val="18"/>
                  <w:u w:val="none"/>
                </w:rPr>
                <w:t>Вопрос: В организации работают три женщины, которые не имеют военно-учетной специальности. Нужно ли вести воинский учет, если в организации нет военнообязанных работников, и сдавать нулевую отчетность в военкомат? (Консультация эксперта, 2022) {КонсультантПлюс}</w:t>
              </w:r>
            </w:hyperlink>
            <w:r w:rsidRPr="00F6091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)</w:t>
            </w:r>
          </w:p>
          <w:p w14:paraId="7E56E46D" w14:textId="3E2FF75E" w:rsidR="00F6091C" w:rsidRDefault="00F6091C" w:rsidP="004C6B38">
            <w:pPr>
              <w:ind w:firstLine="54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D865BC" w14:textId="77777777" w:rsidR="00176D7E" w:rsidRPr="00176D7E" w:rsidRDefault="00176D7E" w:rsidP="004C6B38">
            <w:pPr>
              <w:ind w:firstLine="540"/>
              <w:jc w:val="both"/>
              <w:rPr>
                <w:rFonts w:ascii="Calibri" w:hAnsi="Calibri" w:cs="Calibri"/>
                <w:b/>
                <w:bCs/>
              </w:rPr>
            </w:pPr>
            <w:r w:rsidRPr="00176D7E">
              <w:rPr>
                <w:rFonts w:ascii="Calibri" w:hAnsi="Calibri" w:cs="Calibri"/>
                <w:b/>
                <w:bCs/>
                <w:sz w:val="20"/>
              </w:rPr>
              <w:t>Если в компании нет военнообязанных и призывников, вести воинский учет не нужно. При этом представители военкомата могут проверить, не уклоняетесь ли вы от военно-учетной работы. Чтобы подтвердить свою добросовестность, предъявите список сотрудников с датами рождения и специальностями по диплому.</w:t>
            </w:r>
          </w:p>
          <w:p w14:paraId="6C9B9F63" w14:textId="5A2D43BE" w:rsidR="00F6091C" w:rsidRPr="00F02DF1" w:rsidRDefault="00176D7E" w:rsidP="004C6B38">
            <w:pPr>
              <w:ind w:firstLine="531"/>
              <w:rPr>
                <w:rFonts w:asciiTheme="minorHAnsi" w:hAnsiTheme="minorHAnsi" w:cstheme="minorHAnsi"/>
                <w:sz w:val="20"/>
                <w:szCs w:val="20"/>
              </w:rPr>
            </w:pPr>
            <w:r w:rsidRPr="00176D7E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(Источник: </w:t>
            </w:r>
            <w:hyperlink r:id="rId38">
              <w:r w:rsidRPr="00176D7E">
                <w:rPr>
                  <w:rFonts w:ascii="Calibri" w:hAnsi="Calibri" w:cs="Calibri"/>
                  <w:i/>
                  <w:iCs/>
                  <w:sz w:val="18"/>
                  <w:szCs w:val="18"/>
                </w:rPr>
                <w:t xml:space="preserve"> </w:t>
              </w:r>
              <w:r w:rsidRPr="00176D7E">
                <w:rPr>
                  <w:rFonts w:ascii="Calibri" w:hAnsi="Calibri" w:cs="Calibri"/>
                  <w:i/>
                  <w:iCs/>
                  <w:color w:val="0000FF"/>
                  <w:sz w:val="18"/>
                  <w:szCs w:val="18"/>
                </w:rPr>
                <w:t>Статья: Почему опасно не вести воинский учет (</w:t>
              </w:r>
              <w:proofErr w:type="spellStart"/>
              <w:r w:rsidRPr="00176D7E">
                <w:rPr>
                  <w:rFonts w:ascii="Calibri" w:hAnsi="Calibri" w:cs="Calibri"/>
                  <w:i/>
                  <w:iCs/>
                  <w:color w:val="0000FF"/>
                  <w:sz w:val="18"/>
                  <w:szCs w:val="18"/>
                </w:rPr>
                <w:t>Потираловская</w:t>
              </w:r>
              <w:proofErr w:type="spellEnd"/>
              <w:r w:rsidRPr="00176D7E">
                <w:rPr>
                  <w:rFonts w:ascii="Calibri" w:hAnsi="Calibri" w:cs="Calibri"/>
                  <w:i/>
                  <w:iCs/>
                  <w:color w:val="0000FF"/>
                  <w:sz w:val="18"/>
                  <w:szCs w:val="18"/>
                </w:rPr>
                <w:t xml:space="preserve"> Н.) ("Практическая бухгалтерия", 2019, N 9) {КонсультантПлюс}</w:t>
              </w:r>
            </w:hyperlink>
            <w:r w:rsidRPr="00176D7E">
              <w:rPr>
                <w:rFonts w:ascii="Calibri" w:hAnsi="Calibri" w:cs="Calibri"/>
                <w:i/>
                <w:iCs/>
                <w:color w:val="0000FF"/>
                <w:sz w:val="18"/>
                <w:szCs w:val="18"/>
              </w:rPr>
              <w:t>)</w:t>
            </w:r>
            <w:r w:rsidRPr="00176D7E">
              <w:rPr>
                <w:rFonts w:ascii="Calibri" w:hAnsi="Calibri" w:cs="Calibri"/>
                <w:i/>
                <w:iCs/>
                <w:sz w:val="18"/>
                <w:szCs w:val="18"/>
              </w:rPr>
              <w:br/>
            </w:r>
          </w:p>
          <w:p w14:paraId="6D9BB8A4" w14:textId="77777777" w:rsidR="00520A71" w:rsidRPr="00F02DF1" w:rsidRDefault="00520A71" w:rsidP="004C6B38">
            <w:pPr>
              <w:ind w:firstLine="54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02DF1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Дополнительно:</w:t>
            </w:r>
          </w:p>
          <w:p w14:paraId="4BDB014F" w14:textId="4D801E05" w:rsidR="00520A71" w:rsidRPr="00F02DF1" w:rsidRDefault="00520A71" w:rsidP="004C6B38">
            <w:pPr>
              <w:ind w:firstLine="540"/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F02DF1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В отношении предпринимателей-работодателей обязанность вести воинский учет своих сотрудников законодательно не установлена</w:t>
            </w:r>
            <w:r w:rsidRPr="00F02DF1">
              <w:rPr>
                <w:rFonts w:asciiTheme="minorHAnsi" w:hAnsiTheme="minorHAnsi" w:cstheme="minorHAnsi"/>
                <w:iCs/>
                <w:sz w:val="20"/>
                <w:szCs w:val="20"/>
              </w:rPr>
              <w:t>. Однако работник должен предъявить документы воинского учета при трудоустройстве и к индивидуальному предпринимателю (</w:t>
            </w:r>
            <w:hyperlink r:id="rId39">
              <w:r w:rsidRPr="00F02DF1">
                <w:rPr>
                  <w:rFonts w:asciiTheme="minorHAnsi" w:hAnsiTheme="minorHAnsi" w:cstheme="minorHAnsi"/>
                  <w:iCs/>
                  <w:color w:val="0000FF"/>
                  <w:sz w:val="20"/>
                  <w:szCs w:val="20"/>
                </w:rPr>
                <w:t>ч. 4 ст. 20</w:t>
              </w:r>
            </w:hyperlink>
            <w:r w:rsidRPr="00F02DF1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, </w:t>
            </w:r>
            <w:hyperlink r:id="rId40">
              <w:r w:rsidRPr="00F02DF1">
                <w:rPr>
                  <w:rFonts w:asciiTheme="minorHAnsi" w:hAnsiTheme="minorHAnsi" w:cstheme="minorHAnsi"/>
                  <w:iCs/>
                  <w:color w:val="0000FF"/>
                  <w:sz w:val="20"/>
                  <w:szCs w:val="20"/>
                </w:rPr>
                <w:t>ч. 1 ст. 65</w:t>
              </w:r>
            </w:hyperlink>
            <w:r w:rsidRPr="00F02DF1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ТК РФ). На практике некоторые военкоматы запрашивают данные воинского учета и у предпринимателей. Но заметим, что, поскольку закон не обязывает предпринимателей вести воинский учет, к ним не могут быть применены санкции за непредставление документов, предусмотренных воинским учетом (</w:t>
            </w:r>
            <w:hyperlink r:id="rId41">
              <w:r w:rsidRPr="00F02DF1">
                <w:rPr>
                  <w:rFonts w:asciiTheme="minorHAnsi" w:hAnsiTheme="minorHAnsi" w:cstheme="minorHAnsi"/>
                  <w:iCs/>
                  <w:color w:val="0000FF"/>
                  <w:sz w:val="20"/>
                  <w:szCs w:val="20"/>
                </w:rPr>
                <w:t>Постановление</w:t>
              </w:r>
            </w:hyperlink>
            <w:r w:rsidRPr="00F02DF1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Президиума ВАС от 14.04.2009 N 13798/08). </w:t>
            </w:r>
          </w:p>
          <w:p w14:paraId="694E5FC4" w14:textId="0887C26F" w:rsidR="00520A71" w:rsidRPr="00F02DF1" w:rsidRDefault="00520A71" w:rsidP="004C6B38">
            <w:pPr>
              <w:ind w:firstLine="540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02DF1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(Источник: </w:t>
            </w:r>
            <w:hyperlink r:id="rId42">
              <w:r w:rsidRPr="00F02DF1">
                <w:rPr>
                  <w:rFonts w:asciiTheme="minorHAnsi" w:hAnsiTheme="minorHAnsi" w:cstheme="minorHAnsi"/>
                  <w:i/>
                  <w:iCs/>
                  <w:sz w:val="18"/>
                  <w:szCs w:val="18"/>
                </w:rPr>
                <w:t xml:space="preserve"> </w:t>
              </w:r>
              <w:r w:rsidRPr="00F02DF1">
                <w:rPr>
                  <w:rFonts w:asciiTheme="minorHAnsi" w:hAnsiTheme="minorHAnsi" w:cstheme="minorHAnsi"/>
                  <w:i/>
                  <w:iCs/>
                  <w:color w:val="0000FF"/>
                  <w:sz w:val="18"/>
                  <w:szCs w:val="18"/>
                </w:rPr>
                <w:t>Статья: Что нужно знать организациям о воинском учете (</w:t>
              </w:r>
              <w:proofErr w:type="spellStart"/>
              <w:r w:rsidRPr="00F02DF1">
                <w:rPr>
                  <w:rFonts w:asciiTheme="minorHAnsi" w:hAnsiTheme="minorHAnsi" w:cstheme="minorHAnsi"/>
                  <w:i/>
                  <w:iCs/>
                  <w:color w:val="0000FF"/>
                  <w:sz w:val="18"/>
                  <w:szCs w:val="18"/>
                </w:rPr>
                <w:t>Калинченко</w:t>
              </w:r>
              <w:proofErr w:type="spellEnd"/>
              <w:r w:rsidRPr="00F02DF1">
                <w:rPr>
                  <w:rFonts w:asciiTheme="minorHAnsi" w:hAnsiTheme="minorHAnsi" w:cstheme="minorHAnsi"/>
                  <w:i/>
                  <w:iCs/>
                  <w:color w:val="0000FF"/>
                  <w:sz w:val="18"/>
                  <w:szCs w:val="18"/>
                </w:rPr>
                <w:t xml:space="preserve"> Е.О.) ("Главная книга", 2022, N 21) {КонсультантПлюс}</w:t>
              </w:r>
            </w:hyperlink>
            <w:r w:rsidRPr="00F02DF1">
              <w:rPr>
                <w:rFonts w:asciiTheme="minorHAnsi" w:hAnsiTheme="minorHAnsi" w:cstheme="minorHAnsi"/>
                <w:i/>
                <w:iCs/>
                <w:color w:val="0000FF"/>
                <w:sz w:val="18"/>
                <w:szCs w:val="18"/>
              </w:rPr>
              <w:t>)</w:t>
            </w:r>
          </w:p>
        </w:tc>
      </w:tr>
    </w:tbl>
    <w:p w14:paraId="301FDAD1" w14:textId="753010F6" w:rsidR="004C6B38" w:rsidRPr="004C6B38" w:rsidRDefault="004C6B38" w:rsidP="004C6B38">
      <w:pPr>
        <w:tabs>
          <w:tab w:val="left" w:pos="5255"/>
        </w:tabs>
        <w:ind w:right="-28" w:firstLine="540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C6B38">
        <w:rPr>
          <w:rFonts w:asciiTheme="minorHAnsi" w:hAnsiTheme="minorHAnsi" w:cstheme="minorHAnsi"/>
          <w:b/>
          <w:sz w:val="20"/>
          <w:szCs w:val="20"/>
          <w:u w:val="single"/>
        </w:rPr>
        <w:lastRenderedPageBreak/>
        <w:t xml:space="preserve">Обращаем внимание: </w:t>
      </w:r>
    </w:p>
    <w:p w14:paraId="4D3B51E6" w14:textId="77777777" w:rsidR="004C6B38" w:rsidRPr="004C6B38" w:rsidRDefault="004C6B38" w:rsidP="004C6B38">
      <w:pPr>
        <w:autoSpaceDE w:val="0"/>
        <w:autoSpaceDN w:val="0"/>
        <w:adjustRightInd w:val="0"/>
        <w:ind w:firstLine="540"/>
        <w:jc w:val="both"/>
        <w:outlineLvl w:val="0"/>
        <w:rPr>
          <w:rFonts w:asciiTheme="minorHAnsi" w:eastAsia="Calibri" w:hAnsiTheme="minorHAnsi" w:cstheme="minorHAnsi"/>
          <w:sz w:val="20"/>
          <w:szCs w:val="20"/>
        </w:rPr>
      </w:pPr>
      <w:r w:rsidRPr="004C6B38">
        <w:rPr>
          <w:rFonts w:asciiTheme="minorHAnsi" w:eastAsia="Calibri" w:hAnsiTheme="minorHAnsi" w:cstheme="minorHAnsi"/>
          <w:b/>
          <w:bCs/>
          <w:sz w:val="20"/>
          <w:szCs w:val="20"/>
        </w:rPr>
        <w:t>Штрафы за нарушения в сфере воинского учета вырастут с 1 октября 2023 года - закон опубликован (02.08.2023)</w:t>
      </w:r>
    </w:p>
    <w:p w14:paraId="77C1D159" w14:textId="77777777" w:rsidR="004C6B38" w:rsidRPr="004C6B38" w:rsidRDefault="004C6B38" w:rsidP="004C6B38">
      <w:pPr>
        <w:autoSpaceDE w:val="0"/>
        <w:autoSpaceDN w:val="0"/>
        <w:adjustRightInd w:val="0"/>
        <w:ind w:firstLine="54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4C6B38">
        <w:rPr>
          <w:rFonts w:asciiTheme="minorHAnsi" w:eastAsia="Calibri" w:hAnsiTheme="minorHAnsi" w:cstheme="minorHAnsi"/>
          <w:sz w:val="20"/>
          <w:szCs w:val="20"/>
        </w:rPr>
        <w:t xml:space="preserve">Ужесточили наказание для тех, кто не выполняет обязанности по воинскому учету. В частности, если не оповестить гражданина о вызове в военкомат или не обеспечить явку по повестке, должностные лица </w:t>
      </w:r>
      <w:hyperlink r:id="rId43" w:history="1">
        <w:r w:rsidRPr="004C6B38">
          <w:rPr>
            <w:rFonts w:asciiTheme="minorHAnsi" w:eastAsia="Calibri" w:hAnsiTheme="minorHAnsi" w:cstheme="minorHAnsi"/>
            <w:color w:val="0000FF"/>
            <w:sz w:val="20"/>
            <w:szCs w:val="20"/>
          </w:rPr>
          <w:t>заплатят</w:t>
        </w:r>
      </w:hyperlink>
      <w:r w:rsidRPr="004C6B38">
        <w:rPr>
          <w:rFonts w:asciiTheme="minorHAnsi" w:eastAsia="Calibri" w:hAnsiTheme="minorHAnsi" w:cstheme="minorHAnsi"/>
          <w:sz w:val="20"/>
          <w:szCs w:val="20"/>
        </w:rPr>
        <w:t xml:space="preserve"> от 40 тыс. до 50 тыс. руб., юрлицо - от 350 тыс. до 400 тыс. руб. Сейчас за это </w:t>
      </w:r>
      <w:hyperlink r:id="rId44" w:history="1">
        <w:r w:rsidRPr="004C6B38">
          <w:rPr>
            <w:rFonts w:asciiTheme="minorHAnsi" w:eastAsia="Calibri" w:hAnsiTheme="minorHAnsi" w:cstheme="minorHAnsi"/>
            <w:color w:val="0000FF"/>
            <w:sz w:val="20"/>
            <w:szCs w:val="20"/>
          </w:rPr>
          <w:t>наказывают</w:t>
        </w:r>
      </w:hyperlink>
      <w:r w:rsidRPr="004C6B38">
        <w:rPr>
          <w:rFonts w:asciiTheme="minorHAnsi" w:eastAsia="Calibri" w:hAnsiTheme="minorHAnsi" w:cstheme="minorHAnsi"/>
          <w:sz w:val="20"/>
          <w:szCs w:val="20"/>
        </w:rPr>
        <w:t xml:space="preserve"> только должностных лиц на сумму от 1 тыс. до 3 тыс. руб.</w:t>
      </w:r>
    </w:p>
    <w:p w14:paraId="618939A4" w14:textId="77777777" w:rsidR="004C6B38" w:rsidRPr="004C6B38" w:rsidRDefault="004C6B38" w:rsidP="004C6B38">
      <w:pPr>
        <w:autoSpaceDE w:val="0"/>
        <w:autoSpaceDN w:val="0"/>
        <w:adjustRightInd w:val="0"/>
        <w:ind w:firstLine="54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4C6B38">
        <w:rPr>
          <w:rFonts w:asciiTheme="minorHAnsi" w:eastAsia="Calibri" w:hAnsiTheme="minorHAnsi" w:cstheme="minorHAnsi"/>
          <w:sz w:val="20"/>
          <w:szCs w:val="20"/>
        </w:rPr>
        <w:t xml:space="preserve">Аналогичная </w:t>
      </w:r>
      <w:hyperlink r:id="rId45" w:history="1">
        <w:r w:rsidRPr="004C6B38">
          <w:rPr>
            <w:rFonts w:asciiTheme="minorHAnsi" w:eastAsia="Calibri" w:hAnsiTheme="minorHAnsi" w:cstheme="minorHAnsi"/>
            <w:color w:val="0000FF"/>
            <w:sz w:val="20"/>
            <w:szCs w:val="20"/>
          </w:rPr>
          <w:t>ответственность</w:t>
        </w:r>
      </w:hyperlink>
      <w:r w:rsidRPr="004C6B38">
        <w:rPr>
          <w:rFonts w:asciiTheme="minorHAnsi" w:eastAsia="Calibri" w:hAnsiTheme="minorHAnsi" w:cstheme="minorHAnsi"/>
          <w:sz w:val="20"/>
          <w:szCs w:val="20"/>
        </w:rPr>
        <w:t xml:space="preserve"> ждет тех, кто не представляет в военкомат списки для первоначальной постановки на воинский. Сейчас и за это нарушение </w:t>
      </w:r>
      <w:hyperlink r:id="rId46" w:history="1">
        <w:r w:rsidRPr="004C6B38">
          <w:rPr>
            <w:rFonts w:asciiTheme="minorHAnsi" w:eastAsia="Calibri" w:hAnsiTheme="minorHAnsi" w:cstheme="minorHAnsi"/>
            <w:color w:val="0000FF"/>
            <w:sz w:val="20"/>
            <w:szCs w:val="20"/>
          </w:rPr>
          <w:t>штрафуют</w:t>
        </w:r>
      </w:hyperlink>
      <w:r w:rsidRPr="004C6B38">
        <w:rPr>
          <w:rFonts w:asciiTheme="minorHAnsi" w:eastAsia="Calibri" w:hAnsiTheme="minorHAnsi" w:cstheme="minorHAnsi"/>
          <w:sz w:val="20"/>
          <w:szCs w:val="20"/>
        </w:rPr>
        <w:t xml:space="preserve"> только должностных лиц.</w:t>
      </w:r>
    </w:p>
    <w:p w14:paraId="68754196" w14:textId="77777777" w:rsidR="004C6B38" w:rsidRPr="004C6B38" w:rsidRDefault="004C6B38" w:rsidP="004C6B38">
      <w:pPr>
        <w:autoSpaceDE w:val="0"/>
        <w:autoSpaceDN w:val="0"/>
        <w:adjustRightInd w:val="0"/>
        <w:ind w:firstLine="54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4C6B38">
        <w:rPr>
          <w:rFonts w:asciiTheme="minorHAnsi" w:eastAsia="Calibri" w:hAnsiTheme="minorHAnsi" w:cstheme="minorHAnsi"/>
          <w:sz w:val="20"/>
          <w:szCs w:val="20"/>
        </w:rPr>
        <w:t xml:space="preserve">Введут ряд новых санкций. Так, от 40 тыс. до 50 тыс. руб. </w:t>
      </w:r>
      <w:hyperlink r:id="rId47" w:history="1">
        <w:r w:rsidRPr="004C6B38">
          <w:rPr>
            <w:rFonts w:asciiTheme="minorHAnsi" w:eastAsia="Calibri" w:hAnsiTheme="minorHAnsi" w:cstheme="minorHAnsi"/>
            <w:color w:val="0000FF"/>
            <w:sz w:val="20"/>
            <w:szCs w:val="20"/>
          </w:rPr>
          <w:t>заплатят</w:t>
        </w:r>
      </w:hyperlink>
      <w:r w:rsidRPr="004C6B38">
        <w:rPr>
          <w:rFonts w:asciiTheme="minorHAnsi" w:eastAsia="Calibri" w:hAnsiTheme="minorHAnsi" w:cstheme="minorHAnsi"/>
          <w:sz w:val="20"/>
          <w:szCs w:val="20"/>
        </w:rPr>
        <w:t xml:space="preserve"> должностные лица, которые не вовремя представили или не направили вовсе сведения для воинского учета.</w:t>
      </w:r>
    </w:p>
    <w:p w14:paraId="7561FEBE" w14:textId="77777777" w:rsidR="004C6B38" w:rsidRPr="004C6B38" w:rsidRDefault="004C6B38" w:rsidP="004C6B38">
      <w:pPr>
        <w:autoSpaceDE w:val="0"/>
        <w:autoSpaceDN w:val="0"/>
        <w:adjustRightInd w:val="0"/>
        <w:ind w:firstLine="54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4C6B38">
        <w:rPr>
          <w:rFonts w:asciiTheme="minorHAnsi" w:eastAsia="Calibri" w:hAnsiTheme="minorHAnsi" w:cstheme="minorHAnsi"/>
          <w:sz w:val="20"/>
          <w:szCs w:val="20"/>
        </w:rPr>
        <w:t xml:space="preserve">Ужесточили наказание и для физлиц. Например, штраф за неявку по повестке без уважительной причины </w:t>
      </w:r>
      <w:hyperlink r:id="rId48" w:history="1">
        <w:r w:rsidRPr="004C6B38">
          <w:rPr>
            <w:rFonts w:asciiTheme="minorHAnsi" w:eastAsia="Calibri" w:hAnsiTheme="minorHAnsi" w:cstheme="minorHAnsi"/>
            <w:color w:val="0000FF"/>
            <w:sz w:val="20"/>
            <w:szCs w:val="20"/>
          </w:rPr>
          <w:t>составит</w:t>
        </w:r>
      </w:hyperlink>
      <w:r w:rsidRPr="004C6B38">
        <w:rPr>
          <w:rFonts w:asciiTheme="minorHAnsi" w:eastAsia="Calibri" w:hAnsiTheme="minorHAnsi" w:cstheme="minorHAnsi"/>
          <w:sz w:val="20"/>
          <w:szCs w:val="20"/>
        </w:rPr>
        <w:t xml:space="preserve"> от 10 тыс. до 30 тыс. руб. Сейчас нарушитель </w:t>
      </w:r>
      <w:hyperlink r:id="rId49" w:history="1">
        <w:r w:rsidRPr="004C6B38">
          <w:rPr>
            <w:rFonts w:asciiTheme="minorHAnsi" w:eastAsia="Calibri" w:hAnsiTheme="minorHAnsi" w:cstheme="minorHAnsi"/>
            <w:color w:val="0000FF"/>
            <w:sz w:val="20"/>
            <w:szCs w:val="20"/>
          </w:rPr>
          <w:t>платит</w:t>
        </w:r>
      </w:hyperlink>
      <w:r w:rsidRPr="004C6B38">
        <w:rPr>
          <w:rFonts w:asciiTheme="minorHAnsi" w:eastAsia="Calibri" w:hAnsiTheme="minorHAnsi" w:cstheme="minorHAnsi"/>
          <w:sz w:val="20"/>
          <w:szCs w:val="20"/>
        </w:rPr>
        <w:t xml:space="preserve"> максимум 3 тыс. руб.</w:t>
      </w:r>
    </w:p>
    <w:p w14:paraId="4B76A467" w14:textId="77777777" w:rsidR="004C6B38" w:rsidRPr="004C6B38" w:rsidRDefault="004C6B38" w:rsidP="004C6B38">
      <w:pPr>
        <w:pBdr>
          <w:bottom w:val="single" w:sz="12" w:space="1" w:color="auto"/>
        </w:pBdr>
        <w:autoSpaceDE w:val="0"/>
        <w:autoSpaceDN w:val="0"/>
        <w:adjustRightInd w:val="0"/>
        <w:ind w:firstLine="54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4C6B38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Документ: Федеральный </w:t>
      </w:r>
      <w:hyperlink r:id="rId50" w:history="1">
        <w:r w:rsidRPr="004C6B38">
          <w:rPr>
            <w:rFonts w:asciiTheme="minorHAnsi" w:eastAsia="Calibri" w:hAnsiTheme="minorHAnsi" w:cstheme="minorHAnsi"/>
            <w:i/>
            <w:iCs/>
            <w:color w:val="0000FF"/>
            <w:sz w:val="20"/>
            <w:szCs w:val="20"/>
          </w:rPr>
          <w:t>закон</w:t>
        </w:r>
      </w:hyperlink>
      <w:r w:rsidRPr="004C6B38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от 31.07.2023 N 404-ФЗ</w:t>
      </w:r>
    </w:p>
    <w:p w14:paraId="2F941DF6" w14:textId="511A5E24" w:rsidR="002F42E9" w:rsidRPr="00F02DF1" w:rsidRDefault="002F42E9" w:rsidP="004C6B38">
      <w:pPr>
        <w:tabs>
          <w:tab w:val="left" w:pos="5255"/>
        </w:tabs>
        <w:ind w:right="-28" w:firstLine="540"/>
        <w:rPr>
          <w:rFonts w:asciiTheme="minorHAnsi" w:hAnsiTheme="minorHAnsi" w:cstheme="minorHAnsi"/>
          <w:b/>
          <w:sz w:val="20"/>
          <w:szCs w:val="20"/>
        </w:rPr>
      </w:pPr>
      <w:r w:rsidRPr="00F02DF1">
        <w:rPr>
          <w:rFonts w:asciiTheme="minorHAnsi" w:hAnsiTheme="minorHAnsi" w:cstheme="minorHAnsi"/>
          <w:b/>
          <w:sz w:val="20"/>
          <w:szCs w:val="20"/>
        </w:rPr>
        <w:lastRenderedPageBreak/>
        <w:t xml:space="preserve">Для </w:t>
      </w:r>
      <w:proofErr w:type="gramStart"/>
      <w:r w:rsidRPr="00F02DF1">
        <w:rPr>
          <w:rFonts w:asciiTheme="minorHAnsi" w:hAnsiTheme="minorHAnsi" w:cstheme="minorHAnsi"/>
          <w:b/>
          <w:sz w:val="20"/>
          <w:szCs w:val="20"/>
        </w:rPr>
        <w:t>поиска  информации</w:t>
      </w:r>
      <w:proofErr w:type="gramEnd"/>
      <w:r w:rsidRPr="00F02DF1">
        <w:rPr>
          <w:rFonts w:asciiTheme="minorHAnsi" w:hAnsiTheme="minorHAnsi" w:cstheme="minorHAnsi"/>
          <w:b/>
          <w:sz w:val="20"/>
          <w:szCs w:val="20"/>
        </w:rPr>
        <w:t xml:space="preserve"> по вопросу использовались ключевые слова в строке «быстрый поиск»:</w:t>
      </w:r>
    </w:p>
    <w:p w14:paraId="604E43A7" w14:textId="6BB48D4F" w:rsidR="002F42E9" w:rsidRPr="00F02DF1" w:rsidRDefault="002F42E9" w:rsidP="004C6B38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jc w:val="center"/>
        <w:rPr>
          <w:rFonts w:asciiTheme="minorHAnsi" w:hAnsiTheme="minorHAnsi" w:cstheme="minorHAnsi"/>
          <w:color w:val="FF0000"/>
          <w:sz w:val="20"/>
          <w:szCs w:val="20"/>
        </w:rPr>
      </w:pPr>
      <w:r w:rsidRPr="00F02DF1">
        <w:rPr>
          <w:rFonts w:asciiTheme="minorHAnsi" w:hAnsiTheme="minorHAnsi" w:cstheme="minorHAnsi"/>
          <w:color w:val="FF0000"/>
          <w:sz w:val="20"/>
          <w:szCs w:val="20"/>
        </w:rPr>
        <w:t>«</w:t>
      </w:r>
      <w:r w:rsidR="00941B53">
        <w:rPr>
          <w:rFonts w:asciiTheme="minorHAnsi" w:eastAsia="Calibri" w:hAnsiTheme="minorHAnsi" w:cstheme="minorHAnsi"/>
          <w:color w:val="FF0000"/>
          <w:sz w:val="20"/>
          <w:szCs w:val="20"/>
        </w:rPr>
        <w:t>воинский учет в организации</w:t>
      </w:r>
      <w:r w:rsidRPr="00F02DF1">
        <w:rPr>
          <w:rFonts w:asciiTheme="minorHAnsi" w:hAnsiTheme="minorHAnsi" w:cstheme="minorHAnsi"/>
          <w:color w:val="FF0000"/>
          <w:sz w:val="20"/>
          <w:szCs w:val="20"/>
        </w:rPr>
        <w:t>»</w:t>
      </w:r>
    </w:p>
    <w:p w14:paraId="59434DF6" w14:textId="089E08DD" w:rsidR="00F82308" w:rsidRPr="00F02DF1" w:rsidRDefault="00F82308" w:rsidP="004C6B38">
      <w:pPr>
        <w:pStyle w:val="ConsPlusNormal"/>
        <w:jc w:val="both"/>
        <w:rPr>
          <w:rFonts w:asciiTheme="minorHAnsi" w:hAnsiTheme="minorHAnsi" w:cstheme="minorHAnsi"/>
          <w:sz w:val="32"/>
          <w:szCs w:val="32"/>
        </w:rPr>
      </w:pPr>
      <w:r w:rsidRPr="00F02DF1">
        <w:rPr>
          <w:rFonts w:asciiTheme="minorHAnsi" w:hAnsiTheme="minorHAnsi" w:cstheme="minorHAnsi"/>
          <w:b/>
          <w:sz w:val="32"/>
          <w:szCs w:val="32"/>
        </w:rPr>
        <w:t>Полезные документы:</w:t>
      </w:r>
    </w:p>
    <w:p w14:paraId="03EBC936" w14:textId="77777777" w:rsidR="00157AF2" w:rsidRPr="00F02DF1" w:rsidRDefault="00E1690E" w:rsidP="004C6B38">
      <w:pPr>
        <w:rPr>
          <w:rFonts w:asciiTheme="minorHAnsi" w:hAnsiTheme="minorHAnsi" w:cstheme="minorHAnsi"/>
        </w:rPr>
      </w:pPr>
      <w:hyperlink r:id="rId51">
        <w:r w:rsidR="00157AF2" w:rsidRPr="00F02DF1">
          <w:rPr>
            <w:rFonts w:asciiTheme="minorHAnsi" w:hAnsiTheme="minorHAnsi" w:cstheme="minorHAnsi"/>
            <w:i/>
            <w:color w:val="0000FF"/>
            <w:sz w:val="20"/>
          </w:rPr>
          <w:br/>
          <w:t>ст. 8, Федеральный закон от 31.05.1996 N 61-ФЗ (ред. от 13.06.2023) "Об обороне" {КонсультантПлюс}</w:t>
        </w:r>
      </w:hyperlink>
      <w:r w:rsidR="00157AF2" w:rsidRPr="00F02DF1">
        <w:rPr>
          <w:rFonts w:asciiTheme="minorHAnsi" w:hAnsiTheme="minorHAnsi" w:cstheme="minorHAnsi"/>
          <w:sz w:val="20"/>
        </w:rPr>
        <w:br/>
      </w:r>
    </w:p>
    <w:p w14:paraId="430818FF" w14:textId="3CADFC72" w:rsidR="00157AF2" w:rsidRPr="00F02DF1" w:rsidRDefault="00157AF2" w:rsidP="004C6B38">
      <w:pPr>
        <w:ind w:firstLine="540"/>
        <w:jc w:val="both"/>
        <w:outlineLvl w:val="0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b/>
          <w:sz w:val="20"/>
        </w:rPr>
        <w:t>Статья 8. Функции организаций и обязанности их должностных лиц в области обороны</w:t>
      </w:r>
    </w:p>
    <w:p w14:paraId="28B3D358" w14:textId="77777777" w:rsidR="00157AF2" w:rsidRPr="00941B53" w:rsidRDefault="00157AF2" w:rsidP="004C6B38">
      <w:pPr>
        <w:rPr>
          <w:rFonts w:asciiTheme="minorHAnsi" w:hAnsiTheme="minorHAnsi" w:cstheme="minorHAnsi"/>
          <w:sz w:val="10"/>
          <w:szCs w:val="10"/>
        </w:rPr>
      </w:pPr>
    </w:p>
    <w:p w14:paraId="15BF8F3E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b/>
          <w:bCs/>
          <w:sz w:val="20"/>
          <w:u w:val="single"/>
        </w:rPr>
        <w:t>1. Организации независимо от форм собственности</w:t>
      </w:r>
      <w:r w:rsidRPr="00F02DF1">
        <w:rPr>
          <w:rFonts w:asciiTheme="minorHAnsi" w:hAnsiTheme="minorHAnsi" w:cstheme="minorHAnsi"/>
          <w:sz w:val="20"/>
        </w:rPr>
        <w:t xml:space="preserve"> в соответствии с законодательством Российской Федерации:</w:t>
      </w:r>
    </w:p>
    <w:p w14:paraId="531A11FB" w14:textId="1D878429" w:rsidR="00157AF2" w:rsidRPr="00F02DF1" w:rsidRDefault="00157AF2" w:rsidP="004C6B38">
      <w:pPr>
        <w:pBdr>
          <w:bottom w:val="single" w:sz="12" w:space="1" w:color="auto"/>
        </w:pBdr>
        <w:ind w:firstLine="540"/>
        <w:jc w:val="both"/>
        <w:rPr>
          <w:rFonts w:asciiTheme="minorHAnsi" w:hAnsiTheme="minorHAnsi" w:cstheme="minorHAnsi"/>
          <w:sz w:val="20"/>
        </w:rPr>
      </w:pPr>
      <w:r w:rsidRPr="00F02DF1">
        <w:rPr>
          <w:rFonts w:asciiTheme="minorHAnsi" w:hAnsiTheme="minorHAnsi" w:cstheme="minorHAnsi"/>
          <w:sz w:val="20"/>
        </w:rPr>
        <w:t>….</w:t>
      </w:r>
    </w:p>
    <w:p w14:paraId="6916E362" w14:textId="141A6179" w:rsidR="00157AF2" w:rsidRPr="00F02DF1" w:rsidRDefault="00157AF2" w:rsidP="004C6B38">
      <w:pPr>
        <w:pBdr>
          <w:bottom w:val="single" w:sz="12" w:space="1" w:color="auto"/>
        </w:pBd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 xml:space="preserve">6) </w:t>
      </w:r>
      <w:r w:rsidRPr="00F02DF1">
        <w:rPr>
          <w:rFonts w:asciiTheme="minorHAnsi" w:hAnsiTheme="minorHAnsi" w:cstheme="minorHAnsi"/>
          <w:b/>
          <w:bCs/>
          <w:sz w:val="20"/>
        </w:rPr>
        <w:t>осуществляют воинский учет работников</w:t>
      </w:r>
      <w:r w:rsidRPr="00F02DF1">
        <w:rPr>
          <w:rFonts w:asciiTheme="minorHAnsi" w:hAnsiTheme="minorHAnsi" w:cstheme="minorHAnsi"/>
          <w:sz w:val="20"/>
        </w:rPr>
        <w:t xml:space="preserve"> и в соответствии с законодательством Российской Федерации предоставляют для нужд обороны здания, сооружения, транспортные средства и другое имущество, находящиеся в их собственности, с последующей компенсацией понесенных расходов в порядке, устанавливаемом Правительством Российской Федерации.</w:t>
      </w:r>
    </w:p>
    <w:p w14:paraId="600E33FC" w14:textId="5FB58DBC" w:rsidR="00157AF2" w:rsidRDefault="00157AF2" w:rsidP="004C6B38">
      <w:pPr>
        <w:autoSpaceDE w:val="0"/>
        <w:autoSpaceDN w:val="0"/>
        <w:adjustRightInd w:val="0"/>
        <w:ind w:firstLine="567"/>
        <w:rPr>
          <w:rFonts w:asciiTheme="minorHAnsi" w:hAnsiTheme="minorHAnsi" w:cstheme="minorHAnsi"/>
          <w:sz w:val="20"/>
          <w:szCs w:val="20"/>
        </w:rPr>
      </w:pPr>
    </w:p>
    <w:p w14:paraId="71C6F048" w14:textId="77777777" w:rsidR="00157086" w:rsidRPr="00157086" w:rsidRDefault="00157086" w:rsidP="004C6B38">
      <w:pPr>
        <w:rPr>
          <w:rFonts w:ascii="Calibri" w:hAnsi="Calibri" w:cs="Calibri"/>
        </w:rPr>
      </w:pPr>
      <w:r w:rsidRPr="00157086">
        <w:rPr>
          <w:rFonts w:ascii="Calibri" w:hAnsi="Calibri" w:cs="Calibri"/>
          <w:sz w:val="20"/>
        </w:rPr>
        <w:t xml:space="preserve">Документ предоставлен </w:t>
      </w:r>
      <w:hyperlink r:id="rId52">
        <w:r w:rsidRPr="00157086">
          <w:rPr>
            <w:rFonts w:ascii="Calibri" w:hAnsi="Calibri" w:cs="Calibri"/>
            <w:color w:val="0000FF"/>
            <w:sz w:val="20"/>
          </w:rPr>
          <w:t>КонсультантПлюс</w:t>
        </w:r>
      </w:hyperlink>
    </w:p>
    <w:p w14:paraId="77FCE3BA" w14:textId="77777777" w:rsidR="00157086" w:rsidRPr="00157086" w:rsidRDefault="00157086" w:rsidP="004C6B38">
      <w:pPr>
        <w:jc w:val="right"/>
        <w:rPr>
          <w:rFonts w:ascii="Calibri" w:hAnsi="Calibri" w:cs="Calibri"/>
        </w:rPr>
      </w:pPr>
      <w:r w:rsidRPr="00157086">
        <w:rPr>
          <w:rFonts w:ascii="Calibri" w:hAnsi="Calibri" w:cs="Calibri"/>
          <w:sz w:val="20"/>
        </w:rPr>
        <w:t>"Руководитель бюджетной организации", 2019, N 4</w:t>
      </w:r>
    </w:p>
    <w:p w14:paraId="3BB9543A" w14:textId="77777777" w:rsidR="00157086" w:rsidRPr="00157086" w:rsidRDefault="00157086" w:rsidP="004C6B38">
      <w:pPr>
        <w:jc w:val="both"/>
        <w:rPr>
          <w:rFonts w:ascii="Calibri" w:hAnsi="Calibri" w:cs="Calibri"/>
        </w:rPr>
      </w:pPr>
    </w:p>
    <w:p w14:paraId="4FE10013" w14:textId="77777777" w:rsidR="00157086" w:rsidRPr="00157086" w:rsidRDefault="00157086" w:rsidP="004C6B38">
      <w:pPr>
        <w:ind w:firstLine="540"/>
        <w:jc w:val="both"/>
        <w:rPr>
          <w:rFonts w:ascii="Calibri" w:hAnsi="Calibri" w:cs="Calibri"/>
        </w:rPr>
      </w:pPr>
      <w:r w:rsidRPr="00157086">
        <w:rPr>
          <w:rFonts w:ascii="Calibri" w:hAnsi="Calibri" w:cs="Calibri"/>
          <w:b/>
          <w:sz w:val="20"/>
        </w:rPr>
        <w:t>Вопрос:</w:t>
      </w:r>
      <w:r w:rsidRPr="00157086">
        <w:rPr>
          <w:rFonts w:ascii="Calibri" w:hAnsi="Calibri" w:cs="Calibri"/>
          <w:sz w:val="20"/>
        </w:rPr>
        <w:t xml:space="preserve"> В бюджетном учреждении отсутствуют работники, подлежащие воинскому учету. Нужно ли издавать приказ об организации ВУ? Необходимо ли сообщить в военкомат информацию?</w:t>
      </w:r>
    </w:p>
    <w:p w14:paraId="05CCABED" w14:textId="77777777" w:rsidR="00157086" w:rsidRPr="00157086" w:rsidRDefault="00157086" w:rsidP="004C6B38">
      <w:pPr>
        <w:jc w:val="both"/>
        <w:rPr>
          <w:rFonts w:ascii="Calibri" w:hAnsi="Calibri" w:cs="Calibri"/>
        </w:rPr>
      </w:pPr>
    </w:p>
    <w:p w14:paraId="17EC6077" w14:textId="77777777" w:rsidR="00157086" w:rsidRPr="00157086" w:rsidRDefault="00157086" w:rsidP="004C6B38">
      <w:pPr>
        <w:ind w:firstLine="540"/>
        <w:jc w:val="both"/>
        <w:rPr>
          <w:rFonts w:ascii="Calibri" w:hAnsi="Calibri" w:cs="Calibri"/>
        </w:rPr>
      </w:pPr>
      <w:r w:rsidRPr="00157086">
        <w:rPr>
          <w:rFonts w:ascii="Calibri" w:hAnsi="Calibri" w:cs="Calibri"/>
          <w:b/>
          <w:sz w:val="20"/>
        </w:rPr>
        <w:t>Ответ:</w:t>
      </w:r>
      <w:r w:rsidRPr="00157086">
        <w:rPr>
          <w:rFonts w:ascii="Calibri" w:hAnsi="Calibri" w:cs="Calibri"/>
          <w:sz w:val="20"/>
        </w:rPr>
        <w:t xml:space="preserve"> Согласно </w:t>
      </w:r>
      <w:hyperlink r:id="rId53">
        <w:proofErr w:type="spellStart"/>
        <w:r w:rsidRPr="00157086">
          <w:rPr>
            <w:rFonts w:ascii="Calibri" w:hAnsi="Calibri" w:cs="Calibri"/>
            <w:color w:val="0000FF"/>
            <w:sz w:val="20"/>
          </w:rPr>
          <w:t>пп</w:t>
        </w:r>
        <w:proofErr w:type="spellEnd"/>
        <w:r w:rsidRPr="00157086">
          <w:rPr>
            <w:rFonts w:ascii="Calibri" w:hAnsi="Calibri" w:cs="Calibri"/>
            <w:color w:val="0000FF"/>
            <w:sz w:val="20"/>
          </w:rPr>
          <w:t>. 6 п. 1 ст. 8</w:t>
        </w:r>
      </w:hyperlink>
      <w:r w:rsidRPr="00157086">
        <w:rPr>
          <w:rFonts w:ascii="Calibri" w:hAnsi="Calibri" w:cs="Calibri"/>
          <w:sz w:val="20"/>
        </w:rPr>
        <w:t xml:space="preserve"> Закона об обороне </w:t>
      </w:r>
      <w:r w:rsidRPr="00157086">
        <w:rPr>
          <w:rFonts w:ascii="Calibri" w:hAnsi="Calibri" w:cs="Calibri"/>
          <w:b/>
          <w:sz w:val="20"/>
        </w:rPr>
        <w:t>все организации</w:t>
      </w:r>
      <w:r w:rsidRPr="00157086">
        <w:rPr>
          <w:rFonts w:ascii="Calibri" w:hAnsi="Calibri" w:cs="Calibri"/>
          <w:sz w:val="20"/>
        </w:rPr>
        <w:t xml:space="preserve">, независимо от форм собственности, </w:t>
      </w:r>
      <w:r w:rsidRPr="00157086">
        <w:rPr>
          <w:rFonts w:ascii="Calibri" w:hAnsi="Calibri" w:cs="Calibri"/>
          <w:b/>
          <w:sz w:val="20"/>
        </w:rPr>
        <w:t>должны вести воинский учет</w:t>
      </w:r>
      <w:r w:rsidRPr="00157086">
        <w:rPr>
          <w:rFonts w:ascii="Calibri" w:hAnsi="Calibri" w:cs="Calibri"/>
          <w:sz w:val="20"/>
        </w:rPr>
        <w:t xml:space="preserve">. В </w:t>
      </w:r>
      <w:hyperlink r:id="rId54">
        <w:r w:rsidRPr="00157086">
          <w:rPr>
            <w:rFonts w:ascii="Calibri" w:hAnsi="Calibri" w:cs="Calibri"/>
            <w:color w:val="0000FF"/>
            <w:sz w:val="20"/>
          </w:rPr>
          <w:t>пункте 4</w:t>
        </w:r>
      </w:hyperlink>
      <w:r w:rsidRPr="00157086">
        <w:rPr>
          <w:rFonts w:ascii="Calibri" w:hAnsi="Calibri" w:cs="Calibri"/>
          <w:sz w:val="20"/>
        </w:rPr>
        <w:t xml:space="preserve"> Положения N 719 установлено, что основным требованием к системе ВУ является постоянное обеспечение полноты и достоверности данных, определяющих количественный состав и качественное состояние призывных и мобилизационных людских ресурсов.</w:t>
      </w:r>
    </w:p>
    <w:p w14:paraId="623D8600" w14:textId="77777777" w:rsidR="00157086" w:rsidRPr="00157086" w:rsidRDefault="00157086" w:rsidP="004C6B38">
      <w:pPr>
        <w:ind w:firstLine="540"/>
        <w:jc w:val="both"/>
        <w:rPr>
          <w:rFonts w:ascii="Calibri" w:hAnsi="Calibri" w:cs="Calibri"/>
        </w:rPr>
      </w:pPr>
      <w:r w:rsidRPr="00157086">
        <w:rPr>
          <w:rFonts w:ascii="Calibri" w:hAnsi="Calibri" w:cs="Calibri"/>
          <w:sz w:val="20"/>
        </w:rPr>
        <w:t xml:space="preserve">Персональный состав работников и их функциональные обязанности по ведению ВУ, в том числе по бронированию граждан, закрепляются в приказе по </w:t>
      </w:r>
      <w:hyperlink r:id="rId55">
        <w:r w:rsidRPr="00157086">
          <w:rPr>
            <w:rFonts w:ascii="Calibri" w:hAnsi="Calibri" w:cs="Calibri"/>
            <w:color w:val="0000FF"/>
            <w:sz w:val="20"/>
          </w:rPr>
          <w:t>форме</w:t>
        </w:r>
      </w:hyperlink>
      <w:r w:rsidRPr="00157086">
        <w:rPr>
          <w:rFonts w:ascii="Calibri" w:hAnsi="Calibri" w:cs="Calibri"/>
          <w:sz w:val="20"/>
        </w:rPr>
        <w:t>, установленной в приложении 4 к Рекомендациям ВС. Приказ издается при образовании организации и далее ежегодно перед началом календарного года (</w:t>
      </w:r>
      <w:hyperlink r:id="rId56">
        <w:r w:rsidRPr="00157086">
          <w:rPr>
            <w:rFonts w:ascii="Calibri" w:hAnsi="Calibri" w:cs="Calibri"/>
            <w:color w:val="0000FF"/>
            <w:sz w:val="20"/>
          </w:rPr>
          <w:t>п. 22</w:t>
        </w:r>
      </w:hyperlink>
      <w:r w:rsidRPr="00157086">
        <w:rPr>
          <w:rFonts w:ascii="Calibri" w:hAnsi="Calibri" w:cs="Calibri"/>
          <w:sz w:val="20"/>
        </w:rPr>
        <w:t xml:space="preserve">, </w:t>
      </w:r>
      <w:hyperlink r:id="rId57">
        <w:r w:rsidRPr="00157086">
          <w:rPr>
            <w:rFonts w:ascii="Calibri" w:hAnsi="Calibri" w:cs="Calibri"/>
            <w:color w:val="0000FF"/>
            <w:sz w:val="20"/>
          </w:rPr>
          <w:t>39</w:t>
        </w:r>
      </w:hyperlink>
      <w:r w:rsidRPr="00157086">
        <w:rPr>
          <w:rFonts w:ascii="Calibri" w:hAnsi="Calibri" w:cs="Calibri"/>
          <w:sz w:val="20"/>
        </w:rPr>
        <w:t xml:space="preserve"> Рекомендаций ВС). Таким образом, </w:t>
      </w:r>
      <w:r w:rsidRPr="00157086">
        <w:rPr>
          <w:rFonts w:ascii="Calibri" w:hAnsi="Calibri" w:cs="Calibri"/>
          <w:b/>
          <w:sz w:val="20"/>
        </w:rPr>
        <w:t>приказ об организации воинского учета издавать необходимо, даже если отсутствуют работники, подлежащие ВУ</w:t>
      </w:r>
      <w:r w:rsidRPr="00157086">
        <w:rPr>
          <w:rFonts w:ascii="Calibri" w:hAnsi="Calibri" w:cs="Calibri"/>
          <w:sz w:val="20"/>
        </w:rPr>
        <w:t>. Приказ согласовывается с военным комиссаром муниципального образования, осуществляющим свою деятельность в пределах территории, на которой расположена организация (ее структурное подразделение), либо с органом местного самоуправления сельского поселения или городского округа, осуществляющим первичный ВУ на территориях, где нет военных комиссариатов.</w:t>
      </w:r>
    </w:p>
    <w:p w14:paraId="6D4AA6DB" w14:textId="77777777" w:rsidR="00157086" w:rsidRPr="00157086" w:rsidRDefault="00157086" w:rsidP="004C6B38">
      <w:pPr>
        <w:ind w:firstLine="540"/>
        <w:jc w:val="both"/>
        <w:rPr>
          <w:rFonts w:ascii="Calibri" w:hAnsi="Calibri" w:cs="Calibri"/>
        </w:rPr>
      </w:pPr>
      <w:r w:rsidRPr="00157086">
        <w:rPr>
          <w:rFonts w:ascii="Calibri" w:hAnsi="Calibri" w:cs="Calibri"/>
          <w:sz w:val="20"/>
        </w:rPr>
        <w:t>Что касается представления информации в военкомат, хотелось бы отметить следующее. Работники, осуществляющие в организациях ВУ, сверяют не реже одного раза в год сведения о ВУ, содержащиеся в личных карточках, со сведениями, содержащимися:</w:t>
      </w:r>
    </w:p>
    <w:p w14:paraId="63F01F3C" w14:textId="77777777" w:rsidR="00157086" w:rsidRPr="00157086" w:rsidRDefault="00157086" w:rsidP="004C6B38">
      <w:pPr>
        <w:ind w:firstLine="540"/>
        <w:jc w:val="both"/>
        <w:rPr>
          <w:rFonts w:ascii="Calibri" w:hAnsi="Calibri" w:cs="Calibri"/>
        </w:rPr>
      </w:pPr>
      <w:r w:rsidRPr="00157086">
        <w:rPr>
          <w:rFonts w:ascii="Calibri" w:hAnsi="Calibri" w:cs="Calibri"/>
          <w:sz w:val="20"/>
        </w:rPr>
        <w:t>- в документах ВУ граждан (</w:t>
      </w:r>
      <w:proofErr w:type="spellStart"/>
      <w:r w:rsidRPr="00157086">
        <w:rPr>
          <w:rFonts w:ascii="Calibri" w:hAnsi="Calibri" w:cs="Calibri"/>
        </w:rPr>
        <w:fldChar w:fldCharType="begin"/>
      </w:r>
      <w:r w:rsidRPr="00157086">
        <w:rPr>
          <w:rFonts w:ascii="Calibri" w:hAnsi="Calibri" w:cs="Calibri"/>
        </w:rPr>
        <w:instrText xml:space="preserve"> HYPERLINK "https://login.consultant.ru/link/?req=doc&amp;base=LAW&amp;n=280231&amp;dst=100105" \h </w:instrText>
      </w:r>
      <w:r w:rsidRPr="00157086">
        <w:rPr>
          <w:rFonts w:ascii="Calibri" w:hAnsi="Calibri" w:cs="Calibri"/>
        </w:rPr>
        <w:fldChar w:fldCharType="separate"/>
      </w:r>
      <w:r w:rsidRPr="00157086">
        <w:rPr>
          <w:rFonts w:ascii="Calibri" w:hAnsi="Calibri" w:cs="Calibri"/>
          <w:color w:val="0000FF"/>
          <w:sz w:val="20"/>
        </w:rPr>
        <w:t>пп</w:t>
      </w:r>
      <w:proofErr w:type="spellEnd"/>
      <w:r w:rsidRPr="00157086">
        <w:rPr>
          <w:rFonts w:ascii="Calibri" w:hAnsi="Calibri" w:cs="Calibri"/>
          <w:color w:val="0000FF"/>
          <w:sz w:val="20"/>
        </w:rPr>
        <w:t>. "г" п. 29</w:t>
      </w:r>
      <w:r w:rsidRPr="00157086">
        <w:rPr>
          <w:rFonts w:ascii="Calibri" w:hAnsi="Calibri" w:cs="Calibri"/>
          <w:color w:val="0000FF"/>
          <w:sz w:val="20"/>
        </w:rPr>
        <w:fldChar w:fldCharType="end"/>
      </w:r>
      <w:r w:rsidRPr="00157086">
        <w:rPr>
          <w:rFonts w:ascii="Calibri" w:hAnsi="Calibri" w:cs="Calibri"/>
          <w:sz w:val="20"/>
        </w:rPr>
        <w:t xml:space="preserve"> Рекомендаций ВС);</w:t>
      </w:r>
    </w:p>
    <w:p w14:paraId="0DEB2E6C" w14:textId="77777777" w:rsidR="00157086" w:rsidRPr="00157086" w:rsidRDefault="00157086" w:rsidP="004C6B38">
      <w:pPr>
        <w:ind w:firstLine="540"/>
        <w:jc w:val="both"/>
        <w:rPr>
          <w:rFonts w:ascii="Calibri" w:hAnsi="Calibri" w:cs="Calibri"/>
        </w:rPr>
      </w:pPr>
      <w:r w:rsidRPr="00157086">
        <w:rPr>
          <w:rFonts w:ascii="Calibri" w:hAnsi="Calibri" w:cs="Calibri"/>
          <w:sz w:val="20"/>
        </w:rPr>
        <w:t xml:space="preserve">- в документах ВУ соответствующих военных комиссариатов муниципальных образований и (или) органов местного самоуправления, согласно </w:t>
      </w:r>
      <w:hyperlink r:id="rId58">
        <w:r w:rsidRPr="00157086">
          <w:rPr>
            <w:rFonts w:ascii="Calibri" w:hAnsi="Calibri" w:cs="Calibri"/>
            <w:color w:val="0000FF"/>
            <w:sz w:val="20"/>
          </w:rPr>
          <w:t>приложению 12</w:t>
        </w:r>
      </w:hyperlink>
      <w:r w:rsidRPr="00157086">
        <w:rPr>
          <w:rFonts w:ascii="Calibri" w:hAnsi="Calibri" w:cs="Calibri"/>
          <w:sz w:val="20"/>
        </w:rPr>
        <w:t xml:space="preserve"> к Рекомендациям ВС </w:t>
      </w:r>
      <w:hyperlink r:id="rId59">
        <w:r w:rsidRPr="00157086">
          <w:rPr>
            <w:rFonts w:ascii="Calibri" w:hAnsi="Calibri" w:cs="Calibri"/>
            <w:color w:val="0000FF"/>
            <w:sz w:val="20"/>
          </w:rPr>
          <w:t>(</w:t>
        </w:r>
        <w:proofErr w:type="spellStart"/>
        <w:r w:rsidRPr="00157086">
          <w:rPr>
            <w:rFonts w:ascii="Calibri" w:hAnsi="Calibri" w:cs="Calibri"/>
            <w:color w:val="0000FF"/>
            <w:sz w:val="20"/>
          </w:rPr>
          <w:t>пп</w:t>
        </w:r>
        <w:proofErr w:type="spellEnd"/>
        <w:r w:rsidRPr="00157086">
          <w:rPr>
            <w:rFonts w:ascii="Calibri" w:hAnsi="Calibri" w:cs="Calibri"/>
            <w:color w:val="0000FF"/>
            <w:sz w:val="20"/>
          </w:rPr>
          <w:t>. "д" п. 29)</w:t>
        </w:r>
      </w:hyperlink>
      <w:r w:rsidRPr="00157086">
        <w:rPr>
          <w:rFonts w:ascii="Calibri" w:hAnsi="Calibri" w:cs="Calibri"/>
          <w:sz w:val="20"/>
        </w:rPr>
        <w:t>.</w:t>
      </w:r>
    </w:p>
    <w:p w14:paraId="12608EBF" w14:textId="77777777" w:rsidR="00157086" w:rsidRPr="00157086" w:rsidRDefault="00157086" w:rsidP="004C6B38">
      <w:pPr>
        <w:ind w:firstLine="540"/>
        <w:jc w:val="both"/>
        <w:rPr>
          <w:rFonts w:ascii="Calibri" w:hAnsi="Calibri" w:cs="Calibri"/>
        </w:rPr>
      </w:pPr>
      <w:r w:rsidRPr="00157086">
        <w:rPr>
          <w:rFonts w:ascii="Calibri" w:hAnsi="Calibri" w:cs="Calibri"/>
          <w:sz w:val="20"/>
        </w:rPr>
        <w:t>Таким образом, считаем, в целях сверки не реже одного раза в год следует сообщать в военкомат информацию об отсутствии подлежащих ВУ работников. Подчеркнем, что за состояние ВУ в организациях отвечают их руководители (</w:t>
      </w:r>
      <w:hyperlink r:id="rId60">
        <w:r w:rsidRPr="00157086">
          <w:rPr>
            <w:rFonts w:ascii="Calibri" w:hAnsi="Calibri" w:cs="Calibri"/>
            <w:color w:val="0000FF"/>
            <w:sz w:val="20"/>
          </w:rPr>
          <w:t>п. 9</w:t>
        </w:r>
      </w:hyperlink>
      <w:r w:rsidRPr="00157086">
        <w:rPr>
          <w:rFonts w:ascii="Calibri" w:hAnsi="Calibri" w:cs="Calibri"/>
          <w:sz w:val="20"/>
        </w:rPr>
        <w:t xml:space="preserve"> Рекомендаций ВС).</w:t>
      </w:r>
    </w:p>
    <w:p w14:paraId="1D5100FE" w14:textId="77777777" w:rsidR="00157086" w:rsidRPr="00157086" w:rsidRDefault="00157086" w:rsidP="004C6B38">
      <w:pPr>
        <w:jc w:val="right"/>
        <w:rPr>
          <w:rFonts w:ascii="Calibri" w:hAnsi="Calibri" w:cs="Calibri"/>
        </w:rPr>
      </w:pPr>
      <w:r w:rsidRPr="00157086">
        <w:rPr>
          <w:rFonts w:ascii="Calibri" w:hAnsi="Calibri" w:cs="Calibri"/>
          <w:sz w:val="20"/>
        </w:rPr>
        <w:t>И.Е. Иванова</w:t>
      </w:r>
    </w:p>
    <w:p w14:paraId="479FCE50" w14:textId="77777777" w:rsidR="00157086" w:rsidRPr="00157086" w:rsidRDefault="00157086" w:rsidP="004C6B38">
      <w:pPr>
        <w:jc w:val="right"/>
        <w:rPr>
          <w:rFonts w:ascii="Calibri" w:hAnsi="Calibri" w:cs="Calibri"/>
        </w:rPr>
      </w:pPr>
      <w:r w:rsidRPr="00157086">
        <w:rPr>
          <w:rFonts w:ascii="Calibri" w:hAnsi="Calibri" w:cs="Calibri"/>
          <w:sz w:val="20"/>
        </w:rPr>
        <w:t>Эксперт журнала</w:t>
      </w:r>
    </w:p>
    <w:p w14:paraId="58BABC30" w14:textId="77777777" w:rsidR="00157086" w:rsidRPr="00157086" w:rsidRDefault="00157086" w:rsidP="004C6B38">
      <w:pPr>
        <w:jc w:val="right"/>
        <w:rPr>
          <w:rFonts w:ascii="Calibri" w:hAnsi="Calibri" w:cs="Calibri"/>
        </w:rPr>
      </w:pPr>
      <w:r w:rsidRPr="00157086">
        <w:rPr>
          <w:rFonts w:ascii="Calibri" w:hAnsi="Calibri" w:cs="Calibri"/>
          <w:sz w:val="20"/>
        </w:rPr>
        <w:t>"Руководитель бюджетной организации"</w:t>
      </w:r>
    </w:p>
    <w:p w14:paraId="0ED25136" w14:textId="77777777" w:rsidR="00157086" w:rsidRPr="00157086" w:rsidRDefault="00157086" w:rsidP="004C6B38">
      <w:pPr>
        <w:rPr>
          <w:rFonts w:ascii="Calibri" w:hAnsi="Calibri" w:cs="Calibri"/>
        </w:rPr>
      </w:pPr>
      <w:r w:rsidRPr="00157086">
        <w:rPr>
          <w:rFonts w:ascii="Calibri" w:hAnsi="Calibri" w:cs="Calibri"/>
          <w:sz w:val="20"/>
        </w:rPr>
        <w:t>Подписано в печать</w:t>
      </w:r>
    </w:p>
    <w:p w14:paraId="35823AF1" w14:textId="77777777" w:rsidR="00157086" w:rsidRPr="00157086" w:rsidRDefault="00157086" w:rsidP="004C6B38">
      <w:pPr>
        <w:pBdr>
          <w:bottom w:val="single" w:sz="12" w:space="1" w:color="auto"/>
        </w:pBdr>
        <w:rPr>
          <w:rFonts w:ascii="Calibri" w:hAnsi="Calibri" w:cs="Calibri"/>
        </w:rPr>
      </w:pPr>
      <w:r w:rsidRPr="00157086">
        <w:rPr>
          <w:rFonts w:ascii="Calibri" w:hAnsi="Calibri" w:cs="Calibri"/>
          <w:sz w:val="20"/>
        </w:rPr>
        <w:t>28.03.2019</w:t>
      </w:r>
    </w:p>
    <w:p w14:paraId="30503055" w14:textId="44A86B20" w:rsidR="00157086" w:rsidRDefault="00157086" w:rsidP="004C6B38">
      <w:pPr>
        <w:autoSpaceDE w:val="0"/>
        <w:autoSpaceDN w:val="0"/>
        <w:adjustRightInd w:val="0"/>
        <w:ind w:firstLine="567"/>
        <w:rPr>
          <w:rFonts w:asciiTheme="minorHAnsi" w:hAnsiTheme="minorHAnsi" w:cstheme="minorHAnsi"/>
          <w:sz w:val="20"/>
          <w:szCs w:val="20"/>
        </w:rPr>
      </w:pPr>
    </w:p>
    <w:p w14:paraId="250106BB" w14:textId="77777777" w:rsidR="00176D7E" w:rsidRPr="00176D7E" w:rsidRDefault="00176D7E" w:rsidP="004C6B38">
      <w:pPr>
        <w:rPr>
          <w:rFonts w:ascii="Calibri" w:hAnsi="Calibri" w:cs="Calibri"/>
          <w:sz w:val="18"/>
          <w:szCs w:val="18"/>
        </w:rPr>
      </w:pPr>
      <w:r w:rsidRPr="00176D7E">
        <w:rPr>
          <w:rFonts w:ascii="Calibri" w:hAnsi="Calibri" w:cs="Calibri"/>
          <w:sz w:val="18"/>
          <w:szCs w:val="18"/>
        </w:rPr>
        <w:t xml:space="preserve">Документ предоставлен </w:t>
      </w:r>
      <w:hyperlink r:id="rId61">
        <w:r w:rsidRPr="00176D7E">
          <w:rPr>
            <w:rFonts w:ascii="Calibri" w:hAnsi="Calibri" w:cs="Calibri"/>
            <w:color w:val="0000FF"/>
            <w:sz w:val="18"/>
            <w:szCs w:val="18"/>
          </w:rPr>
          <w:t>КонсультантПлюс</w:t>
        </w:r>
      </w:hyperlink>
      <w:r w:rsidRPr="00176D7E">
        <w:rPr>
          <w:rFonts w:ascii="Calibri" w:hAnsi="Calibri" w:cs="Calibri"/>
          <w:sz w:val="18"/>
          <w:szCs w:val="18"/>
        </w:rPr>
        <w:br/>
      </w:r>
    </w:p>
    <w:p w14:paraId="336BF041" w14:textId="77777777" w:rsidR="00176D7E" w:rsidRPr="00176D7E" w:rsidRDefault="00176D7E" w:rsidP="004C6B38">
      <w:pPr>
        <w:ind w:firstLine="540"/>
        <w:jc w:val="both"/>
        <w:rPr>
          <w:rFonts w:ascii="Calibri" w:hAnsi="Calibri" w:cs="Calibri"/>
        </w:rPr>
      </w:pPr>
      <w:r w:rsidRPr="00176D7E">
        <w:rPr>
          <w:rFonts w:ascii="Calibri" w:hAnsi="Calibri" w:cs="Calibri"/>
          <w:b/>
          <w:sz w:val="20"/>
        </w:rPr>
        <w:t>Вопрос:</w:t>
      </w:r>
      <w:r w:rsidRPr="00176D7E">
        <w:rPr>
          <w:rFonts w:ascii="Calibri" w:hAnsi="Calibri" w:cs="Calibri"/>
          <w:sz w:val="20"/>
        </w:rPr>
        <w:t xml:space="preserve"> В организации отсутствуют работники, подлежащие воинскому учету. Нужно ли издавать приказ об организации воинского учета или приказ оформляется только после приема хотя бы одного военнообязанного работника? Необходимо ли сообщить в военкомат информацию об отсутствии подлежащих воинскому учету работников?</w:t>
      </w:r>
    </w:p>
    <w:p w14:paraId="4EECA98E" w14:textId="77777777" w:rsidR="00176D7E" w:rsidRPr="00176D7E" w:rsidRDefault="00176D7E" w:rsidP="004C6B38">
      <w:pPr>
        <w:jc w:val="both"/>
        <w:rPr>
          <w:rFonts w:ascii="Calibri" w:hAnsi="Calibri" w:cs="Calibri"/>
        </w:rPr>
      </w:pPr>
    </w:p>
    <w:p w14:paraId="68319269" w14:textId="77777777" w:rsidR="00176D7E" w:rsidRPr="00176D7E" w:rsidRDefault="00176D7E" w:rsidP="004C6B38">
      <w:pPr>
        <w:ind w:firstLine="540"/>
        <w:jc w:val="both"/>
        <w:rPr>
          <w:rFonts w:ascii="Calibri" w:hAnsi="Calibri" w:cs="Calibri"/>
        </w:rPr>
      </w:pPr>
      <w:r w:rsidRPr="00176D7E">
        <w:rPr>
          <w:rFonts w:ascii="Calibri" w:hAnsi="Calibri" w:cs="Calibri"/>
          <w:b/>
          <w:sz w:val="20"/>
        </w:rPr>
        <w:t>Ответ:</w:t>
      </w:r>
      <w:r w:rsidRPr="00176D7E">
        <w:rPr>
          <w:rFonts w:ascii="Calibri" w:hAnsi="Calibri" w:cs="Calibri"/>
          <w:sz w:val="20"/>
        </w:rPr>
        <w:t xml:space="preserve"> Приказ об организации воинского учета издавать необходимо, даже если отсутствуют работники, подлежащие воинскому учету.</w:t>
      </w:r>
    </w:p>
    <w:p w14:paraId="50CAC094" w14:textId="77777777" w:rsidR="00176D7E" w:rsidRPr="00176D7E" w:rsidRDefault="00176D7E" w:rsidP="004C6B38">
      <w:pPr>
        <w:ind w:firstLine="540"/>
        <w:jc w:val="both"/>
        <w:rPr>
          <w:rFonts w:ascii="Calibri" w:hAnsi="Calibri" w:cs="Calibri"/>
        </w:rPr>
      </w:pPr>
      <w:r w:rsidRPr="00176D7E">
        <w:rPr>
          <w:rFonts w:ascii="Calibri" w:hAnsi="Calibri" w:cs="Calibri"/>
          <w:sz w:val="20"/>
        </w:rPr>
        <w:t>Полагаем, что в целях проведения сверки не реже одного раза в год следует сообщать в военкомат информацию об отсутствии подлежащих воинскому учету работников.</w:t>
      </w:r>
    </w:p>
    <w:p w14:paraId="0D4ABFF7" w14:textId="77777777" w:rsidR="00176D7E" w:rsidRPr="00176D7E" w:rsidRDefault="00176D7E" w:rsidP="004C6B38">
      <w:pPr>
        <w:jc w:val="both"/>
        <w:rPr>
          <w:rFonts w:ascii="Calibri" w:hAnsi="Calibri" w:cs="Calibri"/>
        </w:rPr>
      </w:pPr>
    </w:p>
    <w:p w14:paraId="07B3242D" w14:textId="77777777" w:rsidR="00176D7E" w:rsidRPr="00176D7E" w:rsidRDefault="00176D7E" w:rsidP="004C6B38">
      <w:pPr>
        <w:ind w:firstLine="540"/>
        <w:jc w:val="both"/>
        <w:rPr>
          <w:rFonts w:ascii="Calibri" w:hAnsi="Calibri" w:cs="Calibri"/>
        </w:rPr>
      </w:pPr>
      <w:r w:rsidRPr="00176D7E">
        <w:rPr>
          <w:rFonts w:ascii="Calibri" w:hAnsi="Calibri" w:cs="Calibri"/>
          <w:b/>
          <w:sz w:val="20"/>
        </w:rPr>
        <w:t>Обоснование:</w:t>
      </w:r>
      <w:r w:rsidRPr="00176D7E">
        <w:rPr>
          <w:rFonts w:ascii="Calibri" w:hAnsi="Calibri" w:cs="Calibri"/>
          <w:sz w:val="20"/>
        </w:rPr>
        <w:t xml:space="preserve"> В соответствии с </w:t>
      </w:r>
      <w:hyperlink r:id="rId62">
        <w:proofErr w:type="spellStart"/>
        <w:r w:rsidRPr="00176D7E">
          <w:rPr>
            <w:rFonts w:ascii="Calibri" w:hAnsi="Calibri" w:cs="Calibri"/>
            <w:color w:val="0000FF"/>
            <w:sz w:val="20"/>
          </w:rPr>
          <w:t>пп</w:t>
        </w:r>
        <w:proofErr w:type="spellEnd"/>
        <w:r w:rsidRPr="00176D7E">
          <w:rPr>
            <w:rFonts w:ascii="Calibri" w:hAnsi="Calibri" w:cs="Calibri"/>
            <w:color w:val="0000FF"/>
            <w:sz w:val="20"/>
          </w:rPr>
          <w:t>. 6 п. 1 ст. 8</w:t>
        </w:r>
      </w:hyperlink>
      <w:r w:rsidRPr="00176D7E">
        <w:rPr>
          <w:rFonts w:ascii="Calibri" w:hAnsi="Calibri" w:cs="Calibri"/>
          <w:sz w:val="20"/>
        </w:rPr>
        <w:t xml:space="preserve"> Федерального закона от 31.05.1996 N 61-ФЗ "Об обороне" все организации, независимо от форм собственности, должны вести воинский учет.</w:t>
      </w:r>
    </w:p>
    <w:p w14:paraId="7E7F83B9" w14:textId="77777777" w:rsidR="00176D7E" w:rsidRPr="00176D7E" w:rsidRDefault="00176D7E" w:rsidP="004C6B38">
      <w:pPr>
        <w:ind w:firstLine="540"/>
        <w:jc w:val="both"/>
        <w:rPr>
          <w:rFonts w:ascii="Calibri" w:hAnsi="Calibri" w:cs="Calibri"/>
        </w:rPr>
      </w:pPr>
      <w:r w:rsidRPr="00176D7E">
        <w:rPr>
          <w:rFonts w:ascii="Calibri" w:hAnsi="Calibri" w:cs="Calibri"/>
          <w:sz w:val="20"/>
        </w:rPr>
        <w:lastRenderedPageBreak/>
        <w:t xml:space="preserve">Воинский учет в организациях ведется в соответствии с Методическими </w:t>
      </w:r>
      <w:hyperlink r:id="rId63">
        <w:r w:rsidRPr="00176D7E">
          <w:rPr>
            <w:rFonts w:ascii="Calibri" w:hAnsi="Calibri" w:cs="Calibri"/>
            <w:color w:val="0000FF"/>
            <w:sz w:val="20"/>
          </w:rPr>
          <w:t>рекомендациями</w:t>
        </w:r>
      </w:hyperlink>
      <w:r w:rsidRPr="00176D7E">
        <w:rPr>
          <w:rFonts w:ascii="Calibri" w:hAnsi="Calibri" w:cs="Calibri"/>
          <w:sz w:val="20"/>
        </w:rPr>
        <w:t xml:space="preserve"> по ведению воинского учета в организациях (утв. Генштабом Вооруженных Сил РФ 11.07.2017) (далее - Методические рекомендации).</w:t>
      </w:r>
    </w:p>
    <w:p w14:paraId="7CED44F1" w14:textId="77777777" w:rsidR="00176D7E" w:rsidRPr="00176D7E" w:rsidRDefault="00176D7E" w:rsidP="004C6B38">
      <w:pPr>
        <w:ind w:firstLine="540"/>
        <w:jc w:val="both"/>
        <w:rPr>
          <w:rFonts w:ascii="Calibri" w:hAnsi="Calibri" w:cs="Calibri"/>
        </w:rPr>
      </w:pPr>
      <w:r w:rsidRPr="00176D7E">
        <w:rPr>
          <w:rFonts w:ascii="Calibri" w:hAnsi="Calibri" w:cs="Calibri"/>
          <w:sz w:val="20"/>
        </w:rPr>
        <w:t xml:space="preserve">В </w:t>
      </w:r>
      <w:hyperlink r:id="rId64">
        <w:r w:rsidRPr="00176D7E">
          <w:rPr>
            <w:rFonts w:ascii="Calibri" w:hAnsi="Calibri" w:cs="Calibri"/>
            <w:color w:val="0000FF"/>
            <w:sz w:val="20"/>
          </w:rPr>
          <w:t>п. 4</w:t>
        </w:r>
      </w:hyperlink>
      <w:r w:rsidRPr="00176D7E">
        <w:rPr>
          <w:rFonts w:ascii="Calibri" w:hAnsi="Calibri" w:cs="Calibri"/>
          <w:sz w:val="20"/>
        </w:rPr>
        <w:t xml:space="preserve"> Положения о воинском учете, утвержденного Постановлением Правительства РФ от 27.11.2006 N 719, установлено, что основным требованием, предъявляемым к системе воинского учета, является постоянное обеспечение полноты и достоверности данных, определяющих количественный состав и качественное состояние призывных и мобилизационных людских ресурсов.</w:t>
      </w:r>
    </w:p>
    <w:p w14:paraId="357AD1C1" w14:textId="77777777" w:rsidR="00176D7E" w:rsidRPr="00176D7E" w:rsidRDefault="00176D7E" w:rsidP="004C6B38">
      <w:pPr>
        <w:ind w:firstLine="540"/>
        <w:jc w:val="both"/>
        <w:rPr>
          <w:rFonts w:ascii="Calibri" w:hAnsi="Calibri" w:cs="Calibri"/>
        </w:rPr>
      </w:pPr>
      <w:r w:rsidRPr="00176D7E">
        <w:rPr>
          <w:rFonts w:ascii="Calibri" w:hAnsi="Calibri" w:cs="Calibri"/>
          <w:sz w:val="20"/>
        </w:rPr>
        <w:t xml:space="preserve">Персональный состав работников и их функциональные обязанности по ведению воинского учета, в том числе по бронированию граждан, закрепляются в приказе по </w:t>
      </w:r>
      <w:hyperlink r:id="rId65">
        <w:r w:rsidRPr="00176D7E">
          <w:rPr>
            <w:rFonts w:ascii="Calibri" w:hAnsi="Calibri" w:cs="Calibri"/>
            <w:color w:val="0000FF"/>
            <w:sz w:val="20"/>
          </w:rPr>
          <w:t>форме</w:t>
        </w:r>
      </w:hyperlink>
      <w:r w:rsidRPr="00176D7E">
        <w:rPr>
          <w:rFonts w:ascii="Calibri" w:hAnsi="Calibri" w:cs="Calibri"/>
          <w:sz w:val="20"/>
        </w:rPr>
        <w:t>, установленной в Приложении N 4 к Методическим рекомендациям. Приказ издается при образовании организации и далее ежегодно перед началом календарного года (</w:t>
      </w:r>
      <w:hyperlink r:id="rId66">
        <w:r w:rsidRPr="00176D7E">
          <w:rPr>
            <w:rFonts w:ascii="Calibri" w:hAnsi="Calibri" w:cs="Calibri"/>
            <w:color w:val="0000FF"/>
            <w:sz w:val="20"/>
          </w:rPr>
          <w:t>п. п. 22</w:t>
        </w:r>
      </w:hyperlink>
      <w:r w:rsidRPr="00176D7E">
        <w:rPr>
          <w:rFonts w:ascii="Calibri" w:hAnsi="Calibri" w:cs="Calibri"/>
          <w:sz w:val="20"/>
        </w:rPr>
        <w:t xml:space="preserve">, </w:t>
      </w:r>
      <w:hyperlink r:id="rId67">
        <w:r w:rsidRPr="00176D7E">
          <w:rPr>
            <w:rFonts w:ascii="Calibri" w:hAnsi="Calibri" w:cs="Calibri"/>
            <w:color w:val="0000FF"/>
            <w:sz w:val="20"/>
          </w:rPr>
          <w:t>39</w:t>
        </w:r>
      </w:hyperlink>
      <w:r w:rsidRPr="00176D7E">
        <w:rPr>
          <w:rFonts w:ascii="Calibri" w:hAnsi="Calibri" w:cs="Calibri"/>
          <w:sz w:val="20"/>
        </w:rPr>
        <w:t xml:space="preserve"> Методических рекомендаций).</w:t>
      </w:r>
    </w:p>
    <w:p w14:paraId="43CDAADC" w14:textId="77777777" w:rsidR="00176D7E" w:rsidRPr="00176D7E" w:rsidRDefault="00176D7E" w:rsidP="004C6B38">
      <w:pPr>
        <w:ind w:firstLine="540"/>
        <w:jc w:val="both"/>
        <w:rPr>
          <w:rFonts w:ascii="Calibri" w:hAnsi="Calibri" w:cs="Calibri"/>
        </w:rPr>
      </w:pPr>
      <w:r w:rsidRPr="00176D7E">
        <w:rPr>
          <w:rFonts w:ascii="Calibri" w:hAnsi="Calibri" w:cs="Calibri"/>
          <w:sz w:val="20"/>
        </w:rPr>
        <w:t>Работники, осуществляющие в организациях воинский учет:</w:t>
      </w:r>
    </w:p>
    <w:p w14:paraId="44209A48" w14:textId="77777777" w:rsidR="00176D7E" w:rsidRPr="00176D7E" w:rsidRDefault="00176D7E" w:rsidP="004C6B38">
      <w:pPr>
        <w:ind w:firstLine="540"/>
        <w:jc w:val="both"/>
        <w:rPr>
          <w:rFonts w:ascii="Calibri" w:hAnsi="Calibri" w:cs="Calibri"/>
        </w:rPr>
      </w:pPr>
      <w:r w:rsidRPr="00176D7E">
        <w:rPr>
          <w:rFonts w:ascii="Calibri" w:hAnsi="Calibri" w:cs="Calibri"/>
          <w:sz w:val="20"/>
        </w:rPr>
        <w:t>- сверяют не реже одного раза в год сведения о воинском учете, содержащиеся в личных карточках, со сведениями, содержащимися в документах воинского учета граждан (</w:t>
      </w:r>
      <w:proofErr w:type="spellStart"/>
      <w:r w:rsidRPr="00176D7E">
        <w:rPr>
          <w:rFonts w:ascii="Calibri" w:hAnsi="Calibri" w:cs="Calibri"/>
        </w:rPr>
        <w:fldChar w:fldCharType="begin"/>
      </w:r>
      <w:r w:rsidRPr="00176D7E">
        <w:rPr>
          <w:rFonts w:ascii="Calibri" w:hAnsi="Calibri" w:cs="Calibri"/>
        </w:rPr>
        <w:instrText xml:space="preserve"> HYPERLINK "https://login.consultant.ru/link/?req=doc&amp;base=LAW&amp;n=280231&amp;dst=100105" \h </w:instrText>
      </w:r>
      <w:r w:rsidRPr="00176D7E">
        <w:rPr>
          <w:rFonts w:ascii="Calibri" w:hAnsi="Calibri" w:cs="Calibri"/>
        </w:rPr>
        <w:fldChar w:fldCharType="separate"/>
      </w:r>
      <w:r w:rsidRPr="00176D7E">
        <w:rPr>
          <w:rFonts w:ascii="Calibri" w:hAnsi="Calibri" w:cs="Calibri"/>
          <w:color w:val="0000FF"/>
          <w:sz w:val="20"/>
        </w:rPr>
        <w:t>пп</w:t>
      </w:r>
      <w:proofErr w:type="spellEnd"/>
      <w:r w:rsidRPr="00176D7E">
        <w:rPr>
          <w:rFonts w:ascii="Calibri" w:hAnsi="Calibri" w:cs="Calibri"/>
          <w:color w:val="0000FF"/>
          <w:sz w:val="20"/>
        </w:rPr>
        <w:t>. "г" п. 29</w:t>
      </w:r>
      <w:r w:rsidRPr="00176D7E">
        <w:rPr>
          <w:rFonts w:ascii="Calibri" w:hAnsi="Calibri" w:cs="Calibri"/>
          <w:color w:val="0000FF"/>
          <w:sz w:val="20"/>
        </w:rPr>
        <w:fldChar w:fldCharType="end"/>
      </w:r>
      <w:r w:rsidRPr="00176D7E">
        <w:rPr>
          <w:rFonts w:ascii="Calibri" w:hAnsi="Calibri" w:cs="Calibri"/>
          <w:sz w:val="20"/>
        </w:rPr>
        <w:t xml:space="preserve"> Методических рекомендаций);</w:t>
      </w:r>
    </w:p>
    <w:p w14:paraId="31CB8643" w14:textId="77777777" w:rsidR="00176D7E" w:rsidRPr="00176D7E" w:rsidRDefault="00176D7E" w:rsidP="004C6B38">
      <w:pPr>
        <w:ind w:firstLine="540"/>
        <w:jc w:val="both"/>
        <w:rPr>
          <w:rFonts w:ascii="Calibri" w:hAnsi="Calibri" w:cs="Calibri"/>
        </w:rPr>
      </w:pPr>
      <w:r w:rsidRPr="00176D7E">
        <w:rPr>
          <w:rFonts w:ascii="Calibri" w:hAnsi="Calibri" w:cs="Calibri"/>
          <w:sz w:val="20"/>
        </w:rPr>
        <w:t xml:space="preserve">- сверяют не реже одного раза в год сведения о воинском учете, содержащиеся в личных карточках, со сведениями, содержащимися в документах воинского учета соответствующих военных комиссариатов муниципальных образований и (или) органов местного самоуправления, согласно </w:t>
      </w:r>
      <w:hyperlink r:id="rId68">
        <w:r w:rsidRPr="00176D7E">
          <w:rPr>
            <w:rFonts w:ascii="Calibri" w:hAnsi="Calibri" w:cs="Calibri"/>
            <w:color w:val="0000FF"/>
            <w:sz w:val="20"/>
          </w:rPr>
          <w:t>Приложению N 12</w:t>
        </w:r>
      </w:hyperlink>
      <w:r w:rsidRPr="00176D7E">
        <w:rPr>
          <w:rFonts w:ascii="Calibri" w:hAnsi="Calibri" w:cs="Calibri"/>
          <w:sz w:val="20"/>
        </w:rPr>
        <w:t xml:space="preserve"> к настоящим Методическим рекомендациям (</w:t>
      </w:r>
      <w:proofErr w:type="spellStart"/>
      <w:r w:rsidRPr="00176D7E">
        <w:rPr>
          <w:rFonts w:ascii="Calibri" w:hAnsi="Calibri" w:cs="Calibri"/>
        </w:rPr>
        <w:fldChar w:fldCharType="begin"/>
      </w:r>
      <w:r w:rsidRPr="00176D7E">
        <w:rPr>
          <w:rFonts w:ascii="Calibri" w:hAnsi="Calibri" w:cs="Calibri"/>
        </w:rPr>
        <w:instrText xml:space="preserve"> HYPERLINK "https://login.consultant.ru/link/?req=doc&amp;base=LAW&amp;n=280231&amp;dst=100106" \h </w:instrText>
      </w:r>
      <w:r w:rsidRPr="00176D7E">
        <w:rPr>
          <w:rFonts w:ascii="Calibri" w:hAnsi="Calibri" w:cs="Calibri"/>
        </w:rPr>
        <w:fldChar w:fldCharType="separate"/>
      </w:r>
      <w:r w:rsidRPr="00176D7E">
        <w:rPr>
          <w:rFonts w:ascii="Calibri" w:hAnsi="Calibri" w:cs="Calibri"/>
          <w:color w:val="0000FF"/>
          <w:sz w:val="20"/>
        </w:rPr>
        <w:t>пп</w:t>
      </w:r>
      <w:proofErr w:type="spellEnd"/>
      <w:r w:rsidRPr="00176D7E">
        <w:rPr>
          <w:rFonts w:ascii="Calibri" w:hAnsi="Calibri" w:cs="Calibri"/>
          <w:color w:val="0000FF"/>
          <w:sz w:val="20"/>
        </w:rPr>
        <w:t>. "д" п. 29</w:t>
      </w:r>
      <w:r w:rsidRPr="00176D7E">
        <w:rPr>
          <w:rFonts w:ascii="Calibri" w:hAnsi="Calibri" w:cs="Calibri"/>
          <w:color w:val="0000FF"/>
          <w:sz w:val="20"/>
        </w:rPr>
        <w:fldChar w:fldCharType="end"/>
      </w:r>
      <w:r w:rsidRPr="00176D7E">
        <w:rPr>
          <w:rFonts w:ascii="Calibri" w:hAnsi="Calibri" w:cs="Calibri"/>
          <w:sz w:val="20"/>
        </w:rPr>
        <w:t xml:space="preserve"> Методических рекомендаций).</w:t>
      </w:r>
    </w:p>
    <w:p w14:paraId="67EA8477" w14:textId="77777777" w:rsidR="00176D7E" w:rsidRPr="00176D7E" w:rsidRDefault="00176D7E" w:rsidP="004C6B38">
      <w:pPr>
        <w:ind w:firstLine="540"/>
        <w:jc w:val="both"/>
        <w:rPr>
          <w:rFonts w:ascii="Calibri" w:hAnsi="Calibri" w:cs="Calibri"/>
        </w:rPr>
      </w:pPr>
      <w:r w:rsidRPr="00176D7E">
        <w:rPr>
          <w:rFonts w:ascii="Calibri" w:hAnsi="Calibri" w:cs="Calibri"/>
          <w:sz w:val="20"/>
        </w:rPr>
        <w:t>Таким образом, полагаем, в целях проведения сверки не реже одного раза в год следует сообщать в военкомат информацию об отсутствии подлежащих воинскому учету работников.</w:t>
      </w:r>
    </w:p>
    <w:p w14:paraId="2AE8B80D" w14:textId="77777777" w:rsidR="00176D7E" w:rsidRPr="00176D7E" w:rsidRDefault="00176D7E" w:rsidP="004C6B38">
      <w:pPr>
        <w:ind w:firstLine="540"/>
        <w:jc w:val="both"/>
        <w:rPr>
          <w:rFonts w:ascii="Calibri" w:hAnsi="Calibri" w:cs="Calibri"/>
        </w:rPr>
      </w:pPr>
      <w:r w:rsidRPr="00176D7E">
        <w:rPr>
          <w:rFonts w:ascii="Calibri" w:hAnsi="Calibri" w:cs="Calibri"/>
          <w:sz w:val="20"/>
        </w:rPr>
        <w:t>За состояние воинского учета, осуществляемого организациями, отвечают руководители этих организаций (</w:t>
      </w:r>
      <w:hyperlink r:id="rId69">
        <w:r w:rsidRPr="00176D7E">
          <w:rPr>
            <w:rFonts w:ascii="Calibri" w:hAnsi="Calibri" w:cs="Calibri"/>
            <w:color w:val="0000FF"/>
            <w:sz w:val="20"/>
          </w:rPr>
          <w:t>п. 9</w:t>
        </w:r>
      </w:hyperlink>
      <w:r w:rsidRPr="00176D7E">
        <w:rPr>
          <w:rFonts w:ascii="Calibri" w:hAnsi="Calibri" w:cs="Calibri"/>
          <w:sz w:val="20"/>
        </w:rPr>
        <w:t xml:space="preserve"> Методических рекомендаций).</w:t>
      </w:r>
    </w:p>
    <w:p w14:paraId="3CE99700" w14:textId="77777777" w:rsidR="00176D7E" w:rsidRPr="00176D7E" w:rsidRDefault="00176D7E" w:rsidP="004C6B38">
      <w:pPr>
        <w:ind w:firstLine="540"/>
        <w:jc w:val="both"/>
        <w:rPr>
          <w:rFonts w:ascii="Calibri" w:hAnsi="Calibri" w:cs="Calibri"/>
        </w:rPr>
      </w:pPr>
      <w:r w:rsidRPr="00176D7E">
        <w:rPr>
          <w:rFonts w:ascii="Calibri" w:hAnsi="Calibri" w:cs="Calibri"/>
          <w:sz w:val="20"/>
        </w:rPr>
        <w:t>Граждане и должностные лица, виновные в неисполнении обязанностей по воинскому учету, несут ответственность в соответствии с законодательством Российской Федерации (</w:t>
      </w:r>
      <w:hyperlink r:id="rId70">
        <w:r w:rsidRPr="00176D7E">
          <w:rPr>
            <w:rFonts w:ascii="Calibri" w:hAnsi="Calibri" w:cs="Calibri"/>
            <w:color w:val="0000FF"/>
            <w:sz w:val="20"/>
          </w:rPr>
          <w:t>п. 40</w:t>
        </w:r>
      </w:hyperlink>
      <w:r w:rsidRPr="00176D7E">
        <w:rPr>
          <w:rFonts w:ascii="Calibri" w:hAnsi="Calibri" w:cs="Calibri"/>
          <w:sz w:val="20"/>
        </w:rPr>
        <w:t xml:space="preserve"> Методических рекомендаций).</w:t>
      </w:r>
    </w:p>
    <w:p w14:paraId="6852B164" w14:textId="77777777" w:rsidR="00176D7E" w:rsidRPr="00176D7E" w:rsidRDefault="00176D7E" w:rsidP="004C6B38">
      <w:pPr>
        <w:ind w:firstLine="540"/>
        <w:jc w:val="both"/>
        <w:rPr>
          <w:rFonts w:ascii="Calibri" w:hAnsi="Calibri" w:cs="Calibri"/>
        </w:rPr>
      </w:pPr>
      <w:r w:rsidRPr="00176D7E">
        <w:rPr>
          <w:rFonts w:ascii="Calibri" w:hAnsi="Calibri" w:cs="Calibri"/>
          <w:sz w:val="20"/>
        </w:rPr>
        <w:t>Обращаем внимание, что непредставление руководителем или другим должностным лицом организации, ответственным за военно-учетную работу, в установленный срок в военный комиссариат или в иной орган, осуществляющий воинский учет, списков граждан, подлежащих первоначальной постановке на воинский учет, влечет наложение административного штрафа в размере от трехсот до одной тысячи рублей (</w:t>
      </w:r>
      <w:hyperlink r:id="rId71">
        <w:r w:rsidRPr="00176D7E">
          <w:rPr>
            <w:rFonts w:ascii="Calibri" w:hAnsi="Calibri" w:cs="Calibri"/>
            <w:color w:val="0000FF"/>
            <w:sz w:val="20"/>
          </w:rPr>
          <w:t>ст. 21.1</w:t>
        </w:r>
      </w:hyperlink>
      <w:r w:rsidRPr="00176D7E">
        <w:rPr>
          <w:rFonts w:ascii="Calibri" w:hAnsi="Calibri" w:cs="Calibri"/>
          <w:sz w:val="20"/>
        </w:rPr>
        <w:t xml:space="preserve"> Кодекса РФ об административных правонарушениях).</w:t>
      </w:r>
    </w:p>
    <w:p w14:paraId="476C33BA" w14:textId="77777777" w:rsidR="00176D7E" w:rsidRPr="00176D7E" w:rsidRDefault="00176D7E" w:rsidP="004C6B38">
      <w:pPr>
        <w:ind w:firstLine="540"/>
        <w:jc w:val="both"/>
        <w:rPr>
          <w:rFonts w:ascii="Calibri" w:hAnsi="Calibri" w:cs="Calibri"/>
        </w:rPr>
      </w:pPr>
      <w:r w:rsidRPr="00176D7E">
        <w:rPr>
          <w:rFonts w:ascii="Calibri" w:hAnsi="Calibri" w:cs="Calibri"/>
          <w:sz w:val="20"/>
        </w:rPr>
        <w:t>Несообщение руководителем или другим ответственным за военно-учетную работу должностным лицом организации в военный комиссариат или в иной орган, осуществляющий воинский учет, сведений о принятых на работу (учебу) либо об уволенных с работы (отчисленных из образовательных организаций) гражданах, состоящих или обязанных состоять, но не состоящих на воинском учете, влечет наложение административного штрафа в размере от трехсот до одной тысячи рублей (</w:t>
      </w:r>
      <w:hyperlink r:id="rId72">
        <w:r w:rsidRPr="00176D7E">
          <w:rPr>
            <w:rFonts w:ascii="Calibri" w:hAnsi="Calibri" w:cs="Calibri"/>
            <w:color w:val="0000FF"/>
            <w:sz w:val="20"/>
          </w:rPr>
          <w:t>ч. 3 ст. 21.4</w:t>
        </w:r>
      </w:hyperlink>
      <w:r w:rsidRPr="00176D7E">
        <w:rPr>
          <w:rFonts w:ascii="Calibri" w:hAnsi="Calibri" w:cs="Calibri"/>
          <w:sz w:val="20"/>
        </w:rPr>
        <w:t xml:space="preserve"> КоАП РФ).</w:t>
      </w:r>
    </w:p>
    <w:p w14:paraId="1D093DB7" w14:textId="77777777" w:rsidR="00176D7E" w:rsidRPr="00176D7E" w:rsidRDefault="00176D7E" w:rsidP="004C6B38">
      <w:pPr>
        <w:jc w:val="right"/>
        <w:rPr>
          <w:rFonts w:ascii="Calibri" w:hAnsi="Calibri" w:cs="Calibri"/>
        </w:rPr>
      </w:pPr>
      <w:r w:rsidRPr="00176D7E">
        <w:rPr>
          <w:rFonts w:ascii="Calibri" w:hAnsi="Calibri" w:cs="Calibri"/>
          <w:sz w:val="20"/>
        </w:rPr>
        <w:t>И.А. Васильев</w:t>
      </w:r>
    </w:p>
    <w:p w14:paraId="0691527A" w14:textId="77777777" w:rsidR="00176D7E" w:rsidRPr="00176D7E" w:rsidRDefault="00176D7E" w:rsidP="004C6B38">
      <w:pPr>
        <w:jc w:val="right"/>
        <w:rPr>
          <w:rFonts w:ascii="Calibri" w:hAnsi="Calibri" w:cs="Calibri"/>
        </w:rPr>
      </w:pPr>
      <w:r w:rsidRPr="00176D7E">
        <w:rPr>
          <w:rFonts w:ascii="Calibri" w:hAnsi="Calibri" w:cs="Calibri"/>
          <w:sz w:val="20"/>
        </w:rPr>
        <w:t>Советник государственной</w:t>
      </w:r>
    </w:p>
    <w:p w14:paraId="1015C041" w14:textId="77777777" w:rsidR="00176D7E" w:rsidRPr="00176D7E" w:rsidRDefault="00176D7E" w:rsidP="004C6B38">
      <w:pPr>
        <w:jc w:val="right"/>
        <w:rPr>
          <w:rFonts w:ascii="Calibri" w:hAnsi="Calibri" w:cs="Calibri"/>
        </w:rPr>
      </w:pPr>
      <w:r w:rsidRPr="00176D7E">
        <w:rPr>
          <w:rFonts w:ascii="Calibri" w:hAnsi="Calibri" w:cs="Calibri"/>
          <w:sz w:val="20"/>
        </w:rPr>
        <w:t>гражданской службы РФ</w:t>
      </w:r>
    </w:p>
    <w:p w14:paraId="2D7D3E5A" w14:textId="77777777" w:rsidR="00176D7E" w:rsidRPr="00176D7E" w:rsidRDefault="00176D7E" w:rsidP="004C6B38">
      <w:pPr>
        <w:jc w:val="right"/>
        <w:rPr>
          <w:rFonts w:ascii="Calibri" w:hAnsi="Calibri" w:cs="Calibri"/>
        </w:rPr>
      </w:pPr>
      <w:r w:rsidRPr="00176D7E">
        <w:rPr>
          <w:rFonts w:ascii="Calibri" w:hAnsi="Calibri" w:cs="Calibri"/>
          <w:sz w:val="20"/>
        </w:rPr>
        <w:t>1 класса</w:t>
      </w:r>
    </w:p>
    <w:p w14:paraId="38CDDA23" w14:textId="77777777" w:rsidR="00176D7E" w:rsidRPr="00176D7E" w:rsidRDefault="00176D7E" w:rsidP="004C6B38">
      <w:pPr>
        <w:jc w:val="right"/>
        <w:rPr>
          <w:rFonts w:ascii="Calibri" w:hAnsi="Calibri" w:cs="Calibri"/>
        </w:rPr>
      </w:pPr>
      <w:r w:rsidRPr="00176D7E">
        <w:rPr>
          <w:rFonts w:ascii="Calibri" w:hAnsi="Calibri" w:cs="Calibri"/>
          <w:sz w:val="20"/>
        </w:rPr>
        <w:t>Государственная инспекция труда</w:t>
      </w:r>
    </w:p>
    <w:p w14:paraId="4C364994" w14:textId="77777777" w:rsidR="00176D7E" w:rsidRPr="00176D7E" w:rsidRDefault="00176D7E" w:rsidP="004C6B38">
      <w:pPr>
        <w:jc w:val="right"/>
        <w:rPr>
          <w:rFonts w:ascii="Calibri" w:hAnsi="Calibri" w:cs="Calibri"/>
        </w:rPr>
      </w:pPr>
      <w:r w:rsidRPr="00176D7E">
        <w:rPr>
          <w:rFonts w:ascii="Calibri" w:hAnsi="Calibri" w:cs="Calibri"/>
          <w:sz w:val="20"/>
        </w:rPr>
        <w:t>в Челябинской обл.</w:t>
      </w:r>
    </w:p>
    <w:p w14:paraId="59B19CF0" w14:textId="77777777" w:rsidR="00176D7E" w:rsidRPr="00176D7E" w:rsidRDefault="00176D7E" w:rsidP="004C6B38">
      <w:pPr>
        <w:pBdr>
          <w:bottom w:val="single" w:sz="12" w:space="1" w:color="auto"/>
        </w:pBdr>
        <w:rPr>
          <w:rFonts w:ascii="Calibri" w:hAnsi="Calibri" w:cs="Calibri"/>
        </w:rPr>
      </w:pPr>
      <w:r w:rsidRPr="00176D7E">
        <w:rPr>
          <w:rFonts w:ascii="Calibri" w:hAnsi="Calibri" w:cs="Calibri"/>
          <w:sz w:val="20"/>
        </w:rPr>
        <w:t>08.02.2018</w:t>
      </w:r>
    </w:p>
    <w:p w14:paraId="67A443BC" w14:textId="77777777" w:rsidR="00176D7E" w:rsidRPr="00F02DF1" w:rsidRDefault="00176D7E" w:rsidP="004C6B38">
      <w:pPr>
        <w:autoSpaceDE w:val="0"/>
        <w:autoSpaceDN w:val="0"/>
        <w:adjustRightInd w:val="0"/>
        <w:ind w:firstLine="567"/>
        <w:rPr>
          <w:rFonts w:asciiTheme="minorHAnsi" w:hAnsiTheme="minorHAnsi" w:cstheme="minorHAnsi"/>
          <w:sz w:val="20"/>
          <w:szCs w:val="20"/>
        </w:rPr>
      </w:pPr>
    </w:p>
    <w:p w14:paraId="7C6E0AF2" w14:textId="77777777" w:rsidR="00157AF2" w:rsidRPr="00F02DF1" w:rsidRDefault="00157AF2" w:rsidP="004C6B38">
      <w:pPr>
        <w:rPr>
          <w:rFonts w:asciiTheme="minorHAnsi" w:hAnsiTheme="minorHAnsi" w:cstheme="minorHAnsi"/>
          <w:sz w:val="18"/>
          <w:szCs w:val="18"/>
        </w:rPr>
      </w:pPr>
      <w:r w:rsidRPr="00F02DF1">
        <w:rPr>
          <w:rFonts w:asciiTheme="minorHAnsi" w:hAnsiTheme="minorHAnsi" w:cstheme="minorHAnsi"/>
          <w:sz w:val="18"/>
          <w:szCs w:val="18"/>
        </w:rPr>
        <w:t xml:space="preserve">Документ предоставлен </w:t>
      </w:r>
      <w:hyperlink r:id="rId73">
        <w:r w:rsidRPr="00F02DF1">
          <w:rPr>
            <w:rFonts w:asciiTheme="minorHAnsi" w:hAnsiTheme="minorHAnsi" w:cstheme="minorHAnsi"/>
            <w:color w:val="0000FF"/>
            <w:sz w:val="18"/>
            <w:szCs w:val="18"/>
          </w:rPr>
          <w:t>КонсультантПлюс</w:t>
        </w:r>
      </w:hyperlink>
      <w:r w:rsidRPr="00F02DF1">
        <w:rPr>
          <w:rFonts w:asciiTheme="minorHAnsi" w:hAnsiTheme="minorHAnsi" w:cstheme="minorHAnsi"/>
          <w:sz w:val="18"/>
          <w:szCs w:val="18"/>
        </w:rPr>
        <w:br/>
      </w:r>
    </w:p>
    <w:p w14:paraId="2E4D674F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b/>
          <w:sz w:val="20"/>
        </w:rPr>
        <w:t>Вопрос:</w:t>
      </w:r>
      <w:r w:rsidRPr="00F02DF1">
        <w:rPr>
          <w:rFonts w:asciiTheme="minorHAnsi" w:hAnsiTheme="minorHAnsi" w:cstheme="minorHAnsi"/>
          <w:sz w:val="20"/>
        </w:rPr>
        <w:t xml:space="preserve"> В организации работают три женщины, которые не имеют военно-учетной специальности. Нужно ли вести воинский учет, если в организации нет военнообязанных работников, и сдавать нулевую отчетность в военкомат?</w:t>
      </w:r>
    </w:p>
    <w:p w14:paraId="6A8114DE" w14:textId="77777777" w:rsidR="00157AF2" w:rsidRPr="00F02DF1" w:rsidRDefault="00157AF2" w:rsidP="004C6B38">
      <w:pPr>
        <w:rPr>
          <w:rFonts w:asciiTheme="minorHAnsi" w:hAnsiTheme="minorHAnsi" w:cstheme="minorHAnsi"/>
        </w:rPr>
      </w:pPr>
    </w:p>
    <w:p w14:paraId="750A7A50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b/>
          <w:sz w:val="20"/>
        </w:rPr>
        <w:t>Ответ</w:t>
      </w:r>
      <w:proofErr w:type="gramStart"/>
      <w:r w:rsidRPr="00F02DF1">
        <w:rPr>
          <w:rFonts w:asciiTheme="minorHAnsi" w:hAnsiTheme="minorHAnsi" w:cstheme="minorHAnsi"/>
          <w:b/>
          <w:sz w:val="20"/>
        </w:rPr>
        <w:t>:</w:t>
      </w:r>
      <w:r w:rsidRPr="00F02DF1">
        <w:rPr>
          <w:rFonts w:asciiTheme="minorHAnsi" w:hAnsiTheme="minorHAnsi" w:cstheme="minorHAnsi"/>
          <w:sz w:val="20"/>
        </w:rPr>
        <w:t xml:space="preserve"> Если</w:t>
      </w:r>
      <w:proofErr w:type="gramEnd"/>
      <w:r w:rsidRPr="00F02DF1">
        <w:rPr>
          <w:rFonts w:asciiTheme="minorHAnsi" w:hAnsiTheme="minorHAnsi" w:cstheme="minorHAnsi"/>
          <w:sz w:val="20"/>
        </w:rPr>
        <w:t xml:space="preserve"> в организации работают три женщины, которые не имеют военно-учетной специальности, то воинский учет вести не нужно. Нулевая отчетность по воинскому учету не предусмотрена законодательством.</w:t>
      </w:r>
    </w:p>
    <w:p w14:paraId="2E033DF5" w14:textId="77777777" w:rsidR="00157AF2" w:rsidRPr="00F02DF1" w:rsidRDefault="00157AF2" w:rsidP="004C6B38">
      <w:pPr>
        <w:rPr>
          <w:rFonts w:asciiTheme="minorHAnsi" w:hAnsiTheme="minorHAnsi" w:cstheme="minorHAnsi"/>
        </w:rPr>
      </w:pPr>
    </w:p>
    <w:p w14:paraId="4D6CB340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b/>
          <w:sz w:val="20"/>
        </w:rPr>
        <w:t>Обоснование:</w:t>
      </w:r>
      <w:r w:rsidRPr="00F02DF1">
        <w:rPr>
          <w:rFonts w:asciiTheme="minorHAnsi" w:hAnsiTheme="minorHAnsi" w:cstheme="minorHAnsi"/>
          <w:sz w:val="20"/>
        </w:rPr>
        <w:t xml:space="preserve"> Согласно </w:t>
      </w:r>
      <w:hyperlink r:id="rId74">
        <w:proofErr w:type="spellStart"/>
        <w:r w:rsidRPr="00F02DF1">
          <w:rPr>
            <w:rFonts w:asciiTheme="minorHAnsi" w:hAnsiTheme="minorHAnsi" w:cstheme="minorHAnsi"/>
            <w:color w:val="0000FF"/>
            <w:sz w:val="20"/>
          </w:rPr>
          <w:t>пп</w:t>
        </w:r>
        <w:proofErr w:type="spellEnd"/>
        <w:r w:rsidRPr="00F02DF1">
          <w:rPr>
            <w:rFonts w:asciiTheme="minorHAnsi" w:hAnsiTheme="minorHAnsi" w:cstheme="minorHAnsi"/>
            <w:color w:val="0000FF"/>
            <w:sz w:val="20"/>
          </w:rPr>
          <w:t>. 6 п. 1 ст. 8</w:t>
        </w:r>
      </w:hyperlink>
      <w:r w:rsidRPr="00F02DF1">
        <w:rPr>
          <w:rFonts w:asciiTheme="minorHAnsi" w:hAnsiTheme="minorHAnsi" w:cstheme="minorHAnsi"/>
          <w:sz w:val="20"/>
        </w:rPr>
        <w:t xml:space="preserve"> Федерального закона от 31.05.1996 N 61-ФЗ "Об обороне" организации независимо от форм собственности в соответствии с законодательством Российской Федерации осуществляют воинский учет работников.</w:t>
      </w:r>
    </w:p>
    <w:p w14:paraId="5E257085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Граждане обязаны состоять на воинском учете, за исключением граждан (</w:t>
      </w:r>
      <w:hyperlink r:id="rId75">
        <w:r w:rsidRPr="00F02DF1">
          <w:rPr>
            <w:rFonts w:asciiTheme="minorHAnsi" w:hAnsiTheme="minorHAnsi" w:cstheme="minorHAnsi"/>
            <w:color w:val="0000FF"/>
            <w:sz w:val="20"/>
          </w:rPr>
          <w:t>п. 1 ст. 8</w:t>
        </w:r>
      </w:hyperlink>
      <w:r w:rsidRPr="00F02DF1">
        <w:rPr>
          <w:rFonts w:asciiTheme="minorHAnsi" w:hAnsiTheme="minorHAnsi" w:cstheme="minorHAnsi"/>
          <w:sz w:val="20"/>
        </w:rPr>
        <w:t xml:space="preserve"> Федерального закона от 28.03.1998 N 53-ФЗ "О воинской обязанности и военной службе" (далее - Закон N 53-ФЗ)):</w:t>
      </w:r>
    </w:p>
    <w:p w14:paraId="5D5A8916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 xml:space="preserve">- освобожденных от исполнения воинской обязанности в соответствии с </w:t>
      </w:r>
      <w:hyperlink r:id="rId76">
        <w:r w:rsidRPr="00F02DF1">
          <w:rPr>
            <w:rFonts w:asciiTheme="minorHAnsi" w:hAnsiTheme="minorHAnsi" w:cstheme="minorHAnsi"/>
            <w:color w:val="0000FF"/>
            <w:sz w:val="20"/>
          </w:rPr>
          <w:t>Законом</w:t>
        </w:r>
      </w:hyperlink>
      <w:r w:rsidRPr="00F02DF1">
        <w:rPr>
          <w:rFonts w:asciiTheme="minorHAnsi" w:hAnsiTheme="minorHAnsi" w:cstheme="minorHAnsi"/>
          <w:sz w:val="20"/>
        </w:rPr>
        <w:t xml:space="preserve"> N 53-ФЗ;</w:t>
      </w:r>
    </w:p>
    <w:p w14:paraId="754A0AF9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- проходящих военную службу;</w:t>
      </w:r>
    </w:p>
    <w:p w14:paraId="3493E792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- отбывающих наказание в виде лишения свободы;</w:t>
      </w:r>
    </w:p>
    <w:p w14:paraId="2927A249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- женского пола, не имеющих военно-учетной специальности;</w:t>
      </w:r>
    </w:p>
    <w:p w14:paraId="7089809D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- постоянно проживающих за пределами Российской Федерации.</w:t>
      </w:r>
    </w:p>
    <w:p w14:paraId="66180CC8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 xml:space="preserve">Органы государственной власти, организации и их должностные лица исполняют обязанности по организации и ведению воинского учета граждан в соответствии с Законом N 53-ФЗ и </w:t>
      </w:r>
      <w:hyperlink r:id="rId77">
        <w:r w:rsidRPr="00F02DF1">
          <w:rPr>
            <w:rFonts w:asciiTheme="minorHAnsi" w:hAnsiTheme="minorHAnsi" w:cstheme="minorHAnsi"/>
            <w:color w:val="0000FF"/>
            <w:sz w:val="20"/>
          </w:rPr>
          <w:t>Положением</w:t>
        </w:r>
      </w:hyperlink>
      <w:r w:rsidRPr="00F02DF1">
        <w:rPr>
          <w:rFonts w:asciiTheme="minorHAnsi" w:hAnsiTheme="minorHAnsi" w:cstheme="minorHAnsi"/>
          <w:sz w:val="20"/>
        </w:rPr>
        <w:t xml:space="preserve"> о воинском учете, утвержденным Постановлением Правительства РФ от 27.11.2006 N 719 (далее - Положение) (</w:t>
      </w:r>
      <w:hyperlink r:id="rId78">
        <w:r w:rsidRPr="00F02DF1">
          <w:rPr>
            <w:rFonts w:asciiTheme="minorHAnsi" w:hAnsiTheme="minorHAnsi" w:cstheme="minorHAnsi"/>
            <w:color w:val="0000FF"/>
            <w:sz w:val="20"/>
          </w:rPr>
          <w:t>п. 7 ст. 8</w:t>
        </w:r>
      </w:hyperlink>
      <w:r w:rsidRPr="00F02DF1">
        <w:rPr>
          <w:rFonts w:asciiTheme="minorHAnsi" w:hAnsiTheme="minorHAnsi" w:cstheme="minorHAnsi"/>
          <w:sz w:val="20"/>
        </w:rPr>
        <w:t xml:space="preserve"> Закона N 53-ФЗ).</w:t>
      </w:r>
    </w:p>
    <w:p w14:paraId="43AF3756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lastRenderedPageBreak/>
        <w:t xml:space="preserve">В соответствии с </w:t>
      </w:r>
      <w:hyperlink r:id="rId79">
        <w:r w:rsidRPr="00F02DF1">
          <w:rPr>
            <w:rFonts w:asciiTheme="minorHAnsi" w:hAnsiTheme="minorHAnsi" w:cstheme="minorHAnsi"/>
            <w:color w:val="0000FF"/>
            <w:sz w:val="20"/>
          </w:rPr>
          <w:t>п. п. 27</w:t>
        </w:r>
      </w:hyperlink>
      <w:r w:rsidRPr="00F02DF1">
        <w:rPr>
          <w:rFonts w:asciiTheme="minorHAnsi" w:hAnsiTheme="minorHAnsi" w:cstheme="minorHAnsi"/>
          <w:sz w:val="20"/>
        </w:rPr>
        <w:t xml:space="preserve"> - </w:t>
      </w:r>
      <w:hyperlink r:id="rId80">
        <w:r w:rsidRPr="00F02DF1">
          <w:rPr>
            <w:rFonts w:asciiTheme="minorHAnsi" w:hAnsiTheme="minorHAnsi" w:cstheme="minorHAnsi"/>
            <w:color w:val="0000FF"/>
            <w:sz w:val="20"/>
          </w:rPr>
          <w:t>28</w:t>
        </w:r>
      </w:hyperlink>
      <w:r w:rsidRPr="00F02DF1">
        <w:rPr>
          <w:rFonts w:asciiTheme="minorHAnsi" w:hAnsiTheme="minorHAnsi" w:cstheme="minorHAnsi"/>
          <w:sz w:val="20"/>
        </w:rPr>
        <w:t xml:space="preserve"> Положения воинский учет граждан в организациях осуществляется по документам, перечень, формы, порядок хранения и заполнения которых устанавливаются Министерством обороны Российской Федерации.</w:t>
      </w:r>
    </w:p>
    <w:p w14:paraId="33EAC08D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Документами воинского учета, на основании которых ведется воинский учет, являются:</w:t>
      </w:r>
    </w:p>
    <w:p w14:paraId="4FE9A0B0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- удостоверение гражданина, подлежащего призыву на военную службу, - для призывников;</w:t>
      </w:r>
    </w:p>
    <w:p w14:paraId="50C65402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- военный билет (временное удостоверение, выданное взамен военного билета) или справка взамен военного билета - для военнообязанных.</w:t>
      </w:r>
    </w:p>
    <w:p w14:paraId="6391A2EC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Воинский учет призывников и военнообязанных в организациях осуществляется по карточкам гражданина, подлежащего воинскому учету в организации (</w:t>
      </w:r>
      <w:hyperlink r:id="rId81">
        <w:r w:rsidRPr="00F02DF1">
          <w:rPr>
            <w:rFonts w:asciiTheme="minorHAnsi" w:hAnsiTheme="minorHAnsi" w:cstheme="minorHAnsi"/>
            <w:color w:val="0000FF"/>
            <w:sz w:val="20"/>
          </w:rPr>
          <w:t>п. 31</w:t>
        </w:r>
      </w:hyperlink>
      <w:r w:rsidRPr="00F02DF1">
        <w:rPr>
          <w:rFonts w:asciiTheme="minorHAnsi" w:hAnsiTheme="minorHAnsi" w:cstheme="minorHAnsi"/>
          <w:sz w:val="20"/>
        </w:rPr>
        <w:t xml:space="preserve"> Инструкции об организации работы по обеспечению функционирования системы воинского учета, утвержденной Приказом Министра обороны РФ от 22.11.2021 N 700 (далее - Инструкция)).</w:t>
      </w:r>
    </w:p>
    <w:p w14:paraId="65241B89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Карточки заполняются на основании следующих документов (</w:t>
      </w:r>
      <w:hyperlink r:id="rId82">
        <w:r w:rsidRPr="00F02DF1">
          <w:rPr>
            <w:rFonts w:asciiTheme="minorHAnsi" w:hAnsiTheme="minorHAnsi" w:cstheme="minorHAnsi"/>
            <w:color w:val="0000FF"/>
            <w:sz w:val="20"/>
          </w:rPr>
          <w:t>п. 32</w:t>
        </w:r>
      </w:hyperlink>
      <w:r w:rsidRPr="00F02DF1">
        <w:rPr>
          <w:rFonts w:asciiTheme="minorHAnsi" w:hAnsiTheme="minorHAnsi" w:cstheme="minorHAnsi"/>
          <w:sz w:val="20"/>
        </w:rPr>
        <w:t xml:space="preserve"> Инструкции):</w:t>
      </w:r>
    </w:p>
    <w:p w14:paraId="354154E0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1) удостоверение гражданина, подлежащего призыву на военную службу, - для призывников;</w:t>
      </w:r>
    </w:p>
    <w:p w14:paraId="2661E3C0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2) военный билет офицера запаса (военный билет; временное удостоверение, выданное взамен военного билета офицера запаса; временное удостоверение, выданное взамен военного билета; справка взамен военного билета) - для военнообязанных.</w:t>
      </w:r>
    </w:p>
    <w:p w14:paraId="146B1671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Таким образом, если в организации среди работников нет военнообязанных и граждан, подлежащих призыву на военную службу, то вести воинский учет не нужно.</w:t>
      </w:r>
    </w:p>
    <w:p w14:paraId="5EB2F0A6" w14:textId="2731DC1C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Законодательством РФ не предусмотрена нулевая отчетность по воинскому учету.</w:t>
      </w:r>
    </w:p>
    <w:p w14:paraId="11C70439" w14:textId="77777777" w:rsidR="00157AF2" w:rsidRPr="00F02DF1" w:rsidRDefault="00157AF2" w:rsidP="004C6B38">
      <w:pPr>
        <w:jc w:val="right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Н.В. Ивашко</w:t>
      </w:r>
    </w:p>
    <w:p w14:paraId="1AF9B21C" w14:textId="77777777" w:rsidR="00157AF2" w:rsidRPr="00F02DF1" w:rsidRDefault="00157AF2" w:rsidP="004C6B38">
      <w:pPr>
        <w:jc w:val="right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ООО "КОМПЬЮТЕР ИНЖИНИРИНГ"</w:t>
      </w:r>
    </w:p>
    <w:p w14:paraId="7832A6DF" w14:textId="77777777" w:rsidR="00157AF2" w:rsidRPr="00F02DF1" w:rsidRDefault="00157AF2" w:rsidP="004C6B38">
      <w:pPr>
        <w:jc w:val="right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Региональный информационный центр</w:t>
      </w:r>
    </w:p>
    <w:p w14:paraId="4A38BCE3" w14:textId="77777777" w:rsidR="00157AF2" w:rsidRPr="00F02DF1" w:rsidRDefault="00157AF2" w:rsidP="004C6B38">
      <w:pPr>
        <w:jc w:val="right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Сети КонсультантПлюс</w:t>
      </w:r>
    </w:p>
    <w:p w14:paraId="7DB31E50" w14:textId="77777777" w:rsidR="00157AF2" w:rsidRPr="00F02DF1" w:rsidRDefault="00157AF2" w:rsidP="004C6B38">
      <w:pPr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21.12.2022</w:t>
      </w:r>
    </w:p>
    <w:p w14:paraId="3A579E6C" w14:textId="77777777" w:rsidR="00157AF2" w:rsidRPr="00F02DF1" w:rsidRDefault="00157AF2" w:rsidP="004C6B38">
      <w:pPr>
        <w:pBdr>
          <w:bottom w:val="single" w:sz="6" w:space="0" w:color="auto"/>
        </w:pBdr>
        <w:jc w:val="both"/>
        <w:rPr>
          <w:rFonts w:asciiTheme="minorHAnsi" w:hAnsiTheme="minorHAnsi" w:cstheme="minorHAnsi"/>
          <w:sz w:val="2"/>
          <w:szCs w:val="2"/>
        </w:rPr>
      </w:pPr>
    </w:p>
    <w:p w14:paraId="2F0EB9FE" w14:textId="77777777" w:rsidR="00F31479" w:rsidRPr="00F02DF1" w:rsidRDefault="00F31479" w:rsidP="004C6B38">
      <w:pPr>
        <w:rPr>
          <w:rFonts w:asciiTheme="minorHAnsi" w:hAnsiTheme="minorHAnsi" w:cstheme="minorHAnsi"/>
          <w:sz w:val="20"/>
        </w:rPr>
      </w:pPr>
    </w:p>
    <w:p w14:paraId="686C8E4A" w14:textId="1657B2EE" w:rsidR="00157AF2" w:rsidRPr="00F02DF1" w:rsidRDefault="00157AF2" w:rsidP="004C6B38">
      <w:pPr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 xml:space="preserve">Документ предоставлен </w:t>
      </w:r>
      <w:hyperlink r:id="rId83">
        <w:r w:rsidRPr="00F02DF1">
          <w:rPr>
            <w:rFonts w:asciiTheme="minorHAnsi" w:hAnsiTheme="minorHAnsi" w:cstheme="minorHAnsi"/>
            <w:color w:val="0000FF"/>
            <w:sz w:val="20"/>
          </w:rPr>
          <w:t>КонсультантПлюс</w:t>
        </w:r>
      </w:hyperlink>
    </w:p>
    <w:p w14:paraId="279B9E40" w14:textId="77777777" w:rsidR="00157AF2" w:rsidRPr="00F02DF1" w:rsidRDefault="00157AF2" w:rsidP="004C6B38">
      <w:pPr>
        <w:jc w:val="right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"Отдел кадров коммерческой организации", 2016, N 8</w:t>
      </w:r>
    </w:p>
    <w:p w14:paraId="1812D046" w14:textId="77777777" w:rsidR="00157AF2" w:rsidRPr="00F02DF1" w:rsidRDefault="00157AF2" w:rsidP="004C6B38">
      <w:pPr>
        <w:jc w:val="both"/>
        <w:rPr>
          <w:rFonts w:asciiTheme="minorHAnsi" w:hAnsiTheme="minorHAnsi" w:cstheme="minorHAnsi"/>
        </w:rPr>
      </w:pPr>
    </w:p>
    <w:p w14:paraId="24CCCACC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b/>
          <w:sz w:val="20"/>
        </w:rPr>
        <w:t>Вопрос</w:t>
      </w:r>
      <w:proofErr w:type="gramStart"/>
      <w:r w:rsidRPr="00F02DF1">
        <w:rPr>
          <w:rFonts w:asciiTheme="minorHAnsi" w:hAnsiTheme="minorHAnsi" w:cstheme="minorHAnsi"/>
          <w:b/>
          <w:sz w:val="20"/>
        </w:rPr>
        <w:t>:</w:t>
      </w:r>
      <w:r w:rsidRPr="00F02DF1">
        <w:rPr>
          <w:rFonts w:asciiTheme="minorHAnsi" w:hAnsiTheme="minorHAnsi" w:cstheme="minorHAnsi"/>
          <w:sz w:val="20"/>
        </w:rPr>
        <w:t xml:space="preserve"> Если</w:t>
      </w:r>
      <w:proofErr w:type="gramEnd"/>
      <w:r w:rsidRPr="00F02DF1">
        <w:rPr>
          <w:rFonts w:asciiTheme="minorHAnsi" w:hAnsiTheme="minorHAnsi" w:cstheme="minorHAnsi"/>
          <w:sz w:val="20"/>
        </w:rPr>
        <w:t xml:space="preserve"> в организации нет военнообязанных сотрудников, может ли она не осуществлять ведение воинского учета?</w:t>
      </w:r>
    </w:p>
    <w:p w14:paraId="5F8CC4E1" w14:textId="77777777" w:rsidR="00157AF2" w:rsidRPr="00F02DF1" w:rsidRDefault="00157AF2" w:rsidP="004C6B38">
      <w:pPr>
        <w:jc w:val="both"/>
        <w:rPr>
          <w:rFonts w:asciiTheme="minorHAnsi" w:hAnsiTheme="minorHAnsi" w:cstheme="minorHAnsi"/>
        </w:rPr>
      </w:pPr>
    </w:p>
    <w:p w14:paraId="3669E499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b/>
          <w:sz w:val="20"/>
        </w:rPr>
        <w:t>Ответ</w:t>
      </w:r>
      <w:proofErr w:type="gramStart"/>
      <w:r w:rsidRPr="00F02DF1">
        <w:rPr>
          <w:rFonts w:asciiTheme="minorHAnsi" w:hAnsiTheme="minorHAnsi" w:cstheme="minorHAnsi"/>
          <w:b/>
          <w:sz w:val="20"/>
        </w:rPr>
        <w:t>:</w:t>
      </w:r>
      <w:r w:rsidRPr="00F02DF1">
        <w:rPr>
          <w:rFonts w:asciiTheme="minorHAnsi" w:hAnsiTheme="minorHAnsi" w:cstheme="minorHAnsi"/>
          <w:sz w:val="20"/>
        </w:rPr>
        <w:t xml:space="preserve"> Да</w:t>
      </w:r>
      <w:proofErr w:type="gramEnd"/>
      <w:r w:rsidRPr="00F02DF1">
        <w:rPr>
          <w:rFonts w:asciiTheme="minorHAnsi" w:hAnsiTheme="minorHAnsi" w:cstheme="minorHAnsi"/>
          <w:sz w:val="20"/>
        </w:rPr>
        <w:t>, такая организация может не вести воинский учет.</w:t>
      </w:r>
    </w:p>
    <w:p w14:paraId="490A30D0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b/>
          <w:sz w:val="20"/>
        </w:rPr>
        <w:t>Обоснование:</w:t>
      </w:r>
      <w:r w:rsidRPr="00F02DF1">
        <w:rPr>
          <w:rFonts w:asciiTheme="minorHAnsi" w:hAnsiTheme="minorHAnsi" w:cstheme="minorHAnsi"/>
          <w:sz w:val="20"/>
        </w:rPr>
        <w:t xml:space="preserve"> Согласно </w:t>
      </w:r>
      <w:hyperlink r:id="rId84">
        <w:r w:rsidRPr="00F02DF1">
          <w:rPr>
            <w:rFonts w:asciiTheme="minorHAnsi" w:hAnsiTheme="minorHAnsi" w:cstheme="minorHAnsi"/>
            <w:color w:val="0000FF"/>
            <w:sz w:val="20"/>
          </w:rPr>
          <w:t>п. 1 ст. 8</w:t>
        </w:r>
      </w:hyperlink>
      <w:r w:rsidRPr="00F02DF1">
        <w:rPr>
          <w:rFonts w:asciiTheme="minorHAnsi" w:hAnsiTheme="minorHAnsi" w:cstheme="minorHAnsi"/>
          <w:sz w:val="20"/>
        </w:rPr>
        <w:t xml:space="preserve"> Закона о воинской обязанности граждане обязаны состоять на воинском учете, за исключением граждан:</w:t>
      </w:r>
    </w:p>
    <w:p w14:paraId="26FF6B70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- освобожденных от исполнения воинской обязанности в соответствии с названным Законом;</w:t>
      </w:r>
    </w:p>
    <w:p w14:paraId="2FC9734B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- проходящих военную службу;</w:t>
      </w:r>
    </w:p>
    <w:p w14:paraId="5E58C249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- отбывающих наказание в виде лишения свободы;</w:t>
      </w:r>
    </w:p>
    <w:p w14:paraId="0E2253A6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- женского пола, не имеющих военно-учетной специальности;</w:t>
      </w:r>
    </w:p>
    <w:p w14:paraId="55EFB4B6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- постоянно проживающих за пределами РФ.</w:t>
      </w:r>
    </w:p>
    <w:p w14:paraId="67F486CD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Воинский учет граждан по месту их работы осуществляется организациями. За состояние воинского учета отвечают руководители организаций (</w:t>
      </w:r>
      <w:hyperlink r:id="rId85">
        <w:r w:rsidRPr="00F02DF1">
          <w:rPr>
            <w:rFonts w:asciiTheme="minorHAnsi" w:hAnsiTheme="minorHAnsi" w:cstheme="minorHAnsi"/>
            <w:color w:val="0000FF"/>
            <w:sz w:val="20"/>
          </w:rPr>
          <w:t>п. 9</w:t>
        </w:r>
      </w:hyperlink>
      <w:r w:rsidRPr="00F02DF1">
        <w:rPr>
          <w:rFonts w:asciiTheme="minorHAnsi" w:hAnsiTheme="minorHAnsi" w:cstheme="minorHAnsi"/>
          <w:sz w:val="20"/>
        </w:rPr>
        <w:t xml:space="preserve"> Положения).</w:t>
      </w:r>
    </w:p>
    <w:p w14:paraId="2AE45AC3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Среди обязанностей по воинскому учету значатся:</w:t>
      </w:r>
    </w:p>
    <w:p w14:paraId="157AC116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- заполнение личных карточек в соответствии с записями в документах воинского учета</w:t>
      </w:r>
    </w:p>
    <w:p w14:paraId="214E1F18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- определение граждан, подлежащих постановке на воинский учет, и принятие необходимых мер к постановке их на воинский учет;</w:t>
      </w:r>
    </w:p>
    <w:p w14:paraId="4D0B94BD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- направление в двухнедельный срок в соответствующие военные комиссариаты и (или) органы местного самоуправления сведений о работниках, подлежащих воинскому учету и принятию или увольнению их с работы и пр.</w:t>
      </w:r>
    </w:p>
    <w:p w14:paraId="0D48810B" w14:textId="41AFCA08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Проанализировав задачи организаций в области воинского учета, можно сказать, что, если в ней не работают военнообязанные граждане, мероприятия по воинскому учету осуществлять не нужно.</w:t>
      </w:r>
    </w:p>
    <w:p w14:paraId="318B4695" w14:textId="77777777" w:rsidR="00157AF2" w:rsidRPr="00F02DF1" w:rsidRDefault="00157AF2" w:rsidP="004C6B38">
      <w:pPr>
        <w:jc w:val="right"/>
        <w:rPr>
          <w:rFonts w:asciiTheme="minorHAnsi" w:hAnsiTheme="minorHAnsi" w:cstheme="minorHAnsi"/>
        </w:rPr>
      </w:pPr>
      <w:proofErr w:type="spellStart"/>
      <w:r w:rsidRPr="00F02DF1">
        <w:rPr>
          <w:rFonts w:asciiTheme="minorHAnsi" w:hAnsiTheme="minorHAnsi" w:cstheme="minorHAnsi"/>
          <w:sz w:val="20"/>
        </w:rPr>
        <w:t>В.П.Ющин</w:t>
      </w:r>
      <w:proofErr w:type="spellEnd"/>
    </w:p>
    <w:p w14:paraId="471F95D3" w14:textId="77777777" w:rsidR="00157AF2" w:rsidRPr="00F02DF1" w:rsidRDefault="00157AF2" w:rsidP="004C6B38">
      <w:pPr>
        <w:jc w:val="right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Эксперт журнала</w:t>
      </w:r>
    </w:p>
    <w:p w14:paraId="21C3955F" w14:textId="77777777" w:rsidR="00157AF2" w:rsidRPr="00F02DF1" w:rsidRDefault="00157AF2" w:rsidP="004C6B38">
      <w:pPr>
        <w:jc w:val="right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"Отдел кадров</w:t>
      </w:r>
    </w:p>
    <w:p w14:paraId="67462F8E" w14:textId="77777777" w:rsidR="00157AF2" w:rsidRPr="00F02DF1" w:rsidRDefault="00157AF2" w:rsidP="004C6B38">
      <w:pPr>
        <w:jc w:val="right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коммерческой организации"</w:t>
      </w:r>
    </w:p>
    <w:p w14:paraId="0A9B56D2" w14:textId="77777777" w:rsidR="00157AF2" w:rsidRPr="00F02DF1" w:rsidRDefault="00157AF2" w:rsidP="004C6B38">
      <w:pPr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Подписано в печать</w:t>
      </w:r>
    </w:p>
    <w:p w14:paraId="045E6FEA" w14:textId="77777777" w:rsidR="00157AF2" w:rsidRPr="00F02DF1" w:rsidRDefault="00157AF2" w:rsidP="004C6B38">
      <w:pPr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09.08.2016</w:t>
      </w:r>
    </w:p>
    <w:p w14:paraId="19A41D0F" w14:textId="77777777" w:rsidR="00157AF2" w:rsidRPr="00F02DF1" w:rsidRDefault="00157AF2" w:rsidP="004C6B38">
      <w:pPr>
        <w:pBdr>
          <w:bottom w:val="single" w:sz="6" w:space="0" w:color="auto"/>
        </w:pBdr>
        <w:jc w:val="both"/>
        <w:rPr>
          <w:rFonts w:asciiTheme="minorHAnsi" w:hAnsiTheme="minorHAnsi" w:cstheme="minorHAnsi"/>
          <w:sz w:val="2"/>
          <w:szCs w:val="2"/>
        </w:rPr>
      </w:pPr>
    </w:p>
    <w:p w14:paraId="1530B2B3" w14:textId="77777777" w:rsidR="00F31479" w:rsidRPr="00F02DF1" w:rsidRDefault="00F31479" w:rsidP="004C6B38">
      <w:pPr>
        <w:rPr>
          <w:rFonts w:asciiTheme="minorHAnsi" w:hAnsiTheme="minorHAnsi" w:cstheme="minorHAnsi"/>
          <w:sz w:val="20"/>
        </w:rPr>
      </w:pPr>
    </w:p>
    <w:p w14:paraId="3FCAB112" w14:textId="3ECB6B15" w:rsidR="00157AF2" w:rsidRPr="00F02DF1" w:rsidRDefault="00157AF2" w:rsidP="004C6B38">
      <w:pPr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 xml:space="preserve">Документ предоставлен </w:t>
      </w:r>
      <w:hyperlink r:id="rId86">
        <w:r w:rsidRPr="00F02DF1">
          <w:rPr>
            <w:rFonts w:asciiTheme="minorHAnsi" w:hAnsiTheme="minorHAnsi" w:cstheme="minorHAnsi"/>
            <w:color w:val="0000FF"/>
            <w:sz w:val="20"/>
          </w:rPr>
          <w:t>КонсультантПлюс</w:t>
        </w:r>
      </w:hyperlink>
    </w:p>
    <w:p w14:paraId="5DF7DC60" w14:textId="77777777" w:rsidR="00157AF2" w:rsidRPr="00F02DF1" w:rsidRDefault="00157AF2" w:rsidP="004C6B38">
      <w:pPr>
        <w:jc w:val="right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"Отдел кадров коммерческой организации", 2017, N 2</w:t>
      </w:r>
    </w:p>
    <w:p w14:paraId="08CE2ABE" w14:textId="77777777" w:rsidR="00157AF2" w:rsidRPr="00F02DF1" w:rsidRDefault="00157AF2" w:rsidP="004C6B38">
      <w:pPr>
        <w:jc w:val="both"/>
        <w:rPr>
          <w:rFonts w:asciiTheme="minorHAnsi" w:hAnsiTheme="minorHAnsi" w:cstheme="minorHAnsi"/>
        </w:rPr>
      </w:pPr>
    </w:p>
    <w:p w14:paraId="684A62A9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b/>
          <w:sz w:val="20"/>
        </w:rPr>
        <w:t>Вопрос:</w:t>
      </w:r>
      <w:r w:rsidRPr="00F02DF1">
        <w:rPr>
          <w:rFonts w:asciiTheme="minorHAnsi" w:hAnsiTheme="minorHAnsi" w:cstheme="minorHAnsi"/>
          <w:sz w:val="20"/>
        </w:rPr>
        <w:t xml:space="preserve"> Организация создана одним лицом - женщиной, не являющейся военнообязанной. Работников в штате нет. Нужно ли в организации проводить мероприятия по воинскому учету?</w:t>
      </w:r>
    </w:p>
    <w:p w14:paraId="08B7CA9C" w14:textId="77777777" w:rsidR="00157AF2" w:rsidRPr="00F02DF1" w:rsidRDefault="00157AF2" w:rsidP="004C6B38">
      <w:pPr>
        <w:jc w:val="both"/>
        <w:rPr>
          <w:rFonts w:asciiTheme="minorHAnsi" w:hAnsiTheme="minorHAnsi" w:cstheme="minorHAnsi"/>
        </w:rPr>
      </w:pPr>
    </w:p>
    <w:p w14:paraId="0DE474A7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b/>
          <w:sz w:val="20"/>
        </w:rPr>
        <w:lastRenderedPageBreak/>
        <w:t>Ответ</w:t>
      </w:r>
      <w:proofErr w:type="gramStart"/>
      <w:r w:rsidRPr="00F02DF1">
        <w:rPr>
          <w:rFonts w:asciiTheme="minorHAnsi" w:hAnsiTheme="minorHAnsi" w:cstheme="minorHAnsi"/>
          <w:b/>
          <w:sz w:val="20"/>
        </w:rPr>
        <w:t>:</w:t>
      </w:r>
      <w:r w:rsidRPr="00F02DF1">
        <w:rPr>
          <w:rFonts w:asciiTheme="minorHAnsi" w:hAnsiTheme="minorHAnsi" w:cstheme="minorHAnsi"/>
          <w:sz w:val="20"/>
        </w:rPr>
        <w:t xml:space="preserve"> Если</w:t>
      </w:r>
      <w:proofErr w:type="gramEnd"/>
      <w:r w:rsidRPr="00F02DF1">
        <w:rPr>
          <w:rFonts w:asciiTheme="minorHAnsi" w:hAnsiTheme="minorHAnsi" w:cstheme="minorHAnsi"/>
          <w:sz w:val="20"/>
        </w:rPr>
        <w:t xml:space="preserve"> организация создана одним лицом - женщиной, не являющейся военнообязанной, и в штате нет работников, то проводить мероприятия по воинскому учету организация не обязана.</w:t>
      </w:r>
    </w:p>
    <w:p w14:paraId="304918E6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b/>
          <w:sz w:val="20"/>
        </w:rPr>
        <w:t>Обоснование:</w:t>
      </w:r>
      <w:r w:rsidRPr="00F02DF1">
        <w:rPr>
          <w:rFonts w:asciiTheme="minorHAnsi" w:hAnsiTheme="minorHAnsi" w:cstheme="minorHAnsi"/>
          <w:sz w:val="20"/>
        </w:rPr>
        <w:t xml:space="preserve"> Воинский учет предусматривается воинской обязанностью граждан и обеспечивается государственной системой регистрации призывных и мобилизационных людских ресурсов, в рамках которой осуществляется комплекс мероприятий по сбору, обобщению и анализу сведений об их количественном составе и качественном состоянии.</w:t>
      </w:r>
    </w:p>
    <w:p w14:paraId="7F4CF649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 xml:space="preserve">Согласно </w:t>
      </w:r>
      <w:hyperlink r:id="rId87">
        <w:r w:rsidRPr="00F02DF1">
          <w:rPr>
            <w:rFonts w:asciiTheme="minorHAnsi" w:hAnsiTheme="minorHAnsi" w:cstheme="minorHAnsi"/>
            <w:color w:val="0000FF"/>
            <w:sz w:val="20"/>
          </w:rPr>
          <w:t>п. 1 ст. 8</w:t>
        </w:r>
      </w:hyperlink>
      <w:r w:rsidRPr="00F02DF1">
        <w:rPr>
          <w:rFonts w:asciiTheme="minorHAnsi" w:hAnsiTheme="minorHAnsi" w:cstheme="minorHAnsi"/>
          <w:sz w:val="20"/>
        </w:rPr>
        <w:t xml:space="preserve"> Федерального закона от 28.03.1998 N 53-ФЗ "О воинской обязанности и военной службе" граждане обязаны состоять на воинском учете, за исключением:</w:t>
      </w:r>
    </w:p>
    <w:p w14:paraId="46913A57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- освобожденных от исполнения воинской обязанности в соответствии с Законом N 53-ФЗ;</w:t>
      </w:r>
    </w:p>
    <w:p w14:paraId="4C780421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- проходящих военную службу;</w:t>
      </w:r>
    </w:p>
    <w:p w14:paraId="33434EBD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- отбывающих наказание в виде лишения свободы;</w:t>
      </w:r>
    </w:p>
    <w:p w14:paraId="38307FF4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- женщин, не имеющих военно-учетной специальности;</w:t>
      </w:r>
    </w:p>
    <w:p w14:paraId="37A97E92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- постоянно проживающих за пределами РФ.</w:t>
      </w:r>
    </w:p>
    <w:p w14:paraId="7C697317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Воинский учет граждан по месту их работы осуществляется организациями-работодателями, за ведение такого учета в организациях ответственны руководители (</w:t>
      </w:r>
      <w:hyperlink r:id="rId88">
        <w:r w:rsidRPr="00F02DF1">
          <w:rPr>
            <w:rFonts w:asciiTheme="minorHAnsi" w:hAnsiTheme="minorHAnsi" w:cstheme="minorHAnsi"/>
            <w:color w:val="0000FF"/>
            <w:sz w:val="20"/>
          </w:rPr>
          <w:t>п. 9</w:t>
        </w:r>
      </w:hyperlink>
      <w:r w:rsidRPr="00F02DF1">
        <w:rPr>
          <w:rFonts w:asciiTheme="minorHAnsi" w:hAnsiTheme="minorHAnsi" w:cstheme="minorHAnsi"/>
          <w:sz w:val="20"/>
        </w:rPr>
        <w:t xml:space="preserve"> Положения о воинском учете). За состояние воинского учета, осуществляемого организациями, отвечают их руководители (</w:t>
      </w:r>
      <w:hyperlink r:id="rId89">
        <w:r w:rsidRPr="00F02DF1">
          <w:rPr>
            <w:rFonts w:asciiTheme="minorHAnsi" w:hAnsiTheme="minorHAnsi" w:cstheme="minorHAnsi"/>
            <w:color w:val="0000FF"/>
            <w:sz w:val="20"/>
          </w:rPr>
          <w:t>п. 9</w:t>
        </w:r>
      </w:hyperlink>
      <w:r w:rsidRPr="00F02DF1">
        <w:rPr>
          <w:rFonts w:asciiTheme="minorHAnsi" w:hAnsiTheme="minorHAnsi" w:cstheme="minorHAnsi"/>
          <w:sz w:val="20"/>
        </w:rPr>
        <w:t xml:space="preserve"> Методических рекомендаций по ведению воинского учета в организациях </w:t>
      </w:r>
      <w:hyperlink w:anchor="P16">
        <w:r w:rsidRPr="00F02DF1">
          <w:rPr>
            <w:rFonts w:asciiTheme="minorHAnsi" w:hAnsiTheme="minorHAnsi" w:cstheme="minorHAnsi"/>
            <w:color w:val="0000FF"/>
            <w:sz w:val="20"/>
          </w:rPr>
          <w:t>&lt;1&gt;</w:t>
        </w:r>
      </w:hyperlink>
      <w:r w:rsidRPr="00F02DF1">
        <w:rPr>
          <w:rFonts w:asciiTheme="minorHAnsi" w:hAnsiTheme="minorHAnsi" w:cstheme="minorHAnsi"/>
          <w:sz w:val="20"/>
        </w:rPr>
        <w:t>). При этом приказом руководителя в организации назначается лицо, в обязанности которого входит ведение воинского учета (</w:t>
      </w:r>
      <w:hyperlink r:id="rId90">
        <w:r w:rsidRPr="00F02DF1">
          <w:rPr>
            <w:rFonts w:asciiTheme="minorHAnsi" w:hAnsiTheme="minorHAnsi" w:cstheme="minorHAnsi"/>
            <w:color w:val="0000FF"/>
            <w:sz w:val="20"/>
          </w:rPr>
          <w:t>п. 22</w:t>
        </w:r>
      </w:hyperlink>
      <w:r w:rsidRPr="00F02DF1">
        <w:rPr>
          <w:rFonts w:asciiTheme="minorHAnsi" w:hAnsiTheme="minorHAnsi" w:cstheme="minorHAnsi"/>
          <w:sz w:val="20"/>
        </w:rPr>
        <w:t xml:space="preserve"> названных Рекомендаций).</w:t>
      </w:r>
    </w:p>
    <w:p w14:paraId="74712134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--------------------------------</w:t>
      </w:r>
    </w:p>
    <w:p w14:paraId="3313BECE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bookmarkStart w:id="2" w:name="P16"/>
      <w:bookmarkEnd w:id="2"/>
      <w:r w:rsidRPr="00F02DF1">
        <w:rPr>
          <w:rFonts w:asciiTheme="minorHAnsi" w:hAnsiTheme="minorHAnsi" w:cstheme="minorHAnsi"/>
          <w:sz w:val="20"/>
        </w:rPr>
        <w:t>&lt;1&gt; Утверждены Генштабом Вооруженных Сил РФ 11.04.2008.</w:t>
      </w:r>
    </w:p>
    <w:p w14:paraId="178BA281" w14:textId="77777777" w:rsidR="00157AF2" w:rsidRPr="00F02DF1" w:rsidRDefault="00157AF2" w:rsidP="004C6B38">
      <w:pPr>
        <w:jc w:val="both"/>
        <w:rPr>
          <w:rFonts w:asciiTheme="minorHAnsi" w:hAnsiTheme="minorHAnsi" w:cstheme="minorHAnsi"/>
        </w:rPr>
      </w:pPr>
    </w:p>
    <w:p w14:paraId="62E5F525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Из названных нормативных актов следует, что работодатель обязан учитывать военнообязанных лиц и направлять в военные комиссары или органы местного самоуправления сведения о гражданах, поступающих на воинский учет, состоящих на нем, а также не состоящих, но обязанных состоять.</w:t>
      </w:r>
    </w:p>
    <w:p w14:paraId="2AFA74D1" w14:textId="77777777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Соответственно, если в организации таковых нет, мероприятия по воинскому учету осуществлять не нужно.</w:t>
      </w:r>
    </w:p>
    <w:p w14:paraId="3B064232" w14:textId="1CD7DA6D" w:rsidR="00157AF2" w:rsidRPr="00F02DF1" w:rsidRDefault="00157AF2" w:rsidP="004C6B38">
      <w:pPr>
        <w:ind w:firstLine="540"/>
        <w:jc w:val="both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Дополнительно заметим, что действующим законодательством ответственность за отсутствие воинского учета в организации не предусмотрена.</w:t>
      </w:r>
    </w:p>
    <w:p w14:paraId="7A264257" w14:textId="77777777" w:rsidR="00157AF2" w:rsidRPr="00F02DF1" w:rsidRDefault="00157AF2" w:rsidP="004C6B38">
      <w:pPr>
        <w:jc w:val="right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 xml:space="preserve">А.И. </w:t>
      </w:r>
      <w:proofErr w:type="spellStart"/>
      <w:r w:rsidRPr="00F02DF1">
        <w:rPr>
          <w:rFonts w:asciiTheme="minorHAnsi" w:hAnsiTheme="minorHAnsi" w:cstheme="minorHAnsi"/>
          <w:sz w:val="20"/>
        </w:rPr>
        <w:t>Сувернева</w:t>
      </w:r>
      <w:proofErr w:type="spellEnd"/>
    </w:p>
    <w:p w14:paraId="28CBFD11" w14:textId="77777777" w:rsidR="00157AF2" w:rsidRPr="00F02DF1" w:rsidRDefault="00157AF2" w:rsidP="004C6B38">
      <w:pPr>
        <w:jc w:val="right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Эксперт журнала</w:t>
      </w:r>
    </w:p>
    <w:p w14:paraId="34B83996" w14:textId="77777777" w:rsidR="00157AF2" w:rsidRPr="00F02DF1" w:rsidRDefault="00157AF2" w:rsidP="004C6B38">
      <w:pPr>
        <w:jc w:val="right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"Отдел кадров</w:t>
      </w:r>
    </w:p>
    <w:p w14:paraId="1A86031D" w14:textId="77777777" w:rsidR="00157AF2" w:rsidRPr="00F02DF1" w:rsidRDefault="00157AF2" w:rsidP="004C6B38">
      <w:pPr>
        <w:jc w:val="right"/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коммерческой организации"</w:t>
      </w:r>
    </w:p>
    <w:p w14:paraId="22323E49" w14:textId="77777777" w:rsidR="00157AF2" w:rsidRPr="00F02DF1" w:rsidRDefault="00157AF2" w:rsidP="004C6B38">
      <w:pPr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Подписано в печать</w:t>
      </w:r>
    </w:p>
    <w:p w14:paraId="7C8C4CAF" w14:textId="77777777" w:rsidR="00157AF2" w:rsidRPr="00F02DF1" w:rsidRDefault="00157AF2" w:rsidP="004C6B38">
      <w:pPr>
        <w:rPr>
          <w:rFonts w:asciiTheme="minorHAnsi" w:hAnsiTheme="minorHAnsi" w:cstheme="minorHAnsi"/>
        </w:rPr>
      </w:pPr>
      <w:r w:rsidRPr="00F02DF1">
        <w:rPr>
          <w:rFonts w:asciiTheme="minorHAnsi" w:hAnsiTheme="minorHAnsi" w:cstheme="minorHAnsi"/>
          <w:sz w:val="20"/>
        </w:rPr>
        <w:t>09.02.2017</w:t>
      </w:r>
    </w:p>
    <w:p w14:paraId="4DEE3355" w14:textId="77777777" w:rsidR="00157AF2" w:rsidRPr="00F02DF1" w:rsidRDefault="00157AF2" w:rsidP="004C6B38">
      <w:pPr>
        <w:pBdr>
          <w:bottom w:val="single" w:sz="6" w:space="0" w:color="auto"/>
        </w:pBdr>
        <w:jc w:val="both"/>
        <w:rPr>
          <w:rFonts w:asciiTheme="minorHAnsi" w:hAnsiTheme="minorHAnsi" w:cstheme="minorHAnsi"/>
          <w:sz w:val="2"/>
          <w:szCs w:val="2"/>
        </w:rPr>
      </w:pPr>
    </w:p>
    <w:p w14:paraId="375DDAF6" w14:textId="5B7102DE" w:rsidR="00520A71" w:rsidRPr="00F02DF1" w:rsidRDefault="00520A71" w:rsidP="004C6B38">
      <w:pPr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 xml:space="preserve">Документ предоставлен </w:t>
      </w:r>
      <w:hyperlink r:id="rId91">
        <w:r w:rsidRPr="00F02DF1">
          <w:rPr>
            <w:rFonts w:asciiTheme="minorHAnsi" w:hAnsiTheme="minorHAnsi" w:cstheme="minorHAnsi"/>
            <w:color w:val="0000FF"/>
            <w:sz w:val="20"/>
            <w:szCs w:val="20"/>
          </w:rPr>
          <w:t>КонсультантПлюс</w:t>
        </w:r>
      </w:hyperlink>
      <w:r w:rsidRPr="00F02DF1">
        <w:rPr>
          <w:rFonts w:asciiTheme="minorHAnsi" w:hAnsiTheme="minorHAnsi" w:cstheme="minorHAnsi"/>
          <w:sz w:val="20"/>
          <w:szCs w:val="20"/>
        </w:rPr>
        <w:br/>
      </w:r>
    </w:p>
    <w:p w14:paraId="26A5E623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b/>
          <w:sz w:val="20"/>
          <w:szCs w:val="20"/>
        </w:rPr>
        <w:t>Вопрос:</w:t>
      </w:r>
      <w:r w:rsidRPr="00F02DF1">
        <w:rPr>
          <w:rFonts w:asciiTheme="minorHAnsi" w:hAnsiTheme="minorHAnsi" w:cstheme="minorHAnsi"/>
          <w:sz w:val="20"/>
          <w:szCs w:val="20"/>
        </w:rPr>
        <w:t xml:space="preserve"> Организация (ООО) практически не осуществляет хозяйственную деятельность и имеет в штате всего одного работника (руководителя) - женщину, которая не является военнообязанной. Обязана ли такая организация проводить мероприятия воинского учета?</w:t>
      </w:r>
    </w:p>
    <w:p w14:paraId="457A8D3A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</w:p>
    <w:p w14:paraId="0988D2F9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b/>
          <w:sz w:val="20"/>
          <w:szCs w:val="20"/>
        </w:rPr>
        <w:t>Ответ:</w:t>
      </w:r>
      <w:r w:rsidRPr="00F02DF1">
        <w:rPr>
          <w:rFonts w:asciiTheme="minorHAnsi" w:hAnsiTheme="minorHAnsi" w:cstheme="minorHAnsi"/>
          <w:sz w:val="20"/>
          <w:szCs w:val="20"/>
        </w:rPr>
        <w:t xml:space="preserve"> Организация, в штате которой нет военнообязанных лиц, может не проводить мероприятия по воинскому учету.</w:t>
      </w:r>
    </w:p>
    <w:p w14:paraId="17F987D7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b/>
          <w:sz w:val="20"/>
          <w:szCs w:val="20"/>
        </w:rPr>
        <w:t>Обоснование:</w:t>
      </w:r>
      <w:r w:rsidRPr="00F02DF1">
        <w:rPr>
          <w:rFonts w:asciiTheme="minorHAnsi" w:hAnsiTheme="minorHAnsi" w:cstheme="minorHAnsi"/>
          <w:sz w:val="20"/>
          <w:szCs w:val="20"/>
        </w:rPr>
        <w:t xml:space="preserve"> Нормативно-правовыми актами, регламентирующими осуществление воинского учета в организациях, являются: Федеральный </w:t>
      </w:r>
      <w:hyperlink r:id="rId92">
        <w:r w:rsidRPr="00F02DF1">
          <w:rPr>
            <w:rFonts w:asciiTheme="minorHAnsi" w:hAnsiTheme="minorHAnsi" w:cstheme="minorHAnsi"/>
            <w:color w:val="0000FF"/>
            <w:sz w:val="20"/>
            <w:szCs w:val="20"/>
          </w:rPr>
          <w:t>закон</w:t>
        </w:r>
      </w:hyperlink>
      <w:r w:rsidRPr="00F02DF1">
        <w:rPr>
          <w:rFonts w:asciiTheme="minorHAnsi" w:hAnsiTheme="minorHAnsi" w:cstheme="minorHAnsi"/>
          <w:sz w:val="20"/>
          <w:szCs w:val="20"/>
        </w:rPr>
        <w:t xml:space="preserve"> от 28.03.1998 N 53-ФЗ "О воинской обязанности и военной службе" (далее - Закон), </w:t>
      </w:r>
      <w:hyperlink r:id="rId93">
        <w:r w:rsidRPr="00F02DF1">
          <w:rPr>
            <w:rFonts w:asciiTheme="minorHAnsi" w:hAnsiTheme="minorHAnsi" w:cstheme="minorHAnsi"/>
            <w:color w:val="0000FF"/>
            <w:sz w:val="20"/>
            <w:szCs w:val="20"/>
          </w:rPr>
          <w:t>Положение</w:t>
        </w:r>
      </w:hyperlink>
      <w:r w:rsidRPr="00F02DF1">
        <w:rPr>
          <w:rFonts w:asciiTheme="minorHAnsi" w:hAnsiTheme="minorHAnsi" w:cstheme="minorHAnsi"/>
          <w:sz w:val="20"/>
          <w:szCs w:val="20"/>
        </w:rPr>
        <w:t xml:space="preserve"> о воинском учете, утвержденное Постановлением Правительства РФ от 27.11.2006 N 719 (далее - Положение), и Методические </w:t>
      </w:r>
      <w:hyperlink r:id="rId94">
        <w:r w:rsidRPr="00F02DF1">
          <w:rPr>
            <w:rFonts w:asciiTheme="minorHAnsi" w:hAnsiTheme="minorHAnsi" w:cstheme="minorHAnsi"/>
            <w:color w:val="0000FF"/>
            <w:sz w:val="20"/>
            <w:szCs w:val="20"/>
          </w:rPr>
          <w:t>рекомендации</w:t>
        </w:r>
      </w:hyperlink>
      <w:r w:rsidRPr="00F02DF1">
        <w:rPr>
          <w:rFonts w:asciiTheme="minorHAnsi" w:hAnsiTheme="minorHAnsi" w:cstheme="minorHAnsi"/>
          <w:sz w:val="20"/>
          <w:szCs w:val="20"/>
        </w:rPr>
        <w:t xml:space="preserve"> по ведению воинского учета в организациях, утвержденные Генштабом Вооруженных Сил РФ 11.04.2008 (далее - Рекомендации).</w:t>
      </w:r>
    </w:p>
    <w:p w14:paraId="5ADD0FE8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>Воинский учет можно определить как комплекс мероприятий по сбору, обобщению и анализу сведений о количественном составе и качественном состоянии призывных и мобилизационных людских ресурсов (</w:t>
      </w:r>
      <w:hyperlink r:id="rId95">
        <w:r w:rsidRPr="00F02DF1">
          <w:rPr>
            <w:rFonts w:asciiTheme="minorHAnsi" w:hAnsiTheme="minorHAnsi" w:cstheme="minorHAnsi"/>
            <w:color w:val="0000FF"/>
            <w:sz w:val="20"/>
            <w:szCs w:val="20"/>
          </w:rPr>
          <w:t>п. 1</w:t>
        </w:r>
      </w:hyperlink>
      <w:r w:rsidRPr="00F02DF1">
        <w:rPr>
          <w:rFonts w:asciiTheme="minorHAnsi" w:hAnsiTheme="minorHAnsi" w:cstheme="minorHAnsi"/>
          <w:sz w:val="20"/>
          <w:szCs w:val="20"/>
        </w:rPr>
        <w:t xml:space="preserve"> Положения).</w:t>
      </w:r>
    </w:p>
    <w:p w14:paraId="6DB81816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 xml:space="preserve">Согласно </w:t>
      </w:r>
      <w:hyperlink r:id="rId96">
        <w:r w:rsidRPr="00F02DF1">
          <w:rPr>
            <w:rFonts w:asciiTheme="minorHAnsi" w:hAnsiTheme="minorHAnsi" w:cstheme="minorHAnsi"/>
            <w:color w:val="0000FF"/>
            <w:sz w:val="20"/>
            <w:szCs w:val="20"/>
          </w:rPr>
          <w:t>п. 1 ст. 8</w:t>
        </w:r>
      </w:hyperlink>
      <w:r w:rsidRPr="00F02DF1">
        <w:rPr>
          <w:rFonts w:asciiTheme="minorHAnsi" w:hAnsiTheme="minorHAnsi" w:cstheme="minorHAnsi"/>
          <w:sz w:val="20"/>
          <w:szCs w:val="20"/>
        </w:rPr>
        <w:t xml:space="preserve"> Закона граждане обязаны состоять на воинском учете, за исключением граждан:</w:t>
      </w:r>
    </w:p>
    <w:p w14:paraId="4A80F7E8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 xml:space="preserve">- освобожденных от исполнения воинской обязанности в соответствии с настоящим Федеральным </w:t>
      </w:r>
      <w:hyperlink r:id="rId97">
        <w:r w:rsidRPr="00F02DF1">
          <w:rPr>
            <w:rFonts w:asciiTheme="minorHAnsi" w:hAnsiTheme="minorHAnsi" w:cstheme="minorHAnsi"/>
            <w:color w:val="0000FF"/>
            <w:sz w:val="20"/>
            <w:szCs w:val="20"/>
          </w:rPr>
          <w:t>законом</w:t>
        </w:r>
      </w:hyperlink>
      <w:r w:rsidRPr="00F02DF1">
        <w:rPr>
          <w:rFonts w:asciiTheme="minorHAnsi" w:hAnsiTheme="minorHAnsi" w:cstheme="minorHAnsi"/>
          <w:sz w:val="20"/>
          <w:szCs w:val="20"/>
        </w:rPr>
        <w:t>;</w:t>
      </w:r>
    </w:p>
    <w:p w14:paraId="50B3591F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>- проходящих военную службу;</w:t>
      </w:r>
    </w:p>
    <w:p w14:paraId="0B6ECBF0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>- отбывающих наказание в виде лишения свободы;</w:t>
      </w:r>
    </w:p>
    <w:p w14:paraId="34926937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>- женского пола, не имеющих военно-учетной специальности;</w:t>
      </w:r>
    </w:p>
    <w:p w14:paraId="6FDB3134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>- постоянно проживающих за пределами РФ.</w:t>
      </w:r>
    </w:p>
    <w:p w14:paraId="46FB8A02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 xml:space="preserve">Согласно </w:t>
      </w:r>
      <w:hyperlink r:id="rId98">
        <w:r w:rsidRPr="00F02DF1">
          <w:rPr>
            <w:rFonts w:asciiTheme="minorHAnsi" w:hAnsiTheme="minorHAnsi" w:cstheme="minorHAnsi"/>
            <w:color w:val="0000FF"/>
            <w:sz w:val="20"/>
            <w:szCs w:val="20"/>
          </w:rPr>
          <w:t>п. 9</w:t>
        </w:r>
      </w:hyperlink>
      <w:r w:rsidRPr="00F02DF1">
        <w:rPr>
          <w:rFonts w:asciiTheme="minorHAnsi" w:hAnsiTheme="minorHAnsi" w:cstheme="minorHAnsi"/>
          <w:sz w:val="20"/>
          <w:szCs w:val="20"/>
        </w:rPr>
        <w:t xml:space="preserve"> Положения, </w:t>
      </w:r>
      <w:hyperlink r:id="rId99">
        <w:r w:rsidRPr="00F02DF1">
          <w:rPr>
            <w:rFonts w:asciiTheme="minorHAnsi" w:hAnsiTheme="minorHAnsi" w:cstheme="minorHAnsi"/>
            <w:color w:val="0000FF"/>
            <w:sz w:val="20"/>
            <w:szCs w:val="20"/>
          </w:rPr>
          <w:t>п. 9</w:t>
        </w:r>
      </w:hyperlink>
      <w:r w:rsidRPr="00F02DF1">
        <w:rPr>
          <w:rFonts w:asciiTheme="minorHAnsi" w:hAnsiTheme="minorHAnsi" w:cstheme="minorHAnsi"/>
          <w:sz w:val="20"/>
          <w:szCs w:val="20"/>
        </w:rPr>
        <w:t xml:space="preserve"> Рекомендаций воинский учет граждан по месту их работы осуществляется организациями-работодателями, за ведение воинского учета в организациях ответственны руководители. Приказом руководителя в организации назначается лицо, в обязанности которого входит ведение воинского учета (</w:t>
      </w:r>
      <w:hyperlink r:id="rId100">
        <w:r w:rsidRPr="00F02DF1">
          <w:rPr>
            <w:rFonts w:asciiTheme="minorHAnsi" w:hAnsiTheme="minorHAnsi" w:cstheme="minorHAnsi"/>
            <w:color w:val="0000FF"/>
            <w:sz w:val="20"/>
            <w:szCs w:val="20"/>
          </w:rPr>
          <w:t>п. 22</w:t>
        </w:r>
      </w:hyperlink>
      <w:r w:rsidRPr="00F02DF1">
        <w:rPr>
          <w:rFonts w:asciiTheme="minorHAnsi" w:hAnsiTheme="minorHAnsi" w:cstheme="minorHAnsi"/>
          <w:sz w:val="20"/>
          <w:szCs w:val="20"/>
        </w:rPr>
        <w:t xml:space="preserve"> Рекомендаций).</w:t>
      </w:r>
    </w:p>
    <w:p w14:paraId="3AEA3AC8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 xml:space="preserve">Перечень мероприятий, осуществляемых должностными лицами, ответственными за ведение воинского учета в организациях, описан в </w:t>
      </w:r>
      <w:hyperlink r:id="rId101">
        <w:r w:rsidRPr="00F02DF1">
          <w:rPr>
            <w:rFonts w:asciiTheme="minorHAnsi" w:hAnsiTheme="minorHAnsi" w:cstheme="minorHAnsi"/>
            <w:color w:val="0000FF"/>
            <w:sz w:val="20"/>
            <w:szCs w:val="20"/>
          </w:rPr>
          <w:t>разд. III</w:t>
        </w:r>
      </w:hyperlink>
      <w:r w:rsidRPr="00F02DF1">
        <w:rPr>
          <w:rFonts w:asciiTheme="minorHAnsi" w:hAnsiTheme="minorHAnsi" w:cstheme="minorHAnsi"/>
          <w:sz w:val="20"/>
          <w:szCs w:val="20"/>
        </w:rPr>
        <w:t xml:space="preserve"> Положения:</w:t>
      </w:r>
    </w:p>
    <w:p w14:paraId="46DDCC25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 xml:space="preserve">1) проверка у граждан, принимаемых на работу, наличия отметок в паспорте об отношении к воинской обязанности, наличия и подлинности документов воинского учета, а также подлинности записей в них, отметок о постановке на </w:t>
      </w:r>
      <w:r w:rsidRPr="00F02DF1">
        <w:rPr>
          <w:rFonts w:asciiTheme="minorHAnsi" w:hAnsiTheme="minorHAnsi" w:cstheme="minorHAnsi"/>
          <w:sz w:val="20"/>
          <w:szCs w:val="20"/>
        </w:rPr>
        <w:lastRenderedPageBreak/>
        <w:t>воинский учет по месту жительства или месту пребывания, наличия мобилизационных предписаний, жетонов с личными номерами Вооруженных Сил Российской Федерации;</w:t>
      </w:r>
    </w:p>
    <w:p w14:paraId="45ED77D7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>2) заполнение личных карточек в соответствии с записями в документах воинского учета;</w:t>
      </w:r>
    </w:p>
    <w:p w14:paraId="421B4920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>3) разъяснение порядка исполнения обязанностей по воинскому учету, мобилизационной подготовке и мобилизации, контроль за их исполнением, а также информирование граждан об ответственности за неисполнение указанных обязанностей;</w:t>
      </w:r>
    </w:p>
    <w:p w14:paraId="2BD1182F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>4) информирование военных комиссариатов об обнаруженных в документах воинского учета неоговоренных исправлениях, неточностях и подделках, неполном количестве листов, а также о случаях неисполнения гражданами обязанностей в области воинского учета, мобилизационной подготовки и мобилизации;</w:t>
      </w:r>
    </w:p>
    <w:p w14:paraId="0F998876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>5) определение граждан, подлежащих постановке на воинский учет и принятие необходимых мер к постановке их на воинский учет;</w:t>
      </w:r>
    </w:p>
    <w:p w14:paraId="1014D1FD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>6) ведение и хранение личных карточек граждан, поставленных на воинский учет;</w:t>
      </w:r>
    </w:p>
    <w:p w14:paraId="09C89674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>7) направление в 2-недельный срок в соответствующие военные комиссариаты и (или) органы местного самоуправления сведений о работниках, подлежащих воинскому учету и принятию или увольнению их с работы. В случае необходимости, а для призывников - в обязательном порядке, в целях постановки на воинский учет по месту жительства или месту пребывания либо уточнения необходимых сведений, содержащихся в документах воинского учета, оповещение граждан о необходимости личной явки в соответствующие военные комиссариаты или органы местного самоуправления;</w:t>
      </w:r>
    </w:p>
    <w:p w14:paraId="6F4094D0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>8) направление в 2-недельный срок по запросам соответствующих военных комиссариатов и (или) органов местного самоуправления необходимых сведений о гражданах, состоящих на воинском учете, а также о гражданах, не состоящих, но обязанных состоять на воинском учете;</w:t>
      </w:r>
    </w:p>
    <w:p w14:paraId="1B99E401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>9) представление ежегодно, в сентябре, в соответствующие военные комиссариаты списков граждан мужского пола 15- и 16-летнего возраста, а до 1 ноября - списков граждан мужского пола, подлежащих первоначальной постановке на воинский учет в следующем году;</w:t>
      </w:r>
    </w:p>
    <w:p w14:paraId="79CCB853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>10) сверка не реже 1 раза в год сведений о воинском учете, содержащихся в личных карточках, со сведениями, содержащимися в документах воинского учета граждан;</w:t>
      </w:r>
    </w:p>
    <w:p w14:paraId="3DC850AC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>11) сверка не реже 1 раза в год сведений о воинском учете, содержащихся в личных карточках, со сведениями, содержащимися в документах воинского учета соответствующих военных комиссариатов и (или) органов местного самоуправления;</w:t>
      </w:r>
    </w:p>
    <w:p w14:paraId="48CBAE86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>12) внесение в личные карточки сведений об изменениях семейного положения, образования, структурного подразделения организации, должности, места жительства или места пребывания, состояния здоровья граждан, состоящих на воинском учете, и в 2-недельный срок сообщение об указанных изменениях в военные комиссариаты;</w:t>
      </w:r>
    </w:p>
    <w:p w14:paraId="48F334EE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>13) оповещение работников о вызовах (повестках) соответствующих военных комиссариатов или органов местного самоуправления и обеспечение им возможности своевременной явки в места, указанные военными комиссариатами.</w:t>
      </w:r>
    </w:p>
    <w:p w14:paraId="354257AB" w14:textId="77777777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>Таким образом, действующим законодательством предусмотрена обязанность работодателя по учету военнообязанных лиц, а также по направлению по запросам уполномоченных органов сведений о гражданах, поступающих на воинский учет, состоящих на воинском учете, а также не состоящих, но обязанных состоять на воинском учете. Следовательно, в отношении невоеннообязанных работников работодатель не должен проводить мероприятия по воинскому учету.</w:t>
      </w:r>
    </w:p>
    <w:p w14:paraId="5F5C769A" w14:textId="22E9F6A6" w:rsidR="00520A71" w:rsidRPr="00F02DF1" w:rsidRDefault="00520A71" w:rsidP="004C6B38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>Кроме того, следует отметить, что действующим законодательством ответственность за отсутствие воинского учета в организации не предусмотрена. При этом организация не освобождается от обязанности проверки у граждан, принимаемых на работу, наличия отметок в паспорте об отношении к воинской обязанности.</w:t>
      </w:r>
    </w:p>
    <w:p w14:paraId="793EE016" w14:textId="77777777" w:rsidR="00520A71" w:rsidRPr="00F02DF1" w:rsidRDefault="00520A71" w:rsidP="004C6B38">
      <w:pPr>
        <w:jc w:val="right"/>
        <w:rPr>
          <w:rFonts w:asciiTheme="minorHAnsi" w:hAnsiTheme="minorHAnsi" w:cstheme="minorHAnsi"/>
          <w:sz w:val="20"/>
          <w:szCs w:val="20"/>
        </w:rPr>
      </w:pPr>
      <w:proofErr w:type="spellStart"/>
      <w:r w:rsidRPr="00F02DF1">
        <w:rPr>
          <w:rFonts w:asciiTheme="minorHAnsi" w:hAnsiTheme="minorHAnsi" w:cstheme="minorHAnsi"/>
          <w:sz w:val="20"/>
          <w:szCs w:val="20"/>
        </w:rPr>
        <w:t>М.Г.Юхаранова</w:t>
      </w:r>
      <w:proofErr w:type="spellEnd"/>
    </w:p>
    <w:p w14:paraId="7C27ACA4" w14:textId="77777777" w:rsidR="00520A71" w:rsidRPr="00F02DF1" w:rsidRDefault="00520A71" w:rsidP="004C6B38">
      <w:pPr>
        <w:jc w:val="right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>ООО "ИК Ю-Софт"</w:t>
      </w:r>
    </w:p>
    <w:p w14:paraId="19170B23" w14:textId="77777777" w:rsidR="00520A71" w:rsidRPr="00F02DF1" w:rsidRDefault="00520A71" w:rsidP="004C6B38">
      <w:pPr>
        <w:jc w:val="right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>Региональный информационный центр</w:t>
      </w:r>
    </w:p>
    <w:p w14:paraId="2413056C" w14:textId="77777777" w:rsidR="00520A71" w:rsidRPr="00F02DF1" w:rsidRDefault="00520A71" w:rsidP="004C6B38">
      <w:pPr>
        <w:jc w:val="right"/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>Сети КонсультантПлюс</w:t>
      </w:r>
    </w:p>
    <w:p w14:paraId="08C3D38F" w14:textId="77777777" w:rsidR="00520A71" w:rsidRPr="00F02DF1" w:rsidRDefault="00520A71" w:rsidP="004C6B38">
      <w:pPr>
        <w:rPr>
          <w:rFonts w:asciiTheme="minorHAnsi" w:hAnsiTheme="minorHAnsi" w:cstheme="minorHAnsi"/>
          <w:sz w:val="20"/>
          <w:szCs w:val="20"/>
        </w:rPr>
      </w:pPr>
      <w:r w:rsidRPr="00F02DF1">
        <w:rPr>
          <w:rFonts w:asciiTheme="minorHAnsi" w:hAnsiTheme="minorHAnsi" w:cstheme="minorHAnsi"/>
          <w:sz w:val="20"/>
          <w:szCs w:val="20"/>
        </w:rPr>
        <w:t>11.10.2014</w:t>
      </w:r>
    </w:p>
    <w:p w14:paraId="07191456" w14:textId="77777777" w:rsidR="00520A71" w:rsidRPr="00F02DF1" w:rsidRDefault="00520A71" w:rsidP="004C6B38">
      <w:pPr>
        <w:pBdr>
          <w:bottom w:val="single" w:sz="6" w:space="0" w:color="auto"/>
        </w:pBdr>
        <w:jc w:val="both"/>
        <w:rPr>
          <w:rFonts w:asciiTheme="minorHAnsi" w:hAnsiTheme="minorHAnsi" w:cstheme="minorHAnsi"/>
          <w:sz w:val="2"/>
          <w:szCs w:val="2"/>
        </w:rPr>
      </w:pPr>
    </w:p>
    <w:p w14:paraId="747D3A36" w14:textId="77777777" w:rsidR="00520A71" w:rsidRPr="00F02DF1" w:rsidRDefault="00520A71" w:rsidP="004C6B38">
      <w:pPr>
        <w:jc w:val="both"/>
        <w:rPr>
          <w:rFonts w:asciiTheme="minorHAnsi" w:hAnsiTheme="minorHAnsi" w:cstheme="minorHAnsi"/>
        </w:rPr>
      </w:pPr>
    </w:p>
    <w:sectPr w:rsidR="00520A71" w:rsidRPr="00F02DF1" w:rsidSect="002D6866">
      <w:pgSz w:w="11906" w:h="16838"/>
      <w:pgMar w:top="567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40EE5"/>
    <w:multiLevelType w:val="hybridMultilevel"/>
    <w:tmpl w:val="276CDE4C"/>
    <w:lvl w:ilvl="0" w:tplc="6ABAFF34">
      <w:start w:val="1"/>
      <w:numFmt w:val="decimal"/>
      <w:lvlText w:val="%1."/>
      <w:lvlJc w:val="left"/>
      <w:pPr>
        <w:ind w:left="8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1" w:hanging="360"/>
      </w:pPr>
    </w:lvl>
    <w:lvl w:ilvl="2" w:tplc="0419001B" w:tentative="1">
      <w:start w:val="1"/>
      <w:numFmt w:val="lowerRoman"/>
      <w:lvlText w:val="%3."/>
      <w:lvlJc w:val="right"/>
      <w:pPr>
        <w:ind w:left="2331" w:hanging="180"/>
      </w:pPr>
    </w:lvl>
    <w:lvl w:ilvl="3" w:tplc="0419000F" w:tentative="1">
      <w:start w:val="1"/>
      <w:numFmt w:val="decimal"/>
      <w:lvlText w:val="%4."/>
      <w:lvlJc w:val="left"/>
      <w:pPr>
        <w:ind w:left="3051" w:hanging="360"/>
      </w:pPr>
    </w:lvl>
    <w:lvl w:ilvl="4" w:tplc="04190019" w:tentative="1">
      <w:start w:val="1"/>
      <w:numFmt w:val="lowerLetter"/>
      <w:lvlText w:val="%5."/>
      <w:lvlJc w:val="left"/>
      <w:pPr>
        <w:ind w:left="3771" w:hanging="360"/>
      </w:pPr>
    </w:lvl>
    <w:lvl w:ilvl="5" w:tplc="0419001B" w:tentative="1">
      <w:start w:val="1"/>
      <w:numFmt w:val="lowerRoman"/>
      <w:lvlText w:val="%6."/>
      <w:lvlJc w:val="right"/>
      <w:pPr>
        <w:ind w:left="4491" w:hanging="180"/>
      </w:pPr>
    </w:lvl>
    <w:lvl w:ilvl="6" w:tplc="0419000F" w:tentative="1">
      <w:start w:val="1"/>
      <w:numFmt w:val="decimal"/>
      <w:lvlText w:val="%7."/>
      <w:lvlJc w:val="left"/>
      <w:pPr>
        <w:ind w:left="5211" w:hanging="360"/>
      </w:pPr>
    </w:lvl>
    <w:lvl w:ilvl="7" w:tplc="04190019" w:tentative="1">
      <w:start w:val="1"/>
      <w:numFmt w:val="lowerLetter"/>
      <w:lvlText w:val="%8."/>
      <w:lvlJc w:val="left"/>
      <w:pPr>
        <w:ind w:left="5931" w:hanging="360"/>
      </w:pPr>
    </w:lvl>
    <w:lvl w:ilvl="8" w:tplc="0419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1" w15:restartNumberingAfterBreak="0">
    <w:nsid w:val="1B4011F4"/>
    <w:multiLevelType w:val="multilevel"/>
    <w:tmpl w:val="D35C011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9261A6"/>
    <w:multiLevelType w:val="multilevel"/>
    <w:tmpl w:val="C81A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FC2914"/>
    <w:multiLevelType w:val="multilevel"/>
    <w:tmpl w:val="44BE8CB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1805322"/>
    <w:multiLevelType w:val="multilevel"/>
    <w:tmpl w:val="D868C5C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5F1B691C"/>
    <w:multiLevelType w:val="multilevel"/>
    <w:tmpl w:val="589AA67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62023A74"/>
    <w:multiLevelType w:val="multilevel"/>
    <w:tmpl w:val="7576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2"/>
  </w:num>
  <w:num w:numId="5">
    <w:abstractNumId w:val="6"/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A3EFC"/>
    <w:rsid w:val="00012663"/>
    <w:rsid w:val="00094AFA"/>
    <w:rsid w:val="00142AD6"/>
    <w:rsid w:val="00157086"/>
    <w:rsid w:val="00157AF2"/>
    <w:rsid w:val="00176D7E"/>
    <w:rsid w:val="001A5DA0"/>
    <w:rsid w:val="001B2CAA"/>
    <w:rsid w:val="001E127D"/>
    <w:rsid w:val="002D6866"/>
    <w:rsid w:val="002F42E9"/>
    <w:rsid w:val="003C7EAF"/>
    <w:rsid w:val="00437091"/>
    <w:rsid w:val="004705B9"/>
    <w:rsid w:val="004C6B38"/>
    <w:rsid w:val="0050362E"/>
    <w:rsid w:val="00520A71"/>
    <w:rsid w:val="00523A24"/>
    <w:rsid w:val="005B1E6E"/>
    <w:rsid w:val="005C651F"/>
    <w:rsid w:val="005D3F74"/>
    <w:rsid w:val="006434D6"/>
    <w:rsid w:val="00697580"/>
    <w:rsid w:val="006A3EFC"/>
    <w:rsid w:val="008A5FAC"/>
    <w:rsid w:val="008F12C9"/>
    <w:rsid w:val="008F4B93"/>
    <w:rsid w:val="008F635C"/>
    <w:rsid w:val="00931DB5"/>
    <w:rsid w:val="00941B53"/>
    <w:rsid w:val="009A46E3"/>
    <w:rsid w:val="00A02ED5"/>
    <w:rsid w:val="00A47F6E"/>
    <w:rsid w:val="00AC6004"/>
    <w:rsid w:val="00B409E8"/>
    <w:rsid w:val="00B45E52"/>
    <w:rsid w:val="00B67392"/>
    <w:rsid w:val="00B8535B"/>
    <w:rsid w:val="00C316E4"/>
    <w:rsid w:val="00C54876"/>
    <w:rsid w:val="00C8433D"/>
    <w:rsid w:val="00CB3E71"/>
    <w:rsid w:val="00CF72EB"/>
    <w:rsid w:val="00E11DFB"/>
    <w:rsid w:val="00E1690E"/>
    <w:rsid w:val="00E605E8"/>
    <w:rsid w:val="00ED05CA"/>
    <w:rsid w:val="00F02DF1"/>
    <w:rsid w:val="00F05D64"/>
    <w:rsid w:val="00F31479"/>
    <w:rsid w:val="00F6091C"/>
    <w:rsid w:val="00F66DD9"/>
    <w:rsid w:val="00F73E83"/>
    <w:rsid w:val="00F82308"/>
    <w:rsid w:val="00FD1914"/>
    <w:rsid w:val="00FE3849"/>
    <w:rsid w:val="00FF047A"/>
    <w:rsid w:val="00FF5B23"/>
    <w:rsid w:val="00FF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157FA0"/>
  <w15:docId w15:val="{0C9F2872-ADF7-4EA8-8396-B14D470A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33D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link w:val="40"/>
    <w:uiPriority w:val="9"/>
    <w:qFormat/>
    <w:locked/>
    <w:rsid w:val="0050362E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3EF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uiPriority w:val="99"/>
    <w:rsid w:val="006A3EF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3">
    <w:name w:val="Hyperlink"/>
    <w:basedOn w:val="a0"/>
    <w:uiPriority w:val="99"/>
    <w:rsid w:val="00C8433D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C8433D"/>
    <w:rPr>
      <w:rFonts w:cs="Times New Roman"/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50362E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frgu-content-accordeon">
    <w:name w:val="frgu-content-accordeon"/>
    <w:basedOn w:val="a0"/>
    <w:rsid w:val="0050362E"/>
  </w:style>
  <w:style w:type="paragraph" w:customStyle="1" w:styleId="ng-binding">
    <w:name w:val="ng-binding"/>
    <w:basedOn w:val="a"/>
    <w:rsid w:val="0050362E"/>
    <w:pPr>
      <w:spacing w:before="100" w:beforeAutospacing="1" w:after="100" w:afterAutospacing="1"/>
    </w:pPr>
  </w:style>
  <w:style w:type="character" w:customStyle="1" w:styleId="ng-scope">
    <w:name w:val="ng-scope"/>
    <w:basedOn w:val="a0"/>
    <w:rsid w:val="00503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8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5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3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280231&amp;dst=100143" TargetMode="External"/><Relationship Id="rId21" Type="http://schemas.openxmlformats.org/officeDocument/2006/relationships/hyperlink" Target="https://login.consultant.ru/link/?req=doc&amp;base=LAW&amp;n=280231&amp;dst=100271" TargetMode="External"/><Relationship Id="rId42" Type="http://schemas.openxmlformats.org/officeDocument/2006/relationships/hyperlink" Target="https://login.consultant.ru/link/?req=doc&amp;base=PBI&amp;n=309268&amp;dst=100027" TargetMode="External"/><Relationship Id="rId47" Type="http://schemas.openxmlformats.org/officeDocument/2006/relationships/hyperlink" Target="https://login.consultant.ru/link/?req=doc&amp;base=LAW&amp;n=453259&amp;dst=100033" TargetMode="External"/><Relationship Id="rId63" Type="http://schemas.openxmlformats.org/officeDocument/2006/relationships/hyperlink" Target="https://login.consultant.ru/link/?req=doc&amp;base=LAW&amp;n=280231" TargetMode="External"/><Relationship Id="rId68" Type="http://schemas.openxmlformats.org/officeDocument/2006/relationships/hyperlink" Target="https://login.consultant.ru/link/?req=doc&amp;base=LAW&amp;n=280231&amp;dst=101021" TargetMode="External"/><Relationship Id="rId84" Type="http://schemas.openxmlformats.org/officeDocument/2006/relationships/hyperlink" Target="https://login.consultant.ru/link/?req=doc&amp;base=LAW&amp;n=200990&amp;dst=100067" TargetMode="External"/><Relationship Id="rId89" Type="http://schemas.openxmlformats.org/officeDocument/2006/relationships/hyperlink" Target="https://login.consultant.ru/link/?req=doc&amp;base=LAW&amp;n=88822&amp;dst=100024" TargetMode="External"/><Relationship Id="rId16" Type="http://schemas.openxmlformats.org/officeDocument/2006/relationships/hyperlink" Target="https://login.consultant.ru/link/?req=doc&amp;base=LAW&amp;n=398674&amp;dst=100200" TargetMode="External"/><Relationship Id="rId11" Type="http://schemas.openxmlformats.org/officeDocument/2006/relationships/hyperlink" Target="https://login.consultant.ru/link/?req=doc&amp;base=LAW&amp;n=452682&amp;dst=100605" TargetMode="External"/><Relationship Id="rId32" Type="http://schemas.openxmlformats.org/officeDocument/2006/relationships/hyperlink" Target="https://login.consultant.ru/link/?req=doc&amp;base=LAW&amp;n=451792&amp;dst=4123" TargetMode="External"/><Relationship Id="rId37" Type="http://schemas.openxmlformats.org/officeDocument/2006/relationships/hyperlink" Target="https://login.consultant.ru/link/?req=doc&amp;base=QUEST&amp;n=215307&amp;dst=100002" TargetMode="External"/><Relationship Id="rId53" Type="http://schemas.openxmlformats.org/officeDocument/2006/relationships/hyperlink" Target="https://login.consultant.ru/link/?req=doc&amp;base=LAW&amp;n=304183&amp;dst=100131" TargetMode="External"/><Relationship Id="rId58" Type="http://schemas.openxmlformats.org/officeDocument/2006/relationships/hyperlink" Target="https://login.consultant.ru/link/?req=doc&amp;base=LAW&amp;n=280231&amp;dst=101021" TargetMode="External"/><Relationship Id="rId74" Type="http://schemas.openxmlformats.org/officeDocument/2006/relationships/hyperlink" Target="https://login.consultant.ru/link/?req=doc&amp;base=LAW&amp;n=430598&amp;dst=100131" TargetMode="External"/><Relationship Id="rId79" Type="http://schemas.openxmlformats.org/officeDocument/2006/relationships/hyperlink" Target="https://login.consultant.ru/link/?req=doc&amp;base=LAW&amp;n=398674&amp;dst=24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s://consultantugra.ru/goryachaya-liniya/reglament-linii-konsultacij/" TargetMode="External"/><Relationship Id="rId90" Type="http://schemas.openxmlformats.org/officeDocument/2006/relationships/hyperlink" Target="https://login.consultant.ru/link/?req=doc&amp;base=LAW&amp;n=88822&amp;dst=100068" TargetMode="External"/><Relationship Id="rId95" Type="http://schemas.openxmlformats.org/officeDocument/2006/relationships/hyperlink" Target="https://login.consultant.ru/link/?req=doc&amp;base=LAW&amp;n=127668&amp;dst=100020" TargetMode="External"/><Relationship Id="rId22" Type="http://schemas.openxmlformats.org/officeDocument/2006/relationships/hyperlink" Target="https://login.consultant.ru/link/?req=doc&amp;base=LAW&amp;n=280231&amp;dst=100072" TargetMode="External"/><Relationship Id="rId27" Type="http://schemas.openxmlformats.org/officeDocument/2006/relationships/hyperlink" Target="https://login.consultant.ru/link/?req=doc&amp;base=QUEST&amp;n=174250&amp;dst=100003" TargetMode="External"/><Relationship Id="rId43" Type="http://schemas.openxmlformats.org/officeDocument/2006/relationships/hyperlink" Target="https://login.consultant.ru/link/?req=doc&amp;base=LAW&amp;n=453259&amp;dst=100028" TargetMode="External"/><Relationship Id="rId48" Type="http://schemas.openxmlformats.org/officeDocument/2006/relationships/hyperlink" Target="https://login.consultant.ru/link/?req=doc&amp;base=LAW&amp;n=453259&amp;dst=100037" TargetMode="External"/><Relationship Id="rId64" Type="http://schemas.openxmlformats.org/officeDocument/2006/relationships/hyperlink" Target="https://login.consultant.ru/link/?req=doc&amp;base=LAW&amp;n=219080&amp;dst=100030" TargetMode="External"/><Relationship Id="rId69" Type="http://schemas.openxmlformats.org/officeDocument/2006/relationships/hyperlink" Target="https://login.consultant.ru/link/?req=doc&amp;base=LAW&amp;n=280231&amp;dst=100026" TargetMode="External"/><Relationship Id="rId80" Type="http://schemas.openxmlformats.org/officeDocument/2006/relationships/hyperlink" Target="https://login.consultant.ru/link/?req=doc&amp;base=LAW&amp;n=398674&amp;dst=100124" TargetMode="External"/><Relationship Id="rId85" Type="http://schemas.openxmlformats.org/officeDocument/2006/relationships/hyperlink" Target="https://login.consultant.ru/link/?req=doc&amp;base=LAW&amp;n=197179&amp;dst=100037" TargetMode="External"/><Relationship Id="rId12" Type="http://schemas.openxmlformats.org/officeDocument/2006/relationships/hyperlink" Target="https://login.consultant.ru/link/?req=doc&amp;base=LAW&amp;n=398674&amp;dst=100055" TargetMode="External"/><Relationship Id="rId17" Type="http://schemas.openxmlformats.org/officeDocument/2006/relationships/hyperlink" Target="https://login.consultant.ru/link/?req=doc&amp;base=PBI&amp;n=275862&amp;dst=100017" TargetMode="External"/><Relationship Id="rId25" Type="http://schemas.openxmlformats.org/officeDocument/2006/relationships/hyperlink" Target="https://login.consultant.ru/link/?req=doc&amp;base=LAW&amp;n=280231&amp;dst=100026" TargetMode="External"/><Relationship Id="rId33" Type="http://schemas.openxmlformats.org/officeDocument/2006/relationships/hyperlink" Target="https://login.consultant.ru/link/?req=doc&amp;base=LAW&amp;n=398674&amp;dst=100139" TargetMode="External"/><Relationship Id="rId38" Type="http://schemas.openxmlformats.org/officeDocument/2006/relationships/hyperlink" Target="https://login.consultant.ru/link/?req=doc&amp;base=PBI&amp;n=255718&amp;dst=100005" TargetMode="External"/><Relationship Id="rId46" Type="http://schemas.openxmlformats.org/officeDocument/2006/relationships/hyperlink" Target="https://login.consultant.ru/link/?req=doc&amp;base=LAW&amp;n=451792&amp;dst=9044" TargetMode="External"/><Relationship Id="rId59" Type="http://schemas.openxmlformats.org/officeDocument/2006/relationships/hyperlink" Target="https://login.consultant.ru/link/?req=doc&amp;base=LAW&amp;n=280231&amp;dst=100106" TargetMode="External"/><Relationship Id="rId67" Type="http://schemas.openxmlformats.org/officeDocument/2006/relationships/hyperlink" Target="https://login.consultant.ru/link/?req=doc&amp;base=LAW&amp;n=280231&amp;dst=100133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219080&amp;dst=100030" TargetMode="External"/><Relationship Id="rId41" Type="http://schemas.openxmlformats.org/officeDocument/2006/relationships/hyperlink" Target="https://login.consultant.ru/link/?req=doc&amp;base=ARB&amp;n=96299" TargetMode="External"/><Relationship Id="rId54" Type="http://schemas.openxmlformats.org/officeDocument/2006/relationships/hyperlink" Target="https://login.consultant.ru/link/?req=doc&amp;base=LAW&amp;n=320647&amp;dst=100030" TargetMode="External"/><Relationship Id="rId62" Type="http://schemas.openxmlformats.org/officeDocument/2006/relationships/hyperlink" Target="https://login.consultant.ru/link/?req=doc&amp;base=LAW&amp;n=286966&amp;dst=100131" TargetMode="External"/><Relationship Id="rId70" Type="http://schemas.openxmlformats.org/officeDocument/2006/relationships/hyperlink" Target="https://login.consultant.ru/link/?req=doc&amp;base=LAW&amp;n=280231&amp;dst=100143" TargetMode="External"/><Relationship Id="rId75" Type="http://schemas.openxmlformats.org/officeDocument/2006/relationships/hyperlink" Target="https://login.consultant.ru/link/?req=doc&amp;base=LAW&amp;n=422432&amp;dst=100067" TargetMode="External"/><Relationship Id="rId83" Type="http://schemas.openxmlformats.org/officeDocument/2006/relationships/hyperlink" Target="https://www.consultant.ru" TargetMode="External"/><Relationship Id="rId88" Type="http://schemas.openxmlformats.org/officeDocument/2006/relationships/hyperlink" Target="https://login.consultant.ru/link/?req=doc&amp;base=LAW&amp;n=210352&amp;dst=100037" TargetMode="External"/><Relationship Id="rId91" Type="http://schemas.openxmlformats.org/officeDocument/2006/relationships/hyperlink" Target="https://www.consultant.ru" TargetMode="External"/><Relationship Id="rId96" Type="http://schemas.openxmlformats.org/officeDocument/2006/relationships/hyperlink" Target="https://login.consultant.ru/link/?req=doc&amp;base=LAW&amp;n=161277&amp;dst=10006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49650&amp;dst=100131" TargetMode="External"/><Relationship Id="rId15" Type="http://schemas.openxmlformats.org/officeDocument/2006/relationships/hyperlink" Target="https://login.consultant.ru/link/?req=doc&amp;base=LAW&amp;n=398674&amp;dst=100200" TargetMode="External"/><Relationship Id="rId23" Type="http://schemas.openxmlformats.org/officeDocument/2006/relationships/hyperlink" Target="https://login.consultant.ru/link/?req=doc&amp;base=LAW&amp;n=280231&amp;dst=100133" TargetMode="External"/><Relationship Id="rId28" Type="http://schemas.openxmlformats.org/officeDocument/2006/relationships/hyperlink" Target="https://login.consultant.ru/link/?req=doc&amp;base=PBI&amp;n=217763&amp;dst=100108" TargetMode="External"/><Relationship Id="rId36" Type="http://schemas.openxmlformats.org/officeDocument/2006/relationships/hyperlink" Target="https://login.consultant.ru/link/?req=doc&amp;base=PBI&amp;n=275862&amp;dst=100017" TargetMode="External"/><Relationship Id="rId49" Type="http://schemas.openxmlformats.org/officeDocument/2006/relationships/hyperlink" Target="https://login.consultant.ru/link/?req=doc&amp;base=LAW&amp;n=451792&amp;dst=9050" TargetMode="External"/><Relationship Id="rId57" Type="http://schemas.openxmlformats.org/officeDocument/2006/relationships/hyperlink" Target="https://login.consultant.ru/link/?req=doc&amp;base=LAW&amp;n=280231&amp;dst=100133" TargetMode="External"/><Relationship Id="rId10" Type="http://schemas.openxmlformats.org/officeDocument/2006/relationships/hyperlink" Target="https://login.consultant.ru/link/?req=doc&amp;base=LAW&amp;n=398674&amp;dst=100065" TargetMode="External"/><Relationship Id="rId31" Type="http://schemas.openxmlformats.org/officeDocument/2006/relationships/hyperlink" Target="https://login.consultant.ru/link/?req=doc&amp;base=PBI&amp;n=275862&amp;dst=100005" TargetMode="External"/><Relationship Id="rId44" Type="http://schemas.openxmlformats.org/officeDocument/2006/relationships/hyperlink" Target="https://login.consultant.ru/link/?req=doc&amp;base=LAW&amp;n=451792&amp;dst=9045" TargetMode="External"/><Relationship Id="rId52" Type="http://schemas.openxmlformats.org/officeDocument/2006/relationships/hyperlink" Target="https://www.consultant.ru" TargetMode="External"/><Relationship Id="rId60" Type="http://schemas.openxmlformats.org/officeDocument/2006/relationships/hyperlink" Target="https://login.consultant.ru/link/?req=doc&amp;base=LAW&amp;n=280231&amp;dst=100026" TargetMode="External"/><Relationship Id="rId65" Type="http://schemas.openxmlformats.org/officeDocument/2006/relationships/hyperlink" Target="https://login.consultant.ru/link/?req=doc&amp;base=LAW&amp;n=280231&amp;dst=100271" TargetMode="External"/><Relationship Id="rId73" Type="http://schemas.openxmlformats.org/officeDocument/2006/relationships/hyperlink" Target="https://www.consultant.ru" TargetMode="External"/><Relationship Id="rId78" Type="http://schemas.openxmlformats.org/officeDocument/2006/relationships/hyperlink" Target="https://login.consultant.ru/link/?req=doc&amp;base=LAW&amp;n=422432&amp;dst=46" TargetMode="External"/><Relationship Id="rId81" Type="http://schemas.openxmlformats.org/officeDocument/2006/relationships/hyperlink" Target="https://login.consultant.ru/link/?req=doc&amp;base=LAW&amp;n=405064&amp;dst=100504" TargetMode="External"/><Relationship Id="rId86" Type="http://schemas.openxmlformats.org/officeDocument/2006/relationships/hyperlink" Target="https://www.consultant.ru" TargetMode="External"/><Relationship Id="rId94" Type="http://schemas.openxmlformats.org/officeDocument/2006/relationships/hyperlink" Target="https://login.consultant.ru/link/?req=doc&amp;base=LAW&amp;n=88822" TargetMode="External"/><Relationship Id="rId99" Type="http://schemas.openxmlformats.org/officeDocument/2006/relationships/hyperlink" Target="https://login.consultant.ru/link/?req=doc&amp;base=LAW&amp;n=88822&amp;dst=100024" TargetMode="External"/><Relationship Id="rId101" Type="http://schemas.openxmlformats.org/officeDocument/2006/relationships/hyperlink" Target="https://login.consultant.ru/link/?req=doc&amp;base=LAW&amp;n=127668&amp;dst=1001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98674&amp;dst=100054" TargetMode="External"/><Relationship Id="rId13" Type="http://schemas.openxmlformats.org/officeDocument/2006/relationships/hyperlink" Target="https://login.consultant.ru/link/?req=doc&amp;base=LAW&amp;n=452682&amp;dst=100208" TargetMode="External"/><Relationship Id="rId18" Type="http://schemas.openxmlformats.org/officeDocument/2006/relationships/hyperlink" Target="https://login.consultant.ru/link/?req=doc&amp;base=LAW&amp;n=286966&amp;dst=100131" TargetMode="External"/><Relationship Id="rId39" Type="http://schemas.openxmlformats.org/officeDocument/2006/relationships/hyperlink" Target="https://login.consultant.ru/link/?req=doc&amp;base=LAW&amp;n=428405&amp;dst=179" TargetMode="External"/><Relationship Id="rId34" Type="http://schemas.openxmlformats.org/officeDocument/2006/relationships/hyperlink" Target="https://login.consultant.ru/link/?req=doc&amp;base=LAW&amp;n=452682&amp;dst=777" TargetMode="External"/><Relationship Id="rId50" Type="http://schemas.openxmlformats.org/officeDocument/2006/relationships/hyperlink" Target="https://login.consultant.ru/link/?req=doc&amp;base=LAW&amp;n=453259" TargetMode="External"/><Relationship Id="rId55" Type="http://schemas.openxmlformats.org/officeDocument/2006/relationships/hyperlink" Target="https://login.consultant.ru/link/?req=doc&amp;base=LAW&amp;n=280231&amp;dst=100271" TargetMode="External"/><Relationship Id="rId76" Type="http://schemas.openxmlformats.org/officeDocument/2006/relationships/hyperlink" Target="https://login.consultant.ru/link/?req=doc&amp;base=LAW&amp;n=422432&amp;dst=490" TargetMode="External"/><Relationship Id="rId97" Type="http://schemas.openxmlformats.org/officeDocument/2006/relationships/hyperlink" Target="https://login.consultant.ru/link/?req=doc&amp;base=LAW&amp;n=161277&amp;dst=490" TargetMode="External"/><Relationship Id="rId7" Type="http://schemas.openxmlformats.org/officeDocument/2006/relationships/hyperlink" Target="https://login.consultant.ru/link/?req=doc&amp;base=LAW&amp;n=452682&amp;dst=46" TargetMode="External"/><Relationship Id="rId71" Type="http://schemas.openxmlformats.org/officeDocument/2006/relationships/hyperlink" Target="https://login.consultant.ru/link/?req=doc&amp;base=LAW&amp;n=287247&amp;dst=101820" TargetMode="External"/><Relationship Id="rId92" Type="http://schemas.openxmlformats.org/officeDocument/2006/relationships/hyperlink" Target="https://login.consultant.ru/link/?req=doc&amp;base=LAW&amp;n=161277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LAW&amp;n=398683&amp;dst=100093" TargetMode="External"/><Relationship Id="rId24" Type="http://schemas.openxmlformats.org/officeDocument/2006/relationships/hyperlink" Target="https://login.consultant.ru/link/?req=doc&amp;base=LAW&amp;n=280231&amp;dst=101021" TargetMode="External"/><Relationship Id="rId40" Type="http://schemas.openxmlformats.org/officeDocument/2006/relationships/hyperlink" Target="https://login.consultant.ru/link/?req=doc&amp;base=LAW&amp;n=428405&amp;dst=100481" TargetMode="External"/><Relationship Id="rId45" Type="http://schemas.openxmlformats.org/officeDocument/2006/relationships/hyperlink" Target="https://login.consultant.ru/link/?req=doc&amp;base=LAW&amp;n=453259&amp;dst=100025" TargetMode="External"/><Relationship Id="rId66" Type="http://schemas.openxmlformats.org/officeDocument/2006/relationships/hyperlink" Target="https://login.consultant.ru/link/?req=doc&amp;base=LAW&amp;n=280231&amp;dst=100072" TargetMode="External"/><Relationship Id="rId87" Type="http://schemas.openxmlformats.org/officeDocument/2006/relationships/hyperlink" Target="https://login.consultant.ru/link/?req=doc&amp;base=LAW&amp;n=210000&amp;dst=100067" TargetMode="External"/><Relationship Id="rId61" Type="http://schemas.openxmlformats.org/officeDocument/2006/relationships/hyperlink" Target="https://www.consultant.ru" TargetMode="External"/><Relationship Id="rId82" Type="http://schemas.openxmlformats.org/officeDocument/2006/relationships/hyperlink" Target="https://login.consultant.ru/link/?req=doc&amp;base=LAW&amp;n=405064&amp;dst=100505" TargetMode="External"/><Relationship Id="rId19" Type="http://schemas.openxmlformats.org/officeDocument/2006/relationships/hyperlink" Target="https://login.consultant.ru/link/?req=doc&amp;base=LAW&amp;n=280231" TargetMode="External"/><Relationship Id="rId14" Type="http://schemas.openxmlformats.org/officeDocument/2006/relationships/hyperlink" Target="https://login.consultant.ru/link/?req=doc&amp;base=LAW&amp;n=405064&amp;dst=101146" TargetMode="External"/><Relationship Id="rId30" Type="http://schemas.openxmlformats.org/officeDocument/2006/relationships/hyperlink" Target="https://login.consultant.ru/link/?req=doc&amp;base=LAW&amp;n=451792&amp;dst=101824" TargetMode="External"/><Relationship Id="rId35" Type="http://schemas.openxmlformats.org/officeDocument/2006/relationships/hyperlink" Target="https://login.consultant.ru/link/?req=doc&amp;base=LAW&amp;n=451792&amp;dst=101821" TargetMode="External"/><Relationship Id="rId56" Type="http://schemas.openxmlformats.org/officeDocument/2006/relationships/hyperlink" Target="https://login.consultant.ru/link/?req=doc&amp;base=LAW&amp;n=280231&amp;dst=100072" TargetMode="External"/><Relationship Id="rId77" Type="http://schemas.openxmlformats.org/officeDocument/2006/relationships/hyperlink" Target="https://login.consultant.ru/link/?req=doc&amp;base=LAW&amp;n=398674&amp;dst=100017" TargetMode="External"/><Relationship Id="rId100" Type="http://schemas.openxmlformats.org/officeDocument/2006/relationships/hyperlink" Target="https://login.consultant.ru/link/?req=doc&amp;base=LAW&amp;n=88822&amp;dst=100068" TargetMode="External"/><Relationship Id="rId8" Type="http://schemas.openxmlformats.org/officeDocument/2006/relationships/hyperlink" Target="https://login.consultant.ru/link/?req=doc&amp;base=LAW&amp;n=398674&amp;dst=100064" TargetMode="External"/><Relationship Id="rId51" Type="http://schemas.openxmlformats.org/officeDocument/2006/relationships/hyperlink" Target="https://login.consultant.ru/link/?req=doc&amp;base=LAW&amp;n=449650&amp;dst=100124" TargetMode="External"/><Relationship Id="rId72" Type="http://schemas.openxmlformats.org/officeDocument/2006/relationships/hyperlink" Target="https://login.consultant.ru/link/?req=doc&amp;base=LAW&amp;n=287247&amp;dst=4123" TargetMode="External"/><Relationship Id="rId93" Type="http://schemas.openxmlformats.org/officeDocument/2006/relationships/hyperlink" Target="https://login.consultant.ru/link/?req=doc&amp;base=LAW&amp;n=127668&amp;dst=100017" TargetMode="External"/><Relationship Id="rId98" Type="http://schemas.openxmlformats.org/officeDocument/2006/relationships/hyperlink" Target="https://login.consultant.ru/link/?req=doc&amp;base=LAW&amp;n=127668&amp;dst=100037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7</Pages>
  <Words>5558</Words>
  <Characters>31681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hline1</dc:creator>
  <cp:keywords/>
  <dc:description/>
  <cp:lastModifiedBy>hline</cp:lastModifiedBy>
  <cp:revision>25</cp:revision>
  <dcterms:created xsi:type="dcterms:W3CDTF">2021-03-19T10:59:00Z</dcterms:created>
  <dcterms:modified xsi:type="dcterms:W3CDTF">2023-08-08T04:00:00Z</dcterms:modified>
</cp:coreProperties>
</file>