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01" w:rsidRDefault="00874D01" w:rsidP="00565441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Югра».</w:t>
      </w:r>
    </w:p>
    <w:p w:rsidR="00874D01" w:rsidRDefault="00874D01" w:rsidP="00565441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366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66"/>
      </w:tblGrid>
      <w:tr w:rsidR="00874D01" w:rsidTr="00F0570E">
        <w:trPr>
          <w:jc w:val="center"/>
        </w:trPr>
        <w:tc>
          <w:tcPr>
            <w:tcW w:w="11366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874D01" w:rsidRDefault="00874D01" w:rsidP="00565441">
            <w:pPr>
              <w:pStyle w:val="ConsPlusNormal"/>
              <w:spacing w:line="254" w:lineRule="auto"/>
              <w:jc w:val="right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>Актуально на 26.10.2022 г.</w:t>
            </w:r>
          </w:p>
        </w:tc>
      </w:tr>
    </w:tbl>
    <w:p w:rsidR="00874D01" w:rsidRDefault="00874D01" w:rsidP="00565441">
      <w:pPr>
        <w:pStyle w:val="ConsPlusNormal"/>
        <w:ind w:firstLine="567"/>
      </w:pPr>
      <w:r>
        <w:rPr>
          <w:b/>
          <w:sz w:val="38"/>
        </w:rPr>
        <w:t>По вопросу:</w:t>
      </w:r>
    </w:p>
    <w:p w:rsidR="00874D01" w:rsidRPr="001C4D02" w:rsidRDefault="001C4D02" w:rsidP="00565441">
      <w:pPr>
        <w:pStyle w:val="ConsPlusNormal"/>
        <w:ind w:firstLine="567"/>
        <w:jc w:val="both"/>
      </w:pPr>
      <w:r>
        <w:t>И</w:t>
      </w:r>
      <w:r w:rsidRPr="001C4D02">
        <w:t>ностранному гражданину пришел отказ в выдаче патента, обратиться повторно может через год. Возможно ли получить его быстрее, если сотрудник выезжал за пределы РФ?</w:t>
      </w:r>
    </w:p>
    <w:p w:rsidR="00874D01" w:rsidRDefault="00874D01" w:rsidP="00565441">
      <w:pPr>
        <w:pStyle w:val="ConsPlusNormal"/>
        <w:ind w:firstLine="567"/>
        <w:jc w:val="both"/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74D01" w:rsidTr="00F0570E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874D01" w:rsidRDefault="001C4D02" w:rsidP="00565441">
            <w:pPr>
              <w:pStyle w:val="ConsPlusNormal"/>
              <w:ind w:firstLine="525"/>
              <w:jc w:val="both"/>
            </w:pPr>
            <w:r>
              <w:t xml:space="preserve">При отказе в выдаче патента уполномоченный орган в срок не более десяти рабочих дней,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МВД России выдает (лично или заказным почтовым отправлением с уведомлением о вручении) иностранцу уведомление об этом. </w:t>
            </w:r>
            <w:r w:rsidRPr="001C4D02">
              <w:rPr>
                <w:b/>
              </w:rPr>
              <w:t xml:space="preserve">В таком случае повторно обратиться за выдачей патента возможно </w:t>
            </w:r>
            <w:r w:rsidRPr="001C4D02">
              <w:rPr>
                <w:b/>
                <w:u w:val="single"/>
              </w:rPr>
              <w:t>не ранее чем через год со дня отказа</w:t>
            </w:r>
            <w:r w:rsidRPr="001C4D02">
              <w:rPr>
                <w:b/>
              </w:rPr>
              <w:t xml:space="preserve"> (</w:t>
            </w:r>
            <w:proofErr w:type="spellStart"/>
            <w:r w:rsidRPr="001C4D02">
              <w:rPr>
                <w:b/>
              </w:rPr>
              <w:fldChar w:fldCharType="begin"/>
            </w:r>
            <w:r w:rsidRPr="001C4D02">
              <w:rPr>
                <w:b/>
              </w:rPr>
              <w:instrText xml:space="preserve"> HYPERLINK "https://login.consultant.ru/link/?req=doc&amp;base=LAW&amp;n=422179&amp;dst=789" \h </w:instrText>
            </w:r>
            <w:r w:rsidRPr="001C4D02">
              <w:rPr>
                <w:b/>
              </w:rPr>
              <w:fldChar w:fldCharType="separate"/>
            </w:r>
            <w:r w:rsidRPr="001C4D02">
              <w:rPr>
                <w:b/>
                <w:color w:val="0000FF"/>
              </w:rPr>
              <w:t>абз</w:t>
            </w:r>
            <w:proofErr w:type="spellEnd"/>
            <w:r w:rsidRPr="001C4D02">
              <w:rPr>
                <w:b/>
                <w:color w:val="0000FF"/>
              </w:rPr>
              <w:t>. 2 п. 4</w:t>
            </w:r>
            <w:r w:rsidRPr="001C4D02">
              <w:rPr>
                <w:b/>
                <w:color w:val="0000FF"/>
              </w:rPr>
              <w:fldChar w:fldCharType="end"/>
            </w:r>
            <w:r w:rsidRPr="001C4D02">
              <w:rPr>
                <w:b/>
              </w:rPr>
              <w:t xml:space="preserve">, </w:t>
            </w:r>
            <w:hyperlink r:id="rId6">
              <w:r w:rsidRPr="001C4D02">
                <w:rPr>
                  <w:b/>
                  <w:color w:val="0000FF"/>
                </w:rPr>
                <w:t>п. 24 ст. 13.3</w:t>
              </w:r>
            </w:hyperlink>
            <w:r w:rsidRPr="001C4D02">
              <w:rPr>
                <w:b/>
              </w:rPr>
              <w:t xml:space="preserve"> Закона N 115-ФЗ; </w:t>
            </w:r>
            <w:hyperlink r:id="rId7">
              <w:r w:rsidRPr="001C4D02">
                <w:rPr>
                  <w:b/>
                  <w:color w:val="0000FF"/>
                </w:rPr>
                <w:t>п. 116</w:t>
              </w:r>
            </w:hyperlink>
            <w:r w:rsidRPr="001C4D02">
              <w:rPr>
                <w:b/>
              </w:rPr>
              <w:t xml:space="preserve"> Административного регламента).</w:t>
            </w:r>
          </w:p>
        </w:tc>
      </w:tr>
    </w:tbl>
    <w:p w:rsidR="001C4D02" w:rsidRPr="001C4D02" w:rsidRDefault="00874D01" w:rsidP="00565441">
      <w:pPr>
        <w:pStyle w:val="ConsPlusNormal"/>
        <w:ind w:firstLine="567"/>
        <w:rPr>
          <w:sz w:val="18"/>
          <w:szCs w:val="18"/>
        </w:rPr>
      </w:pPr>
      <w:r>
        <w:rPr>
          <w:b/>
        </w:rPr>
        <w:t xml:space="preserve"> Источник: </w:t>
      </w:r>
      <w:hyperlink r:id="rId8">
        <w:r w:rsidR="001C4D02" w:rsidRPr="001C4D02">
          <w:rPr>
            <w:i/>
            <w:color w:val="0000FF"/>
            <w:sz w:val="18"/>
            <w:szCs w:val="18"/>
          </w:rPr>
          <w:br/>
          <w:t>Ситуация: Как иностранцу получить патент на работу в РФ? ("Электронный журнал "Азбука права", 2022) {</w:t>
        </w:r>
        <w:proofErr w:type="spellStart"/>
        <w:r w:rsidR="001C4D02" w:rsidRPr="001C4D02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1C4D02" w:rsidRPr="001C4D02">
          <w:rPr>
            <w:i/>
            <w:color w:val="0000FF"/>
            <w:sz w:val="18"/>
            <w:szCs w:val="18"/>
          </w:rPr>
          <w:t>}</w:t>
        </w:r>
      </w:hyperlink>
      <w:r w:rsidR="001C4D02" w:rsidRPr="001C4D02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74D01" w:rsidTr="00F0570E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565441" w:rsidRDefault="00565441" w:rsidP="00565441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Территориальное отделение ФМС России может отказать иностранному гражданину в выдаче или переоформлении </w:t>
            </w:r>
            <w:proofErr w:type="gramStart"/>
            <w:r>
              <w:t>патента</w:t>
            </w:r>
            <w:proofErr w:type="gramEnd"/>
            <w:r>
              <w:t xml:space="preserve"> или ранее выданный патент аннулировать. </w:t>
            </w:r>
            <w:r w:rsidRPr="00565441">
              <w:rPr>
                <w:b/>
              </w:rPr>
              <w:t>В этом случае он вправе повторно подать заявление о выдаче патента, но не ранее чем через один год со дня отказа (</w:t>
            </w:r>
            <w:hyperlink r:id="rId9">
              <w:r w:rsidRPr="00565441">
                <w:rPr>
                  <w:b/>
                  <w:color w:val="0000FF"/>
                </w:rPr>
                <w:t>п. 24 ст. 13.3</w:t>
              </w:r>
            </w:hyperlink>
            <w:r w:rsidRPr="00565441">
              <w:rPr>
                <w:b/>
              </w:rPr>
              <w:t xml:space="preserve"> Закона N 115-ФЗ).</w:t>
            </w:r>
          </w:p>
          <w:p w:rsidR="00874D01" w:rsidRDefault="00874D01" w:rsidP="00565441">
            <w:pPr>
              <w:pStyle w:val="ConsPlusNormal"/>
              <w:spacing w:line="220" w:lineRule="auto"/>
              <w:ind w:firstLine="525"/>
              <w:jc w:val="both"/>
              <w:rPr>
                <w:lang w:eastAsia="en-US"/>
              </w:rPr>
            </w:pPr>
            <w:r>
              <w:t>…….</w:t>
            </w:r>
          </w:p>
        </w:tc>
      </w:tr>
    </w:tbl>
    <w:p w:rsidR="00565441" w:rsidRPr="00565441" w:rsidRDefault="00874D01" w:rsidP="00565441">
      <w:pPr>
        <w:pStyle w:val="ConsPlusNormal"/>
        <w:spacing w:line="220" w:lineRule="auto"/>
        <w:ind w:firstLine="567"/>
        <w:rPr>
          <w:sz w:val="18"/>
          <w:szCs w:val="18"/>
        </w:rPr>
      </w:pPr>
      <w:r>
        <w:rPr>
          <w:b/>
        </w:rPr>
        <w:t xml:space="preserve"> Источник: </w:t>
      </w:r>
      <w:hyperlink r:id="rId10">
        <w:r w:rsidR="00565441" w:rsidRPr="00565441">
          <w:rPr>
            <w:i/>
            <w:color w:val="0000FF"/>
            <w:sz w:val="18"/>
            <w:szCs w:val="18"/>
          </w:rPr>
          <w:br/>
          <w:t>Статья: Как получить патент для работника-иностранца (Яманова Н.А.) ("Зарплата", 2015, N 1) {</w:t>
        </w:r>
        <w:proofErr w:type="spellStart"/>
        <w:r w:rsidR="00565441" w:rsidRPr="00565441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565441" w:rsidRPr="00565441">
          <w:rPr>
            <w:i/>
            <w:color w:val="0000FF"/>
            <w:sz w:val="18"/>
            <w:szCs w:val="18"/>
          </w:rPr>
          <w:t>}</w:t>
        </w:r>
      </w:hyperlink>
      <w:r w:rsidR="00565441" w:rsidRPr="00565441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74D01" w:rsidTr="00F0570E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874D01" w:rsidRDefault="00565441" w:rsidP="003B26E4">
            <w:pPr>
              <w:pStyle w:val="ConsPlusNormal"/>
              <w:spacing w:line="220" w:lineRule="auto"/>
              <w:ind w:firstLine="540"/>
              <w:jc w:val="both"/>
              <w:rPr>
                <w:b/>
                <w:lang w:eastAsia="en-US"/>
              </w:rPr>
            </w:pPr>
            <w:r>
              <w:t>Требование о том, что копия заключенного трудового или гражданско-правового договора должна быть представлена иностранцем в территориальный орган ФМС в 2-месячный срок с момента выдачи патента, означает необходимость заключения такого договора не позднее оговоренного срока. Если копия договора в ФМС не поступит, выданный патент аннулируется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"https://login.consultant.ru/link/?req=doc&amp;base=LAW&amp;n=182951&amp;dst=833"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4 п. 22 ст. 13.3</w:t>
            </w:r>
            <w:r>
              <w:rPr>
                <w:color w:val="0000FF"/>
              </w:rPr>
              <w:fldChar w:fldCharType="end"/>
            </w:r>
            <w:r>
              <w:t xml:space="preserve"> Федерального закона N 115-ФЗ). </w:t>
            </w:r>
            <w:r w:rsidRPr="003B26E4">
              <w:rPr>
                <w:b/>
              </w:rPr>
              <w:t>Как следствие, у иностранного гражданина появляется обязанность выехать из РФ по истечении срока его временного пребывания в РФ (</w:t>
            </w:r>
            <w:hyperlink r:id="rId11">
              <w:r w:rsidRPr="003B26E4">
                <w:rPr>
                  <w:b/>
                  <w:color w:val="0000FF"/>
                </w:rPr>
                <w:t>п. 5 ст. 5</w:t>
              </w:r>
            </w:hyperlink>
            <w:r w:rsidRPr="003B26E4">
              <w:rPr>
                <w:b/>
              </w:rPr>
              <w:t xml:space="preserve"> указанного Закона). </w:t>
            </w:r>
            <w:r w:rsidRPr="003B26E4">
              <w:rPr>
                <w:b/>
                <w:u w:val="single"/>
              </w:rPr>
              <w:t>Повторно же получить патент иностранец не сможет, пока не истечет год</w:t>
            </w:r>
            <w:r w:rsidRPr="003B26E4">
              <w:rPr>
                <w:b/>
              </w:rPr>
              <w:t xml:space="preserve"> со дня аннулирования ранее выданного патента (</w:t>
            </w:r>
            <w:hyperlink r:id="rId12">
              <w:r w:rsidRPr="003B26E4">
                <w:rPr>
                  <w:b/>
                  <w:color w:val="0000FF"/>
                </w:rPr>
                <w:t>п. 24 ст. 13.3</w:t>
              </w:r>
            </w:hyperlink>
            <w:r w:rsidRPr="003B26E4">
              <w:rPr>
                <w:b/>
              </w:rPr>
              <w:t xml:space="preserve"> Федерального закона N 115-ФЗ).</w:t>
            </w:r>
          </w:p>
        </w:tc>
      </w:tr>
    </w:tbl>
    <w:p w:rsidR="003B26E4" w:rsidRPr="003B26E4" w:rsidRDefault="00874D01" w:rsidP="003B26E4">
      <w:pPr>
        <w:pStyle w:val="ConsPlusNormal"/>
        <w:spacing w:line="220" w:lineRule="auto"/>
        <w:ind w:firstLine="567"/>
        <w:rPr>
          <w:sz w:val="18"/>
          <w:szCs w:val="18"/>
        </w:rPr>
      </w:pPr>
      <w:r>
        <w:rPr>
          <w:b/>
        </w:rPr>
        <w:t xml:space="preserve"> Источник: </w:t>
      </w:r>
      <w:hyperlink r:id="rId13">
        <w:r w:rsidR="003B26E4" w:rsidRPr="003B26E4">
          <w:rPr>
            <w:i/>
            <w:color w:val="0000FF"/>
            <w:sz w:val="18"/>
            <w:szCs w:val="18"/>
          </w:rPr>
          <w:br/>
          <w:t>Статья: Принимаем на работу иностранного водителя с патентом (Герасимова Н.В.) ("Транспортные услуги: бухгалтерский учет и налогообложение", 2015, N 6) {</w:t>
        </w:r>
        <w:proofErr w:type="spellStart"/>
        <w:r w:rsidR="003B26E4" w:rsidRPr="003B26E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3B26E4" w:rsidRPr="003B26E4">
          <w:rPr>
            <w:i/>
            <w:color w:val="0000FF"/>
            <w:sz w:val="18"/>
            <w:szCs w:val="18"/>
          </w:rPr>
          <w:t>}</w:t>
        </w:r>
      </w:hyperlink>
      <w:r w:rsidR="003B26E4" w:rsidRPr="003B26E4">
        <w:rPr>
          <w:sz w:val="18"/>
          <w:szCs w:val="18"/>
        </w:rPr>
        <w:br/>
      </w:r>
    </w:p>
    <w:p w:rsidR="00874D01" w:rsidRDefault="00874D01" w:rsidP="00565441">
      <w:pPr>
        <w:pStyle w:val="ConsPlusNormal"/>
        <w:spacing w:line="216" w:lineRule="auto"/>
        <w:ind w:firstLine="567"/>
        <w:rPr>
          <w:b/>
        </w:rPr>
      </w:pPr>
      <w:bookmarkStart w:id="0" w:name="_GoBack"/>
      <w:bookmarkEnd w:id="0"/>
      <w:r>
        <w:rPr>
          <w:b/>
        </w:rPr>
        <w:t>Для поиска  информации по вопросу использовались ключевые слова в строке «быстрый поиск»:</w:t>
      </w:r>
    </w:p>
    <w:p w:rsidR="003B26E4" w:rsidRDefault="003B26E4" w:rsidP="00565441">
      <w:pPr>
        <w:pStyle w:val="ConsPlusNormal"/>
        <w:spacing w:line="216" w:lineRule="auto"/>
        <w:ind w:firstLine="567"/>
        <w:rPr>
          <w:b/>
        </w:rPr>
      </w:pPr>
    </w:p>
    <w:p w:rsidR="00874D01" w:rsidRDefault="00874D01" w:rsidP="00565441">
      <w:pPr>
        <w:tabs>
          <w:tab w:val="left" w:pos="5255"/>
        </w:tabs>
        <w:spacing w:after="0"/>
        <w:ind w:right="-28" w:firstLine="540"/>
        <w:jc w:val="center"/>
        <w:rPr>
          <w:b/>
          <w:color w:val="FF0000"/>
        </w:rPr>
      </w:pPr>
      <w:r>
        <w:rPr>
          <w:b/>
          <w:color w:val="FF0000"/>
        </w:rPr>
        <w:t>«</w:t>
      </w:r>
      <w:r>
        <w:rPr>
          <w:b/>
          <w:color w:val="FF0000"/>
        </w:rPr>
        <w:t xml:space="preserve">Повторное </w:t>
      </w:r>
      <w:r w:rsidRPr="00874D01">
        <w:rPr>
          <w:rFonts w:ascii="Calibri" w:hAnsi="Calibri"/>
          <w:b/>
          <w:color w:val="FF0000"/>
          <w:sz w:val="21"/>
          <w:szCs w:val="21"/>
        </w:rPr>
        <w:t>получение патента иностранным гражданином</w:t>
      </w:r>
      <w:r>
        <w:rPr>
          <w:b/>
          <w:color w:val="FF0000"/>
        </w:rPr>
        <w:t>»</w:t>
      </w:r>
    </w:p>
    <w:p w:rsidR="00565441" w:rsidRDefault="00565441" w:rsidP="00565441">
      <w:pPr>
        <w:tabs>
          <w:tab w:val="left" w:pos="5255"/>
        </w:tabs>
        <w:spacing w:after="0"/>
        <w:ind w:right="-28" w:firstLine="540"/>
        <w:jc w:val="center"/>
        <w:rPr>
          <w:b/>
          <w:color w:val="FF0000"/>
        </w:rPr>
      </w:pPr>
    </w:p>
    <w:p w:rsidR="00874D01" w:rsidRPr="00AD241E" w:rsidRDefault="00874D01" w:rsidP="00565441">
      <w:pPr>
        <w:widowControl w:val="0"/>
        <w:autoSpaceDE w:val="0"/>
        <w:autoSpaceDN w:val="0"/>
        <w:adjustRightInd w:val="0"/>
        <w:spacing w:after="0"/>
        <w:ind w:right="-28" w:firstLine="540"/>
        <w:jc w:val="center"/>
        <w:outlineLvl w:val="0"/>
        <w:rPr>
          <w:rFonts w:ascii="Calibri" w:hAnsi="Calibri"/>
          <w:b/>
        </w:rPr>
      </w:pPr>
      <w:r w:rsidRPr="00AD241E">
        <w:rPr>
          <w:rFonts w:ascii="Calibri" w:hAnsi="Calibri"/>
          <w:b/>
        </w:rPr>
        <w:t>Поиск информации осуществлялся  при  помощи  «i» к</w:t>
      </w:r>
      <w:r w:rsidRPr="00AD241E">
        <w:rPr>
          <w:b/>
        </w:rPr>
        <w:t xml:space="preserve"> </w:t>
      </w:r>
      <w:hyperlink r:id="rId14">
        <w:r w:rsidR="00565441" w:rsidRPr="001C4D02">
          <w:rPr>
            <w:b/>
            <w:color w:val="0000FF"/>
          </w:rPr>
          <w:t>п. 2</w:t>
        </w:r>
        <w:r w:rsidR="00565441" w:rsidRPr="001C4D02">
          <w:rPr>
            <w:b/>
            <w:color w:val="0000FF"/>
          </w:rPr>
          <w:t>4</w:t>
        </w:r>
        <w:r w:rsidR="00565441" w:rsidRPr="001C4D02">
          <w:rPr>
            <w:b/>
            <w:color w:val="0000FF"/>
          </w:rPr>
          <w:t xml:space="preserve"> ст. 13.3</w:t>
        </w:r>
      </w:hyperlink>
      <w:r w:rsidR="00565441" w:rsidRPr="001C4D02">
        <w:rPr>
          <w:b/>
        </w:rPr>
        <w:t xml:space="preserve"> Закона N 115-ФЗ</w:t>
      </w:r>
      <w:r w:rsidRPr="00AD241E">
        <w:rPr>
          <w:rFonts w:ascii="Calibri" w:hAnsi="Calibri"/>
          <w:b/>
        </w:rPr>
        <w:t xml:space="preserve"> с последующим уточнением.</w:t>
      </w:r>
    </w:p>
    <w:p w:rsidR="00874D01" w:rsidRDefault="00565441" w:rsidP="00565441">
      <w:pPr>
        <w:tabs>
          <w:tab w:val="left" w:pos="5255"/>
        </w:tabs>
        <w:spacing w:after="0"/>
        <w:ind w:right="-28" w:firstLine="540"/>
        <w:jc w:val="center"/>
        <w:rPr>
          <w:b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118A7" wp14:editId="773B8C37">
                <wp:simplePos x="0" y="0"/>
                <wp:positionH relativeFrom="column">
                  <wp:posOffset>1931645</wp:posOffset>
                </wp:positionH>
                <wp:positionV relativeFrom="paragraph">
                  <wp:posOffset>750417</wp:posOffset>
                </wp:positionV>
                <wp:extent cx="409575" cy="152400"/>
                <wp:effectExtent l="38100" t="19050" r="9525" b="38100"/>
                <wp:wrapNone/>
                <wp:docPr id="8" name="Стрелка вправо с вырезом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C20A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8" o:spid="_x0000_s1026" type="#_x0000_t94" style="position:absolute;margin-left:152.1pt;margin-top:59.1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FE0BE93" wp14:editId="1E1B30E2">
            <wp:extent cx="3155594" cy="177509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8172" cy="177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01" w:rsidRDefault="00874D01" w:rsidP="0056544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874D01" w:rsidRDefault="00874D01" w:rsidP="00565441">
      <w:pPr>
        <w:pStyle w:val="ConsPlusNormal"/>
        <w:jc w:val="center"/>
        <w:rPr>
          <w:b/>
          <w:sz w:val="38"/>
        </w:rPr>
      </w:pPr>
      <w:r>
        <w:rPr>
          <w:b/>
          <w:sz w:val="38"/>
        </w:rPr>
        <w:t>Полезные документы:</w:t>
      </w:r>
    </w:p>
    <w:p w:rsidR="00874D01" w:rsidRDefault="00874D01" w:rsidP="00565441">
      <w:pPr>
        <w:pStyle w:val="ConsPlusNormal"/>
      </w:pPr>
      <w:hyperlink r:id="rId16">
        <w:r>
          <w:rPr>
            <w:i/>
            <w:color w:val="0000FF"/>
          </w:rPr>
          <w:br/>
          <w:t>Ситуация: Как иностранцу получить патент на работу в РФ? ("Электронный журнал "Азбука права",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874D01" w:rsidTr="00F057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01" w:rsidRDefault="00874D01" w:rsidP="005654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01" w:rsidRDefault="00874D01" w:rsidP="005654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01" w:rsidRDefault="00874D01" w:rsidP="00565441">
            <w:pPr>
              <w:pStyle w:val="ConsPlusNormal"/>
              <w:jc w:val="right"/>
            </w:pPr>
            <w:r>
              <w:rPr>
                <w:color w:val="392C69"/>
              </w:rPr>
              <w:t xml:space="preserve">Электронный журнал "Азбука права" | </w:t>
            </w:r>
            <w:r>
              <w:rPr>
                <w:b/>
                <w:color w:val="392C69"/>
              </w:rPr>
              <w:t>Актуально на 25.10.2022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01" w:rsidRDefault="00874D01" w:rsidP="00565441">
            <w:pPr>
              <w:pStyle w:val="ConsPlusNormal"/>
            </w:pPr>
          </w:p>
        </w:tc>
      </w:tr>
    </w:tbl>
    <w:p w:rsidR="00874D01" w:rsidRDefault="00874D01" w:rsidP="00565441">
      <w:pPr>
        <w:pStyle w:val="ConsPlusNormal"/>
      </w:pPr>
      <w:r>
        <w:rPr>
          <w:b/>
          <w:sz w:val="38"/>
        </w:rPr>
        <w:t>Как иностранцу получить патент на работу в РФ?</w:t>
      </w:r>
    </w:p>
    <w:p w:rsidR="00874D01" w:rsidRDefault="00874D01" w:rsidP="00565441">
      <w:pPr>
        <w:pStyle w:val="ConsPlusNormal"/>
        <w:jc w:val="both"/>
      </w:pPr>
      <w:r>
        <w:t>Патент - это документ, подтверждающий право иностранного гражданина, прибывшего в РФ в порядке, не требующем получения визы (за исключением отдельных категорий иностранных граждан), на временное осуществление на территории субъекта РФ трудовой деятельности (</w:t>
      </w:r>
      <w:hyperlink r:id="rId17">
        <w:r>
          <w:rPr>
            <w:color w:val="0000FF"/>
          </w:rPr>
          <w:t>ст. 2</w:t>
        </w:r>
      </w:hyperlink>
      <w:r>
        <w:t xml:space="preserve"> Закона от 25.07.2002 N 115-ФЗ).</w:t>
      </w:r>
    </w:p>
    <w:p w:rsidR="00874D01" w:rsidRDefault="00874D01" w:rsidP="00565441">
      <w:pPr>
        <w:pStyle w:val="ConsPlusNormal"/>
        <w:jc w:val="both"/>
      </w:pPr>
      <w:r>
        <w:t>……</w:t>
      </w:r>
    </w:p>
    <w:p w:rsidR="00874D01" w:rsidRDefault="00874D01" w:rsidP="00565441">
      <w:pPr>
        <w:pStyle w:val="ConsPlusNormal"/>
        <w:jc w:val="both"/>
        <w:outlineLvl w:val="0"/>
      </w:pPr>
    </w:p>
    <w:p w:rsidR="00874D01" w:rsidRDefault="00874D01" w:rsidP="00565441">
      <w:pPr>
        <w:pStyle w:val="ConsPlusNormal"/>
        <w:outlineLvl w:val="0"/>
      </w:pPr>
      <w:r>
        <w:rPr>
          <w:b/>
          <w:sz w:val="26"/>
        </w:rPr>
        <w:t>Шаг 2. Получите патент</w:t>
      </w:r>
    </w:p>
    <w:p w:rsidR="00874D01" w:rsidRDefault="00874D01" w:rsidP="00565441">
      <w:pPr>
        <w:pStyle w:val="ConsPlusNormal"/>
        <w:jc w:val="both"/>
      </w:pPr>
      <w:r>
        <w:t>Срок рассмотрения заявления о выдаче патента составляет не более десяти рабочих дней,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МВД России (</w:t>
      </w:r>
      <w:proofErr w:type="spellStart"/>
      <w:r>
        <w:fldChar w:fldCharType="begin"/>
      </w:r>
      <w:r>
        <w:instrText xml:space="preserve"> HYPERLINK "https://login.consultant.ru/link/?req=doc&amp;base=LAW&amp;n=422179&amp;dst=789" \h </w:instrText>
      </w:r>
      <w:r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2 п. 4 ст. 13.3</w:t>
      </w:r>
      <w:r>
        <w:rPr>
          <w:color w:val="0000FF"/>
        </w:rPr>
        <w:fldChar w:fldCharType="end"/>
      </w:r>
      <w:r>
        <w:t xml:space="preserve"> Закона N 115-ФЗ; </w:t>
      </w:r>
      <w:hyperlink r:id="rId18">
        <w:r>
          <w:rPr>
            <w:color w:val="0000FF"/>
          </w:rPr>
          <w:t>п. 22</w:t>
        </w:r>
      </w:hyperlink>
      <w:r>
        <w:t xml:space="preserve"> Административного регламента).</w:t>
      </w:r>
    </w:p>
    <w:p w:rsidR="00874D01" w:rsidRDefault="00874D01" w:rsidP="00565441">
      <w:pPr>
        <w:pStyle w:val="ConsPlusNormal"/>
        <w:jc w:val="both"/>
      </w:pPr>
      <w:r>
        <w:t>Чтобы получить патент, иностранец должен предъявить следующие документы (</w:t>
      </w:r>
      <w:hyperlink r:id="rId19">
        <w:r>
          <w:rPr>
            <w:color w:val="0000FF"/>
          </w:rPr>
          <w:t>п. 6 ст. 13.3</w:t>
        </w:r>
      </w:hyperlink>
      <w:r>
        <w:t xml:space="preserve"> Закона N 115-ФЗ; </w:t>
      </w:r>
      <w:hyperlink r:id="rId20">
        <w:r>
          <w:rPr>
            <w:color w:val="0000FF"/>
          </w:rPr>
          <w:t>п. 113</w:t>
        </w:r>
      </w:hyperlink>
      <w:r>
        <w:t xml:space="preserve"> Административного регламента):</w:t>
      </w:r>
    </w:p>
    <w:p w:rsidR="00874D01" w:rsidRDefault="00874D01" w:rsidP="00565441">
      <w:pPr>
        <w:pStyle w:val="ConsPlusNormal"/>
        <w:numPr>
          <w:ilvl w:val="0"/>
          <w:numId w:val="1"/>
        </w:numPr>
        <w:jc w:val="both"/>
      </w:pPr>
      <w:r>
        <w:t>документ, который удостоверяет его личность и признается РФ в этом качестве;</w:t>
      </w:r>
    </w:p>
    <w:p w:rsidR="00874D01" w:rsidRDefault="00874D01" w:rsidP="00565441">
      <w:pPr>
        <w:pStyle w:val="ConsPlusNormal"/>
        <w:numPr>
          <w:ilvl w:val="0"/>
          <w:numId w:val="1"/>
        </w:numPr>
        <w:jc w:val="both"/>
      </w:pPr>
      <w:r>
        <w:t xml:space="preserve">документ, подтверждающий уплату НДФЛ в виде фиксированного авансового платежа в порядке, установленном </w:t>
      </w:r>
      <w:hyperlink r:id="rId21">
        <w:r>
          <w:rPr>
            <w:color w:val="0000FF"/>
          </w:rPr>
          <w:t>ст. 227.1</w:t>
        </w:r>
      </w:hyperlink>
      <w:r>
        <w:t xml:space="preserve"> НК РФ, на период действия патента. В платежном документе наименование платежа должно быть указано так: "Налог на доходы физических лиц в виде фиксированного авансового платежа".</w:t>
      </w:r>
    </w:p>
    <w:p w:rsidR="00874D01" w:rsidRDefault="00874D01" w:rsidP="00565441">
      <w:pPr>
        <w:pStyle w:val="ConsPlusNormal"/>
        <w:jc w:val="both"/>
      </w:pPr>
      <w:r>
        <w:t>Стоимость патента для иностранных граждан в г. Москве в 2022 г. в расчете за один месяц равна 5 900 руб.</w:t>
      </w:r>
    </w:p>
    <w:p w:rsidR="00874D01" w:rsidRDefault="00874D01" w:rsidP="00565441">
      <w:pPr>
        <w:pStyle w:val="ConsPlusNormal"/>
        <w:jc w:val="both"/>
      </w:pPr>
      <w:r>
        <w:t>Стоимость патента для иностранных граждан в г. Санкт-Петербурге в 2022 г. в расчете за один месяц равна 4 200 руб. (</w:t>
      </w:r>
      <w:hyperlink r:id="rId22">
        <w:r>
          <w:rPr>
            <w:color w:val="0000FF"/>
          </w:rPr>
          <w:t>п. п. 2</w:t>
        </w:r>
      </w:hyperlink>
      <w:r>
        <w:t xml:space="preserve">, </w:t>
      </w:r>
      <w:hyperlink r:id="rId23">
        <w:r>
          <w:rPr>
            <w:color w:val="0000FF"/>
          </w:rPr>
          <w:t>3 ст. 227.1</w:t>
        </w:r>
      </w:hyperlink>
      <w:r>
        <w:t xml:space="preserve"> НК РФ; </w:t>
      </w:r>
      <w:hyperlink r:id="rId24">
        <w:r>
          <w:rPr>
            <w:color w:val="0000FF"/>
          </w:rPr>
          <w:t>Приказ</w:t>
        </w:r>
      </w:hyperlink>
      <w:r>
        <w:t xml:space="preserve"> Минэкономразвития России от 28.10.2021 N 654; </w:t>
      </w:r>
      <w:hyperlink r:id="rId25">
        <w:r>
          <w:rPr>
            <w:color w:val="0000FF"/>
          </w:rPr>
          <w:t>ст. 1</w:t>
        </w:r>
      </w:hyperlink>
      <w:r>
        <w:t xml:space="preserve"> Закона г. Москвы от 26.11.2014 N 55; </w:t>
      </w:r>
      <w:hyperlink r:id="rId26">
        <w:r>
          <w:rPr>
            <w:color w:val="0000FF"/>
          </w:rPr>
          <w:t>ст. 1</w:t>
        </w:r>
      </w:hyperlink>
      <w:r>
        <w:t xml:space="preserve"> Закона Санкт-Петербурга от 22.11.2021 N 547-117).</w:t>
      </w:r>
    </w:p>
    <w:p w:rsidR="00874D01" w:rsidRDefault="00874D01" w:rsidP="00565441">
      <w:pPr>
        <w:pStyle w:val="ConsPlusNormal"/>
        <w:jc w:val="both"/>
      </w:pPr>
      <w:r>
        <w:t>Иностранец лично расписывается в получении патента в журнале учета выдачи патентов (</w:t>
      </w:r>
      <w:hyperlink r:id="rId27">
        <w:r>
          <w:rPr>
            <w:color w:val="0000FF"/>
          </w:rPr>
          <w:t>п. 114</w:t>
        </w:r>
      </w:hyperlink>
      <w:r>
        <w:t xml:space="preserve"> Административного регламента).</w:t>
      </w:r>
    </w:p>
    <w:p w:rsidR="00874D01" w:rsidRDefault="00874D01" w:rsidP="00565441">
      <w:pPr>
        <w:pStyle w:val="ConsPlusNormal"/>
        <w:jc w:val="both"/>
      </w:pPr>
    </w:p>
    <w:p w:rsidR="00874D01" w:rsidRDefault="00874D01" w:rsidP="00565441">
      <w:pPr>
        <w:pStyle w:val="ConsPlusNormal"/>
        <w:ind w:left="540"/>
        <w:jc w:val="both"/>
      </w:pPr>
      <w:r>
        <w:rPr>
          <w:b/>
        </w:rPr>
        <w:t>Обратите внимание!</w:t>
      </w:r>
      <w:r>
        <w:t xml:space="preserve"> При оказании работодателем помощи иностранному гражданину в получении патента (например, он оплачивает курсы русского языка) у иностранного гражданина возникает доход от источника в РФ в натуральной форме, который облагается НДФЛ (</w:t>
      </w:r>
      <w:hyperlink r:id="rId28">
        <w:r>
          <w:rPr>
            <w:color w:val="0000FF"/>
          </w:rPr>
          <w:t>п. 2 ст. 211</w:t>
        </w:r>
      </w:hyperlink>
      <w:r>
        <w:t xml:space="preserve"> НК РФ).</w:t>
      </w:r>
    </w:p>
    <w:p w:rsidR="00874D01" w:rsidRDefault="00874D01" w:rsidP="00565441">
      <w:pPr>
        <w:pStyle w:val="ConsPlusNormal"/>
        <w:jc w:val="both"/>
      </w:pPr>
    </w:p>
    <w:p w:rsidR="00874D01" w:rsidRDefault="00874D01" w:rsidP="00565441">
      <w:pPr>
        <w:pStyle w:val="ConsPlusNormal"/>
        <w:jc w:val="both"/>
      </w:pPr>
      <w:r>
        <w:t>Патент при наличии технической возможности для его изготовления может быть выдан в форме карты с электронным носителем информации для хранения персональных данных владельца, включая биометрические (</w:t>
      </w:r>
      <w:proofErr w:type="spellStart"/>
      <w:r>
        <w:fldChar w:fldCharType="begin"/>
      </w:r>
      <w:r>
        <w:instrText xml:space="preserve"> HYPERLINK "https://login.consultant.ru/link/?req=doc&amp;base=LAW&amp;n=422179&amp;dst=1443" \h </w:instrText>
      </w:r>
      <w:r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3 п. 29 ст. 13.3</w:t>
      </w:r>
      <w:r>
        <w:rPr>
          <w:color w:val="0000FF"/>
        </w:rPr>
        <w:fldChar w:fldCharType="end"/>
      </w:r>
      <w:r>
        <w:t xml:space="preserve"> Закона N 115-ФЗ).</w:t>
      </w:r>
    </w:p>
    <w:p w:rsidR="00874D01" w:rsidRDefault="00874D01" w:rsidP="00565441">
      <w:pPr>
        <w:pStyle w:val="ConsPlusNormal"/>
        <w:jc w:val="both"/>
      </w:pPr>
      <w:r>
        <w:t>Патент в форме электронного документа не выдается (</w:t>
      </w:r>
      <w:hyperlink r:id="rId29">
        <w:r>
          <w:rPr>
            <w:color w:val="0000FF"/>
          </w:rPr>
          <w:t>п. 31 ст. 13.3</w:t>
        </w:r>
      </w:hyperlink>
      <w:r>
        <w:t xml:space="preserve"> Закона N 115-ФЗ).</w:t>
      </w:r>
    </w:p>
    <w:p w:rsidR="00874D01" w:rsidRDefault="00874D01" w:rsidP="00565441">
      <w:pPr>
        <w:pStyle w:val="ConsPlusNormal"/>
        <w:jc w:val="both"/>
      </w:pPr>
      <w:r>
        <w:t>При отказе в выдаче патента уполномоченный орган в срок не более десяти рабочих дней,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МВД России выдает (лично или заказным почтовым отправлением с уведомлением о вручении) иностранцу уведомление об этом. В таком случае повторно обратиться за выдачей патента возможно не ранее чем через год со дня отказа (</w:t>
      </w:r>
      <w:proofErr w:type="spellStart"/>
      <w:r>
        <w:fldChar w:fldCharType="begin"/>
      </w:r>
      <w:r>
        <w:instrText xml:space="preserve"> HYPERLINK "https://login.consultant.ru/link/?req=doc&amp;base=LAW&amp;n=422179&amp;dst=789" \h </w:instrText>
      </w:r>
      <w:r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2 п. 4</w:t>
      </w:r>
      <w:r>
        <w:rPr>
          <w:color w:val="0000FF"/>
        </w:rPr>
        <w:fldChar w:fldCharType="end"/>
      </w:r>
      <w:r>
        <w:t xml:space="preserve">, </w:t>
      </w:r>
      <w:hyperlink r:id="rId30">
        <w:r>
          <w:rPr>
            <w:color w:val="0000FF"/>
          </w:rPr>
          <w:t>п. 24 ст. 13.3</w:t>
        </w:r>
      </w:hyperlink>
      <w:r>
        <w:t xml:space="preserve"> Закона N 115-ФЗ; </w:t>
      </w:r>
      <w:hyperlink r:id="rId31">
        <w:r>
          <w:rPr>
            <w:color w:val="0000FF"/>
          </w:rPr>
          <w:t>п. 116</w:t>
        </w:r>
      </w:hyperlink>
      <w:r>
        <w:t xml:space="preserve"> Административного регламента).</w:t>
      </w:r>
    </w:p>
    <w:p w:rsidR="00874D01" w:rsidRDefault="00874D01" w:rsidP="00565441">
      <w:pPr>
        <w:pStyle w:val="ConsPlusNormal"/>
        <w:jc w:val="both"/>
      </w:pPr>
      <w:r>
        <w:t xml:space="preserve">Законодательством предусмотрено, что вне зависимости от способа обращения сведения о ходе предоставления услуги размещаются в личном кабинете получателя услуги на Едином портале </w:t>
      </w:r>
      <w:proofErr w:type="spellStart"/>
      <w:r>
        <w:t>госуслуг</w:t>
      </w:r>
      <w:proofErr w:type="spellEnd"/>
      <w:r>
        <w:t xml:space="preserve"> (</w:t>
      </w:r>
      <w:hyperlink r:id="rId32">
        <w:r>
          <w:rPr>
            <w:color w:val="0000FF"/>
          </w:rPr>
          <w:t>ч. 3.1 ст. 21</w:t>
        </w:r>
      </w:hyperlink>
      <w:r>
        <w:t xml:space="preserve"> Закона от 27.07.2010 N 210-ФЗ; </w:t>
      </w:r>
      <w:hyperlink r:id="rId33">
        <w:r>
          <w:rPr>
            <w:color w:val="0000FF"/>
          </w:rPr>
          <w:t>п. п. 1</w:t>
        </w:r>
      </w:hyperlink>
      <w:r>
        <w:t xml:space="preserve">, </w:t>
      </w:r>
      <w:hyperlink r:id="rId34">
        <w:r>
          <w:rPr>
            <w:color w:val="0000FF"/>
          </w:rPr>
          <w:t>2</w:t>
        </w:r>
      </w:hyperlink>
      <w:r>
        <w:t xml:space="preserve">, </w:t>
      </w:r>
      <w:hyperlink r:id="rId35">
        <w:r>
          <w:rPr>
            <w:color w:val="0000FF"/>
          </w:rPr>
          <w:t>5</w:t>
        </w:r>
      </w:hyperlink>
      <w:r>
        <w:t xml:space="preserve"> Правил, утв. Постановлением Правительства РФ от 01.03.2022 N 277; </w:t>
      </w:r>
      <w:hyperlink r:id="rId36">
        <w:r>
          <w:rPr>
            <w:color w:val="0000FF"/>
          </w:rPr>
          <w:t>п. 36 разд. I</w:t>
        </w:r>
      </w:hyperlink>
      <w:r>
        <w:t xml:space="preserve"> Приложения к Постановлению Правительства РФ N 277).</w:t>
      </w:r>
    </w:p>
    <w:p w:rsidR="007F5CAD" w:rsidRDefault="00874D01" w:rsidP="00565441">
      <w:pPr>
        <w:spacing w:after="0"/>
      </w:pPr>
      <w:r>
        <w:t>…….</w:t>
      </w:r>
    </w:p>
    <w:p w:rsidR="00874D01" w:rsidRPr="00874D01" w:rsidRDefault="00874D01" w:rsidP="00565441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1C4D02" w:rsidRDefault="001C4D02" w:rsidP="00565441">
      <w:pPr>
        <w:pStyle w:val="ConsPlusNormal"/>
        <w:spacing w:line="220" w:lineRule="auto"/>
      </w:pPr>
      <w:hyperlink r:id="rId37">
        <w:r>
          <w:rPr>
            <w:i/>
            <w:color w:val="0000FF"/>
          </w:rPr>
          <w:br/>
          <w:t>Статья: Как получить патент для работника-иностранца (Яманова Н.А.) ("Зарплата", 2015, N 1)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74D01" w:rsidRDefault="00874D01" w:rsidP="00565441">
      <w:pPr>
        <w:spacing w:after="0"/>
      </w:pPr>
    </w:p>
    <w:p w:rsidR="001C4D02" w:rsidRDefault="001C4D02" w:rsidP="00565441">
      <w:pPr>
        <w:pStyle w:val="ConsPlusNormal"/>
        <w:spacing w:line="220" w:lineRule="auto"/>
        <w:jc w:val="right"/>
      </w:pPr>
      <w:r>
        <w:t>"Зарплата", 2015, N 1</w:t>
      </w:r>
    </w:p>
    <w:p w:rsidR="001C4D02" w:rsidRDefault="001C4D02" w:rsidP="00565441">
      <w:pPr>
        <w:pStyle w:val="ConsPlusNormal"/>
        <w:spacing w:line="220" w:lineRule="auto"/>
        <w:ind w:firstLine="540"/>
        <w:jc w:val="both"/>
        <w:outlineLvl w:val="0"/>
      </w:pPr>
    </w:p>
    <w:p w:rsidR="001C4D02" w:rsidRDefault="001C4D02" w:rsidP="00565441">
      <w:pPr>
        <w:pStyle w:val="ConsPlusNormal"/>
        <w:spacing w:line="200" w:lineRule="auto"/>
        <w:jc w:val="center"/>
        <w:rPr>
          <w:sz w:val="20"/>
        </w:rPr>
      </w:pPr>
      <w:r>
        <w:rPr>
          <w:sz w:val="20"/>
        </w:rPr>
        <w:t>КАК ПОЛУЧИТЬ ПАТЕНТ ДЛЯ РАБОТНИКА-ИНОСТРАНЦА</w:t>
      </w:r>
    </w:p>
    <w:p w:rsidR="001C4D02" w:rsidRDefault="001C4D02" w:rsidP="00565441">
      <w:pPr>
        <w:pStyle w:val="ConsPlusNormal"/>
        <w:spacing w:line="200" w:lineRule="auto"/>
      </w:pPr>
    </w:p>
    <w:p w:rsidR="001C4D02" w:rsidRDefault="001C4D02" w:rsidP="00565441">
      <w:pPr>
        <w:pStyle w:val="ConsPlusNormal"/>
        <w:spacing w:line="220" w:lineRule="auto"/>
        <w:jc w:val="center"/>
        <w:outlineLvl w:val="0"/>
      </w:pPr>
      <w:r>
        <w:t>Если патент...</w:t>
      </w:r>
    </w:p>
    <w:p w:rsidR="001C4D02" w:rsidRDefault="001C4D02" w:rsidP="00565441">
      <w:pPr>
        <w:pStyle w:val="ConsPlusNormal"/>
        <w:spacing w:line="220" w:lineRule="auto"/>
        <w:ind w:firstLine="540"/>
        <w:jc w:val="both"/>
      </w:pPr>
    </w:p>
    <w:p w:rsidR="001C4D02" w:rsidRDefault="001C4D02" w:rsidP="00565441">
      <w:pPr>
        <w:pStyle w:val="ConsPlusNormal"/>
        <w:spacing w:line="220" w:lineRule="auto"/>
        <w:ind w:firstLine="540"/>
        <w:jc w:val="both"/>
      </w:pPr>
      <w:r>
        <w:t xml:space="preserve">Территориальное отделение ФМС России может отказать иностранному гражданину в выдаче или переоформлении </w:t>
      </w:r>
      <w:proofErr w:type="gramStart"/>
      <w:r>
        <w:t>патента</w:t>
      </w:r>
      <w:proofErr w:type="gramEnd"/>
      <w:r>
        <w:t xml:space="preserve"> или ранее выданный патент аннулировать. В этом случае он вправе повторно подать заявление о выдаче патента, но не ранее чем через </w:t>
      </w:r>
      <w:r>
        <w:rPr>
          <w:b/>
        </w:rPr>
        <w:t>один год</w:t>
      </w:r>
      <w:r>
        <w:t xml:space="preserve"> со дня отказа (</w:t>
      </w:r>
      <w:hyperlink r:id="rId38">
        <w:r>
          <w:rPr>
            <w:color w:val="0000FF"/>
          </w:rPr>
          <w:t>п. 24 ст. 13.3</w:t>
        </w:r>
      </w:hyperlink>
      <w:r>
        <w:t xml:space="preserve"> Закона N 115-ФЗ).</w:t>
      </w:r>
    </w:p>
    <w:p w:rsidR="00565441" w:rsidRDefault="00565441" w:rsidP="00565441">
      <w:pPr>
        <w:pStyle w:val="ConsPlusNormal"/>
        <w:spacing w:line="220" w:lineRule="auto"/>
        <w:ind w:firstLine="540"/>
        <w:jc w:val="both"/>
      </w:pPr>
      <w:r>
        <w:t>…….</w:t>
      </w:r>
    </w:p>
    <w:p w:rsidR="001C4D02" w:rsidRDefault="001C4D02" w:rsidP="00565441">
      <w:pPr>
        <w:pStyle w:val="ConsPlusNormal"/>
        <w:spacing w:line="220" w:lineRule="auto"/>
        <w:jc w:val="right"/>
      </w:pPr>
      <w:proofErr w:type="spellStart"/>
      <w:r>
        <w:lastRenderedPageBreak/>
        <w:t>Н.А.Яманова</w:t>
      </w:r>
      <w:proofErr w:type="spellEnd"/>
    </w:p>
    <w:p w:rsidR="001C4D02" w:rsidRDefault="001C4D02" w:rsidP="00565441">
      <w:pPr>
        <w:pStyle w:val="ConsPlusNormal"/>
        <w:spacing w:line="220" w:lineRule="auto"/>
        <w:jc w:val="right"/>
      </w:pPr>
      <w:r>
        <w:t>Эксперт журнала "Зарплата"</w:t>
      </w:r>
    </w:p>
    <w:p w:rsidR="001C4D02" w:rsidRDefault="001C4D02" w:rsidP="00565441">
      <w:pPr>
        <w:pStyle w:val="ConsPlusNormal"/>
        <w:spacing w:line="220" w:lineRule="auto"/>
      </w:pPr>
      <w:r>
        <w:t>Подписано в печать</w:t>
      </w:r>
    </w:p>
    <w:p w:rsidR="001C4D02" w:rsidRDefault="001C4D02" w:rsidP="00565441">
      <w:pPr>
        <w:pStyle w:val="ConsPlusNormal"/>
        <w:spacing w:line="220" w:lineRule="auto"/>
      </w:pPr>
      <w:r>
        <w:t>11.12.2014</w:t>
      </w:r>
    </w:p>
    <w:p w:rsidR="00565441" w:rsidRPr="00565441" w:rsidRDefault="00565441" w:rsidP="00565441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565441" w:rsidRDefault="00565441" w:rsidP="00565441">
      <w:pPr>
        <w:pStyle w:val="ConsPlusNormal"/>
        <w:spacing w:line="220" w:lineRule="auto"/>
      </w:pPr>
      <w:hyperlink r:id="rId39">
        <w:r>
          <w:rPr>
            <w:i/>
            <w:color w:val="0000FF"/>
          </w:rPr>
          <w:br/>
          <w:t>Статья: Принимаем на работу иностранного водителя с патентом (Герасимова Н.В.) ("Транспортные услуги: бухгалтерский учет и налогообложение", 2015, N 6)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565441" w:rsidRDefault="00565441" w:rsidP="00565441">
      <w:pPr>
        <w:pStyle w:val="ConsPlusNormal"/>
        <w:spacing w:line="220" w:lineRule="auto"/>
      </w:pPr>
    </w:p>
    <w:p w:rsidR="00565441" w:rsidRDefault="00565441" w:rsidP="00565441">
      <w:pPr>
        <w:pStyle w:val="ConsPlusNormal"/>
        <w:spacing w:line="220" w:lineRule="auto"/>
        <w:jc w:val="right"/>
      </w:pPr>
      <w:r>
        <w:t>"Транспортные услуги: бухгалтерский учет и налогообложение", 2015, N 6</w:t>
      </w:r>
    </w:p>
    <w:p w:rsidR="00565441" w:rsidRDefault="00565441" w:rsidP="00565441">
      <w:pPr>
        <w:pStyle w:val="ConsPlusNormal"/>
        <w:spacing w:line="220" w:lineRule="auto"/>
        <w:ind w:firstLine="540"/>
        <w:jc w:val="both"/>
        <w:outlineLvl w:val="0"/>
      </w:pPr>
    </w:p>
    <w:p w:rsidR="00565441" w:rsidRDefault="00565441" w:rsidP="00565441">
      <w:pPr>
        <w:pStyle w:val="ConsPlusNormal"/>
        <w:spacing w:line="200" w:lineRule="auto"/>
        <w:jc w:val="center"/>
        <w:rPr>
          <w:sz w:val="20"/>
        </w:rPr>
      </w:pPr>
      <w:r>
        <w:rPr>
          <w:sz w:val="20"/>
        </w:rPr>
        <w:t>ПРИНИМАЕМ НА РАБОТУ ИНОСТРАННОГО ВОДИТЕЛЯ С ПАТЕНТОМ</w:t>
      </w:r>
    </w:p>
    <w:p w:rsidR="00565441" w:rsidRDefault="00565441" w:rsidP="00565441">
      <w:pPr>
        <w:pStyle w:val="ConsPlusNormal"/>
        <w:spacing w:line="200" w:lineRule="auto"/>
        <w:ind w:firstLine="567"/>
      </w:pPr>
      <w:r>
        <w:rPr>
          <w:sz w:val="20"/>
        </w:rPr>
        <w:t>…….</w:t>
      </w:r>
    </w:p>
    <w:p w:rsidR="00565441" w:rsidRDefault="00565441" w:rsidP="00565441">
      <w:pPr>
        <w:pStyle w:val="ConsPlusNormal"/>
        <w:spacing w:line="220" w:lineRule="auto"/>
        <w:ind w:firstLine="540"/>
        <w:jc w:val="both"/>
      </w:pPr>
      <w:r>
        <w:t>Требование о том, что копия заключенного трудового или гражданско-правового договора должна быть представлена иностранцем в территориальный орган ФМС в 2-месячный срок с момента выдачи патента, означает необходимость заключения такого договора не позднее оговоренного срока. Если копия договора в ФМС не поступит, выданный патент аннулируется (</w:t>
      </w:r>
      <w:proofErr w:type="spellStart"/>
      <w:r>
        <w:fldChar w:fldCharType="begin"/>
      </w:r>
      <w:r>
        <w:instrText xml:space="preserve"> HYPERLINK "https://login.consultant.ru/link/?req=doc&amp;base=LAW&amp;n=182951&amp;dst=833"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4 п. 22 ст. 13.3</w:t>
      </w:r>
      <w:r>
        <w:rPr>
          <w:color w:val="0000FF"/>
        </w:rPr>
        <w:fldChar w:fldCharType="end"/>
      </w:r>
      <w:r>
        <w:t xml:space="preserve"> Федерального закона N 115-ФЗ). Как следствие, у иностранного гражданина появляется обязанность выехать из РФ по истечении срока его временного пребывания в РФ (</w:t>
      </w:r>
      <w:hyperlink r:id="rId40">
        <w:r>
          <w:rPr>
            <w:color w:val="0000FF"/>
          </w:rPr>
          <w:t>п. 5 ст. 5</w:t>
        </w:r>
      </w:hyperlink>
      <w:r>
        <w:t xml:space="preserve"> указанного Закона). Повторно же получить патент иностранец не сможет, пока не истечет год со дня аннулирования ранее выданного патента (</w:t>
      </w:r>
      <w:hyperlink r:id="rId41">
        <w:r>
          <w:rPr>
            <w:color w:val="0000FF"/>
          </w:rPr>
          <w:t>п. 24 ст. 13.3</w:t>
        </w:r>
      </w:hyperlink>
      <w:r>
        <w:t xml:space="preserve"> Федерального закона N 115-ФЗ).</w:t>
      </w:r>
    </w:p>
    <w:p w:rsidR="00565441" w:rsidRDefault="00565441" w:rsidP="00565441">
      <w:pPr>
        <w:pStyle w:val="ConsPlusNormal"/>
        <w:spacing w:line="220" w:lineRule="auto"/>
        <w:ind w:firstLine="540"/>
        <w:jc w:val="both"/>
      </w:pPr>
      <w:r>
        <w:t>……</w:t>
      </w:r>
    </w:p>
    <w:p w:rsidR="00565441" w:rsidRDefault="00565441" w:rsidP="00565441">
      <w:pPr>
        <w:pStyle w:val="ConsPlusNormal"/>
        <w:spacing w:line="220" w:lineRule="auto"/>
        <w:jc w:val="both"/>
      </w:pPr>
    </w:p>
    <w:p w:rsidR="00565441" w:rsidRDefault="00565441" w:rsidP="00565441">
      <w:pPr>
        <w:pStyle w:val="ConsPlusNormal"/>
        <w:spacing w:line="220" w:lineRule="auto"/>
        <w:ind w:firstLine="540"/>
        <w:jc w:val="both"/>
      </w:pPr>
    </w:p>
    <w:p w:rsidR="00565441" w:rsidRDefault="00565441" w:rsidP="00565441">
      <w:pPr>
        <w:pStyle w:val="ConsPlusNormal"/>
        <w:spacing w:line="220" w:lineRule="auto"/>
        <w:jc w:val="right"/>
      </w:pPr>
      <w:proofErr w:type="spellStart"/>
      <w:r>
        <w:t>Н.В.Герасимова</w:t>
      </w:r>
      <w:proofErr w:type="spellEnd"/>
    </w:p>
    <w:p w:rsidR="00565441" w:rsidRDefault="00565441" w:rsidP="00565441">
      <w:pPr>
        <w:pStyle w:val="ConsPlusNormal"/>
        <w:spacing w:line="220" w:lineRule="auto"/>
        <w:jc w:val="right"/>
      </w:pPr>
      <w:r>
        <w:t>Эксперт журнала</w:t>
      </w:r>
    </w:p>
    <w:p w:rsidR="00565441" w:rsidRDefault="00565441" w:rsidP="00565441">
      <w:pPr>
        <w:pStyle w:val="ConsPlusNormal"/>
        <w:spacing w:line="220" w:lineRule="auto"/>
        <w:jc w:val="right"/>
      </w:pPr>
      <w:r>
        <w:t>"Транспортные услуги:</w:t>
      </w:r>
    </w:p>
    <w:p w:rsidR="00565441" w:rsidRDefault="00565441" w:rsidP="00565441">
      <w:pPr>
        <w:pStyle w:val="ConsPlusNormal"/>
        <w:spacing w:line="220" w:lineRule="auto"/>
        <w:jc w:val="right"/>
      </w:pPr>
      <w:r>
        <w:t>бухгалтерский учет</w:t>
      </w:r>
    </w:p>
    <w:p w:rsidR="00565441" w:rsidRDefault="00565441" w:rsidP="00565441">
      <w:pPr>
        <w:pStyle w:val="ConsPlusNormal"/>
        <w:spacing w:line="220" w:lineRule="auto"/>
        <w:jc w:val="right"/>
      </w:pPr>
      <w:r>
        <w:t>и налогообложение"</w:t>
      </w:r>
    </w:p>
    <w:p w:rsidR="00565441" w:rsidRDefault="00565441" w:rsidP="00565441">
      <w:pPr>
        <w:pStyle w:val="ConsPlusNormal"/>
        <w:spacing w:line="220" w:lineRule="auto"/>
      </w:pPr>
      <w:r>
        <w:t>Подписано в печать</w:t>
      </w:r>
    </w:p>
    <w:p w:rsidR="00565441" w:rsidRDefault="00565441" w:rsidP="00565441">
      <w:pPr>
        <w:pStyle w:val="ConsPlusNormal"/>
        <w:spacing w:line="220" w:lineRule="auto"/>
      </w:pPr>
      <w:r>
        <w:t>21.10.2015</w:t>
      </w:r>
    </w:p>
    <w:p w:rsidR="00565441" w:rsidRPr="00565441" w:rsidRDefault="00565441" w:rsidP="00565441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565441" w:rsidRDefault="00565441" w:rsidP="00565441">
      <w:pPr>
        <w:pStyle w:val="ConsPlusNormal"/>
        <w:spacing w:line="220" w:lineRule="auto"/>
        <w:jc w:val="both"/>
      </w:pPr>
    </w:p>
    <w:p w:rsidR="001C4D02" w:rsidRDefault="001C4D02" w:rsidP="00565441">
      <w:pPr>
        <w:spacing w:after="0"/>
      </w:pPr>
    </w:p>
    <w:sectPr w:rsidR="001C4D02" w:rsidSect="00874D0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59D"/>
    <w:multiLevelType w:val="multilevel"/>
    <w:tmpl w:val="FB70A72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E972DC"/>
    <w:multiLevelType w:val="multilevel"/>
    <w:tmpl w:val="4AAACDE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DB4A40"/>
    <w:multiLevelType w:val="multilevel"/>
    <w:tmpl w:val="7F90158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01"/>
    <w:rsid w:val="001C4D02"/>
    <w:rsid w:val="003B26E4"/>
    <w:rsid w:val="00565441"/>
    <w:rsid w:val="008122B1"/>
    <w:rsid w:val="00874D01"/>
    <w:rsid w:val="00D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75"/>
  <w15:chartTrackingRefBased/>
  <w15:docId w15:val="{6F7B0813-9ECF-4A17-B5DD-0B5AADB2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D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semiHidden/>
    <w:unhideWhenUsed/>
    <w:rsid w:val="00874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BI&amp;n=155337&amp;dst=100008" TargetMode="External"/><Relationship Id="rId18" Type="http://schemas.openxmlformats.org/officeDocument/2006/relationships/hyperlink" Target="https://login.consultant.ru/link/?req=doc&amp;base=LAW&amp;n=367400&amp;dst=100139" TargetMode="External"/><Relationship Id="rId26" Type="http://schemas.openxmlformats.org/officeDocument/2006/relationships/hyperlink" Target="https://login.consultant.ru/link/?req=doc&amp;base=SPB&amp;n=249025&amp;dst=100007" TargetMode="External"/><Relationship Id="rId39" Type="http://schemas.openxmlformats.org/officeDocument/2006/relationships/hyperlink" Target="https://login.consultant.ru/link/?req=doc&amp;base=PBI&amp;n=155337&amp;dst=100008" TargetMode="External"/><Relationship Id="rId21" Type="http://schemas.openxmlformats.org/officeDocument/2006/relationships/hyperlink" Target="https://login.consultant.ru/link/?req=doc&amp;base=LAW&amp;n=422534&amp;dst=10877" TargetMode="External"/><Relationship Id="rId34" Type="http://schemas.openxmlformats.org/officeDocument/2006/relationships/hyperlink" Target="https://login.consultant.ru/link/?req=doc&amp;base=LAW&amp;n=410801&amp;dst=100019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67400&amp;dst=1005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BI&amp;n=218541&amp;dst=100026" TargetMode="External"/><Relationship Id="rId20" Type="http://schemas.openxmlformats.org/officeDocument/2006/relationships/hyperlink" Target="https://login.consultant.ru/link/?req=doc&amp;base=LAW&amp;n=367400&amp;dst=100509" TargetMode="External"/><Relationship Id="rId29" Type="http://schemas.openxmlformats.org/officeDocument/2006/relationships/hyperlink" Target="https://login.consultant.ru/link/?req=doc&amp;base=LAW&amp;n=422179&amp;dst=1446" TargetMode="External"/><Relationship Id="rId41" Type="http://schemas.openxmlformats.org/officeDocument/2006/relationships/hyperlink" Target="https://login.consultant.ru/link/?req=doc&amp;base=LAW&amp;n=182951&amp;dst=8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179&amp;dst=836" TargetMode="External"/><Relationship Id="rId11" Type="http://schemas.openxmlformats.org/officeDocument/2006/relationships/hyperlink" Target="https://login.consultant.ru/link/?req=doc&amp;base=LAW&amp;n=182951&amp;dst=759" TargetMode="External"/><Relationship Id="rId24" Type="http://schemas.openxmlformats.org/officeDocument/2006/relationships/hyperlink" Target="https://login.consultant.ru/link/?req=doc&amp;base=LAW&amp;n=399089" TargetMode="External"/><Relationship Id="rId32" Type="http://schemas.openxmlformats.org/officeDocument/2006/relationships/hyperlink" Target="https://login.consultant.ru/link/?req=doc&amp;base=LAW&amp;n=412864&amp;dst=364" TargetMode="External"/><Relationship Id="rId37" Type="http://schemas.openxmlformats.org/officeDocument/2006/relationships/hyperlink" Target="https://login.consultant.ru/link/?req=doc&amp;base=PBI&amp;n=215163&amp;dst=100176" TargetMode="External"/><Relationship Id="rId40" Type="http://schemas.openxmlformats.org/officeDocument/2006/relationships/hyperlink" Target="https://login.consultant.ru/link/?req=doc&amp;base=LAW&amp;n=182951&amp;dst=759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422534&amp;dst=10882" TargetMode="External"/><Relationship Id="rId28" Type="http://schemas.openxmlformats.org/officeDocument/2006/relationships/hyperlink" Target="https://login.consultant.ru/link/?req=doc&amp;base=LAW&amp;n=422534&amp;dst=101128" TargetMode="External"/><Relationship Id="rId36" Type="http://schemas.openxmlformats.org/officeDocument/2006/relationships/hyperlink" Target="https://login.consultant.ru/link/?req=doc&amp;base=LAW&amp;n=410801&amp;dst=100204" TargetMode="External"/><Relationship Id="rId10" Type="http://schemas.openxmlformats.org/officeDocument/2006/relationships/hyperlink" Target="https://login.consultant.ru/link/?req=doc&amp;base=PBI&amp;n=215163&amp;dst=100176" TargetMode="External"/><Relationship Id="rId19" Type="http://schemas.openxmlformats.org/officeDocument/2006/relationships/hyperlink" Target="https://login.consultant.ru/link/?req=doc&amp;base=LAW&amp;n=422179&amp;dst=794" TargetMode="External"/><Relationship Id="rId31" Type="http://schemas.openxmlformats.org/officeDocument/2006/relationships/hyperlink" Target="https://login.consultant.ru/link/?req=doc&amp;base=LAW&amp;n=367400&amp;dst=100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65203&amp;dst=836" TargetMode="External"/><Relationship Id="rId14" Type="http://schemas.openxmlformats.org/officeDocument/2006/relationships/hyperlink" Target="https://login.consultant.ru/link/?req=doc&amp;base=LAW&amp;n=422179&amp;dst=836" TargetMode="External"/><Relationship Id="rId22" Type="http://schemas.openxmlformats.org/officeDocument/2006/relationships/hyperlink" Target="https://login.consultant.ru/link/?req=doc&amp;base=LAW&amp;n=422534&amp;dst=10881" TargetMode="External"/><Relationship Id="rId27" Type="http://schemas.openxmlformats.org/officeDocument/2006/relationships/hyperlink" Target="https://login.consultant.ru/link/?req=doc&amp;base=LAW&amp;n=367400&amp;dst=100514" TargetMode="External"/><Relationship Id="rId30" Type="http://schemas.openxmlformats.org/officeDocument/2006/relationships/hyperlink" Target="https://login.consultant.ru/link/?req=doc&amp;base=LAW&amp;n=422179&amp;dst=836" TargetMode="External"/><Relationship Id="rId35" Type="http://schemas.openxmlformats.org/officeDocument/2006/relationships/hyperlink" Target="https://login.consultant.ru/link/?req=doc&amp;base=LAW&amp;n=410801&amp;dst=100025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PBI&amp;n=218541&amp;dst=1000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82951&amp;dst=836" TargetMode="External"/><Relationship Id="rId17" Type="http://schemas.openxmlformats.org/officeDocument/2006/relationships/hyperlink" Target="https://login.consultant.ru/link/?req=doc&amp;base=LAW&amp;n=422179&amp;dst=753" TargetMode="External"/><Relationship Id="rId25" Type="http://schemas.openxmlformats.org/officeDocument/2006/relationships/hyperlink" Target="https://login.consultant.ru/link/?req=doc&amp;base=MLAW&amp;n=216201&amp;dst=100006" TargetMode="External"/><Relationship Id="rId33" Type="http://schemas.openxmlformats.org/officeDocument/2006/relationships/hyperlink" Target="https://login.consultant.ru/link/?req=doc&amp;base=LAW&amp;n=410801&amp;dst=100018" TargetMode="External"/><Relationship Id="rId38" Type="http://schemas.openxmlformats.org/officeDocument/2006/relationships/hyperlink" Target="https://login.consultant.ru/link/?req=doc&amp;base=LAW&amp;n=165203&amp;dst=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2</cp:revision>
  <dcterms:created xsi:type="dcterms:W3CDTF">2022-10-26T08:21:00Z</dcterms:created>
  <dcterms:modified xsi:type="dcterms:W3CDTF">2022-10-26T08:42:00Z</dcterms:modified>
</cp:coreProperties>
</file>