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DFE" w:rsidRDefault="00866DFE" w:rsidP="00286675">
      <w:pPr>
        <w:pStyle w:val="ConsPlusNormal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Материал предоставлен ООО «</w:t>
      </w:r>
      <w:proofErr w:type="spellStart"/>
      <w:r>
        <w:rPr>
          <w:rFonts w:asciiTheme="minorHAnsi" w:hAnsiTheme="minorHAnsi"/>
        </w:rPr>
        <w:t>КонсультантПлюс</w:t>
      </w:r>
      <w:proofErr w:type="spellEnd"/>
      <w:r>
        <w:rPr>
          <w:rFonts w:asciiTheme="minorHAnsi" w:hAnsiTheme="minorHAnsi"/>
        </w:rPr>
        <w:t xml:space="preserve"> Югра».</w:t>
      </w:r>
    </w:p>
    <w:p w:rsidR="00866DFE" w:rsidRDefault="00866DFE" w:rsidP="00286675">
      <w:pPr>
        <w:pStyle w:val="ConsPlusNormal"/>
        <w:rPr>
          <w:rFonts w:asciiTheme="minorHAnsi" w:hAnsiTheme="minorHAnsi"/>
        </w:rPr>
      </w:pPr>
      <w:r>
        <w:rPr>
          <w:rFonts w:asciiTheme="minorHAnsi" w:hAnsiTheme="minorHAnsi"/>
        </w:rPr>
        <w:t>Услуга оказывается в соответствии с регламентом Линии консультаций:</w:t>
      </w:r>
      <w:r>
        <w:rPr>
          <w:rFonts w:asciiTheme="minorHAnsi" w:hAnsiTheme="minorHAnsi"/>
          <w:b/>
        </w:rPr>
        <w:t xml:space="preserve"> </w:t>
      </w:r>
      <w:hyperlink r:id="rId5" w:history="1">
        <w:r>
          <w:rPr>
            <w:rStyle w:val="a3"/>
            <w:rFonts w:asciiTheme="minorHAnsi" w:hAnsiTheme="minorHAnsi"/>
            <w:b/>
          </w:rPr>
          <w:t>http://consultantugra.ru/klientam/goryachaya-liniya/reglament-linii-konsultacij/</w:t>
        </w:r>
      </w:hyperlink>
    </w:p>
    <w:tbl>
      <w:tblPr>
        <w:tblW w:w="11247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247"/>
      </w:tblGrid>
      <w:tr w:rsidR="00866DFE" w:rsidTr="00866DFE">
        <w:trPr>
          <w:jc w:val="center"/>
        </w:trPr>
        <w:tc>
          <w:tcPr>
            <w:tcW w:w="112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866DFE" w:rsidRDefault="00866DFE" w:rsidP="00286675">
            <w:pPr>
              <w:pStyle w:val="ConsPlusNormal"/>
              <w:spacing w:line="256" w:lineRule="auto"/>
              <w:jc w:val="right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color w:val="392C69"/>
                <w:lang w:eastAsia="en-US"/>
              </w:rPr>
              <w:t>Актуально на 14.11.2022 г.</w:t>
            </w:r>
          </w:p>
        </w:tc>
      </w:tr>
    </w:tbl>
    <w:p w:rsidR="00866DFE" w:rsidRDefault="00866DFE" w:rsidP="00286675">
      <w:pPr>
        <w:pStyle w:val="ConsPlusNormal"/>
        <w:ind w:firstLine="567"/>
        <w:rPr>
          <w:rFonts w:asciiTheme="minorHAnsi" w:hAnsiTheme="minorHAnsi"/>
        </w:rPr>
      </w:pPr>
      <w:r>
        <w:rPr>
          <w:rFonts w:asciiTheme="minorHAnsi" w:hAnsiTheme="minorHAnsi"/>
          <w:b/>
          <w:sz w:val="38"/>
        </w:rPr>
        <w:t>По вопросу:</w:t>
      </w:r>
    </w:p>
    <w:p w:rsidR="00866DFE" w:rsidRDefault="006146B6" w:rsidP="00286675">
      <w:pPr>
        <w:pStyle w:val="ConsPlusNormal"/>
        <w:ind w:firstLine="567"/>
        <w:jc w:val="both"/>
        <w:rPr>
          <w:rFonts w:asciiTheme="minorHAnsi" w:hAnsiTheme="minorHAnsi"/>
        </w:rPr>
      </w:pPr>
      <w:r w:rsidRPr="006146B6">
        <w:rPr>
          <w:rFonts w:asciiTheme="minorHAnsi" w:hAnsiTheme="minorHAnsi"/>
        </w:rPr>
        <w:t>Нужно ли приобретать ЭЦП на рук-ля в ФНС до 01.01.2023?</w:t>
      </w:r>
    </w:p>
    <w:p w:rsidR="006146B6" w:rsidRPr="00B827D3" w:rsidRDefault="00866DFE" w:rsidP="006146B6">
      <w:pPr>
        <w:pStyle w:val="ConsPlusNormal"/>
        <w:ind w:firstLine="567"/>
        <w:jc w:val="both"/>
        <w:rPr>
          <w:sz w:val="18"/>
          <w:szCs w:val="18"/>
        </w:rPr>
      </w:pPr>
      <w:r>
        <w:rPr>
          <w:rFonts w:asciiTheme="minorHAnsi" w:hAnsiTheme="minorHAnsi"/>
          <w:b/>
          <w:sz w:val="38"/>
        </w:rPr>
        <w:t>Сообщаем:</w:t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6146B6" w:rsidTr="00FC3298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  <w:hideMark/>
          </w:tcPr>
          <w:p w:rsidR="006146B6" w:rsidRDefault="006146B6" w:rsidP="00FC3298">
            <w:pPr>
              <w:pStyle w:val="ConsPlusNormal"/>
              <w:spacing w:line="200" w:lineRule="auto"/>
              <w:ind w:firstLine="540"/>
              <w:jc w:val="both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>Подпись на организацию или ИП</w:t>
            </w:r>
          </w:p>
          <w:p w:rsidR="006146B6" w:rsidRDefault="006146B6" w:rsidP="00FC3298">
            <w:pPr>
              <w:pStyle w:val="ConsPlusNormal"/>
              <w:spacing w:line="200" w:lineRule="auto"/>
              <w:ind w:firstLine="540"/>
              <w:jc w:val="both"/>
              <w:outlineLvl w:val="0"/>
            </w:pPr>
          </w:p>
          <w:p w:rsidR="006146B6" w:rsidRDefault="006146B6" w:rsidP="00FC3298">
            <w:pPr>
              <w:pStyle w:val="ConsPlusNormal"/>
              <w:spacing w:line="220" w:lineRule="auto"/>
              <w:ind w:firstLine="540"/>
              <w:jc w:val="both"/>
            </w:pPr>
            <w:r>
              <w:rPr>
                <w:b/>
              </w:rPr>
              <w:t>Владелец сертификата - директор или сам ИП</w:t>
            </w:r>
            <w:r>
              <w:t xml:space="preserve">. В </w:t>
            </w:r>
            <w:hyperlink r:id="rId6">
              <w:r>
                <w:rPr>
                  <w:color w:val="0000FF"/>
                </w:rPr>
                <w:t>июле 2021 года</w:t>
              </w:r>
            </w:hyperlink>
            <w:r>
              <w:t xml:space="preserve"> </w:t>
            </w:r>
            <w:r>
              <w:rPr>
                <w:b/>
              </w:rPr>
              <w:t>ФНС</w:t>
            </w:r>
            <w:r>
              <w:t xml:space="preserve"> начала бесплатно выдавать подписи лицам, которые действуют от имени организации или ИП без доверенности. Срок действия таких подписей ограничен только сроком действия сертификата.</w:t>
            </w:r>
          </w:p>
          <w:p w:rsidR="006146B6" w:rsidRDefault="006146B6" w:rsidP="00FC3298">
            <w:pPr>
              <w:pStyle w:val="ConsPlusNormal"/>
              <w:spacing w:line="220" w:lineRule="auto"/>
              <w:ind w:firstLine="540"/>
              <w:jc w:val="both"/>
            </w:pPr>
            <w:r>
              <w:t>В 2022 году ведомство продолжает выдавать подписи в инспекциях и через доверенных лиц ФНС (более подробную информацию см. на сайте службы).</w:t>
            </w:r>
          </w:p>
          <w:p w:rsidR="006146B6" w:rsidRPr="006146B6" w:rsidRDefault="006146B6" w:rsidP="00FC3298">
            <w:pPr>
              <w:pStyle w:val="ConsPlusNormal"/>
              <w:spacing w:line="220" w:lineRule="auto"/>
              <w:ind w:firstLine="540"/>
              <w:jc w:val="both"/>
              <w:rPr>
                <w:b/>
                <w:u w:val="single"/>
              </w:rPr>
            </w:pPr>
            <w:r w:rsidRPr="006146B6">
              <w:rPr>
                <w:b/>
                <w:u w:val="single"/>
              </w:rPr>
              <w:t xml:space="preserve">Если подпись на руководителя выдал коммерческий удостоверяющий центр (далее - УЦ), который прошел аккредитацию не ранее 2021 года, подпись можно использовать в течение срока действия, но </w:t>
            </w:r>
            <w:hyperlink r:id="rId7">
              <w:r w:rsidRPr="006146B6">
                <w:rPr>
                  <w:b/>
                  <w:color w:val="0000FF"/>
                  <w:u w:val="single"/>
                </w:rPr>
                <w:t>не позднее конца 2022 года</w:t>
              </w:r>
            </w:hyperlink>
            <w:r w:rsidRPr="006146B6">
              <w:rPr>
                <w:b/>
                <w:u w:val="single"/>
              </w:rPr>
              <w:t>.</w:t>
            </w:r>
          </w:p>
          <w:p w:rsidR="006146B6" w:rsidRDefault="006146B6" w:rsidP="00FC3298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Подписи от других коммерческих УЦ действовали </w:t>
            </w:r>
            <w:hyperlink r:id="rId8">
              <w:r>
                <w:rPr>
                  <w:color w:val="0000FF"/>
                </w:rPr>
                <w:t>до конца 2021 года</w:t>
              </w:r>
            </w:hyperlink>
            <w:r>
              <w:t xml:space="preserve"> (если аккредитация или срок действия сертификата не кончились раньше). Такую позицию озвучивало </w:t>
            </w:r>
            <w:hyperlink r:id="rId9">
              <w:proofErr w:type="spellStart"/>
              <w:r>
                <w:rPr>
                  <w:color w:val="0000FF"/>
                </w:rPr>
                <w:t>Минцифры</w:t>
              </w:r>
              <w:proofErr w:type="spellEnd"/>
            </w:hyperlink>
            <w:r>
              <w:t>. Теперь она есть и в законе.</w:t>
            </w:r>
          </w:p>
          <w:p w:rsidR="006146B6" w:rsidRPr="00B827D3" w:rsidRDefault="006146B6" w:rsidP="00FC3298">
            <w:pPr>
              <w:pStyle w:val="ConsPlusNormal"/>
              <w:spacing w:line="220" w:lineRule="auto"/>
              <w:ind w:firstLine="540"/>
              <w:jc w:val="both"/>
              <w:rPr>
                <w:b/>
                <w:u w:val="single"/>
              </w:rPr>
            </w:pPr>
            <w:r w:rsidRPr="00B827D3">
              <w:rPr>
                <w:b/>
                <w:u w:val="single"/>
              </w:rPr>
              <w:t xml:space="preserve">За переоформлением подписи после 1 января 2022 года можно обращаться только в ФНС (в </w:t>
            </w:r>
            <w:proofErr w:type="spellStart"/>
            <w:r w:rsidRPr="00B827D3">
              <w:rPr>
                <w:b/>
                <w:u w:val="single"/>
              </w:rPr>
              <w:t>т.ч</w:t>
            </w:r>
            <w:proofErr w:type="spellEnd"/>
            <w:r w:rsidRPr="00B827D3">
              <w:rPr>
                <w:b/>
                <w:u w:val="single"/>
              </w:rPr>
              <w:t>. через ее доверенных лиц).</w:t>
            </w:r>
            <w:bookmarkStart w:id="0" w:name="_GoBack"/>
            <w:bookmarkEnd w:id="0"/>
          </w:p>
          <w:p w:rsidR="006146B6" w:rsidRPr="00B827D3" w:rsidRDefault="006146B6" w:rsidP="00FC3298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B827D3">
              <w:rPr>
                <w:b/>
              </w:rPr>
              <w:t xml:space="preserve">Владелец сертификата - обычный сотрудник. Коммерческие УЦ пока могут выдавать подписи </w:t>
            </w:r>
            <w:proofErr w:type="spellStart"/>
            <w:r w:rsidRPr="00B827D3">
              <w:rPr>
                <w:b/>
              </w:rPr>
              <w:t>юрлиц</w:t>
            </w:r>
            <w:proofErr w:type="spellEnd"/>
            <w:r w:rsidRPr="00B827D3">
              <w:rPr>
                <w:b/>
              </w:rPr>
              <w:t xml:space="preserve"> и ИП на сотрудников.</w:t>
            </w:r>
          </w:p>
          <w:p w:rsidR="006146B6" w:rsidRDefault="006146B6" w:rsidP="00FC3298">
            <w:pPr>
              <w:pStyle w:val="ConsPlusNormal"/>
              <w:spacing w:line="220" w:lineRule="auto"/>
              <w:ind w:firstLine="540"/>
              <w:jc w:val="both"/>
            </w:pPr>
            <w:r w:rsidRPr="00B827D3">
              <w:rPr>
                <w:b/>
              </w:rPr>
              <w:t xml:space="preserve">Максимальный срок действия такой подписи - </w:t>
            </w:r>
            <w:hyperlink r:id="rId10">
              <w:r w:rsidRPr="00B827D3">
                <w:rPr>
                  <w:b/>
                  <w:color w:val="0000FF"/>
                </w:rPr>
                <w:t>до конца 2022 года</w:t>
              </w:r>
            </w:hyperlink>
            <w:r w:rsidRPr="00B827D3">
              <w:rPr>
                <w:b/>
              </w:rPr>
              <w:t>.</w:t>
            </w:r>
            <w:r>
              <w:t xml:space="preserve"> При заверке документов машиночитаемая доверенность не нужна.</w:t>
            </w:r>
          </w:p>
          <w:p w:rsidR="006146B6" w:rsidRDefault="006146B6" w:rsidP="00FC3298">
            <w:pPr>
              <w:pStyle w:val="ConsPlusNormal"/>
              <w:spacing w:line="220" w:lineRule="auto"/>
              <w:ind w:firstLine="540"/>
              <w:jc w:val="both"/>
            </w:pPr>
            <w:r>
              <w:t>Обратите внимание: налоговая служба и ее доверенные лица не оформляют подпись организации (ИП) на имя сотрудника. Такую подпись может выдать только коммерческий УЦ.</w:t>
            </w:r>
          </w:p>
          <w:p w:rsidR="006146B6" w:rsidRDefault="006146B6" w:rsidP="00FC3298">
            <w:pPr>
              <w:pStyle w:val="ConsPlusNormal"/>
              <w:spacing w:line="220" w:lineRule="auto"/>
              <w:ind w:firstLine="540"/>
              <w:jc w:val="both"/>
            </w:pPr>
          </w:p>
          <w:p w:rsidR="006146B6" w:rsidRDefault="006146B6" w:rsidP="00FC3298">
            <w:pPr>
              <w:pStyle w:val="ConsPlusNormal"/>
              <w:spacing w:line="200" w:lineRule="auto"/>
              <w:ind w:firstLine="540"/>
              <w:jc w:val="both"/>
              <w:outlineLvl w:val="0"/>
            </w:pPr>
            <w:r>
              <w:rPr>
                <w:b/>
                <w:sz w:val="20"/>
              </w:rPr>
              <w:t>Подпись на физлицо-сотрудника</w:t>
            </w:r>
          </w:p>
          <w:p w:rsidR="006146B6" w:rsidRDefault="006146B6" w:rsidP="00FC3298">
            <w:pPr>
              <w:pStyle w:val="ConsPlusNormal"/>
              <w:spacing w:line="220" w:lineRule="auto"/>
              <w:ind w:firstLine="540"/>
              <w:jc w:val="both"/>
            </w:pPr>
          </w:p>
          <w:p w:rsidR="006146B6" w:rsidRPr="00B827D3" w:rsidRDefault="006146B6" w:rsidP="00FC3298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B827D3">
              <w:rPr>
                <w:b/>
              </w:rPr>
              <w:t>Если подпись организации выдала ФНС (то есть владелец сертификата - руководитель), обычные сотрудники не могут законно ею пользоваться. Для заверки служебных документов им нужны личная электронная подпись из коммерческого УЦ и доверенность от руководителя. С 1 марта доверенность должна быть машиночитаемой.</w:t>
            </w:r>
          </w:p>
          <w:p w:rsidR="006146B6" w:rsidRDefault="006146B6" w:rsidP="00FC3298">
            <w:pPr>
              <w:pStyle w:val="ConsPlusNormal"/>
              <w:spacing w:line="220" w:lineRule="auto"/>
              <w:ind w:firstLine="540"/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i/>
              </w:rPr>
              <w:t xml:space="preserve">Документы: Федеральный </w:t>
            </w:r>
            <w:hyperlink r:id="rId11">
              <w:r>
                <w:rPr>
                  <w:i/>
                  <w:color w:val="0000FF"/>
                </w:rPr>
                <w:t>закон</w:t>
              </w:r>
            </w:hyperlink>
            <w:r>
              <w:rPr>
                <w:i/>
              </w:rPr>
              <w:t xml:space="preserve"> от 30.12.2021 N 443-ФЗ; Федеральный </w:t>
            </w:r>
            <w:hyperlink r:id="rId12">
              <w:r>
                <w:rPr>
                  <w:i/>
                  <w:color w:val="0000FF"/>
                </w:rPr>
                <w:t>закон</w:t>
              </w:r>
            </w:hyperlink>
            <w:r>
              <w:rPr>
                <w:i/>
              </w:rPr>
              <w:t xml:space="preserve"> от 27.12.2019 N 476-ФЗ</w:t>
            </w:r>
          </w:p>
        </w:tc>
      </w:tr>
    </w:tbl>
    <w:p w:rsidR="006146B6" w:rsidRDefault="006146B6" w:rsidP="006146B6">
      <w:pPr>
        <w:pStyle w:val="ConsPlusNormal"/>
        <w:spacing w:line="218" w:lineRule="auto"/>
        <w:ind w:firstLine="567"/>
        <w:rPr>
          <w:i/>
          <w:color w:val="0000FF"/>
        </w:rPr>
      </w:pPr>
      <w:r>
        <w:rPr>
          <w:rFonts w:asciiTheme="minorHAnsi" w:hAnsiTheme="minorHAnsi"/>
          <w:b/>
        </w:rPr>
        <w:t>Источник:</w:t>
      </w:r>
      <w:r>
        <w:rPr>
          <w:rFonts w:asciiTheme="minorHAnsi" w:hAnsiTheme="minorHAnsi"/>
        </w:rPr>
        <w:t xml:space="preserve"> </w:t>
      </w:r>
      <w:hyperlink r:id="rId13">
        <w:r w:rsidRPr="00B827D3">
          <w:rPr>
            <w:i/>
            <w:color w:val="0000FF"/>
            <w:sz w:val="18"/>
            <w:szCs w:val="18"/>
          </w:rPr>
          <w:br/>
          <w:t>Обзор: "Электронная подпись: какие нюансы учесть в 2022 году" (</w:t>
        </w:r>
        <w:proofErr w:type="spellStart"/>
        <w:r w:rsidRPr="00B827D3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B827D3">
          <w:rPr>
            <w:i/>
            <w:color w:val="0000FF"/>
            <w:sz w:val="18"/>
            <w:szCs w:val="18"/>
          </w:rPr>
          <w:t>, 2021) {</w:t>
        </w:r>
        <w:proofErr w:type="spellStart"/>
        <w:r w:rsidRPr="00B827D3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B827D3">
          <w:rPr>
            <w:i/>
            <w:color w:val="0000FF"/>
            <w:sz w:val="18"/>
            <w:szCs w:val="18"/>
          </w:rPr>
          <w:t>}</w:t>
        </w:r>
      </w:hyperlink>
    </w:p>
    <w:p w:rsidR="006146B6" w:rsidRDefault="006146B6" w:rsidP="00286675">
      <w:pPr>
        <w:pStyle w:val="ConsPlusNormal"/>
        <w:ind w:firstLine="567"/>
        <w:jc w:val="both"/>
        <w:rPr>
          <w:rFonts w:asciiTheme="minorHAnsi" w:hAnsiTheme="minorHAnsi"/>
          <w:sz w:val="18"/>
          <w:szCs w:val="18"/>
        </w:rPr>
      </w:pP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866DFE" w:rsidTr="00866DFE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9E628E" w:rsidRDefault="009E628E" w:rsidP="00286675">
            <w:pPr>
              <w:pStyle w:val="ConsPlusNormal"/>
              <w:ind w:firstLine="529"/>
              <w:jc w:val="both"/>
            </w:pPr>
            <w:r>
              <w:rPr>
                <w:b/>
              </w:rPr>
              <w:t>Обновлен порядок представления доверенности, подтверждающей полномочия физического лица действовать от имени финансовой организации</w:t>
            </w:r>
          </w:p>
          <w:p w:rsidR="009E628E" w:rsidRDefault="009E628E" w:rsidP="00286675">
            <w:pPr>
              <w:pStyle w:val="ConsPlusNormal"/>
              <w:ind w:firstLine="529"/>
              <w:jc w:val="both"/>
            </w:pPr>
            <w:r>
              <w:t xml:space="preserve">Речь идет о доверенности в электронной форме, подтверждающей полномочия физического лица действовать от имени кредитной организации, оператора платежной системы, </w:t>
            </w:r>
            <w:proofErr w:type="spellStart"/>
            <w:r>
              <w:t>некредитной</w:t>
            </w:r>
            <w:proofErr w:type="spellEnd"/>
            <w:r>
              <w:t xml:space="preserve"> финансовой организации и индивидуального предпринимателя, осуществляющих указанные в части первой статьи 76.1 Федерального закона "О Центральном банке Российской Федерации (Банке России)" виды деятельности, кредитного рейтингового агентства, бюро кредитных историй, лица, осуществляющего актуарную деятельность.</w:t>
            </w:r>
          </w:p>
          <w:p w:rsidR="009E628E" w:rsidRPr="009E628E" w:rsidRDefault="009E628E" w:rsidP="00286675">
            <w:pPr>
              <w:pStyle w:val="ConsPlusNormal"/>
              <w:ind w:firstLine="529"/>
              <w:jc w:val="both"/>
              <w:rPr>
                <w:b/>
              </w:rPr>
            </w:pPr>
            <w:r w:rsidRPr="009E628E">
              <w:rPr>
                <w:b/>
              </w:rPr>
              <w:t xml:space="preserve">Документ предусматривает, в частности, </w:t>
            </w:r>
            <w:r w:rsidRPr="009E628E">
              <w:rPr>
                <w:b/>
                <w:u w:val="single"/>
              </w:rPr>
              <w:t>способы представления доверенности, а также требования к участникам финансового рынка о предоставлении необходимой информации о доверенности</w:t>
            </w:r>
            <w:r w:rsidRPr="009E628E">
              <w:rPr>
                <w:b/>
              </w:rPr>
              <w:t>.</w:t>
            </w:r>
          </w:p>
          <w:p w:rsidR="00866DFE" w:rsidRDefault="009E628E" w:rsidP="00286675">
            <w:pPr>
              <w:pStyle w:val="ConsPlusNormal"/>
              <w:ind w:firstLine="529"/>
              <w:jc w:val="both"/>
              <w:rPr>
                <w:rFonts w:asciiTheme="minorHAnsi" w:hAnsiTheme="minorHAnsi"/>
                <w:lang w:eastAsia="en-US"/>
              </w:rPr>
            </w:pPr>
            <w:r w:rsidRPr="009E628E">
              <w:rPr>
                <w:b/>
              </w:rPr>
              <w:t>Настоящее Указание вступает в силу с 1 апреля 2023 года, за исключением положения, для которого предусмотрен иной срок его вступления в силу. Со дня вступления в силу настоящего документа признается утратившим силу аналогичное Указание Банка России от 10 марта 2021 года N 5751-У</w:t>
            </w:r>
          </w:p>
        </w:tc>
      </w:tr>
    </w:tbl>
    <w:p w:rsidR="00B827D3" w:rsidRDefault="00866DFE" w:rsidP="00286675">
      <w:pPr>
        <w:pStyle w:val="ConsPlusNormal"/>
        <w:ind w:firstLine="567"/>
        <w:rPr>
          <w:sz w:val="18"/>
          <w:szCs w:val="18"/>
        </w:rPr>
      </w:pPr>
      <w:r>
        <w:rPr>
          <w:rFonts w:asciiTheme="minorHAnsi" w:hAnsiTheme="minorHAnsi"/>
          <w:b/>
        </w:rPr>
        <w:t>Источник:</w:t>
      </w:r>
      <w:r>
        <w:rPr>
          <w:rFonts w:asciiTheme="minorHAnsi" w:hAnsiTheme="minorHAnsi"/>
        </w:rPr>
        <w:t xml:space="preserve"> </w:t>
      </w:r>
      <w:hyperlink r:id="rId14">
        <w:r w:rsidR="00B827D3" w:rsidRPr="00B827D3">
          <w:rPr>
            <w:i/>
            <w:color w:val="0000FF"/>
            <w:sz w:val="18"/>
            <w:szCs w:val="18"/>
          </w:rPr>
          <w:br/>
          <w:t>"</w:t>
        </w:r>
        <w:proofErr w:type="spellStart"/>
        <w:r w:rsidR="00B827D3" w:rsidRPr="00B827D3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B827D3" w:rsidRPr="00B827D3">
          <w:rPr>
            <w:i/>
            <w:color w:val="0000FF"/>
            <w:sz w:val="18"/>
            <w:szCs w:val="18"/>
          </w:rPr>
          <w:t>: Новое в российском законодательстве с 22 августа по 12 ноября 2022 года" {</w:t>
        </w:r>
        <w:proofErr w:type="spellStart"/>
        <w:r w:rsidR="00B827D3" w:rsidRPr="00B827D3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B827D3" w:rsidRPr="00B827D3">
          <w:rPr>
            <w:i/>
            <w:color w:val="0000FF"/>
            <w:sz w:val="18"/>
            <w:szCs w:val="18"/>
          </w:rPr>
          <w:t>}</w:t>
        </w:r>
      </w:hyperlink>
      <w:r w:rsidR="00B827D3" w:rsidRPr="00B827D3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2A6ABD" w:rsidTr="001555A8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286675" w:rsidRDefault="00286675" w:rsidP="00286675">
            <w:pPr>
              <w:pStyle w:val="ConsPlusNormal"/>
              <w:spacing w:line="218" w:lineRule="auto"/>
              <w:ind w:firstLine="567"/>
              <w:rPr>
                <w:rFonts w:asciiTheme="minorHAnsi" w:hAnsiTheme="minorHAnsi"/>
                <w:sz w:val="18"/>
                <w:szCs w:val="18"/>
              </w:rPr>
            </w:pPr>
          </w:p>
          <w:p w:rsidR="00286675" w:rsidRDefault="00286675" w:rsidP="00286675">
            <w:pPr>
              <w:pStyle w:val="ConsPlusNormal"/>
              <w:spacing w:line="220" w:lineRule="auto"/>
              <w:ind w:firstLine="540"/>
              <w:jc w:val="both"/>
            </w:pPr>
            <w:r>
              <w:rPr>
                <w:b/>
              </w:rPr>
              <w:t>Увеличили период перехода к машиночитаемым доверенностям</w:t>
            </w:r>
          </w:p>
          <w:p w:rsidR="00286675" w:rsidRPr="00286675" w:rsidRDefault="00286675" w:rsidP="00286675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286675">
              <w:rPr>
                <w:b/>
              </w:rPr>
              <w:t xml:space="preserve">Правительство </w:t>
            </w:r>
            <w:hyperlink r:id="rId15">
              <w:r w:rsidRPr="00286675">
                <w:rPr>
                  <w:b/>
                  <w:color w:val="0000FF"/>
                </w:rPr>
                <w:t>решило продлить переходный период</w:t>
              </w:r>
            </w:hyperlink>
            <w:r w:rsidRPr="00286675">
              <w:rPr>
                <w:b/>
              </w:rPr>
              <w:t xml:space="preserve">, когда квалифицированную электронную подпись можно использовать без машиночитаемой доверенности, до 1 сентября 2023 года. Как сообщают на сайте </w:t>
            </w:r>
            <w:proofErr w:type="spellStart"/>
            <w:r w:rsidRPr="00286675">
              <w:rPr>
                <w:b/>
              </w:rPr>
              <w:t>кабмина</w:t>
            </w:r>
            <w:proofErr w:type="spellEnd"/>
            <w:r w:rsidRPr="00286675">
              <w:rPr>
                <w:b/>
              </w:rPr>
              <w:t>, это сделано в интересах бизнеса.</w:t>
            </w:r>
          </w:p>
          <w:p w:rsidR="00286675" w:rsidRDefault="00286675" w:rsidP="00286675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Предполагают, что электронный документооборот в будущем будут использовать и при трансграничной </w:t>
            </w:r>
            <w:r>
              <w:lastRenderedPageBreak/>
              <w:t xml:space="preserve">торговле, </w:t>
            </w:r>
            <w:proofErr w:type="gramStart"/>
            <w:r>
              <w:t>например</w:t>
            </w:r>
            <w:proofErr w:type="gramEnd"/>
            <w:r>
              <w:t xml:space="preserve"> с Республикой Беларусь.</w:t>
            </w:r>
          </w:p>
          <w:p w:rsidR="00286675" w:rsidRDefault="00286675" w:rsidP="00286675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Для работы с электронными доверенностями ФНС </w:t>
            </w:r>
            <w:hyperlink r:id="rId16">
              <w:r>
                <w:rPr>
                  <w:color w:val="0000FF"/>
                </w:rPr>
                <w:t>разработала сервис</w:t>
              </w:r>
            </w:hyperlink>
            <w:r>
              <w:t>. К нему уже подключились все крупнейшие операторы ЭДО, банки и торговые площадки, а также ключевые органы власти.</w:t>
            </w:r>
          </w:p>
          <w:p w:rsidR="002A6ABD" w:rsidRDefault="00286675" w:rsidP="00286675">
            <w:pPr>
              <w:pStyle w:val="ConsPlusNormal"/>
              <w:spacing w:line="220" w:lineRule="auto"/>
              <w:ind w:firstLine="540"/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i/>
              </w:rPr>
              <w:t xml:space="preserve">Документ: </w:t>
            </w:r>
            <w:hyperlink r:id="rId17">
              <w:r>
                <w:rPr>
                  <w:i/>
                  <w:color w:val="0000FF"/>
                </w:rPr>
                <w:t>Информация</w:t>
              </w:r>
            </w:hyperlink>
            <w:r>
              <w:rPr>
                <w:i/>
              </w:rPr>
              <w:t xml:space="preserve"> Правительства РФ от 26.08.2022</w:t>
            </w:r>
          </w:p>
        </w:tc>
      </w:tr>
    </w:tbl>
    <w:p w:rsidR="002A6ABD" w:rsidRDefault="002A6ABD" w:rsidP="00286675">
      <w:pPr>
        <w:pStyle w:val="ConsPlusNormal"/>
        <w:ind w:firstLine="567"/>
        <w:rPr>
          <w:i/>
          <w:color w:val="0000FF"/>
          <w:sz w:val="18"/>
          <w:szCs w:val="18"/>
        </w:rPr>
      </w:pPr>
      <w:r>
        <w:rPr>
          <w:rFonts w:asciiTheme="minorHAnsi" w:hAnsiTheme="minorHAnsi"/>
          <w:b/>
        </w:rPr>
        <w:lastRenderedPageBreak/>
        <w:t>Источник:</w:t>
      </w:r>
      <w:r>
        <w:rPr>
          <w:rFonts w:asciiTheme="minorHAnsi" w:hAnsiTheme="minorHAnsi"/>
        </w:rPr>
        <w:t xml:space="preserve"> </w:t>
      </w:r>
      <w:hyperlink r:id="rId18">
        <w:r w:rsidRPr="00B827D3">
          <w:rPr>
            <w:i/>
            <w:color w:val="0000FF"/>
            <w:sz w:val="18"/>
            <w:szCs w:val="18"/>
          </w:rPr>
          <w:br/>
          <w:t>"</w:t>
        </w:r>
        <w:proofErr w:type="spellStart"/>
        <w:r w:rsidRPr="00B827D3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B827D3">
          <w:rPr>
            <w:i/>
            <w:color w:val="0000FF"/>
            <w:sz w:val="18"/>
            <w:szCs w:val="18"/>
          </w:rPr>
          <w:t>: Новое в российском законодательстве с 22 августа по 12 ноября 2022 года" {</w:t>
        </w:r>
        <w:proofErr w:type="spellStart"/>
        <w:r w:rsidRPr="00B827D3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B827D3">
          <w:rPr>
            <w:i/>
            <w:color w:val="0000FF"/>
            <w:sz w:val="18"/>
            <w:szCs w:val="18"/>
          </w:rPr>
          <w:t>}</w:t>
        </w:r>
      </w:hyperlink>
    </w:p>
    <w:p w:rsidR="00286675" w:rsidRDefault="00286675" w:rsidP="00286675">
      <w:pPr>
        <w:pStyle w:val="ConsPlusNormal"/>
        <w:spacing w:line="218" w:lineRule="auto"/>
        <w:ind w:firstLine="567"/>
        <w:rPr>
          <w:rFonts w:asciiTheme="minorHAnsi" w:hAnsiTheme="minorHAnsi"/>
          <w:sz w:val="18"/>
          <w:szCs w:val="18"/>
        </w:rPr>
      </w:pP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866DFE" w:rsidTr="00866DFE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B827D3" w:rsidRPr="00B827D3" w:rsidRDefault="006146B6" w:rsidP="00286675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hyperlink r:id="rId19">
              <w:r w:rsidR="00B827D3" w:rsidRPr="00B827D3">
                <w:rPr>
                  <w:b/>
                  <w:color w:val="0000FF"/>
                </w:rPr>
                <w:t>Статьями 17.2</w:t>
              </w:r>
            </w:hyperlink>
            <w:r w:rsidR="00B827D3" w:rsidRPr="00B827D3">
              <w:rPr>
                <w:b/>
              </w:rPr>
              <w:t xml:space="preserve"> и </w:t>
            </w:r>
            <w:hyperlink r:id="rId20">
              <w:r w:rsidR="00B827D3" w:rsidRPr="00B827D3">
                <w:rPr>
                  <w:b/>
                  <w:color w:val="0000FF"/>
                </w:rPr>
                <w:t>17.3</w:t>
              </w:r>
            </w:hyperlink>
            <w:r w:rsidR="00B827D3" w:rsidRPr="00B827D3">
              <w:rPr>
                <w:b/>
              </w:rPr>
              <w:t xml:space="preserve"> Закона N 63-ФЗ с 1 января 2023 года предусмотрено следующее. Допустим, при электронном взаимодействии от имени фирмы, предпринимателя, кредитной организации, оператора платежных систем и иных лиц, подведомственных Центробанку, действует представитель по доверенности. Тогда документ визируется УКЭП этого человека и одновременно предоставляется машиночитаемая доверенность (МД), оформленная на него в соответствии с гражданским законодательством.</w:t>
            </w:r>
          </w:p>
          <w:p w:rsidR="00B827D3" w:rsidRDefault="00B827D3" w:rsidP="00286675">
            <w:pPr>
              <w:pStyle w:val="ConsPlusNormal"/>
              <w:spacing w:line="220" w:lineRule="auto"/>
              <w:ind w:firstLine="540"/>
              <w:jc w:val="both"/>
            </w:pPr>
            <w:r>
              <w:t>Фискалы отметили, что с 1 марта до 31 декабря 2022 года для указанных субъектов введена отсрочка на обязательное применение подобной доверенности. Но только если электронный документ визирует представитель по доверенности, а его КСКПЭП получен в коммерческом УЦ с указанием в нем в качестве владельца также физлица, являющегося таким представителем.</w:t>
            </w:r>
          </w:p>
          <w:p w:rsidR="00B827D3" w:rsidRDefault="00B827D3" w:rsidP="00286675">
            <w:pPr>
              <w:pStyle w:val="ConsPlusNormal"/>
              <w:spacing w:line="220" w:lineRule="auto"/>
              <w:ind w:firstLine="540"/>
              <w:jc w:val="both"/>
            </w:pPr>
            <w:r>
              <w:t>Выходит, до 31 декабря 2022 года установлен добровольный порядок применения машиночитаемой доверенности для фирм, коммерсантов, кредитных организаций, операторов платежных систем и иных лиц, подведомственных ЦБ РФ.</w:t>
            </w:r>
          </w:p>
          <w:p w:rsidR="00B827D3" w:rsidRPr="00B827D3" w:rsidRDefault="00B827D3" w:rsidP="00286675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B827D3">
              <w:rPr>
                <w:b/>
              </w:rPr>
              <w:t>Итак, до конца текущего года разрешено:</w:t>
            </w:r>
          </w:p>
          <w:p w:rsidR="00B827D3" w:rsidRPr="00B827D3" w:rsidRDefault="00B827D3" w:rsidP="00286675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B827D3">
              <w:rPr>
                <w:b/>
              </w:rPr>
              <w:t>- использовать КСКПЭП представителей перечисленных субъектов без применения МД. Такие сертификаты можно получать в коммерческих УЦ со сроком их действия не позднее 31 декабря 2022 года;</w:t>
            </w:r>
          </w:p>
          <w:p w:rsidR="00B827D3" w:rsidRPr="00B827D3" w:rsidRDefault="00B827D3" w:rsidP="00286675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B827D3">
              <w:rPr>
                <w:b/>
              </w:rPr>
              <w:t>- добровольно применять МД в связке с электронной подписью физлица, квалифицированный сертификат которой получен в коммерческом центре. МД используется для подтверждения полномочий подписанта действовать от имени хозяйствующего субъекта, снабдившего его такой доверенностью.</w:t>
            </w:r>
          </w:p>
          <w:p w:rsidR="00B827D3" w:rsidRPr="00B827D3" w:rsidRDefault="00B827D3" w:rsidP="00286675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B827D3">
              <w:rPr>
                <w:b/>
              </w:rPr>
              <w:t xml:space="preserve">Правила оформления доверенностей, необходимых для использования квалифицированной электронной подписи, установлены </w:t>
            </w:r>
            <w:hyperlink r:id="rId21">
              <w:r w:rsidRPr="00B827D3">
                <w:rPr>
                  <w:b/>
                  <w:color w:val="0000FF"/>
                </w:rPr>
                <w:t>ст. 17.5</w:t>
              </w:r>
            </w:hyperlink>
            <w:r w:rsidRPr="00B827D3">
              <w:rPr>
                <w:b/>
              </w:rPr>
              <w:t xml:space="preserve"> Закона N 63-ФЗ.</w:t>
            </w:r>
          </w:p>
          <w:p w:rsidR="00866DFE" w:rsidRDefault="00B827D3" w:rsidP="00286675">
            <w:pPr>
              <w:pStyle w:val="ConsPlusNormal"/>
              <w:spacing w:line="220" w:lineRule="auto"/>
              <w:ind w:firstLine="540"/>
              <w:jc w:val="both"/>
              <w:rPr>
                <w:rFonts w:asciiTheme="minorHAnsi" w:hAnsiTheme="minorHAnsi"/>
                <w:lang w:eastAsia="en-US"/>
              </w:rPr>
            </w:pPr>
            <w:r>
              <w:t xml:space="preserve">Во исполнение положений </w:t>
            </w:r>
            <w:hyperlink r:id="rId22">
              <w:r>
                <w:rPr>
                  <w:color w:val="0000FF"/>
                </w:rPr>
                <w:t>ч. 1 данной статьи</w:t>
              </w:r>
            </w:hyperlink>
            <w:r>
              <w:t xml:space="preserve"> </w:t>
            </w:r>
            <w:proofErr w:type="spellStart"/>
            <w:r>
              <w:t>Минцифры</w:t>
            </w:r>
            <w:proofErr w:type="spellEnd"/>
            <w:r>
              <w:t xml:space="preserve"> России Приказом от 18.08.2021 N 857 утвердило Единые </w:t>
            </w:r>
            <w:hyperlink r:id="rId23">
              <w:r>
                <w:rPr>
                  <w:color w:val="0000FF"/>
                </w:rPr>
                <w:t>требования</w:t>
              </w:r>
            </w:hyperlink>
            <w:r>
              <w:t>, которыми нужно руководствоваться при подготовке подобных доверенностей. Обратим внимание, что срок действия этого нормативного акта ограничен 1 марта 2028 года.</w:t>
            </w:r>
          </w:p>
        </w:tc>
      </w:tr>
    </w:tbl>
    <w:p w:rsidR="00B827D3" w:rsidRPr="00B827D3" w:rsidRDefault="00866DFE" w:rsidP="00286675">
      <w:pPr>
        <w:pStyle w:val="ConsPlusNormal"/>
        <w:spacing w:line="220" w:lineRule="auto"/>
        <w:ind w:firstLine="567"/>
        <w:rPr>
          <w:sz w:val="18"/>
          <w:szCs w:val="18"/>
        </w:rPr>
      </w:pPr>
      <w:r>
        <w:rPr>
          <w:rFonts w:asciiTheme="minorHAnsi" w:hAnsiTheme="minorHAnsi"/>
          <w:b/>
        </w:rPr>
        <w:t>Источник:</w:t>
      </w:r>
      <w:r>
        <w:rPr>
          <w:rFonts w:asciiTheme="minorHAnsi" w:hAnsiTheme="minorHAnsi"/>
        </w:rPr>
        <w:t xml:space="preserve"> </w:t>
      </w:r>
      <w:hyperlink r:id="rId24">
        <w:r w:rsidR="00B827D3" w:rsidRPr="00B827D3">
          <w:rPr>
            <w:i/>
            <w:color w:val="0000FF"/>
            <w:sz w:val="18"/>
            <w:szCs w:val="18"/>
          </w:rPr>
          <w:br/>
          <w:t>Статья: Комментарий к Письму Федеральной налоговой службы от 01.03.2022 N ЕА-4-26/2465@ &lt;Обзор изменений порядка получения и использования квалифицированных сертификатов электронной подписи&gt; (Веселов А.В.) ("Нормативные акты для бухгалтера", 2022, N 7) {</w:t>
        </w:r>
        <w:proofErr w:type="spellStart"/>
        <w:r w:rsidR="00B827D3" w:rsidRPr="00B827D3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B827D3" w:rsidRPr="00B827D3">
          <w:rPr>
            <w:i/>
            <w:color w:val="0000FF"/>
            <w:sz w:val="18"/>
            <w:szCs w:val="18"/>
          </w:rPr>
          <w:t>}</w:t>
        </w:r>
      </w:hyperlink>
      <w:r w:rsidR="00B827D3" w:rsidRPr="00B827D3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1C3ED3" w:rsidTr="001555A8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1C3ED3" w:rsidRDefault="001C3ED3" w:rsidP="00286675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Усиленная квалифицированная электронная подпись (УКЭП) - это электронный аналог собственноручной подписи. Для организации выпускается только </w:t>
            </w:r>
            <w:r>
              <w:rPr>
                <w:b/>
              </w:rPr>
              <w:t>одна</w:t>
            </w:r>
            <w:r>
              <w:t xml:space="preserve"> УКЭП. Получить ее в удостоверяющем центре (УЦ) ФНС или у его доверенных лиц может исключительно сам директор </w:t>
            </w:r>
            <w:hyperlink w:anchor="P10">
              <w:r>
                <w:rPr>
                  <w:color w:val="0000FF"/>
                </w:rPr>
                <w:t>&lt;1&gt;</w:t>
              </w:r>
            </w:hyperlink>
            <w:r>
              <w:t>. Он и будет подписывать этой УКЭП документы организации.</w:t>
            </w:r>
          </w:p>
          <w:p w:rsidR="001C3ED3" w:rsidRPr="001C3ED3" w:rsidRDefault="001C3ED3" w:rsidP="00286675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1C3ED3">
              <w:rPr>
                <w:b/>
              </w:rPr>
              <w:t xml:space="preserve">Передавать ключевой носитель с подписью директор не имеет права. Передача ключа УКЭП другому лицу - это нарушение конфиденциальности и компрометация ключа подписи. И если это произошло, то он должен перестать использовать такую подпись и незамедлительно обратиться в выдавший сертификат УЦ, чтобы прекратить его действие </w:t>
            </w:r>
            <w:hyperlink w:anchor="P11">
              <w:r w:rsidRPr="001C3ED3">
                <w:rPr>
                  <w:b/>
                  <w:color w:val="0000FF"/>
                </w:rPr>
                <w:t>&lt;2&gt;</w:t>
              </w:r>
            </w:hyperlink>
            <w:r w:rsidRPr="001C3ED3">
              <w:rPr>
                <w:b/>
              </w:rPr>
              <w:t>.</w:t>
            </w:r>
          </w:p>
          <w:p w:rsidR="001C3ED3" w:rsidRDefault="001C3ED3" w:rsidP="00286675">
            <w:pPr>
              <w:pStyle w:val="ConsPlusNormal"/>
              <w:spacing w:line="220" w:lineRule="auto"/>
              <w:ind w:firstLine="540"/>
              <w:jc w:val="both"/>
            </w:pPr>
            <w:r>
              <w:t>Скопировать УКЭП, например, на жесткий диск компьютера для подписания документов организации в отсутствие директора не получится.</w:t>
            </w:r>
          </w:p>
          <w:p w:rsidR="001C3ED3" w:rsidRPr="001C3ED3" w:rsidRDefault="001C3ED3" w:rsidP="00286675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>
              <w:t xml:space="preserve">Подпись защищена от копирования. </w:t>
            </w:r>
            <w:r w:rsidRPr="001C3ED3">
              <w:rPr>
                <w:b/>
              </w:rPr>
              <w:t>Поэтому единственный способ подписать документы организации при отсутствии директора - сделать это с помощью УКЭП физлица - уполномоченного сотрудника. В этом случае к отправляемым документам не забудьте приложить выданную директором электронную доверенность, заверенную его УКЭП.</w:t>
            </w:r>
          </w:p>
          <w:p w:rsidR="001C3ED3" w:rsidRDefault="001C3ED3" w:rsidP="00286675">
            <w:pPr>
              <w:pStyle w:val="ConsPlusNormal"/>
              <w:spacing w:line="220" w:lineRule="auto"/>
              <w:ind w:firstLine="540"/>
              <w:jc w:val="both"/>
            </w:pPr>
            <w:r>
              <w:t>……</w:t>
            </w:r>
          </w:p>
          <w:p w:rsidR="001C3ED3" w:rsidRDefault="001C3ED3" w:rsidP="00286675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&lt;1&gt; </w:t>
            </w:r>
            <w:hyperlink r:id="rId25">
              <w:r>
                <w:rPr>
                  <w:color w:val="0000FF"/>
                </w:rPr>
                <w:t>п. 1 ч. 1 ст. 17.2</w:t>
              </w:r>
            </w:hyperlink>
            <w:r>
              <w:t xml:space="preserve"> Закона от 06.04.2011 N 63-ФЗ.</w:t>
            </w:r>
          </w:p>
          <w:p w:rsidR="001C3ED3" w:rsidRDefault="001C3ED3" w:rsidP="00286675">
            <w:pPr>
              <w:pStyle w:val="ConsPlusNormal"/>
              <w:spacing w:line="220" w:lineRule="auto"/>
              <w:ind w:firstLine="540"/>
              <w:jc w:val="both"/>
              <w:rPr>
                <w:rFonts w:asciiTheme="minorHAnsi" w:hAnsiTheme="minorHAnsi"/>
                <w:lang w:eastAsia="en-US"/>
              </w:rPr>
            </w:pPr>
            <w:r>
              <w:t xml:space="preserve">&lt;2&gt; </w:t>
            </w:r>
            <w:hyperlink r:id="rId26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1</w:t>
              </w:r>
            </w:hyperlink>
            <w:r>
              <w:t xml:space="preserve">, </w:t>
            </w:r>
            <w:hyperlink r:id="rId27">
              <w:r>
                <w:rPr>
                  <w:color w:val="0000FF"/>
                </w:rPr>
                <w:t>3 ч. 1 ст. 10</w:t>
              </w:r>
            </w:hyperlink>
            <w:r>
              <w:t xml:space="preserve"> Закона от 06.04.2011 N 63-ФЗ; </w:t>
            </w:r>
            <w:hyperlink r:id="rId28">
              <w:r>
                <w:rPr>
                  <w:color w:val="0000FF"/>
                </w:rPr>
                <w:t>п. 6.5</w:t>
              </w:r>
            </w:hyperlink>
            <w:r>
              <w:t xml:space="preserve"> Регламента, утв. Приказом ФНС от 05.07.2021 N ЕД-7-24/636@; </w:t>
            </w:r>
            <w:hyperlink r:id="rId29">
              <w:r>
                <w:rPr>
                  <w:color w:val="0000FF"/>
                </w:rPr>
                <w:t>Письмо</w:t>
              </w:r>
            </w:hyperlink>
            <w:r>
              <w:t xml:space="preserve"> ФНС от 20.08.2020 N ЕА-3-26/5960@.</w:t>
            </w:r>
          </w:p>
        </w:tc>
      </w:tr>
    </w:tbl>
    <w:p w:rsidR="001C3ED3" w:rsidRPr="001C3ED3" w:rsidRDefault="001C3ED3" w:rsidP="00286675">
      <w:pPr>
        <w:pStyle w:val="ConsPlusNormal"/>
        <w:spacing w:line="220" w:lineRule="auto"/>
        <w:ind w:firstLine="567"/>
        <w:rPr>
          <w:sz w:val="18"/>
          <w:szCs w:val="18"/>
        </w:rPr>
      </w:pPr>
      <w:r>
        <w:rPr>
          <w:rFonts w:asciiTheme="minorHAnsi" w:hAnsiTheme="minorHAnsi"/>
          <w:b/>
        </w:rPr>
        <w:t>Источник:</w:t>
      </w:r>
      <w:r>
        <w:rPr>
          <w:rFonts w:asciiTheme="minorHAnsi" w:hAnsiTheme="minorHAnsi"/>
        </w:rPr>
        <w:t xml:space="preserve"> </w:t>
      </w:r>
      <w:hyperlink r:id="rId30">
        <w:r w:rsidRPr="001C3ED3">
          <w:rPr>
            <w:i/>
            <w:color w:val="0000FF"/>
            <w:sz w:val="18"/>
            <w:szCs w:val="18"/>
          </w:rPr>
          <w:br/>
          <w:t>{Статья: Может ли у директора быть две подписи? ("Главная книга", 2022, N 14) {</w:t>
        </w:r>
        <w:proofErr w:type="spellStart"/>
        <w:r w:rsidRPr="001C3ED3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1C3ED3">
          <w:rPr>
            <w:i/>
            <w:color w:val="0000FF"/>
            <w:sz w:val="18"/>
            <w:szCs w:val="18"/>
          </w:rPr>
          <w:t>}}</w:t>
        </w:r>
      </w:hyperlink>
      <w:r w:rsidRPr="001C3ED3">
        <w:rPr>
          <w:sz w:val="18"/>
          <w:szCs w:val="18"/>
        </w:rPr>
        <w:br/>
      </w:r>
    </w:p>
    <w:p w:rsidR="0086206B" w:rsidRDefault="0086206B" w:rsidP="00286675">
      <w:pPr>
        <w:pStyle w:val="ConsPlusNormal"/>
        <w:spacing w:line="218" w:lineRule="auto"/>
        <w:ind w:firstLine="567"/>
        <w:rPr>
          <w:rFonts w:asciiTheme="minorHAnsi" w:hAnsiTheme="minorHAnsi"/>
          <w:sz w:val="18"/>
          <w:szCs w:val="18"/>
        </w:rPr>
      </w:pP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86206B" w:rsidTr="001555A8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86206B" w:rsidRDefault="0086206B" w:rsidP="00286675">
            <w:pPr>
              <w:pStyle w:val="ConsPlusNormal"/>
              <w:ind w:firstLine="529"/>
              <w:jc w:val="both"/>
            </w:pPr>
            <w:r>
              <w:rPr>
                <w:u w:val="single"/>
              </w:rPr>
              <w:t>Можно ли передать электронную подпись лицу, которому она не принадлежит</w:t>
            </w:r>
          </w:p>
          <w:p w:rsidR="0086206B" w:rsidRPr="0086206B" w:rsidRDefault="0086206B" w:rsidP="00286675">
            <w:pPr>
              <w:pStyle w:val="ConsPlusNormal"/>
              <w:ind w:firstLine="529"/>
              <w:jc w:val="both"/>
              <w:rPr>
                <w:b/>
              </w:rPr>
            </w:pPr>
            <w:r w:rsidRPr="0086206B">
              <w:rPr>
                <w:b/>
              </w:rPr>
              <w:t>Закон не запрещает передавать кому-либо материальный носитель ЭП.</w:t>
            </w:r>
          </w:p>
          <w:p w:rsidR="0086206B" w:rsidRPr="0086206B" w:rsidRDefault="0086206B" w:rsidP="00286675">
            <w:pPr>
              <w:pStyle w:val="ConsPlusNormal"/>
              <w:ind w:firstLine="529"/>
              <w:jc w:val="both"/>
              <w:rPr>
                <w:b/>
              </w:rPr>
            </w:pPr>
            <w:r w:rsidRPr="0086206B">
              <w:rPr>
                <w:b/>
              </w:rPr>
              <w:t>Тем не менее не рекомендуем это делать по следующим причинам:</w:t>
            </w:r>
          </w:p>
          <w:p w:rsidR="0086206B" w:rsidRDefault="0086206B" w:rsidP="00286675">
            <w:pPr>
              <w:pStyle w:val="ConsPlusNormal"/>
              <w:numPr>
                <w:ilvl w:val="0"/>
                <w:numId w:val="2"/>
              </w:numPr>
              <w:ind w:left="0" w:firstLine="529"/>
              <w:jc w:val="both"/>
            </w:pPr>
            <w:r>
              <w:t xml:space="preserve">квалифицированная ЭП - аналог собственноручной подписи. Неквалифицированная ЭП может </w:t>
            </w:r>
            <w:r>
              <w:lastRenderedPageBreak/>
              <w:t xml:space="preserve">приравниваться к ней. </w:t>
            </w:r>
            <w:r w:rsidRPr="0086206B">
              <w:rPr>
                <w:b/>
              </w:rPr>
              <w:t>Следовательно, когда вы отдаете носитель ЭП организации другому лицу, можно считать, что вы передали ему чистые листы с подписью директора и печатью организации (</w:t>
            </w:r>
            <w:hyperlink r:id="rId31">
              <w:r w:rsidRPr="0086206B">
                <w:rPr>
                  <w:b/>
                  <w:color w:val="0000FF"/>
                </w:rPr>
                <w:t>ч. 1</w:t>
              </w:r>
            </w:hyperlink>
            <w:r w:rsidRPr="0086206B">
              <w:rPr>
                <w:b/>
              </w:rPr>
              <w:t xml:space="preserve"> - </w:t>
            </w:r>
            <w:hyperlink r:id="rId32">
              <w:r w:rsidRPr="0086206B">
                <w:rPr>
                  <w:b/>
                  <w:color w:val="0000FF"/>
                </w:rPr>
                <w:t>3 ст. 6</w:t>
              </w:r>
            </w:hyperlink>
            <w:r w:rsidRPr="0086206B">
              <w:rPr>
                <w:b/>
              </w:rPr>
              <w:t xml:space="preserve"> Закона об электронной подписи). Оспорить электронные документы на том основании, что их подписало неуполномоченное лицо, скорее всего, вы не сможете.</w:t>
            </w:r>
            <w:r>
              <w:t xml:space="preserve"> Например, если с помощью ЭП со счета спишут деньги, взыскать убытки с банка не получится. </w:t>
            </w:r>
            <w:r w:rsidRPr="0086206B">
              <w:rPr>
                <w:b/>
              </w:rPr>
              <w:t>Если ею подпишут контракт, вы должны будете его исполнить;</w:t>
            </w:r>
          </w:p>
          <w:p w:rsidR="0086206B" w:rsidRPr="0086206B" w:rsidRDefault="0086206B" w:rsidP="00286675">
            <w:pPr>
              <w:pStyle w:val="ConsPlusNormal"/>
              <w:numPr>
                <w:ilvl w:val="0"/>
                <w:numId w:val="2"/>
              </w:numPr>
              <w:ind w:left="0" w:firstLine="529"/>
              <w:jc w:val="both"/>
              <w:rPr>
                <w:b/>
              </w:rPr>
            </w:pPr>
            <w:r w:rsidRPr="0086206B">
              <w:rPr>
                <w:b/>
              </w:rPr>
              <w:t>в ситуации, когда подпись организации, оформленную на руководителя, использует то один, то другой сотрудник, конфиденциальность ключей не обеспечивается на должном уровне. Закон запрещает пользоваться ключом ЭП, конфиденциальность которого нарушена (</w:t>
            </w:r>
            <w:hyperlink r:id="rId33">
              <w:r w:rsidRPr="0086206B">
                <w:rPr>
                  <w:b/>
                  <w:color w:val="0000FF"/>
                </w:rPr>
                <w:t>п. 3 ч. 1 ст. 10</w:t>
              </w:r>
            </w:hyperlink>
            <w:r w:rsidRPr="0086206B">
              <w:rPr>
                <w:b/>
              </w:rPr>
              <w:t xml:space="preserve"> Закона об электронной подписи).</w:t>
            </w:r>
          </w:p>
          <w:p w:rsidR="0086206B" w:rsidRDefault="0086206B" w:rsidP="00286675">
            <w:pPr>
              <w:pStyle w:val="ConsPlusNormal"/>
              <w:spacing w:line="220" w:lineRule="auto"/>
              <w:ind w:firstLine="529"/>
              <w:jc w:val="both"/>
              <w:rPr>
                <w:rFonts w:asciiTheme="minorHAnsi" w:hAnsiTheme="minorHAnsi"/>
                <w:lang w:eastAsia="en-US"/>
              </w:rPr>
            </w:pPr>
            <w:r w:rsidRPr="0086206B">
              <w:rPr>
                <w:b/>
                <w:color w:val="FF0000"/>
              </w:rPr>
              <w:t>Передача права использования электронной подписи по доверенности законом не предусмотрена.</w:t>
            </w:r>
          </w:p>
        </w:tc>
      </w:tr>
    </w:tbl>
    <w:p w:rsidR="0086206B" w:rsidRDefault="0086206B" w:rsidP="00286675">
      <w:pPr>
        <w:pStyle w:val="ConsPlusNormal"/>
        <w:ind w:firstLine="56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</w:rPr>
        <w:lastRenderedPageBreak/>
        <w:t>Источник:</w:t>
      </w:r>
      <w:r>
        <w:rPr>
          <w:rFonts w:asciiTheme="minorHAnsi" w:hAnsiTheme="minorHAnsi"/>
        </w:rPr>
        <w:t xml:space="preserve"> </w:t>
      </w:r>
      <w:hyperlink r:id="rId34">
        <w:r w:rsidRPr="0086206B">
          <w:rPr>
            <w:i/>
            <w:color w:val="0000FF"/>
            <w:sz w:val="18"/>
            <w:szCs w:val="18"/>
          </w:rPr>
          <w:br/>
          <w:t>Готовое решение: Как предоставить физлицу право подписывать документы его электронной подписью от имени организации (</w:t>
        </w:r>
        <w:proofErr w:type="spellStart"/>
        <w:r w:rsidRPr="0086206B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86206B">
          <w:rPr>
            <w:i/>
            <w:color w:val="0000FF"/>
            <w:sz w:val="18"/>
            <w:szCs w:val="18"/>
          </w:rPr>
          <w:t>, 2022) {</w:t>
        </w:r>
        <w:proofErr w:type="spellStart"/>
        <w:r w:rsidRPr="0086206B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86206B">
          <w:rPr>
            <w:i/>
            <w:color w:val="0000FF"/>
            <w:sz w:val="18"/>
            <w:szCs w:val="18"/>
          </w:rPr>
          <w:t>}</w:t>
        </w:r>
      </w:hyperlink>
      <w:r w:rsidRPr="0086206B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86206B" w:rsidTr="001555A8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2A6ABD" w:rsidRDefault="002A6ABD" w:rsidP="00286675">
            <w:pPr>
              <w:pStyle w:val="ConsPlusNormal"/>
              <w:ind w:firstLine="529"/>
              <w:jc w:val="both"/>
            </w:pPr>
            <w:r>
              <w:t xml:space="preserve">Применимые нормы: </w:t>
            </w:r>
            <w:hyperlink r:id="rId35">
              <w:r>
                <w:rPr>
                  <w:color w:val="0000FF"/>
                </w:rPr>
                <w:t>ч. 1 ст. 10</w:t>
              </w:r>
            </w:hyperlink>
            <w:r>
              <w:t xml:space="preserve"> Закона об электронной подписи</w:t>
            </w:r>
          </w:p>
          <w:p w:rsidR="0086206B" w:rsidRPr="002A6ABD" w:rsidRDefault="002A6ABD" w:rsidP="00286675">
            <w:pPr>
              <w:pStyle w:val="ConsPlusNormal"/>
              <w:numPr>
                <w:ilvl w:val="0"/>
                <w:numId w:val="1"/>
              </w:numPr>
              <w:ind w:left="0" w:firstLine="529"/>
              <w:jc w:val="both"/>
              <w:rPr>
                <w:rFonts w:asciiTheme="minorHAnsi" w:hAnsiTheme="minorHAnsi"/>
                <w:b/>
                <w:lang w:eastAsia="en-US"/>
              </w:rPr>
            </w:pPr>
            <w:r w:rsidRPr="002A6ABD">
              <w:rPr>
                <w:b/>
                <w:color w:val="FF0000"/>
              </w:rPr>
              <w:t>Не допускается передача права использования своей усиленной электронной подписи другому лицу по доверенности</w:t>
            </w:r>
          </w:p>
        </w:tc>
      </w:tr>
    </w:tbl>
    <w:p w:rsidR="0086206B" w:rsidRDefault="0086206B" w:rsidP="00286675">
      <w:pPr>
        <w:spacing w:after="0" w:line="220" w:lineRule="atLeast"/>
        <w:ind w:firstLine="709"/>
        <w:rPr>
          <w:i/>
          <w:color w:val="0000FF"/>
          <w:sz w:val="18"/>
          <w:szCs w:val="18"/>
        </w:rPr>
      </w:pPr>
      <w:r>
        <w:rPr>
          <w:rFonts w:asciiTheme="minorHAnsi" w:hAnsiTheme="minorHAnsi"/>
          <w:b/>
        </w:rPr>
        <w:t>Источник:</w:t>
      </w:r>
      <w:r>
        <w:rPr>
          <w:rFonts w:asciiTheme="minorHAnsi" w:hAnsiTheme="minorHAnsi"/>
        </w:rPr>
        <w:t xml:space="preserve"> </w:t>
      </w:r>
      <w:hyperlink r:id="rId36">
        <w:r w:rsidRPr="001C3ED3">
          <w:rPr>
            <w:i/>
            <w:color w:val="0000FF"/>
            <w:sz w:val="18"/>
            <w:szCs w:val="18"/>
          </w:rPr>
          <w:br/>
          <w:t>{Статья: Может ли у директора быть две подписи? ("Главная книга", 2022, N 14) {</w:t>
        </w:r>
        <w:proofErr w:type="spellStart"/>
        <w:r w:rsidRPr="001C3ED3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1C3ED3">
          <w:rPr>
            <w:i/>
            <w:color w:val="0000FF"/>
            <w:sz w:val="18"/>
            <w:szCs w:val="18"/>
          </w:rPr>
          <w:t>}}</w:t>
        </w:r>
      </w:hyperlink>
    </w:p>
    <w:p w:rsidR="0086206B" w:rsidRDefault="0086206B" w:rsidP="00286675">
      <w:pPr>
        <w:spacing w:after="0" w:line="220" w:lineRule="atLeast"/>
        <w:ind w:firstLine="709"/>
        <w:rPr>
          <w:i/>
          <w:color w:val="0000FF"/>
          <w:sz w:val="18"/>
          <w:szCs w:val="18"/>
        </w:rPr>
      </w:pPr>
    </w:p>
    <w:p w:rsidR="00866DFE" w:rsidRDefault="00866DFE" w:rsidP="00286675">
      <w:pPr>
        <w:spacing w:after="0" w:line="220" w:lineRule="atLeast"/>
        <w:ind w:firstLine="709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Для </w:t>
      </w:r>
      <w:proofErr w:type="gramStart"/>
      <w:r>
        <w:rPr>
          <w:rFonts w:asciiTheme="minorHAnsi" w:hAnsiTheme="minorHAnsi"/>
          <w:b/>
        </w:rPr>
        <w:t>поиска  информации</w:t>
      </w:r>
      <w:proofErr w:type="gramEnd"/>
      <w:r>
        <w:rPr>
          <w:rFonts w:asciiTheme="minorHAnsi" w:hAnsiTheme="minorHAnsi"/>
          <w:b/>
        </w:rPr>
        <w:t xml:space="preserve"> по вопросу использовались ключевые слова в строке «быстрый поиск»:</w:t>
      </w:r>
    </w:p>
    <w:p w:rsidR="00866DFE" w:rsidRDefault="00866DFE" w:rsidP="00286675">
      <w:pPr>
        <w:spacing w:after="0" w:line="220" w:lineRule="atLeast"/>
        <w:ind w:firstLine="709"/>
        <w:rPr>
          <w:rFonts w:asciiTheme="minorHAnsi" w:hAnsiTheme="minorHAnsi"/>
          <w:b/>
        </w:rPr>
      </w:pPr>
    </w:p>
    <w:p w:rsidR="00866DFE" w:rsidRDefault="00866DFE" w:rsidP="00286675">
      <w:pPr>
        <w:pStyle w:val="ConsPlusNormal"/>
        <w:ind w:firstLine="567"/>
        <w:jc w:val="center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b/>
          <w:color w:val="FF0000"/>
        </w:rPr>
        <w:t xml:space="preserve"> «</w:t>
      </w:r>
      <w:r w:rsidR="002A6ABD">
        <w:rPr>
          <w:rFonts w:asciiTheme="minorHAnsi" w:hAnsiTheme="minorHAnsi"/>
          <w:b/>
          <w:color w:val="FF0000"/>
        </w:rPr>
        <w:t>М</w:t>
      </w:r>
      <w:r w:rsidR="002A6ABD" w:rsidRPr="002A6ABD">
        <w:rPr>
          <w:rFonts w:asciiTheme="minorHAnsi" w:hAnsiTheme="minorHAnsi"/>
          <w:b/>
          <w:color w:val="FF0000"/>
        </w:rPr>
        <w:t xml:space="preserve">ожно ли передать </w:t>
      </w:r>
      <w:proofErr w:type="spellStart"/>
      <w:r w:rsidR="002A6ABD" w:rsidRPr="002A6ABD">
        <w:rPr>
          <w:rFonts w:asciiTheme="minorHAnsi" w:hAnsiTheme="minorHAnsi"/>
          <w:b/>
          <w:color w:val="FF0000"/>
        </w:rPr>
        <w:t>эцп</w:t>
      </w:r>
      <w:proofErr w:type="spellEnd"/>
      <w:r w:rsidR="002A6ABD" w:rsidRPr="002A6ABD">
        <w:rPr>
          <w:rFonts w:asciiTheme="minorHAnsi" w:hAnsiTheme="minorHAnsi"/>
          <w:b/>
          <w:color w:val="FF0000"/>
        </w:rPr>
        <w:t xml:space="preserve"> по доверенности</w:t>
      </w:r>
      <w:r>
        <w:rPr>
          <w:rFonts w:asciiTheme="minorHAnsi" w:hAnsiTheme="minorHAnsi"/>
          <w:b/>
          <w:color w:val="FF0000"/>
        </w:rPr>
        <w:t>»</w:t>
      </w:r>
    </w:p>
    <w:p w:rsidR="002A6ABD" w:rsidRDefault="002A6ABD" w:rsidP="00286675">
      <w:pPr>
        <w:pStyle w:val="ConsPlusNormal"/>
        <w:ind w:firstLine="567"/>
        <w:jc w:val="center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b/>
          <w:color w:val="FF0000"/>
        </w:rPr>
        <w:t>«ЭЦП с 2023 г.»</w:t>
      </w:r>
    </w:p>
    <w:p w:rsidR="002A6ABD" w:rsidRDefault="002A6ABD" w:rsidP="00286675">
      <w:pPr>
        <w:pStyle w:val="ConsPlusNormal"/>
        <w:ind w:firstLine="567"/>
        <w:jc w:val="center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b/>
          <w:color w:val="FF0000"/>
        </w:rPr>
        <w:t>«Машиночитаемая доверенность с 2023 г.»</w:t>
      </w:r>
    </w:p>
    <w:p w:rsidR="00866DFE" w:rsidRDefault="00866DFE" w:rsidP="00286675">
      <w:pPr>
        <w:pStyle w:val="ConsPlusNormal"/>
        <w:ind w:firstLine="567"/>
        <w:jc w:val="center"/>
        <w:rPr>
          <w:rFonts w:asciiTheme="minorHAnsi" w:hAnsiTheme="minorHAnsi"/>
          <w:b/>
          <w:color w:val="FF0000"/>
        </w:rPr>
      </w:pPr>
    </w:p>
    <w:p w:rsidR="00866DFE" w:rsidRDefault="00866DFE" w:rsidP="00286675">
      <w:pPr>
        <w:spacing w:after="0"/>
        <w:jc w:val="center"/>
        <w:rPr>
          <w:rFonts w:asciiTheme="minorHAnsi" w:hAnsiTheme="minorHAnsi"/>
          <w:b/>
          <w:noProof/>
          <w:lang w:eastAsia="ru-RU"/>
        </w:rPr>
      </w:pPr>
      <w:r>
        <w:rPr>
          <w:rFonts w:asciiTheme="minorHAnsi" w:hAnsiTheme="minorHAnsi"/>
          <w:b/>
        </w:rPr>
        <w:t xml:space="preserve">Поиск информации осуществлялся  при  помощи  </w:t>
      </w:r>
      <w:r w:rsidRPr="008F48BF">
        <w:rPr>
          <w:rFonts w:asciiTheme="minorHAnsi" w:hAnsiTheme="minorHAnsi"/>
          <w:b/>
        </w:rPr>
        <w:t xml:space="preserve">«i» к </w:t>
      </w:r>
      <w:hyperlink r:id="rId37">
        <w:r w:rsidR="008F48BF" w:rsidRPr="008F48BF">
          <w:rPr>
            <w:b/>
            <w:color w:val="0000FF"/>
          </w:rPr>
          <w:t>ч. 1 ст. 10</w:t>
        </w:r>
      </w:hyperlink>
      <w:r w:rsidR="008F48BF" w:rsidRPr="008F48BF">
        <w:rPr>
          <w:b/>
        </w:rPr>
        <w:t xml:space="preserve"> Закона об электронной подписи</w:t>
      </w:r>
      <w:r w:rsidRPr="008F48BF">
        <w:rPr>
          <w:rFonts w:asciiTheme="minorHAnsi" w:hAnsiTheme="minorHAnsi" w:cs="Calibri"/>
          <w:b/>
        </w:rPr>
        <w:t xml:space="preserve"> с</w:t>
      </w:r>
      <w:r w:rsidRPr="008F48BF">
        <w:rPr>
          <w:rFonts w:asciiTheme="minorHAnsi" w:hAnsiTheme="minorHAnsi"/>
          <w:b/>
        </w:rPr>
        <w:t xml:space="preserve"> последующим уточнением.</w:t>
      </w:r>
    </w:p>
    <w:p w:rsidR="00866DFE" w:rsidRDefault="008F48BF" w:rsidP="00286675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9BE05" wp14:editId="62DBBADA">
                <wp:simplePos x="0" y="0"/>
                <wp:positionH relativeFrom="column">
                  <wp:posOffset>1654175</wp:posOffset>
                </wp:positionH>
                <wp:positionV relativeFrom="paragraph">
                  <wp:posOffset>821690</wp:posOffset>
                </wp:positionV>
                <wp:extent cx="409575" cy="152400"/>
                <wp:effectExtent l="38100" t="19050" r="9525" b="38100"/>
                <wp:wrapNone/>
                <wp:docPr id="9" name="Стрелка вправо с вырезом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967AA4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9" o:spid="_x0000_s1026" type="#_x0000_t94" style="position:absolute;margin-left:130.25pt;margin-top:64.7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+sDegIAAL0EAAAOAAAAZHJzL2Uyb0RvYy54bWysVNFu0zAUfUfiHyy/0yRVs7XR0ml0DCEN&#10;mBh8gGs7jcGxg+023Z6AV76CP5iQEBKg8QvpH3HtpKOFN0QeHN/c6+Nz77k3R8frSqIVN1ZoleNk&#10;EGPEFdVMqEWOX708ezDGyDqiGJFa8RxfcYuPp/fvHTV1xoe61JJxgwBE2aypc1w6V2dRZGnJK2IH&#10;uuYKnIU2FXFgmkXEDGkAvZLRMI4PokYbVhtNubXw9bRz4mnALwpO3fOisNwhmWPg5sJqwjr3azQ9&#10;ItnCkLoUtKdB/oFFRYSCS++gTokjaGnEX1CVoEZbXbgB1VWki0JQHnKAbJL4j2wuS1LzkAsUx9Z3&#10;ZbL/D5Y+W10YJFiOJxgpUoFE7afNh8279kv7vf3W3qD2c/sTzBt436LNe7A3H4P7a3vb/kATX8Km&#10;thkgXdYXxhfB1ueavrFI6VlJ1IKfGKObkhMGxBMfH+0d8IaFo2jePNUMGJCl06Ga68JUHhDqhNZB&#10;tKs70fjaIQofR/EkPUwxouBK0uEoDqJGJNsero11j7mukN/kWGkHzcVeiEXpArFwE1mdWxcEZH0Z&#10;CHudYFRUEvphRSRKY3j6ftmJGe7GHBwm43FIkGQ9IhDZEgil0VKwMyFlMMxiPpMGATykFT+M0y13&#10;uxsmFWpAn3SYBqp7PrsPseUIt+6FVcLBmElR5XjsY/pEvCaPFAtD4IiQ3R4OS9WL5HXp9J1rdgUa&#10;Gd3NEMw8bEptrjFqYH5ybN8uieEYyScKdJ4ko5EfuGCM0sMhGGbXM9/1EEUBKscOo247c92QLmvj&#10;hfJ94yum9An0RiHctok6Vj1ZmBHY7Q3hrh2ifv91pr8AAAD//wMAUEsDBBQABgAIAAAAIQDrvsBa&#10;4QAAAAsBAAAPAAAAZHJzL2Rvd25yZXYueG1sTI/NTsMwEITvSLyDtUjcqEPSVDTEqaIKJC5UovTS&#10;mxNvfkS8jmK3TXl6lhMcd+bT7Ey+me0gzjj53pGCx0UEAql2pqdWweHz9eEJhA+ajB4coYIretgU&#10;tze5zoy70Aee96EVHEI+0wq6EMZMSl93aLVfuBGJvcZNVgc+p1aaSV843A4yjqKVtLon/tDpEbcd&#10;1l/7k1VQD8mubPDl+/hetYcmlFv9trsqdX83l88gAs7hD4bf+lwdCu5UuRMZLwYF8SpKGWUjXi9B&#10;MJHEKa+rWEmTJcgil/83FD8AAAD//wMAUEsBAi0AFAAGAAgAAAAhALaDOJL+AAAA4QEAABMAAAAA&#10;AAAAAAAAAAAAAAAAAFtDb250ZW50X1R5cGVzXS54bWxQSwECLQAUAAYACAAAACEAOP0h/9YAAACU&#10;AQAACwAAAAAAAAAAAAAAAAAvAQAAX3JlbHMvLnJlbHNQSwECLQAUAAYACAAAACEAFgfrA3oCAAC9&#10;BAAADgAAAAAAAAAAAAAAAAAuAgAAZHJzL2Uyb0RvYy54bWxQSwECLQAUAAYACAAAACEA677AWuEA&#10;AAALAQAADwAAAAAAAAAAAAAAAADUBAAAZHJzL2Rvd25yZXYueG1sUEsFBgAAAAAEAAQA8wAAAOIF&#10;AAAAAA==&#10;" fillcolor="#00b05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E2BDF5A" wp14:editId="281C5294">
            <wp:extent cx="3248025" cy="1826226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255956" cy="183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DFE">
        <w:rPr>
          <w:rFonts w:asciiTheme="minorHAnsi" w:hAnsiTheme="minorHAnsi"/>
          <w:b/>
        </w:rPr>
        <w:t xml:space="preserve">                                           </w:t>
      </w:r>
    </w:p>
    <w:p w:rsidR="00866DFE" w:rsidRDefault="00866DFE" w:rsidP="0028667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rFonts w:asciiTheme="minorHAnsi" w:hAnsiTheme="minorHAnsi"/>
          <w:b/>
          <w:sz w:val="2"/>
          <w:szCs w:val="2"/>
        </w:rPr>
      </w:pPr>
    </w:p>
    <w:p w:rsidR="00866DFE" w:rsidRDefault="00866DFE" w:rsidP="00286675">
      <w:pPr>
        <w:pStyle w:val="ConsPlusNormal"/>
        <w:jc w:val="center"/>
        <w:rPr>
          <w:rFonts w:asciiTheme="minorHAnsi" w:hAnsiTheme="minorHAnsi"/>
          <w:b/>
          <w:sz w:val="38"/>
        </w:rPr>
      </w:pPr>
      <w:r>
        <w:rPr>
          <w:rFonts w:asciiTheme="minorHAnsi" w:hAnsiTheme="minorHAnsi"/>
          <w:b/>
          <w:sz w:val="38"/>
        </w:rPr>
        <w:t>Полезные документы:</w:t>
      </w:r>
    </w:p>
    <w:p w:rsidR="002428A2" w:rsidRDefault="006146B6" w:rsidP="00286675">
      <w:pPr>
        <w:pStyle w:val="ConsPlusNormal"/>
      </w:pPr>
      <w:hyperlink r:id="rId39">
        <w:r w:rsidR="002428A2">
          <w:rPr>
            <w:i/>
            <w:color w:val="0000FF"/>
          </w:rPr>
          <w:br/>
          <w:t>"</w:t>
        </w:r>
        <w:proofErr w:type="spellStart"/>
        <w:r w:rsidR="002428A2">
          <w:rPr>
            <w:i/>
            <w:color w:val="0000FF"/>
          </w:rPr>
          <w:t>КонсультантПлюс</w:t>
        </w:r>
        <w:proofErr w:type="spellEnd"/>
        <w:r w:rsidR="002428A2">
          <w:rPr>
            <w:i/>
            <w:color w:val="0000FF"/>
          </w:rPr>
          <w:t>: Новое в российском законодательстве с 22 августа по 12 ноября 2022 года" {</w:t>
        </w:r>
        <w:proofErr w:type="spellStart"/>
        <w:r w:rsidR="002428A2">
          <w:rPr>
            <w:i/>
            <w:color w:val="0000FF"/>
          </w:rPr>
          <w:t>КонсультантПлюс</w:t>
        </w:r>
        <w:proofErr w:type="spellEnd"/>
        <w:r w:rsidR="002428A2">
          <w:rPr>
            <w:i/>
            <w:color w:val="0000FF"/>
          </w:rPr>
          <w:t>}</w:t>
        </w:r>
      </w:hyperlink>
      <w:r w:rsidR="002428A2">
        <w:br/>
      </w:r>
    </w:p>
    <w:p w:rsidR="002428A2" w:rsidRDefault="002428A2" w:rsidP="00286675">
      <w:pPr>
        <w:pStyle w:val="ConsPlusNormal"/>
        <w:jc w:val="both"/>
      </w:pPr>
      <w:r>
        <w:rPr>
          <w:b/>
        </w:rPr>
        <w:t>Обновлен порядок представления доверенности, подтверждающей полномочия физического лица действовать от имени финансовой организации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10620"/>
        <w:gridCol w:w="180"/>
      </w:tblGrid>
      <w:tr w:rsidR="002428A2" w:rsidTr="001555A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414B7385" wp14:editId="069B8BF0">
                  <wp:extent cx="114300" cy="14287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2428A2" w:rsidRDefault="006146B6" w:rsidP="00286675">
            <w:pPr>
              <w:pStyle w:val="ConsPlusNormal"/>
            </w:pPr>
            <w:hyperlink r:id="rId41">
              <w:r w:rsidR="002428A2">
                <w:rPr>
                  <w:color w:val="0000FF"/>
                  <w:sz w:val="18"/>
                </w:rPr>
                <w:t>Указание</w:t>
              </w:r>
            </w:hyperlink>
            <w:r w:rsidR="002428A2">
              <w:rPr>
                <w:sz w:val="18"/>
              </w:rPr>
              <w:t xml:space="preserve"> Банка России от 20.07.2022 N 6206-У</w:t>
            </w:r>
            <w:r w:rsidR="002428A2">
              <w:rPr>
                <w:sz w:val="18"/>
              </w:rPr>
              <w:br/>
              <w:t xml:space="preserve">"О порядке представления доверенности в электронной форме, подтверждающей полномочия физического лица действовать от имени кредитной организации, оператора платежной системы, </w:t>
            </w:r>
            <w:proofErr w:type="spellStart"/>
            <w:r w:rsidR="002428A2">
              <w:rPr>
                <w:sz w:val="18"/>
              </w:rPr>
              <w:t>некредитной</w:t>
            </w:r>
            <w:proofErr w:type="spellEnd"/>
            <w:r w:rsidR="002428A2">
              <w:rPr>
                <w:sz w:val="18"/>
              </w:rPr>
              <w:t xml:space="preserve"> финансовой организации и индивидуального предпринимателя, осуществляющих указанные в части первой статьи 76.1 Федерального закона от 10 июля 2002 года N 86-ФЗ "О Центральном банке Российской Федерации (Банке России)" виды деятельности, кредитного рейтингового агентства, бюро кредитных историй, лица, осуществляющего актуарную деятельность"</w:t>
            </w:r>
            <w:r w:rsidR="002428A2">
              <w:rPr>
                <w:sz w:val="18"/>
              </w:rPr>
              <w:br/>
              <w:t>Зарегистрировано в Минюсте России 10.10.2022 N 70445.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</w:tr>
    </w:tbl>
    <w:p w:rsidR="002428A2" w:rsidRDefault="002428A2" w:rsidP="00286675">
      <w:pPr>
        <w:pStyle w:val="ConsPlusNormal"/>
        <w:jc w:val="both"/>
      </w:pPr>
      <w:r>
        <w:t xml:space="preserve">Речь идет о доверенности в электронной форме, подтверждающей полномочия физического лица действовать от имени кредитной организации, оператора платежной системы, </w:t>
      </w:r>
      <w:proofErr w:type="spellStart"/>
      <w:r>
        <w:t>некредитной</w:t>
      </w:r>
      <w:proofErr w:type="spellEnd"/>
      <w:r>
        <w:t xml:space="preserve"> финансовой организации и индивидуального предпринимателя, осуществляющих указанные в части первой статьи 76.1 Федерального закона "О Центральном банке Российской Федерации (Банке России)" виды деятельности, кредитного рейтингового агентства, бюро кредитных историй, лица, осуществляющего актуарную деятельность.</w:t>
      </w:r>
    </w:p>
    <w:p w:rsidR="002428A2" w:rsidRDefault="002428A2" w:rsidP="00286675">
      <w:pPr>
        <w:pStyle w:val="ConsPlusNormal"/>
        <w:jc w:val="both"/>
      </w:pPr>
      <w:r>
        <w:lastRenderedPageBreak/>
        <w:t>Документ предусматривает, в частности, способы представления доверенности, а также требования к участникам финансового рынка о предоставлении необходимой информации о доверенности.</w:t>
      </w:r>
    </w:p>
    <w:p w:rsidR="009932C9" w:rsidRDefault="002428A2" w:rsidP="00286675">
      <w:pPr>
        <w:pStyle w:val="ConsPlusNormal"/>
        <w:jc w:val="both"/>
      </w:pPr>
      <w:r>
        <w:t>Настоящее Указание вступает в силу с 1 апреля 2023 года, за исключением положения, для которого предусмотрен иной срок его вступления в силу. Со дня вступления в силу настоящего документа признается утратившим силу аналогичное Указание Банка России от 10 марта 2021 года N 5751-У.</w:t>
      </w:r>
    </w:p>
    <w:p w:rsidR="009932C9" w:rsidRPr="002428A2" w:rsidRDefault="009932C9" w:rsidP="00286675">
      <w:pPr>
        <w:pStyle w:val="ConsPlusNormal"/>
        <w:pBdr>
          <w:top w:val="single" w:sz="12" w:space="1" w:color="auto"/>
          <w:bottom w:val="single" w:sz="12" w:space="1" w:color="auto"/>
        </w:pBdr>
        <w:rPr>
          <w:sz w:val="2"/>
          <w:szCs w:val="2"/>
        </w:rPr>
      </w:pPr>
    </w:p>
    <w:p w:rsidR="00286675" w:rsidRDefault="006146B6" w:rsidP="00286675">
      <w:pPr>
        <w:pStyle w:val="ConsPlusNormal"/>
        <w:spacing w:line="220" w:lineRule="auto"/>
      </w:pPr>
      <w:hyperlink r:id="rId42">
        <w:r w:rsidR="00286675">
          <w:rPr>
            <w:i/>
            <w:color w:val="0000FF"/>
          </w:rPr>
          <w:br/>
          <w:t>{Информация: Правительство в интересах бизнеса увеличило период перехода к машиночитаемым доверенностям ("Официальный сайт Правительства РФ", 2022) {</w:t>
        </w:r>
        <w:proofErr w:type="spellStart"/>
        <w:r w:rsidR="00286675">
          <w:rPr>
            <w:i/>
            <w:color w:val="0000FF"/>
          </w:rPr>
          <w:t>КонсультантПлюс</w:t>
        </w:r>
        <w:proofErr w:type="spellEnd"/>
        <w:r w:rsidR="00286675">
          <w:rPr>
            <w:i/>
            <w:color w:val="0000FF"/>
          </w:rPr>
          <w:t>}}</w:t>
        </w:r>
      </w:hyperlink>
      <w:r w:rsidR="00286675">
        <w:br/>
      </w:r>
    </w:p>
    <w:p w:rsidR="00286675" w:rsidRDefault="00286675" w:rsidP="00286675">
      <w:pPr>
        <w:pStyle w:val="ConsPlusNormal"/>
        <w:spacing w:line="220" w:lineRule="auto"/>
        <w:ind w:firstLine="540"/>
        <w:jc w:val="both"/>
        <w:outlineLvl w:val="0"/>
      </w:pPr>
      <w:r>
        <w:t>30.08.2022</w:t>
      </w:r>
    </w:p>
    <w:p w:rsidR="00286675" w:rsidRDefault="00286675" w:rsidP="00286675">
      <w:pPr>
        <w:pStyle w:val="ConsPlusNormal"/>
        <w:spacing w:line="220" w:lineRule="auto"/>
        <w:ind w:firstLine="540"/>
        <w:jc w:val="both"/>
      </w:pPr>
      <w:r>
        <w:rPr>
          <w:b/>
        </w:rPr>
        <w:t>Увеличили период перехода к машиночитаемым доверенностям</w:t>
      </w:r>
    </w:p>
    <w:p w:rsidR="00286675" w:rsidRDefault="00286675" w:rsidP="00286675">
      <w:pPr>
        <w:pStyle w:val="ConsPlusNormal"/>
        <w:spacing w:line="220" w:lineRule="auto"/>
        <w:ind w:firstLine="540"/>
        <w:jc w:val="both"/>
      </w:pPr>
      <w:r>
        <w:t xml:space="preserve">Правительство </w:t>
      </w:r>
      <w:hyperlink r:id="rId43">
        <w:r>
          <w:rPr>
            <w:color w:val="0000FF"/>
          </w:rPr>
          <w:t>решило продлить переходный период</w:t>
        </w:r>
      </w:hyperlink>
      <w:r>
        <w:t xml:space="preserve">, когда квалифицированную электронную подпись можно использовать без машиночитаемой доверенности, до 1 сентября 2023 года. Как сообщают на сайте </w:t>
      </w:r>
      <w:proofErr w:type="spellStart"/>
      <w:r>
        <w:t>кабмина</w:t>
      </w:r>
      <w:proofErr w:type="spellEnd"/>
      <w:r>
        <w:t>, это сделано в интересах бизнеса.</w:t>
      </w:r>
    </w:p>
    <w:p w:rsidR="00286675" w:rsidRDefault="00286675" w:rsidP="00286675">
      <w:pPr>
        <w:pStyle w:val="ConsPlusNormal"/>
        <w:spacing w:line="220" w:lineRule="auto"/>
        <w:ind w:firstLine="540"/>
        <w:jc w:val="both"/>
      </w:pPr>
      <w:r>
        <w:t xml:space="preserve">Предполагают, что электронный документооборот в будущем будут использовать и при трансграничной торговле, </w:t>
      </w:r>
      <w:proofErr w:type="gramStart"/>
      <w:r>
        <w:t>например</w:t>
      </w:r>
      <w:proofErr w:type="gramEnd"/>
      <w:r>
        <w:t xml:space="preserve"> с Республикой Беларусь.</w:t>
      </w:r>
    </w:p>
    <w:p w:rsidR="00286675" w:rsidRDefault="00286675" w:rsidP="00286675">
      <w:pPr>
        <w:pStyle w:val="ConsPlusNormal"/>
        <w:spacing w:line="220" w:lineRule="auto"/>
        <w:ind w:firstLine="540"/>
        <w:jc w:val="both"/>
      </w:pPr>
      <w:r>
        <w:t xml:space="preserve">Для работы с электронными доверенностями ФНС </w:t>
      </w:r>
      <w:hyperlink r:id="rId44">
        <w:r>
          <w:rPr>
            <w:color w:val="0000FF"/>
          </w:rPr>
          <w:t>разработала сервис</w:t>
        </w:r>
      </w:hyperlink>
      <w:r>
        <w:t>. К нему уже подключились все крупнейшие операторы ЭДО, банки и торговые площадки, а также ключевые органы власти.</w:t>
      </w:r>
    </w:p>
    <w:p w:rsidR="00286675" w:rsidRDefault="00286675" w:rsidP="00286675">
      <w:pPr>
        <w:pStyle w:val="ConsPlusNormal"/>
        <w:spacing w:line="220" w:lineRule="auto"/>
        <w:ind w:firstLine="540"/>
        <w:jc w:val="both"/>
      </w:pPr>
      <w:r>
        <w:rPr>
          <w:i/>
        </w:rPr>
        <w:t xml:space="preserve">Документ: </w:t>
      </w:r>
      <w:hyperlink r:id="rId45">
        <w:r>
          <w:rPr>
            <w:i/>
            <w:color w:val="0000FF"/>
          </w:rPr>
          <w:t>Информация</w:t>
        </w:r>
      </w:hyperlink>
      <w:r>
        <w:rPr>
          <w:i/>
        </w:rPr>
        <w:t xml:space="preserve"> Правительства РФ от 26.08.2022</w:t>
      </w:r>
    </w:p>
    <w:p w:rsidR="00286675" w:rsidRDefault="00286675" w:rsidP="00286675">
      <w:pPr>
        <w:pStyle w:val="ConsPlusNormal"/>
        <w:jc w:val="both"/>
      </w:pPr>
    </w:p>
    <w:p w:rsidR="00286675" w:rsidRPr="002428A2" w:rsidRDefault="00286675" w:rsidP="00286675">
      <w:pPr>
        <w:pStyle w:val="ConsPlusNormal"/>
        <w:pBdr>
          <w:top w:val="single" w:sz="12" w:space="1" w:color="auto"/>
          <w:bottom w:val="single" w:sz="12" w:space="1" w:color="auto"/>
        </w:pBdr>
        <w:rPr>
          <w:sz w:val="2"/>
          <w:szCs w:val="2"/>
        </w:rPr>
      </w:pPr>
    </w:p>
    <w:p w:rsidR="00286675" w:rsidRDefault="00286675" w:rsidP="00286675">
      <w:pPr>
        <w:pStyle w:val="ConsPlusNormal"/>
        <w:spacing w:line="220" w:lineRule="auto"/>
        <w:jc w:val="both"/>
      </w:pPr>
    </w:p>
    <w:p w:rsidR="00286675" w:rsidRDefault="006146B6" w:rsidP="00286675">
      <w:pPr>
        <w:pStyle w:val="ConsPlusNormal"/>
        <w:spacing w:line="220" w:lineRule="auto"/>
      </w:pPr>
      <w:hyperlink r:id="rId46">
        <w:r w:rsidR="00286675">
          <w:rPr>
            <w:i/>
            <w:color w:val="0000FF"/>
          </w:rPr>
          <w:br/>
          <w:t>"</w:t>
        </w:r>
        <w:proofErr w:type="spellStart"/>
        <w:r w:rsidR="00286675">
          <w:rPr>
            <w:i/>
            <w:color w:val="0000FF"/>
          </w:rPr>
          <w:t>КонсультантПлюс</w:t>
        </w:r>
        <w:proofErr w:type="spellEnd"/>
        <w:r w:rsidR="00286675">
          <w:rPr>
            <w:i/>
            <w:color w:val="0000FF"/>
          </w:rPr>
          <w:t>: Новости для бухгалтера" {</w:t>
        </w:r>
        <w:proofErr w:type="spellStart"/>
        <w:r w:rsidR="00286675">
          <w:rPr>
            <w:i/>
            <w:color w:val="0000FF"/>
          </w:rPr>
          <w:t>КонсультантПлюс</w:t>
        </w:r>
        <w:proofErr w:type="spellEnd"/>
        <w:r w:rsidR="00286675">
          <w:rPr>
            <w:i/>
            <w:color w:val="0000FF"/>
          </w:rPr>
          <w:t>}</w:t>
        </w:r>
      </w:hyperlink>
      <w:r w:rsidR="00286675">
        <w:br/>
      </w:r>
    </w:p>
    <w:p w:rsidR="002A6ABD" w:rsidRDefault="002A6ABD" w:rsidP="00286675">
      <w:pPr>
        <w:pStyle w:val="ConsPlusNormal"/>
        <w:spacing w:line="220" w:lineRule="auto"/>
        <w:jc w:val="right"/>
      </w:pPr>
      <w:r>
        <w:t>"Официальный сайт Правительства РФ www.government.ru", 2022</w:t>
      </w:r>
    </w:p>
    <w:p w:rsidR="002A6ABD" w:rsidRDefault="002A6ABD" w:rsidP="00286675">
      <w:pPr>
        <w:pStyle w:val="ConsPlusNormal"/>
        <w:spacing w:line="220" w:lineRule="auto"/>
        <w:jc w:val="both"/>
        <w:outlineLvl w:val="0"/>
      </w:pPr>
    </w:p>
    <w:p w:rsidR="002A6ABD" w:rsidRDefault="002A6ABD" w:rsidP="00286675">
      <w:pPr>
        <w:pStyle w:val="ConsPlusNormal"/>
        <w:spacing w:line="200" w:lineRule="auto"/>
        <w:jc w:val="center"/>
      </w:pPr>
      <w:r>
        <w:rPr>
          <w:sz w:val="20"/>
        </w:rPr>
        <w:t>ПРАВИТЕЛЬСТВО В ИНТЕРЕСАХ БИЗНЕСА УВЕЛИЧИЛО ПЕРИОД ПЕРЕХОДА</w:t>
      </w:r>
    </w:p>
    <w:p w:rsidR="002A6ABD" w:rsidRDefault="002A6ABD" w:rsidP="00286675">
      <w:pPr>
        <w:pStyle w:val="ConsPlusNormal"/>
        <w:spacing w:line="200" w:lineRule="auto"/>
        <w:jc w:val="center"/>
      </w:pPr>
      <w:r>
        <w:rPr>
          <w:sz w:val="20"/>
        </w:rPr>
        <w:t>К МАШИНОЧИТАЕМЫМ ДОВЕРЕННОСТЯМ</w:t>
      </w:r>
    </w:p>
    <w:p w:rsidR="002A6ABD" w:rsidRDefault="002A6ABD" w:rsidP="00286675">
      <w:pPr>
        <w:pStyle w:val="ConsPlusNormal"/>
        <w:spacing w:line="220" w:lineRule="auto"/>
        <w:jc w:val="both"/>
      </w:pPr>
    </w:p>
    <w:p w:rsidR="002A6ABD" w:rsidRDefault="002A6ABD" w:rsidP="00286675">
      <w:pPr>
        <w:pStyle w:val="ConsPlusNormal"/>
        <w:spacing w:line="220" w:lineRule="auto"/>
        <w:ind w:firstLine="540"/>
        <w:jc w:val="both"/>
      </w:pPr>
      <w:r>
        <w:t>Правительство продлевает переходный период по использованию квалифицированной электронной подписи без использования МЧД до 1 сентября 2023 года в интересах бизнеса. Об этом заявил заместитель Председателя Правительства Дмитрий Чернышенко на совещании межведомственной рабочей группы по развитию электронного документооборота в хозяйственной деятельности.</w:t>
      </w:r>
    </w:p>
    <w:p w:rsidR="002A6ABD" w:rsidRDefault="002A6ABD" w:rsidP="00286675">
      <w:pPr>
        <w:pStyle w:val="ConsPlusNormal"/>
        <w:spacing w:line="220" w:lineRule="auto"/>
        <w:ind w:firstLine="540"/>
        <w:jc w:val="both"/>
      </w:pPr>
      <w:r>
        <w:t xml:space="preserve">В совещании приняли участие руководитель ФНС Даниил Егоров, представители </w:t>
      </w:r>
      <w:proofErr w:type="spellStart"/>
      <w:r>
        <w:t>Минцифры</w:t>
      </w:r>
      <w:proofErr w:type="spellEnd"/>
      <w:r>
        <w:t>, Минтранса, Федеральной нотариальной палаты и бизнеса России, а также Министерства по налогам и сборам Республики Беларусь.</w:t>
      </w:r>
    </w:p>
    <w:p w:rsidR="002A6ABD" w:rsidRDefault="002A6ABD" w:rsidP="00286675">
      <w:pPr>
        <w:pStyle w:val="ConsPlusNormal"/>
        <w:spacing w:line="220" w:lineRule="auto"/>
        <w:ind w:firstLine="540"/>
        <w:jc w:val="both"/>
      </w:pPr>
      <w:r>
        <w:t>"Развитие электронного документооборота в России находится на высоком уровне. Сильно вырос спрос на него со стороны бизнеса - на 15 - 20%. При этом электронный документооборот не ограничивается пределами России - это приоритетный вектор сотрудничества с нашими партнерами. Будем масштабировать успешный опыт эксперимента с Республикой Беларусь и на другие страны. Наша основная задача - удовлетворить растущий спрос на системы ЭДО и впоследствии поддерживать их эффективное взаимодействие", - отметил Дмитрий Чернышенко.</w:t>
      </w:r>
    </w:p>
    <w:p w:rsidR="002A6ABD" w:rsidRDefault="002A6ABD" w:rsidP="00286675">
      <w:pPr>
        <w:pStyle w:val="ConsPlusNormal"/>
        <w:spacing w:line="220" w:lineRule="auto"/>
        <w:ind w:firstLine="540"/>
        <w:jc w:val="both"/>
      </w:pPr>
      <w:r>
        <w:t xml:space="preserve">"Министерство по налогам и сборам Республики Беларусь выражает готовность обеспечить внедрение электронного документооборота при трансграничной торговле в возможно короткие сроки", - заявил заместитель Министра по налогам и сборам Республики Беларусь Владимир </w:t>
      </w:r>
      <w:proofErr w:type="spellStart"/>
      <w:r>
        <w:t>Муквич</w:t>
      </w:r>
      <w:proofErr w:type="spellEnd"/>
      <w:r>
        <w:t>.</w:t>
      </w:r>
    </w:p>
    <w:p w:rsidR="002A6ABD" w:rsidRDefault="002A6ABD" w:rsidP="00286675">
      <w:pPr>
        <w:pStyle w:val="ConsPlusNormal"/>
        <w:spacing w:line="220" w:lineRule="auto"/>
        <w:ind w:firstLine="540"/>
        <w:jc w:val="both"/>
      </w:pPr>
      <w:r>
        <w:t>"Ключевой предпосылкой необходимости перехода на ЭДО является большой объем бумажных документов - примерно 70 тыс. т используемой бумаги и до 5 млрд перевозочных документов в год", - отметил заместитель Министра транспорта России Дмитрий Баканов.</w:t>
      </w:r>
    </w:p>
    <w:p w:rsidR="002A6ABD" w:rsidRDefault="002A6ABD" w:rsidP="00286675">
      <w:pPr>
        <w:pStyle w:val="ConsPlusNormal"/>
        <w:spacing w:line="220" w:lineRule="auto"/>
        <w:ind w:firstLine="540"/>
        <w:jc w:val="both"/>
      </w:pPr>
      <w:r>
        <w:t>Пользу, эффективность и оправданность перехода на ЭДО подчеркнули и представители бизнеса. Например, количество бумажных документов в фирме, занимающейся перемещением алкогольной продукции, в год составляет более 12 млн, их необходимо хранить пять лет, а это 60 т бумаги.</w:t>
      </w:r>
    </w:p>
    <w:p w:rsidR="002A6ABD" w:rsidRDefault="002A6ABD" w:rsidP="00286675">
      <w:pPr>
        <w:pStyle w:val="ConsPlusNormal"/>
        <w:spacing w:line="220" w:lineRule="auto"/>
        <w:ind w:firstLine="540"/>
        <w:jc w:val="both"/>
      </w:pPr>
      <w:r>
        <w:t>Участниками совещания было отмечено, что развитие государственных информационных систем и процесс взаимодействия граждан и государства невозможны без стопроцентного перехода на ЭДО и использование МЧД.</w:t>
      </w:r>
    </w:p>
    <w:p w:rsidR="002A6ABD" w:rsidRDefault="002A6ABD" w:rsidP="00286675">
      <w:pPr>
        <w:pStyle w:val="ConsPlusNormal"/>
        <w:spacing w:line="220" w:lineRule="auto"/>
        <w:ind w:firstLine="540"/>
        <w:jc w:val="both"/>
      </w:pPr>
      <w:r>
        <w:t xml:space="preserve">В рамках совещания Дмитрий Чернышенко сообщил, что в интересах бизнеса период перехода на машиночитаемые доверенности увеличен до 1 сентября 2023 года. С начала 2022 года на портале </w:t>
      </w:r>
      <w:proofErr w:type="spellStart"/>
      <w:r>
        <w:t>госуслуг</w:t>
      </w:r>
      <w:proofErr w:type="spellEnd"/>
      <w:r>
        <w:t xml:space="preserve"> их было выпущено уже 100 тыс.</w:t>
      </w:r>
    </w:p>
    <w:p w:rsidR="002A6ABD" w:rsidRDefault="002A6ABD" w:rsidP="00286675">
      <w:pPr>
        <w:pStyle w:val="ConsPlusNormal"/>
        <w:spacing w:line="220" w:lineRule="auto"/>
        <w:ind w:firstLine="540"/>
        <w:jc w:val="both"/>
      </w:pPr>
      <w:r>
        <w:t xml:space="preserve">Для комфортной работы с электронными доверенностями ФНС России разработала сервис на базе распределенного реестра, что позволяет обеспечить автоматизированное информирование всех участников сети об изменениях, происходящих с доверенностями. К нему подключились уже все крупнейшие операторы электронного документооборота, банки и торговые площадки. Отдельно надо отметить участие ключевых органов власти: Федерального казначейства, ПФР, ФСС, </w:t>
      </w:r>
      <w:proofErr w:type="spellStart"/>
      <w:r>
        <w:t>Росалкогольрегулирования</w:t>
      </w:r>
      <w:proofErr w:type="spellEnd"/>
      <w:r>
        <w:t xml:space="preserve"> и других.</w:t>
      </w:r>
    </w:p>
    <w:p w:rsidR="002A6ABD" w:rsidRDefault="002A6ABD" w:rsidP="00286675">
      <w:pPr>
        <w:pStyle w:val="ConsPlusNormal"/>
        <w:spacing w:line="220" w:lineRule="auto"/>
        <w:jc w:val="both"/>
      </w:pPr>
      <w:r>
        <w:t>Руководитель ФНС Даниил Егоров подчеркнул значительную роль нотариата в данном процессе. "Очень важно, что в нашем эксперименте на базе распределенного реестра принимает участие нотариат. Это позволяет закрыть большой участок доверенностей, требующих нотариального</w:t>
      </w:r>
    </w:p>
    <w:p w:rsidR="002A6ABD" w:rsidRDefault="002A6ABD" w:rsidP="00286675">
      <w:pPr>
        <w:pStyle w:val="ConsPlusNormal"/>
        <w:spacing w:line="220" w:lineRule="auto"/>
        <w:jc w:val="both"/>
      </w:pPr>
      <w:r>
        <w:t>заверения", - сказал он.</w:t>
      </w:r>
    </w:p>
    <w:p w:rsidR="002A6ABD" w:rsidRDefault="002A6ABD" w:rsidP="00286675">
      <w:pPr>
        <w:pStyle w:val="ConsPlusNormal"/>
        <w:spacing w:line="220" w:lineRule="auto"/>
        <w:ind w:firstLine="540"/>
        <w:jc w:val="both"/>
      </w:pPr>
      <w:r>
        <w:t xml:space="preserve">Особое внимание участники совещания уделили необходимости ускорить процесс повсеместного внедрения </w:t>
      </w:r>
      <w:r>
        <w:lastRenderedPageBreak/>
        <w:t>бизнесом квалифицированной электронной подписи.</w:t>
      </w:r>
    </w:p>
    <w:p w:rsidR="002A6ABD" w:rsidRDefault="002A6ABD" w:rsidP="00286675">
      <w:pPr>
        <w:pStyle w:val="ConsPlusNormal"/>
        <w:spacing w:line="220" w:lineRule="auto"/>
        <w:ind w:firstLine="540"/>
        <w:jc w:val="both"/>
      </w:pPr>
      <w:r>
        <w:t>Кроме того, на совещании обсудили ход эксперимента по внедрению электронных транспортных накладных и электронных путевых листов. Участники отметили, что процесс грузоперевозок на время эксперимента стал быстрее и дешевле для участников и прозрачнее для государства. Потенциал экономии за счет ухода от использования бумажных товарно-транспортных накладных для компаний составляет более 16 млрд рублей.</w:t>
      </w:r>
    </w:p>
    <w:p w:rsidR="002A6ABD" w:rsidRDefault="002A6ABD" w:rsidP="00286675">
      <w:pPr>
        <w:pStyle w:val="ConsPlusNormal"/>
        <w:spacing w:line="220" w:lineRule="auto"/>
        <w:ind w:firstLine="540"/>
        <w:jc w:val="both"/>
      </w:pPr>
      <w:r>
        <w:t>Минтранс полностью готов к запуску с 1 сентября 2022 года государственной информационной системы, обеспечивающей возможность использования электронных транспортных документов, в первую очередь транспортной накладной.</w:t>
      </w:r>
    </w:p>
    <w:p w:rsidR="002A6ABD" w:rsidRDefault="002A6ABD" w:rsidP="00286675">
      <w:pPr>
        <w:pStyle w:val="ConsPlusNormal"/>
        <w:spacing w:line="220" w:lineRule="auto"/>
        <w:ind w:firstLine="540"/>
        <w:jc w:val="both"/>
      </w:pPr>
      <w:r>
        <w:t>Для возможности проверки таких документов на дороге было разработано и совместно с ГИБДД протестировано специальное программное обеспечение, которое будет считывать QR-код и визуализировать для инспектора данные из электронной транспортной накладной. Сам QR-код водитель будет получать у оператора электронного документооборота, через которого происходит обмен документами, а подписан такой код будет электронной подписью государственной информационной системы.</w:t>
      </w:r>
    </w:p>
    <w:p w:rsidR="002A6ABD" w:rsidRDefault="002A6ABD" w:rsidP="00286675">
      <w:pPr>
        <w:pStyle w:val="ConsPlusNormal"/>
        <w:spacing w:line="220" w:lineRule="auto"/>
        <w:jc w:val="both"/>
      </w:pPr>
    </w:p>
    <w:p w:rsidR="002A6ABD" w:rsidRDefault="002A6ABD" w:rsidP="00286675">
      <w:pPr>
        <w:pStyle w:val="ConsPlusNormal"/>
        <w:spacing w:line="220" w:lineRule="auto"/>
      </w:pPr>
      <w:r>
        <w:t>26.08.2022</w:t>
      </w:r>
    </w:p>
    <w:p w:rsidR="002A6ABD" w:rsidRPr="002A6ABD" w:rsidRDefault="002A6ABD" w:rsidP="00286675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jc w:val="both"/>
        <w:rPr>
          <w:sz w:val="2"/>
          <w:szCs w:val="2"/>
        </w:rPr>
      </w:pPr>
    </w:p>
    <w:p w:rsidR="009932C9" w:rsidRDefault="009932C9" w:rsidP="00286675">
      <w:pPr>
        <w:pStyle w:val="ConsPlusNormal"/>
        <w:jc w:val="both"/>
      </w:pPr>
    </w:p>
    <w:tbl>
      <w:tblPr>
        <w:tblpPr w:leftFromText="180" w:rightFromText="180" w:vertAnchor="text" w:horzAnchor="margin" w:tblpY="641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9932C9" w:rsidTr="009932C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32C9" w:rsidRDefault="009932C9" w:rsidP="002866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32C9" w:rsidRDefault="009932C9" w:rsidP="002866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32C9" w:rsidRDefault="009932C9" w:rsidP="00286675">
            <w:pPr>
              <w:pStyle w:val="ConsPlusNormal"/>
              <w:spacing w:line="220" w:lineRule="auto"/>
              <w:jc w:val="right"/>
            </w:pPr>
            <w:r>
              <w:rPr>
                <w:b/>
                <w:color w:val="392C69"/>
              </w:rPr>
              <w:t>Актуально на 03.01.2022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32C9" w:rsidRDefault="009932C9" w:rsidP="00286675">
            <w:pPr>
              <w:pStyle w:val="ConsPlusNormal"/>
            </w:pPr>
          </w:p>
        </w:tc>
      </w:tr>
    </w:tbl>
    <w:p w:rsidR="009932C9" w:rsidRDefault="006146B6" w:rsidP="00286675">
      <w:pPr>
        <w:pStyle w:val="ConsPlusNormal"/>
        <w:spacing w:line="220" w:lineRule="auto"/>
      </w:pPr>
      <w:hyperlink r:id="rId47">
        <w:r w:rsidR="009932C9">
          <w:rPr>
            <w:i/>
            <w:color w:val="0000FF"/>
          </w:rPr>
          <w:br/>
          <w:t>Обзор: "Электронная подпись: какие нюансы учесть в 2022 году" (</w:t>
        </w:r>
        <w:proofErr w:type="spellStart"/>
        <w:r w:rsidR="009932C9">
          <w:rPr>
            <w:i/>
            <w:color w:val="0000FF"/>
          </w:rPr>
          <w:t>КонсультантПлюс</w:t>
        </w:r>
        <w:proofErr w:type="spellEnd"/>
        <w:r w:rsidR="009932C9">
          <w:rPr>
            <w:i/>
            <w:color w:val="0000FF"/>
          </w:rPr>
          <w:t>, 2021) {</w:t>
        </w:r>
        <w:proofErr w:type="spellStart"/>
        <w:r w:rsidR="009932C9">
          <w:rPr>
            <w:i/>
            <w:color w:val="0000FF"/>
          </w:rPr>
          <w:t>КонсультантПлюс</w:t>
        </w:r>
        <w:proofErr w:type="spellEnd"/>
        <w:r w:rsidR="009932C9">
          <w:rPr>
            <w:i/>
            <w:color w:val="0000FF"/>
          </w:rPr>
          <w:t>}</w:t>
        </w:r>
      </w:hyperlink>
      <w:r w:rsidR="009932C9">
        <w:br/>
      </w:r>
    </w:p>
    <w:p w:rsidR="009932C9" w:rsidRDefault="009932C9" w:rsidP="00286675">
      <w:pPr>
        <w:pStyle w:val="ConsPlusNormal"/>
        <w:spacing w:line="200" w:lineRule="auto"/>
        <w:jc w:val="center"/>
      </w:pPr>
      <w:r>
        <w:rPr>
          <w:sz w:val="20"/>
        </w:rPr>
        <w:t>ЭЛЕКТРОННАЯ ПОДПИСЬ: КАКИЕ НЮАНСЫ УЧЕСТЬ В 2022 ГОДУ</w:t>
      </w:r>
    </w:p>
    <w:p w:rsidR="009932C9" w:rsidRDefault="009932C9" w:rsidP="00286675">
      <w:pPr>
        <w:pStyle w:val="ConsPlusNormal"/>
        <w:spacing w:line="220" w:lineRule="auto"/>
        <w:ind w:firstLine="540"/>
        <w:jc w:val="both"/>
        <w:outlineLvl w:val="0"/>
      </w:pP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  <w:r>
        <w:t>С 2022 года планировали изменить правила выдачи электронных подписей и перейти на машиночитаемые доверенности. В итоге срок сдвинули и ввели переходный период. Какие подписи продолжают действовать и где получить новые, расскажем в обзоре.</w:t>
      </w: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</w:p>
    <w:p w:rsidR="009932C9" w:rsidRDefault="009932C9" w:rsidP="00286675">
      <w:pPr>
        <w:pStyle w:val="ConsPlusNormal"/>
        <w:spacing w:line="200" w:lineRule="auto"/>
        <w:ind w:firstLine="540"/>
        <w:jc w:val="both"/>
        <w:outlineLvl w:val="0"/>
      </w:pPr>
      <w:r>
        <w:rPr>
          <w:b/>
          <w:sz w:val="20"/>
        </w:rPr>
        <w:t>Подпись на организацию или ИП</w:t>
      </w: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  <w:r>
        <w:rPr>
          <w:b/>
        </w:rPr>
        <w:t>Владелец сертификата - директор или сам ИП</w:t>
      </w:r>
      <w:r>
        <w:t xml:space="preserve">. В </w:t>
      </w:r>
      <w:hyperlink r:id="rId48">
        <w:r>
          <w:rPr>
            <w:color w:val="0000FF"/>
          </w:rPr>
          <w:t>июле 2021 года</w:t>
        </w:r>
      </w:hyperlink>
      <w:r>
        <w:t xml:space="preserve"> </w:t>
      </w:r>
      <w:r>
        <w:rPr>
          <w:b/>
        </w:rPr>
        <w:t>ФНС</w:t>
      </w:r>
      <w:r>
        <w:t xml:space="preserve"> начала бесплатно выдавать подписи лицам, которые действуют от имени организации или ИП без доверенности. Срок действия таких подписей ограничен только сроком действия сертификата.</w:t>
      </w: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  <w:r>
        <w:t>В 2022 году ведомство продолжает выдавать подписи в инспекциях и через доверенных лиц ФНС (более подробную информацию см. на сайте службы).</w:t>
      </w: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  <w:r>
        <w:t xml:space="preserve">Если подпись на руководителя выдал </w:t>
      </w:r>
      <w:r>
        <w:rPr>
          <w:b/>
        </w:rPr>
        <w:t>коммерческий удостоверяющий центр</w:t>
      </w:r>
      <w:r>
        <w:t xml:space="preserve"> (далее - УЦ), который прошел аккредитацию не ранее 2021 года, подпись можно использовать в течение срока действия, но </w:t>
      </w:r>
      <w:hyperlink r:id="rId49">
        <w:r>
          <w:rPr>
            <w:color w:val="0000FF"/>
          </w:rPr>
          <w:t>не позднее конца 2022 года</w:t>
        </w:r>
      </w:hyperlink>
      <w:r>
        <w:t>.</w:t>
      </w: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  <w:r>
        <w:t xml:space="preserve">Подписи от других коммерческих УЦ действовали </w:t>
      </w:r>
      <w:hyperlink r:id="rId50">
        <w:r>
          <w:rPr>
            <w:color w:val="0000FF"/>
          </w:rPr>
          <w:t>до конца 2021 года</w:t>
        </w:r>
      </w:hyperlink>
      <w:r>
        <w:t xml:space="preserve"> (если аккредитация или срок действия сертификата не кончились раньше). Такую позицию озвучивало </w:t>
      </w:r>
      <w:hyperlink r:id="rId51">
        <w:proofErr w:type="spellStart"/>
        <w:r>
          <w:rPr>
            <w:color w:val="0000FF"/>
          </w:rPr>
          <w:t>Минцифры</w:t>
        </w:r>
        <w:proofErr w:type="spellEnd"/>
      </w:hyperlink>
      <w:r>
        <w:t>. Теперь она есть и в законе.</w:t>
      </w: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  <w:r>
        <w:t xml:space="preserve">За переоформлением подписи после 1 января 2022 года можно обращаться только в ФНС (в </w:t>
      </w:r>
      <w:proofErr w:type="spellStart"/>
      <w:r>
        <w:t>т.ч</w:t>
      </w:r>
      <w:proofErr w:type="spellEnd"/>
      <w:r>
        <w:t>. через ее доверенных лиц).</w:t>
      </w: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  <w:r>
        <w:rPr>
          <w:b/>
        </w:rPr>
        <w:t>Владелец сертификата - обычный сотрудник</w:t>
      </w:r>
      <w:r>
        <w:t xml:space="preserve">. Коммерческие УЦ пока могут выдавать подписи </w:t>
      </w:r>
      <w:proofErr w:type="spellStart"/>
      <w:r>
        <w:t>юрлиц</w:t>
      </w:r>
      <w:proofErr w:type="spellEnd"/>
      <w:r>
        <w:t xml:space="preserve"> и ИП на сотрудников.</w:t>
      </w: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  <w:r>
        <w:t xml:space="preserve">Максимальный срок действия такой подписи - </w:t>
      </w:r>
      <w:hyperlink r:id="rId52">
        <w:r>
          <w:rPr>
            <w:color w:val="0000FF"/>
          </w:rPr>
          <w:t>до конца 2022 года</w:t>
        </w:r>
      </w:hyperlink>
      <w:r>
        <w:t>. При заверке документов машиночитаемая доверенность не нужна.</w:t>
      </w: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  <w:r>
        <w:t>Обратите внимание: налоговая служба и ее доверенные лица не оформляют подпись организации (ИП) на имя сотрудника. Такую подпись может выдать только коммерческий УЦ.</w:t>
      </w: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</w:p>
    <w:p w:rsidR="009932C9" w:rsidRDefault="009932C9" w:rsidP="00286675">
      <w:pPr>
        <w:pStyle w:val="ConsPlusNormal"/>
        <w:spacing w:line="200" w:lineRule="auto"/>
        <w:ind w:firstLine="540"/>
        <w:jc w:val="both"/>
        <w:outlineLvl w:val="0"/>
      </w:pPr>
      <w:r>
        <w:rPr>
          <w:b/>
          <w:sz w:val="20"/>
        </w:rPr>
        <w:t>Подпись на физлицо-сотрудника</w:t>
      </w: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  <w:r>
        <w:t>Если подпись организации выдала ФНС (то есть владелец сертификата - руководитель), обычные сотрудники не могут законно ею пользоваться. Для заверки служебных документов им нужны личная электронная подпись из коммерческого УЦ и доверенность от руководителя. С 1 марта доверенность должна быть машиночитаемой.</w:t>
      </w:r>
    </w:p>
    <w:p w:rsidR="009932C9" w:rsidRDefault="009932C9" w:rsidP="00286675">
      <w:pPr>
        <w:pStyle w:val="ConsPlusNormal"/>
        <w:spacing w:line="220" w:lineRule="auto"/>
        <w:ind w:firstLine="540"/>
        <w:jc w:val="both"/>
      </w:pPr>
      <w:r>
        <w:rPr>
          <w:i/>
        </w:rPr>
        <w:t xml:space="preserve">Документы: Федеральный </w:t>
      </w:r>
      <w:hyperlink r:id="rId53">
        <w:r>
          <w:rPr>
            <w:i/>
            <w:color w:val="0000FF"/>
          </w:rPr>
          <w:t>закон</w:t>
        </w:r>
      </w:hyperlink>
      <w:r>
        <w:rPr>
          <w:i/>
        </w:rPr>
        <w:t xml:space="preserve"> от 30.12.2021 N 443-ФЗ; Федеральный </w:t>
      </w:r>
      <w:hyperlink r:id="rId54">
        <w:r>
          <w:rPr>
            <w:i/>
            <w:color w:val="0000FF"/>
          </w:rPr>
          <w:t>закон</w:t>
        </w:r>
      </w:hyperlink>
      <w:r>
        <w:rPr>
          <w:i/>
        </w:rPr>
        <w:t xml:space="preserve"> от 27.12.2019 N 476-ФЗ</w:t>
      </w:r>
    </w:p>
    <w:p w:rsidR="0097031C" w:rsidRPr="0097031C" w:rsidRDefault="0097031C" w:rsidP="00286675">
      <w:pPr>
        <w:pStyle w:val="ConsPlusNormal"/>
        <w:pBdr>
          <w:top w:val="single" w:sz="12" w:space="1" w:color="auto"/>
          <w:bottom w:val="single" w:sz="12" w:space="1" w:color="auto"/>
        </w:pBdr>
        <w:rPr>
          <w:sz w:val="2"/>
          <w:szCs w:val="2"/>
        </w:rPr>
      </w:pPr>
    </w:p>
    <w:p w:rsidR="0097031C" w:rsidRDefault="006146B6" w:rsidP="00286675">
      <w:pPr>
        <w:pStyle w:val="ConsPlusNormal"/>
        <w:spacing w:line="220" w:lineRule="auto"/>
      </w:pPr>
      <w:hyperlink r:id="rId55">
        <w:r w:rsidR="0097031C">
          <w:rPr>
            <w:i/>
            <w:color w:val="0000FF"/>
          </w:rPr>
          <w:br/>
          <w:t>Статья: Комментарий к Письму Федеральной налоговой службы от 01.03.2022 N ЕА-4-26/2465@ &lt;Обзор изменений порядка получения и использования квалифицированных сертификатов электронной подписи&gt; (Веселов А.В.) ("Нормативные акты для бухгалтера", 2022, N 7) {</w:t>
        </w:r>
        <w:proofErr w:type="spellStart"/>
        <w:r w:rsidR="0097031C">
          <w:rPr>
            <w:i/>
            <w:color w:val="0000FF"/>
          </w:rPr>
          <w:t>КонсультантПлюс</w:t>
        </w:r>
        <w:proofErr w:type="spellEnd"/>
        <w:r w:rsidR="0097031C">
          <w:rPr>
            <w:i/>
            <w:color w:val="0000FF"/>
          </w:rPr>
          <w:t>}</w:t>
        </w:r>
      </w:hyperlink>
      <w:r w:rsidR="0097031C">
        <w:br/>
      </w:r>
    </w:p>
    <w:p w:rsidR="0097031C" w:rsidRDefault="0097031C" w:rsidP="00286675">
      <w:pPr>
        <w:pStyle w:val="ConsPlusNormal"/>
        <w:spacing w:line="220" w:lineRule="auto"/>
        <w:jc w:val="right"/>
      </w:pPr>
      <w:r>
        <w:t>"Нормативные акты для бухгалтера", 2022, N 7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</w:p>
    <w:p w:rsidR="0097031C" w:rsidRDefault="0097031C" w:rsidP="00286675">
      <w:pPr>
        <w:pStyle w:val="ConsPlusNormal"/>
        <w:spacing w:line="200" w:lineRule="auto"/>
        <w:jc w:val="center"/>
      </w:pPr>
      <w:r>
        <w:rPr>
          <w:sz w:val="20"/>
        </w:rPr>
        <w:t>КОММЕНТАРИЙ</w:t>
      </w:r>
    </w:p>
    <w:p w:rsidR="0097031C" w:rsidRDefault="0097031C" w:rsidP="00286675">
      <w:pPr>
        <w:pStyle w:val="ConsPlusNormal"/>
        <w:spacing w:line="200" w:lineRule="auto"/>
        <w:jc w:val="center"/>
      </w:pPr>
      <w:r>
        <w:rPr>
          <w:sz w:val="20"/>
        </w:rPr>
        <w:t xml:space="preserve">К </w:t>
      </w:r>
      <w:hyperlink r:id="rId56">
        <w:r>
          <w:rPr>
            <w:color w:val="0000FF"/>
            <w:sz w:val="20"/>
          </w:rPr>
          <w:t>ПИСЬМУ</w:t>
        </w:r>
      </w:hyperlink>
      <w:r>
        <w:rPr>
          <w:sz w:val="20"/>
        </w:rPr>
        <w:t xml:space="preserve"> ФЕДЕРАЛЬНОЙ НАЛОГОВОЙ СЛУЖБЫ</w:t>
      </w:r>
    </w:p>
    <w:p w:rsidR="0097031C" w:rsidRDefault="0097031C" w:rsidP="00286675">
      <w:pPr>
        <w:pStyle w:val="ConsPlusNormal"/>
        <w:spacing w:line="200" w:lineRule="auto"/>
        <w:jc w:val="center"/>
      </w:pPr>
      <w:r>
        <w:rPr>
          <w:sz w:val="20"/>
        </w:rPr>
        <w:t>ОТ 01.03.2022 N ЕА-4-26/2465@</w:t>
      </w:r>
    </w:p>
    <w:p w:rsidR="0097031C" w:rsidRDefault="0097031C" w:rsidP="00286675">
      <w:pPr>
        <w:pStyle w:val="ConsPlusNormal"/>
        <w:spacing w:line="200" w:lineRule="auto"/>
        <w:jc w:val="center"/>
      </w:pPr>
      <w:r>
        <w:rPr>
          <w:sz w:val="20"/>
        </w:rPr>
        <w:t>&lt;ОБЗОР ИЗМЕНЕНИЙ ПОРЯДКА ПОЛУЧЕНИЯ И ИСПОЛЬЗОВАНИЯ</w:t>
      </w:r>
    </w:p>
    <w:p w:rsidR="0097031C" w:rsidRDefault="0097031C" w:rsidP="00286675">
      <w:pPr>
        <w:pStyle w:val="ConsPlusNormal"/>
        <w:spacing w:line="200" w:lineRule="auto"/>
        <w:jc w:val="center"/>
      </w:pPr>
      <w:r>
        <w:rPr>
          <w:sz w:val="20"/>
        </w:rPr>
        <w:lastRenderedPageBreak/>
        <w:t>КВАЛИФИЦИРОВАННЫХ СЕРТИФИКАТОВ ЭЛЕКТРОННОЙ ПОДПИСИ&gt;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>Заработали новые правила получения, использования квалифицированных сертификатов электронной подписи при виртуальном взаимодействии физлиц, ИП, любых организаций, банков и органов власти. В этой связи ФНС подготовила обзор законодательных изменений, касающихся электронной подписи. Рассмотрим ключевые моменты.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>……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</w:p>
    <w:p w:rsidR="0097031C" w:rsidRDefault="0097031C" w:rsidP="00286675">
      <w:pPr>
        <w:pStyle w:val="ConsPlusNormal"/>
        <w:spacing w:line="220" w:lineRule="auto"/>
        <w:jc w:val="center"/>
        <w:outlineLvl w:val="0"/>
      </w:pPr>
      <w:r>
        <w:t>Оформлять ли электронную доверенность?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>Далее контролеры рассказали об оформлении доверенности в электронной форме в машиночитаемом виде.</w:t>
      </w:r>
    </w:p>
    <w:p w:rsidR="0097031C" w:rsidRDefault="006146B6" w:rsidP="00286675">
      <w:pPr>
        <w:pStyle w:val="ConsPlusNormal"/>
        <w:spacing w:line="220" w:lineRule="auto"/>
        <w:ind w:firstLine="540"/>
        <w:jc w:val="both"/>
      </w:pPr>
      <w:hyperlink r:id="rId57">
        <w:r w:rsidR="0097031C">
          <w:rPr>
            <w:color w:val="0000FF"/>
          </w:rPr>
          <w:t>Статьями 17.2</w:t>
        </w:r>
      </w:hyperlink>
      <w:r w:rsidR="0097031C">
        <w:t xml:space="preserve"> и </w:t>
      </w:r>
      <w:hyperlink r:id="rId58">
        <w:r w:rsidR="0097031C">
          <w:rPr>
            <w:color w:val="0000FF"/>
          </w:rPr>
          <w:t>17.3</w:t>
        </w:r>
      </w:hyperlink>
      <w:r w:rsidR="0097031C">
        <w:t xml:space="preserve"> Закона N 63-ФЗ с 1 января 2023 года предусмотрено следующее. Допустим, при электронном взаимодействии от имени фирмы, предпринимателя, кредитной организации, оператора платежных систем и иных лиц, подведомственных Центробанку, действует представитель по доверенности. Тогда документ визируется УКЭП этого человека и одновременно предоставляется машиночитаемая доверенность (МД), оформленная на него в соответствии с гражданским законодательством.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>Фискалы отметили, что с 1 марта до 31 декабря 2022 года для указанных субъектов введена отсрочка на обязательное применение подобной доверенности. Но только если электронный документ визирует представитель по доверенности, а его КСКПЭП получен в коммерческом УЦ с указанием в нем в качестве владельца также физлица, являющегося таким представителем.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>Выходит, до 31 декабря 2022 года установлен добровольный порядок применения машиночитаемой доверенности для фирм, коммерсантов, кредитных организаций, операторов платежных систем и иных лиц, подведомственных ЦБ РФ.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>Итак, до конца текущего года разрешено: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>- использовать КСКПЭП представителей перечисленных субъектов без применения МД. Такие сертификаты можно получать в коммерческих УЦ со сроком их действия не позднее 31 декабря 2022 года;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>- добровольно применять МД в связке с электронной подписью физлица, квалифицированный сертификат которой получен в коммерческом центре. МД используется для подтверждения полномочий подписанта действовать от имени хозяйствующего субъекта, снабдившего его такой доверенностью.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 xml:space="preserve">Правила оформления доверенностей, необходимых для использования квалифицированной электронной подписи, установлены </w:t>
      </w:r>
      <w:hyperlink r:id="rId59">
        <w:r>
          <w:rPr>
            <w:color w:val="0000FF"/>
          </w:rPr>
          <w:t>ст. 17.5</w:t>
        </w:r>
      </w:hyperlink>
      <w:r>
        <w:t xml:space="preserve"> Закона N 63-ФЗ.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 xml:space="preserve">Во исполнение положений </w:t>
      </w:r>
      <w:hyperlink r:id="rId60">
        <w:r>
          <w:rPr>
            <w:color w:val="0000FF"/>
          </w:rPr>
          <w:t>ч. 1 данной статьи</w:t>
        </w:r>
      </w:hyperlink>
      <w:r>
        <w:t xml:space="preserve"> </w:t>
      </w:r>
      <w:proofErr w:type="spellStart"/>
      <w:r>
        <w:t>Минцифры</w:t>
      </w:r>
      <w:proofErr w:type="spellEnd"/>
      <w:r>
        <w:t xml:space="preserve"> России Приказом от 18.08.2021 N 857 утвердило Единые </w:t>
      </w:r>
      <w:hyperlink r:id="rId61">
        <w:r>
          <w:rPr>
            <w:color w:val="0000FF"/>
          </w:rPr>
          <w:t>требования</w:t>
        </w:r>
      </w:hyperlink>
      <w:r>
        <w:t>, которыми нужно руководствоваться при подготовке подобных доверенностей. Обратим внимание, что срок действия этого нормативного акта ограничен 1 марта 2028 года.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>……</w:t>
      </w:r>
    </w:p>
    <w:p w:rsidR="0097031C" w:rsidRDefault="0097031C" w:rsidP="00286675">
      <w:pPr>
        <w:pStyle w:val="ConsPlusNormal"/>
        <w:spacing w:line="220" w:lineRule="auto"/>
        <w:jc w:val="right"/>
      </w:pPr>
      <w:r>
        <w:t>А.В. Веселов</w:t>
      </w:r>
    </w:p>
    <w:p w:rsidR="0097031C" w:rsidRDefault="0097031C" w:rsidP="00286675">
      <w:pPr>
        <w:pStyle w:val="ConsPlusNormal"/>
        <w:spacing w:line="220" w:lineRule="auto"/>
        <w:jc w:val="right"/>
      </w:pPr>
      <w:r>
        <w:t>Аудитор,</w:t>
      </w:r>
    </w:p>
    <w:p w:rsidR="0097031C" w:rsidRDefault="0097031C" w:rsidP="00286675">
      <w:pPr>
        <w:pStyle w:val="ConsPlusNormal"/>
        <w:spacing w:line="220" w:lineRule="auto"/>
        <w:jc w:val="right"/>
      </w:pPr>
      <w:r>
        <w:t>к. э. н.</w:t>
      </w:r>
    </w:p>
    <w:p w:rsidR="0097031C" w:rsidRDefault="0097031C" w:rsidP="00286675">
      <w:pPr>
        <w:pStyle w:val="ConsPlusNormal"/>
        <w:spacing w:line="220" w:lineRule="auto"/>
      </w:pPr>
      <w:r>
        <w:t>Подписано в печать</w:t>
      </w:r>
    </w:p>
    <w:p w:rsidR="0097031C" w:rsidRDefault="0097031C" w:rsidP="00286675">
      <w:pPr>
        <w:pStyle w:val="ConsPlusNormal"/>
        <w:spacing w:line="220" w:lineRule="auto"/>
      </w:pPr>
      <w:r>
        <w:t>01.04.2022</w:t>
      </w:r>
    </w:p>
    <w:p w:rsidR="0097031C" w:rsidRPr="0097031C" w:rsidRDefault="0097031C" w:rsidP="00286675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rPr>
          <w:sz w:val="2"/>
          <w:szCs w:val="2"/>
        </w:rPr>
      </w:pPr>
    </w:p>
    <w:p w:rsidR="0097031C" w:rsidRDefault="006146B6" w:rsidP="00286675">
      <w:pPr>
        <w:pStyle w:val="ConsPlusNormal"/>
        <w:spacing w:line="220" w:lineRule="auto"/>
      </w:pPr>
      <w:hyperlink r:id="rId62">
        <w:r w:rsidR="0097031C">
          <w:rPr>
            <w:i/>
            <w:color w:val="0000FF"/>
          </w:rPr>
          <w:br/>
          <w:t>{Статья: Может ли у директора быть две подписи? ("Главная книга", 2022, N 14) {</w:t>
        </w:r>
        <w:proofErr w:type="spellStart"/>
        <w:r w:rsidR="0097031C">
          <w:rPr>
            <w:i/>
            <w:color w:val="0000FF"/>
          </w:rPr>
          <w:t>КонсультантПлюс</w:t>
        </w:r>
        <w:proofErr w:type="spellEnd"/>
        <w:r w:rsidR="0097031C">
          <w:rPr>
            <w:i/>
            <w:color w:val="0000FF"/>
          </w:rPr>
          <w:t>}}</w:t>
        </w:r>
      </w:hyperlink>
      <w:r w:rsidR="0097031C">
        <w:br/>
      </w:r>
    </w:p>
    <w:p w:rsidR="0097031C" w:rsidRDefault="0097031C" w:rsidP="00286675">
      <w:pPr>
        <w:pStyle w:val="ConsPlusNormal"/>
        <w:spacing w:line="220" w:lineRule="auto"/>
        <w:jc w:val="right"/>
      </w:pPr>
      <w:r>
        <w:t>"Главная книга", 2022, N 14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  <w:outlineLvl w:val="0"/>
      </w:pPr>
    </w:p>
    <w:p w:rsidR="0097031C" w:rsidRDefault="0097031C" w:rsidP="00286675">
      <w:pPr>
        <w:pStyle w:val="ConsPlusNormal"/>
        <w:spacing w:line="200" w:lineRule="auto"/>
        <w:jc w:val="center"/>
      </w:pPr>
      <w:r>
        <w:rPr>
          <w:sz w:val="20"/>
        </w:rPr>
        <w:t>МОЖЕТ ЛИ У ДИРЕКТОРА БЫТЬ ДВЕ ПОДПИСИ?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 xml:space="preserve">Усиленная квалифицированная электронная подпись (УКЭП) - это электронный аналог собственноручной подписи. Для организации выпускается только </w:t>
      </w:r>
      <w:r>
        <w:rPr>
          <w:b/>
        </w:rPr>
        <w:t>одна</w:t>
      </w:r>
      <w:r>
        <w:t xml:space="preserve"> УКЭП. Получить ее в удостоверяющем центре (УЦ) ФНС или у его доверенных лиц может исключительно сам директор </w:t>
      </w:r>
      <w:hyperlink w:anchor="P10">
        <w:r>
          <w:rPr>
            <w:color w:val="0000FF"/>
          </w:rPr>
          <w:t>&lt;1&gt;</w:t>
        </w:r>
      </w:hyperlink>
      <w:r>
        <w:t>. Он и будет подписывать этой УКЭП документы организации.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 xml:space="preserve">Передавать ключевой носитель с подписью директор не имеет права. Передача ключа УКЭП другому лицу - это нарушение конфиденциальности и компрометация ключа подписи. И если это произошло, то он должен перестать использовать такую подпись и незамедлительно обратиться в выдавший сертификат УЦ, чтобы прекратить его действие </w:t>
      </w:r>
      <w:hyperlink w:anchor="P11">
        <w:r>
          <w:rPr>
            <w:color w:val="0000FF"/>
          </w:rPr>
          <w:t>&lt;2&gt;</w:t>
        </w:r>
      </w:hyperlink>
      <w:r>
        <w:t>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>Скопировать УКЭП, например, на жесткий диск компьютера для подписания документов организации в отсутствие директора не получится.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>Подпись защищена от копирования. Поэтому единственный способ подписать документы организации при отсутствии директора - сделать это с помощью УКЭП физлица - уполномоченного сотрудника. В этом случае к отправляемым документам не забудьте приложить выданную директором электронную доверенность, заверенную его УКЭП.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>Вместе с тем сам директор может иметь не одну подпись. Например, он может получить УКЭП как директор другой организации, как предприниматель или как обычное физлицо, чтобы иметь возможность подписывать личные документы. В последнем случае за подписью обратиться нужно в УЦ, прошедший аккредитацию (а не в УЦ ФНС).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>--------------------------------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r>
        <w:t xml:space="preserve">&lt;1&gt; </w:t>
      </w:r>
      <w:hyperlink r:id="rId63">
        <w:r>
          <w:rPr>
            <w:color w:val="0000FF"/>
          </w:rPr>
          <w:t>п. 1 ч. 1 ст. 17.2</w:t>
        </w:r>
      </w:hyperlink>
      <w:r>
        <w:t xml:space="preserve"> Закона от 06.04.2011 N 63-ФЗ.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  <w:bookmarkStart w:id="1" w:name="P11"/>
      <w:bookmarkEnd w:id="1"/>
      <w:r>
        <w:t xml:space="preserve">&lt;2&gt; </w:t>
      </w:r>
      <w:hyperlink r:id="rId64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1</w:t>
        </w:r>
      </w:hyperlink>
      <w:r>
        <w:t xml:space="preserve">, </w:t>
      </w:r>
      <w:hyperlink r:id="rId65">
        <w:r>
          <w:rPr>
            <w:color w:val="0000FF"/>
          </w:rPr>
          <w:t>3 ч. 1 ст. 10</w:t>
        </w:r>
      </w:hyperlink>
      <w:r>
        <w:t xml:space="preserve"> Закона от 06.04.2011 N 63-ФЗ; </w:t>
      </w:r>
      <w:hyperlink r:id="rId66">
        <w:r>
          <w:rPr>
            <w:color w:val="0000FF"/>
          </w:rPr>
          <w:t>п. 6.5</w:t>
        </w:r>
      </w:hyperlink>
      <w:r>
        <w:t xml:space="preserve"> Регламента, утв. Приказом ФНС от 05.07.2021 N ЕД-7-</w:t>
      </w:r>
      <w:r>
        <w:lastRenderedPageBreak/>
        <w:t xml:space="preserve">24/636@; </w:t>
      </w:r>
      <w:hyperlink r:id="rId67">
        <w:r>
          <w:rPr>
            <w:color w:val="0000FF"/>
          </w:rPr>
          <w:t>Письмо</w:t>
        </w:r>
      </w:hyperlink>
      <w:r>
        <w:t xml:space="preserve"> ФНС от 20.08.2020 N ЕА-3-26/5960@.</w:t>
      </w:r>
    </w:p>
    <w:p w:rsidR="0097031C" w:rsidRDefault="0097031C" w:rsidP="00286675">
      <w:pPr>
        <w:pStyle w:val="ConsPlusNormal"/>
        <w:spacing w:line="220" w:lineRule="auto"/>
        <w:ind w:firstLine="540"/>
        <w:jc w:val="both"/>
      </w:pPr>
    </w:p>
    <w:p w:rsidR="0097031C" w:rsidRDefault="0097031C" w:rsidP="00286675">
      <w:pPr>
        <w:pStyle w:val="ConsPlusNormal"/>
        <w:spacing w:line="220" w:lineRule="auto"/>
      </w:pPr>
      <w:r>
        <w:t>Подписано в печать</w:t>
      </w:r>
    </w:p>
    <w:p w:rsidR="0097031C" w:rsidRDefault="0097031C" w:rsidP="00286675">
      <w:pPr>
        <w:pStyle w:val="ConsPlusNormal"/>
        <w:spacing w:line="220" w:lineRule="auto"/>
      </w:pPr>
      <w:r>
        <w:t>01.07.2022</w:t>
      </w:r>
    </w:p>
    <w:p w:rsidR="0097031C" w:rsidRPr="0097031C" w:rsidRDefault="0097031C" w:rsidP="00286675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rPr>
          <w:sz w:val="2"/>
          <w:szCs w:val="2"/>
        </w:rPr>
      </w:pPr>
    </w:p>
    <w:p w:rsidR="002428A2" w:rsidRDefault="006146B6" w:rsidP="00286675">
      <w:pPr>
        <w:pStyle w:val="ConsPlusNormal"/>
      </w:pPr>
      <w:hyperlink r:id="rId68">
        <w:r w:rsidR="002428A2">
          <w:rPr>
            <w:i/>
            <w:color w:val="0000FF"/>
          </w:rPr>
          <w:br/>
          <w:t>{Позиции судов по спорным вопросам. Гражданское право: Передача ЭЦП по доверенности (</w:t>
        </w:r>
        <w:proofErr w:type="spellStart"/>
        <w:r w:rsidR="002428A2">
          <w:rPr>
            <w:i/>
            <w:color w:val="0000FF"/>
          </w:rPr>
          <w:t>КонсультантПлюс</w:t>
        </w:r>
        <w:proofErr w:type="spellEnd"/>
        <w:r w:rsidR="002428A2">
          <w:rPr>
            <w:i/>
            <w:color w:val="0000FF"/>
          </w:rPr>
          <w:t>, 2022) {</w:t>
        </w:r>
        <w:proofErr w:type="spellStart"/>
        <w:r w:rsidR="002428A2">
          <w:rPr>
            <w:i/>
            <w:color w:val="0000FF"/>
          </w:rPr>
          <w:t>КонсультантПлюс</w:t>
        </w:r>
        <w:proofErr w:type="spellEnd"/>
        <w:r w:rsidR="002428A2">
          <w:rPr>
            <w:i/>
            <w:color w:val="0000FF"/>
          </w:rPr>
          <w:t>}}</w:t>
        </w:r>
      </w:hyperlink>
      <w:r w:rsidR="002428A2"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2428A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8A2" w:rsidRDefault="002428A2" w:rsidP="00286675">
            <w:pPr>
              <w:pStyle w:val="ConsPlusNormal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</w:t>
            </w:r>
            <w:r>
              <w:rPr>
                <w:b/>
                <w:color w:val="392C69"/>
              </w:rPr>
              <w:t>Актуально на 11.11.2022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</w:tr>
    </w:tbl>
    <w:p w:rsidR="002428A2" w:rsidRDefault="002428A2" w:rsidP="00286675">
      <w:pPr>
        <w:pStyle w:val="ConsPlusNormal"/>
      </w:pPr>
      <w:r>
        <w:rPr>
          <w:b/>
          <w:sz w:val="38"/>
        </w:rPr>
        <w:t>Позиции судов по спорным вопросам:</w:t>
      </w:r>
      <w:r>
        <w:rPr>
          <w:sz w:val="38"/>
        </w:rPr>
        <w:br/>
      </w:r>
      <w:r>
        <w:rPr>
          <w:b/>
          <w:sz w:val="38"/>
        </w:rPr>
        <w:t>Передача ЭЦП по доверенности</w:t>
      </w:r>
    </w:p>
    <w:p w:rsidR="002428A2" w:rsidRDefault="002428A2" w:rsidP="00286675">
      <w:pPr>
        <w:pStyle w:val="ConsPlusNormal"/>
        <w:jc w:val="both"/>
      </w:pPr>
      <w:r>
        <w:t xml:space="preserve">Применимые нормы: </w:t>
      </w:r>
      <w:hyperlink r:id="rId69">
        <w:r>
          <w:rPr>
            <w:color w:val="0000FF"/>
          </w:rPr>
          <w:t>ч. 1 ст. 10</w:t>
        </w:r>
      </w:hyperlink>
      <w:r>
        <w:t xml:space="preserve"> Закона об электронной подписи</w:t>
      </w:r>
    </w:p>
    <w:p w:rsidR="002428A2" w:rsidRDefault="002428A2" w:rsidP="00286675">
      <w:pPr>
        <w:pStyle w:val="ConsPlusNormal"/>
      </w:pPr>
    </w:p>
    <w:p w:rsidR="002428A2" w:rsidRDefault="002428A2" w:rsidP="00286675">
      <w:pPr>
        <w:pStyle w:val="ConsPlusNormal"/>
        <w:numPr>
          <w:ilvl w:val="0"/>
          <w:numId w:val="1"/>
        </w:numPr>
        <w:jc w:val="both"/>
      </w:pPr>
      <w:r>
        <w:t>Не допускается передача права использования своей усиленной электронной подписи другому лицу по доверенности</w:t>
      </w:r>
    </w:p>
    <w:p w:rsidR="002428A2" w:rsidRDefault="002428A2" w:rsidP="00286675">
      <w:pPr>
        <w:pStyle w:val="ConsPlusNormal"/>
      </w:pPr>
    </w:p>
    <w:tbl>
      <w:tblPr>
        <w:tblW w:w="11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2"/>
      </w:tblGrid>
      <w:tr w:rsidR="002428A2" w:rsidTr="002428A2">
        <w:trPr>
          <w:jc w:val="center"/>
        </w:trPr>
        <w:tc>
          <w:tcPr>
            <w:tcW w:w="1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2428A2" w:rsidRDefault="002428A2" w:rsidP="00286675">
            <w:pPr>
              <w:pStyle w:val="ConsPlusNormal"/>
              <w:jc w:val="both"/>
            </w:pPr>
            <w:bookmarkStart w:id="2" w:name="P6"/>
            <w:bookmarkEnd w:id="2"/>
            <w:r>
              <w:rPr>
                <w:u w:val="single"/>
              </w:rPr>
              <w:t>Судебная практика</w:t>
            </w: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360"/>
              <w:gridCol w:w="10202"/>
              <w:gridCol w:w="180"/>
            </w:tblGrid>
            <w:tr w:rsidR="002428A2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8A2" w:rsidRDefault="002428A2" w:rsidP="00286675">
                  <w:pPr>
                    <w:pStyle w:val="ConsPlusNormal"/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2428A2" w:rsidRDefault="002428A2" w:rsidP="00286675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4300" cy="142875"/>
                        <wp:effectExtent l="0" t="0" r="0" b="0"/>
                        <wp:docPr id="1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  <w:vAlign w:val="center"/>
                </w:tcPr>
                <w:p w:rsidR="002428A2" w:rsidRDefault="006146B6" w:rsidP="00286675">
                  <w:pPr>
                    <w:pStyle w:val="ConsPlusNormal"/>
                    <w:jc w:val="both"/>
                  </w:pPr>
                  <w:hyperlink r:id="rId70">
                    <w:r w:rsidR="002428A2">
                      <w:rPr>
                        <w:color w:val="0000FF"/>
                      </w:rPr>
                      <w:t>Постановление</w:t>
                    </w:r>
                  </w:hyperlink>
                  <w:r w:rsidR="002428A2">
                    <w:t xml:space="preserve"> Восьмого арбитражного апелляционного суда от 16.10.2020 N 08АП-9206/2020 по делу N А75-1373/2020</w:t>
                  </w: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8A2" w:rsidRDefault="002428A2" w:rsidP="00286675">
                  <w:pPr>
                    <w:pStyle w:val="ConsPlusNormal"/>
                  </w:pPr>
                </w:p>
              </w:tc>
            </w:tr>
          </w:tbl>
          <w:p w:rsidR="002428A2" w:rsidRDefault="002428A2" w:rsidP="00286675">
            <w:pPr>
              <w:pStyle w:val="ConsPlusNormal"/>
              <w:jc w:val="both"/>
            </w:pPr>
            <w:r>
              <w:t>"...</w:t>
            </w:r>
            <w:hyperlink r:id="rId71">
              <w:r>
                <w:rPr>
                  <w:color w:val="0000FF"/>
                </w:rPr>
                <w:t>Пунктом 1 статьи 10</w:t>
              </w:r>
            </w:hyperlink>
            <w:r>
              <w:t xml:space="preserve"> Закона N 63-ФЗ установлено, что при использовании усиленных электронных подписей участники электронного взаимодействия обязаны в том числе обеспечивать конфиденциальность ключей электронных подписей, в частности не допускать использование принадлежащих им ключей электронных подписей без их согласия. Такая формулировка позволяет сделать вывод о невозможности использования ключей электронных подписей другими лицами, т.к. они не предполагают передачу права использования усиленной электронной подписи другому лицу на основании какого-либо распорядительного документа либо доверенности... Непосредственно же передачу права использования электронной подписи от ее владельца иному лицу </w:t>
            </w:r>
            <w:hyperlink r:id="rId72">
              <w:r>
                <w:rPr>
                  <w:color w:val="0000FF"/>
                </w:rPr>
                <w:t>Закон</w:t>
              </w:r>
            </w:hyperlink>
            <w:r>
              <w:t xml:space="preserve"> N 63-ФЗ не предполагает..."</w:t>
            </w:r>
          </w:p>
          <w:p w:rsidR="002428A2" w:rsidRDefault="002428A2" w:rsidP="00286675">
            <w:pPr>
              <w:pStyle w:val="ConsPlusNormal"/>
              <w:jc w:val="both"/>
            </w:pPr>
            <w:r>
              <w:rPr>
                <w:b/>
              </w:rPr>
              <w:t>Аналогичная позиция найдена в следующих судебных актах:</w:t>
            </w: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765"/>
              <w:gridCol w:w="9797"/>
              <w:gridCol w:w="180"/>
            </w:tblGrid>
            <w:tr w:rsidR="002428A2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8A2" w:rsidRDefault="002428A2" w:rsidP="00286675">
                  <w:pPr>
                    <w:pStyle w:val="ConsPlusNormal"/>
                  </w:pPr>
                </w:p>
              </w:tc>
              <w:tc>
                <w:tcPr>
                  <w:tcW w:w="7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2428A2" w:rsidRDefault="002428A2" w:rsidP="00286675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71475" cy="142875"/>
                        <wp:effectExtent l="0" t="0" r="0" b="0"/>
                        <wp:docPr id="2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2428A2" w:rsidRDefault="006146B6" w:rsidP="00286675">
                  <w:pPr>
                    <w:pStyle w:val="ConsPlusNormal"/>
                    <w:jc w:val="both"/>
                  </w:pPr>
                  <w:hyperlink r:id="rId74">
                    <w:r w:rsidR="002428A2">
                      <w:rPr>
                        <w:color w:val="0000FF"/>
                      </w:rPr>
                      <w:t>Постановление</w:t>
                    </w:r>
                  </w:hyperlink>
                  <w:r w:rsidR="002428A2">
                    <w:t xml:space="preserve"> Восьмого арбитражного апелляционного суда от 25.09.2020 N 08АП-9151/2020 по делу N А75-1368/2020</w:t>
                  </w: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428A2" w:rsidRDefault="002428A2" w:rsidP="00286675">
                  <w:pPr>
                    <w:pStyle w:val="ConsPlusNormal"/>
                  </w:pPr>
                </w:p>
              </w:tc>
            </w:tr>
          </w:tbl>
          <w:p w:rsidR="002428A2" w:rsidRDefault="002428A2" w:rsidP="00286675">
            <w:pPr>
              <w:pStyle w:val="ConsPlusNormal"/>
            </w:pPr>
          </w:p>
        </w:tc>
      </w:tr>
    </w:tbl>
    <w:p w:rsidR="002428A2" w:rsidRDefault="002428A2" w:rsidP="0028667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2428A2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428A2" w:rsidRDefault="002428A2" w:rsidP="00286675">
            <w:pPr>
              <w:pStyle w:val="ConsPlusNormal"/>
              <w:jc w:val="both"/>
            </w:pPr>
            <w:r>
              <w:t xml:space="preserve">Дополнительные материалы: </w:t>
            </w:r>
            <w:hyperlink r:id="rId76">
              <w:r>
                <w:rPr>
                  <w:color w:val="0000FF"/>
                </w:rPr>
                <w:t>Можно ли передать электронную подпись лицу, которому она не принадлежит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</w:tr>
    </w:tbl>
    <w:p w:rsidR="007F5CAD" w:rsidRDefault="006146B6" w:rsidP="00286675">
      <w:pPr>
        <w:spacing w:after="0"/>
      </w:pPr>
    </w:p>
    <w:p w:rsidR="002428A2" w:rsidRPr="002428A2" w:rsidRDefault="002428A2" w:rsidP="00286675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2428A2" w:rsidRDefault="006146B6" w:rsidP="00286675">
      <w:pPr>
        <w:pStyle w:val="ConsPlusNormal"/>
      </w:pPr>
      <w:hyperlink r:id="rId77">
        <w:r w:rsidR="002428A2">
          <w:rPr>
            <w:i/>
            <w:color w:val="0000FF"/>
          </w:rPr>
          <w:br/>
          <w:t>Готовое решение: Как предоставить физлицу право подписывать документы его электронной подписью от имени организации (</w:t>
        </w:r>
        <w:proofErr w:type="spellStart"/>
        <w:r w:rsidR="002428A2">
          <w:rPr>
            <w:i/>
            <w:color w:val="0000FF"/>
          </w:rPr>
          <w:t>КонсультантПлюс</w:t>
        </w:r>
        <w:proofErr w:type="spellEnd"/>
        <w:r w:rsidR="002428A2">
          <w:rPr>
            <w:i/>
            <w:color w:val="0000FF"/>
          </w:rPr>
          <w:t>, 2022) {</w:t>
        </w:r>
        <w:proofErr w:type="spellStart"/>
        <w:r w:rsidR="002428A2">
          <w:rPr>
            <w:i/>
            <w:color w:val="0000FF"/>
          </w:rPr>
          <w:t>КонсультантПлюс</w:t>
        </w:r>
        <w:proofErr w:type="spellEnd"/>
        <w:r w:rsidR="002428A2">
          <w:rPr>
            <w:i/>
            <w:color w:val="0000FF"/>
          </w:rPr>
          <w:t>}</w:t>
        </w:r>
      </w:hyperlink>
      <w:r w:rsidR="002428A2">
        <w:br/>
      </w:r>
    </w:p>
    <w:tbl>
      <w:tblPr>
        <w:tblpPr w:leftFromText="180" w:rightFromText="180" w:vertAnchor="text" w:tblpY="59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2428A2" w:rsidTr="001555A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8A2" w:rsidRDefault="002428A2" w:rsidP="00286675">
            <w:pPr>
              <w:pStyle w:val="ConsPlusNormal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>Актуально на 11.11.2022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</w:tr>
    </w:tbl>
    <w:p w:rsidR="002428A2" w:rsidRDefault="002428A2" w:rsidP="00286675">
      <w:pPr>
        <w:pStyle w:val="ConsPlusNormal"/>
      </w:pPr>
      <w:r>
        <w:rPr>
          <w:b/>
          <w:sz w:val="38"/>
        </w:rPr>
        <w:t>Как предоставить физлицу право подписывать документы его электронной подписью от имени организации</w:t>
      </w:r>
    </w:p>
    <w:p w:rsidR="002428A2" w:rsidRDefault="002428A2" w:rsidP="0028667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540"/>
        <w:gridCol w:w="10440"/>
        <w:gridCol w:w="180"/>
      </w:tblGrid>
      <w:tr w:rsidR="002428A2" w:rsidTr="001555A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73576612" wp14:editId="7AF3C1F0">
                  <wp:extent cx="228600" cy="21907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428A2" w:rsidRDefault="002428A2" w:rsidP="00286675">
            <w:pPr>
              <w:pStyle w:val="ConsPlusNormal"/>
              <w:jc w:val="both"/>
            </w:pPr>
            <w:r>
              <w:t xml:space="preserve">С 1 апреля 2023 г. действует новый порядок представления доверенности физлицом (за исключением отдельных </w:t>
            </w:r>
            <w:hyperlink r:id="rId79">
              <w:r>
                <w:rPr>
                  <w:color w:val="0000FF"/>
                </w:rPr>
                <w:t>положений</w:t>
              </w:r>
            </w:hyperlink>
            <w:r>
              <w:t xml:space="preserve">). См. </w:t>
            </w:r>
            <w:hyperlink r:id="rId80">
              <w:r>
                <w:rPr>
                  <w:color w:val="0000FF"/>
                </w:rPr>
                <w:t>Указание</w:t>
              </w:r>
            </w:hyperlink>
            <w:r>
              <w:t xml:space="preserve"> Банка России от 20.07.2022 N 6206-У. Соответствующие изменения будут отражены в материале при его актуализации.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</w:tr>
    </w:tbl>
    <w:p w:rsidR="002428A2" w:rsidRDefault="002428A2" w:rsidP="00286675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2428A2" w:rsidTr="001555A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428A2" w:rsidRDefault="002428A2" w:rsidP="00286675">
            <w:pPr>
              <w:pStyle w:val="ConsPlusNormal"/>
              <w:jc w:val="both"/>
            </w:pPr>
            <w:r>
              <w:t xml:space="preserve">Электронная подпись организации выдается, как правило, ее руководителю. Однако иногда требуется, чтобы </w:t>
            </w:r>
            <w:r>
              <w:lastRenderedPageBreak/>
              <w:t xml:space="preserve">документы от имени организации подписывало другое лицо, </w:t>
            </w:r>
            <w:proofErr w:type="gramStart"/>
            <w:r>
              <w:t>например</w:t>
            </w:r>
            <w:proofErr w:type="gramEnd"/>
            <w:r>
              <w:t xml:space="preserve"> бухгалтер. В этом случае представителю-физлицу можно дать право подписывать документы от имени организации его личной квалифицированной ЭП.</w:t>
            </w:r>
          </w:p>
          <w:p w:rsidR="002428A2" w:rsidRDefault="002428A2" w:rsidP="00286675">
            <w:pPr>
              <w:pStyle w:val="ConsPlusNormal"/>
              <w:jc w:val="both"/>
            </w:pPr>
            <w:r>
              <w:t xml:space="preserve">При таком способе подписания документов необходимо представлять доверенность. При ее оформлении учтите </w:t>
            </w:r>
            <w:hyperlink w:anchor="P33">
              <w:r>
                <w:rPr>
                  <w:color w:val="0000FF"/>
                </w:rPr>
                <w:t>ряд требований</w:t>
              </w:r>
            </w:hyperlink>
            <w:r>
              <w:t>. По общему правилу доверенность включается в пакет электронных документов.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</w:tr>
    </w:tbl>
    <w:p w:rsidR="002428A2" w:rsidRDefault="002428A2" w:rsidP="00286675">
      <w:pPr>
        <w:pStyle w:val="ConsPlusNormal"/>
        <w:jc w:val="both"/>
        <w:outlineLvl w:val="0"/>
      </w:pPr>
    </w:p>
    <w:p w:rsidR="002428A2" w:rsidRDefault="002428A2" w:rsidP="00286675">
      <w:pPr>
        <w:pStyle w:val="ConsPlusNormal"/>
      </w:pPr>
      <w:r>
        <w:rPr>
          <w:b/>
          <w:sz w:val="32"/>
        </w:rPr>
        <w:t>Оглавление:</w:t>
      </w:r>
    </w:p>
    <w:p w:rsidR="002428A2" w:rsidRDefault="002428A2" w:rsidP="00286675">
      <w:pPr>
        <w:pStyle w:val="ConsPlusNormal"/>
        <w:ind w:left="180"/>
      </w:pPr>
      <w:r>
        <w:t xml:space="preserve">1. </w:t>
      </w:r>
      <w:hyperlink w:anchor="P10">
        <w:r>
          <w:rPr>
            <w:color w:val="0000FF"/>
          </w:rPr>
          <w:t>Какими способами можно предоставить право подписывать документы ЭП от имени организации</w:t>
        </w:r>
      </w:hyperlink>
    </w:p>
    <w:p w:rsidR="002428A2" w:rsidRDefault="002428A2" w:rsidP="00286675">
      <w:pPr>
        <w:pStyle w:val="ConsPlusNormal"/>
        <w:ind w:left="180"/>
      </w:pPr>
      <w:r>
        <w:t xml:space="preserve">2. </w:t>
      </w:r>
      <w:hyperlink w:anchor="P33">
        <w:r>
          <w:rPr>
            <w:color w:val="0000FF"/>
          </w:rPr>
          <w:t>Как оформить доверенность на подписание документов от имени организации квалифицированной ЭП представителя</w:t>
        </w:r>
      </w:hyperlink>
    </w:p>
    <w:p w:rsidR="002428A2" w:rsidRDefault="002428A2" w:rsidP="00286675">
      <w:pPr>
        <w:pStyle w:val="ConsPlusNormal"/>
        <w:jc w:val="both"/>
      </w:pPr>
    </w:p>
    <w:p w:rsidR="002428A2" w:rsidRDefault="002428A2" w:rsidP="00286675">
      <w:pPr>
        <w:pStyle w:val="ConsPlusNormal"/>
        <w:outlineLvl w:val="0"/>
      </w:pPr>
      <w:bookmarkStart w:id="3" w:name="P10"/>
      <w:bookmarkEnd w:id="3"/>
      <w:r>
        <w:rPr>
          <w:b/>
          <w:sz w:val="32"/>
        </w:rPr>
        <w:t>1. Какими способами можно предоставить право подписывать документы ЭП от имени организации</w:t>
      </w:r>
    </w:p>
    <w:p w:rsidR="002428A2" w:rsidRDefault="002428A2" w:rsidP="00286675">
      <w:pPr>
        <w:pStyle w:val="ConsPlusNormal"/>
        <w:jc w:val="both"/>
      </w:pPr>
      <w:r>
        <w:t xml:space="preserve">Как правило, данный вопрос возникает в отношении усиленной электронной подписи (неквалифицированной ЭП, если при ее оформлении выдается сертификат ключа проверки ЭП, или квалифицированной). Дело в том, что при ее изготовлении в </w:t>
      </w:r>
      <w:hyperlink r:id="rId81">
        <w:r>
          <w:rPr>
            <w:color w:val="0000FF"/>
          </w:rPr>
          <w:t>сертификате ключа проверки ЭП</w:t>
        </w:r>
      </w:hyperlink>
      <w:r>
        <w:t xml:space="preserve"> в качестве владельца указывают по общему правилу не только организацию, но и физлицо, действующее от ее имени без доверенности (</w:t>
      </w:r>
      <w:hyperlink r:id="rId82">
        <w:r>
          <w:rPr>
            <w:color w:val="0000FF"/>
          </w:rPr>
          <w:t>ч. 3 ст. 14</w:t>
        </w:r>
      </w:hyperlink>
      <w:r>
        <w:t xml:space="preserve"> Закона об электронной</w:t>
      </w:r>
    </w:p>
    <w:p w:rsidR="002428A2" w:rsidRDefault="002428A2" w:rsidP="00286675">
      <w:pPr>
        <w:pStyle w:val="ConsPlusNormal"/>
        <w:jc w:val="both"/>
      </w:pPr>
      <w:r>
        <w:t>подписи).</w:t>
      </w:r>
    </w:p>
    <w:p w:rsidR="002428A2" w:rsidRDefault="002428A2" w:rsidP="00286675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2428A2" w:rsidTr="001555A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746408B3" wp14:editId="3CAEA640">
                  <wp:extent cx="152400" cy="15240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428A2" w:rsidRDefault="002428A2" w:rsidP="00286675">
            <w:pPr>
              <w:pStyle w:val="ConsPlusNormal"/>
              <w:jc w:val="both"/>
            </w:pPr>
            <w:r>
              <w:t xml:space="preserve">См. также: </w:t>
            </w:r>
            <w:hyperlink r:id="rId83">
              <w:r>
                <w:rPr>
                  <w:color w:val="0000FF"/>
                </w:rPr>
                <w:t>Кто может быть владельцем сертификата ключа проверки электронной подписи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</w:tr>
    </w:tbl>
    <w:p w:rsidR="002428A2" w:rsidRDefault="002428A2" w:rsidP="00286675">
      <w:pPr>
        <w:pStyle w:val="ConsPlusNormal"/>
        <w:jc w:val="both"/>
      </w:pPr>
    </w:p>
    <w:p w:rsidR="002428A2" w:rsidRDefault="002428A2" w:rsidP="00286675">
      <w:pPr>
        <w:pStyle w:val="ConsPlusNormal"/>
        <w:jc w:val="both"/>
      </w:pPr>
      <w:r>
        <w:t xml:space="preserve">На практике возникают ситуации, когда руководитель не может подписать документы ЭП организации. В этом случае их подписывает доверенный сотрудник (представитель) своей квалифицированной ЭП от ее имени. Для этого нужно </w:t>
      </w:r>
      <w:hyperlink w:anchor="P33">
        <w:r>
          <w:rPr>
            <w:color w:val="0000FF"/>
          </w:rPr>
          <w:t>оформить</w:t>
        </w:r>
      </w:hyperlink>
      <w:r>
        <w:t xml:space="preserve"> доверенность (</w:t>
      </w:r>
      <w:hyperlink r:id="rId84">
        <w:r>
          <w:rPr>
            <w:color w:val="0000FF"/>
          </w:rPr>
          <w:t>п. 2 ч. 1</w:t>
        </w:r>
      </w:hyperlink>
      <w:r>
        <w:t xml:space="preserve">, </w:t>
      </w:r>
      <w:hyperlink r:id="rId85">
        <w:r>
          <w:rPr>
            <w:color w:val="0000FF"/>
          </w:rPr>
          <w:t>п. 2 ч. 2 ст. 17.2</w:t>
        </w:r>
      </w:hyperlink>
      <w:r>
        <w:t xml:space="preserve"> Закона об электронной подписи).</w:t>
      </w:r>
    </w:p>
    <w:p w:rsidR="002428A2" w:rsidRDefault="002428A2" w:rsidP="00286675">
      <w:pPr>
        <w:pStyle w:val="ConsPlusNormal"/>
        <w:jc w:val="both"/>
      </w:pPr>
      <w:r>
        <w:t>По общему правилу доверенность включают в пакет электронных документов (</w:t>
      </w:r>
      <w:hyperlink r:id="rId86">
        <w:r>
          <w:rPr>
            <w:color w:val="0000FF"/>
          </w:rPr>
          <w:t>п. 2 ч. 1</w:t>
        </w:r>
      </w:hyperlink>
      <w:r>
        <w:t xml:space="preserve">, </w:t>
      </w:r>
      <w:hyperlink r:id="rId87">
        <w:r>
          <w:rPr>
            <w:color w:val="0000FF"/>
          </w:rPr>
          <w:t>п. 2 ч. 2 ст. 17.2</w:t>
        </w:r>
      </w:hyperlink>
      <w:r>
        <w:t xml:space="preserve"> Закона об электронной подписи).</w:t>
      </w:r>
    </w:p>
    <w:p w:rsidR="002428A2" w:rsidRDefault="002428A2" w:rsidP="00286675">
      <w:pPr>
        <w:pStyle w:val="ConsPlusNormal"/>
        <w:jc w:val="both"/>
      </w:pPr>
      <w:r>
        <w:t xml:space="preserve">Альтернативный порядок представления доверенности может быть предусмотрен соглашением </w:t>
      </w:r>
      <w:proofErr w:type="spellStart"/>
      <w:r>
        <w:t>юрлиц</w:t>
      </w:r>
      <w:proofErr w:type="spellEnd"/>
      <w:r>
        <w:t xml:space="preserve"> и ИП между собой или НПА федеральных органов исполнительной власти (</w:t>
      </w:r>
      <w:hyperlink r:id="rId88">
        <w:r>
          <w:rPr>
            <w:color w:val="0000FF"/>
          </w:rPr>
          <w:t>п. 2 ч. 1 ст. 17.2</w:t>
        </w:r>
      </w:hyperlink>
      <w:r>
        <w:t xml:space="preserve"> Закона об электронной подписи).</w:t>
      </w:r>
    </w:p>
    <w:p w:rsidR="002428A2" w:rsidRDefault="002428A2" w:rsidP="00286675">
      <w:pPr>
        <w:pStyle w:val="ConsPlusNormal"/>
        <w:jc w:val="both"/>
      </w:pPr>
      <w:r>
        <w:t xml:space="preserve">Доверенность, подтверждающую полномочия физлица - представителя кредитной организации, оператора платежной системы, </w:t>
      </w:r>
      <w:proofErr w:type="spellStart"/>
      <w:r>
        <w:t>некредитной</w:t>
      </w:r>
      <w:proofErr w:type="spellEnd"/>
      <w:r>
        <w:t xml:space="preserve"> финансовой организации, осуществляющей определенные </w:t>
      </w:r>
      <w:hyperlink r:id="rId89">
        <w:r>
          <w:rPr>
            <w:color w:val="0000FF"/>
          </w:rPr>
          <w:t>виды деятельности</w:t>
        </w:r>
      </w:hyperlink>
      <w:r>
        <w:t>, представляют в особом порядке. В частности, когда ее направляют вместе с электронным документом, подписанным УКЭП представителя по такой доверенности, в электронном документе указывается ее номер (</w:t>
      </w:r>
      <w:hyperlink r:id="rId90">
        <w:r>
          <w:rPr>
            <w:color w:val="0000FF"/>
          </w:rPr>
          <w:t>п. 2 ч. 2 ст. 17.2</w:t>
        </w:r>
      </w:hyperlink>
    </w:p>
    <w:p w:rsidR="002428A2" w:rsidRDefault="002428A2" w:rsidP="00286675">
      <w:pPr>
        <w:pStyle w:val="ConsPlusNormal"/>
        <w:jc w:val="both"/>
      </w:pPr>
      <w:r>
        <w:t xml:space="preserve">Закона об электронной подписи, </w:t>
      </w:r>
      <w:hyperlink r:id="rId91">
        <w:r>
          <w:rPr>
            <w:color w:val="0000FF"/>
          </w:rPr>
          <w:t>п. 3</w:t>
        </w:r>
      </w:hyperlink>
      <w:r>
        <w:t xml:space="preserve"> Указания Банка России от 10.03.2021 N 5751-У).</w:t>
      </w:r>
    </w:p>
    <w:p w:rsidR="002428A2" w:rsidRDefault="002428A2" w:rsidP="00286675">
      <w:pPr>
        <w:pStyle w:val="ConsPlusNormal"/>
        <w:jc w:val="both"/>
      </w:pPr>
      <w:r>
        <w:t xml:space="preserve">Если представитель </w:t>
      </w:r>
      <w:proofErr w:type="spellStart"/>
      <w:r>
        <w:t>юрлица</w:t>
      </w:r>
      <w:proofErr w:type="spellEnd"/>
      <w:r>
        <w:t xml:space="preserve"> подписывает документы обезличенной ЭП </w:t>
      </w:r>
      <w:proofErr w:type="spellStart"/>
      <w:r>
        <w:t>юрлица</w:t>
      </w:r>
      <w:proofErr w:type="spellEnd"/>
      <w:r>
        <w:t xml:space="preserve"> (КЭП, в сертификате которой не указано в качестве его владельца физлицо, действующее от имени </w:t>
      </w:r>
      <w:proofErr w:type="spellStart"/>
      <w:r>
        <w:t>юрлица</w:t>
      </w:r>
      <w:proofErr w:type="spellEnd"/>
      <w:r>
        <w:t>), оформите распорядительный акт. Укажите в нем представителя, ответственного за использование подписи. В ином случае ответственным будет руководитель организации (</w:t>
      </w:r>
      <w:hyperlink r:id="rId92">
        <w:r>
          <w:rPr>
            <w:color w:val="0000FF"/>
          </w:rPr>
          <w:t>ч. 3 ст. 14</w:t>
        </w:r>
      </w:hyperlink>
      <w:r>
        <w:t xml:space="preserve"> Закона об электронной подписи, </w:t>
      </w:r>
      <w:hyperlink r:id="rId93">
        <w:r>
          <w:rPr>
            <w:color w:val="0000FF"/>
          </w:rPr>
          <w:t>п. 4</w:t>
        </w:r>
      </w:hyperlink>
      <w:r>
        <w:t xml:space="preserve"> Письма </w:t>
      </w:r>
      <w:proofErr w:type="spellStart"/>
      <w:r>
        <w:t>Минцифры</w:t>
      </w:r>
      <w:proofErr w:type="spellEnd"/>
      <w:r>
        <w:t xml:space="preserve"> России от 10.08.2021 N ОП-П15-085-33604).</w:t>
      </w:r>
    </w:p>
    <w:p w:rsidR="002428A2" w:rsidRDefault="002428A2" w:rsidP="00286675">
      <w:pPr>
        <w:pStyle w:val="ConsPlusNormal"/>
        <w:jc w:val="both"/>
      </w:pPr>
    </w:p>
    <w:tbl>
      <w:tblPr>
        <w:tblW w:w="113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12"/>
      </w:tblGrid>
      <w:tr w:rsidR="002428A2" w:rsidTr="002428A2">
        <w:trPr>
          <w:jc w:val="center"/>
        </w:trPr>
        <w:tc>
          <w:tcPr>
            <w:tcW w:w="1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2428A2" w:rsidRDefault="002428A2" w:rsidP="00286675">
            <w:pPr>
              <w:pStyle w:val="ConsPlusNormal"/>
              <w:jc w:val="both"/>
            </w:pPr>
            <w:bookmarkStart w:id="4" w:name="P21"/>
            <w:bookmarkEnd w:id="4"/>
            <w:r>
              <w:rPr>
                <w:u w:val="single"/>
              </w:rPr>
              <w:t>Можно ли передать электронную подпись лицу, которому она не принадлежит</w:t>
            </w:r>
          </w:p>
          <w:p w:rsidR="002428A2" w:rsidRDefault="002428A2" w:rsidP="00286675">
            <w:pPr>
              <w:pStyle w:val="ConsPlusNormal"/>
              <w:jc w:val="both"/>
            </w:pPr>
            <w:r>
              <w:t>Закон не запрещает передавать кому-либо материальный носитель ЭП.</w:t>
            </w:r>
          </w:p>
          <w:p w:rsidR="002428A2" w:rsidRDefault="002428A2" w:rsidP="00286675">
            <w:pPr>
              <w:pStyle w:val="ConsPlusNormal"/>
              <w:jc w:val="both"/>
            </w:pPr>
            <w:r>
              <w:t xml:space="preserve">Тем не менее </w:t>
            </w:r>
            <w:r>
              <w:rPr>
                <w:b/>
              </w:rPr>
              <w:t>не рекомендуем это делать</w:t>
            </w:r>
            <w:r>
              <w:t xml:space="preserve"> по следующим причинам:</w:t>
            </w:r>
          </w:p>
          <w:p w:rsidR="002428A2" w:rsidRDefault="002428A2" w:rsidP="00286675">
            <w:pPr>
              <w:pStyle w:val="ConsPlusNormal"/>
              <w:numPr>
                <w:ilvl w:val="0"/>
                <w:numId w:val="2"/>
              </w:numPr>
              <w:jc w:val="both"/>
            </w:pPr>
            <w:r>
              <w:t>квалифицированная ЭП - аналог собственноручной подписи. Неквалифицированная ЭП может приравниваться к ней. Следовательно, когда вы отдаете носитель ЭП организации другому лицу, можно считать, что вы передали ему чистые листы с подписью директора и печатью организации (</w:t>
            </w:r>
            <w:hyperlink r:id="rId94">
              <w:r>
                <w:rPr>
                  <w:color w:val="0000FF"/>
                </w:rPr>
                <w:t>ч. 1</w:t>
              </w:r>
            </w:hyperlink>
            <w:r>
              <w:t xml:space="preserve"> - </w:t>
            </w:r>
            <w:hyperlink r:id="rId95">
              <w:r>
                <w:rPr>
                  <w:color w:val="0000FF"/>
                </w:rPr>
                <w:t>3 ст. 6</w:t>
              </w:r>
            </w:hyperlink>
            <w:r>
              <w:t xml:space="preserve"> Закона об электронной подписи). Оспорить электронные документы на том основании, что их подписало неуполномоченное лицо, скорее всего, вы не сможете. Например, если с помощью ЭП со счета спишут деньги, взыскать убытки с банка не получится. Если ею подпишут контракт, вы должны будете его исполнить;</w:t>
            </w:r>
          </w:p>
          <w:p w:rsidR="002428A2" w:rsidRDefault="002428A2" w:rsidP="00286675">
            <w:pPr>
              <w:pStyle w:val="ConsPlusNormal"/>
              <w:numPr>
                <w:ilvl w:val="0"/>
                <w:numId w:val="2"/>
              </w:numPr>
              <w:jc w:val="both"/>
            </w:pPr>
            <w:r>
              <w:t>в ситуации, когда подпись организации, оформленную на руководителя, использует то один, то другой сотрудник, конфиденциальность ключей не обеспечивается на должном уровне. Закон запрещает пользоваться ключом ЭП, конфиденциальность которого нарушена (</w:t>
            </w:r>
            <w:hyperlink r:id="rId96">
              <w:r>
                <w:rPr>
                  <w:color w:val="0000FF"/>
                </w:rPr>
                <w:t>п. 3 ч. 1 ст. 10</w:t>
              </w:r>
            </w:hyperlink>
            <w:r>
              <w:t xml:space="preserve"> Закона об электронной подписи).</w:t>
            </w:r>
          </w:p>
          <w:p w:rsidR="002428A2" w:rsidRDefault="002428A2" w:rsidP="00286675">
            <w:pPr>
              <w:pStyle w:val="ConsPlusNormal"/>
              <w:jc w:val="both"/>
            </w:pPr>
            <w:r>
              <w:t>Передача права использования электронной подписи по доверенности законом не предусмотрена.</w:t>
            </w:r>
          </w:p>
        </w:tc>
      </w:tr>
    </w:tbl>
    <w:p w:rsidR="002428A2" w:rsidRDefault="002428A2" w:rsidP="00286675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10560"/>
        <w:gridCol w:w="180"/>
      </w:tblGrid>
      <w:tr w:rsidR="002428A2" w:rsidTr="001555A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132CBC65" wp14:editId="36442BAF">
                  <wp:extent cx="152400" cy="15240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428A2" w:rsidRDefault="002428A2" w:rsidP="00286675">
            <w:pPr>
              <w:pStyle w:val="ConsPlusNormal"/>
              <w:jc w:val="both"/>
            </w:pPr>
            <w:r>
              <w:t>См. также:</w:t>
            </w:r>
          </w:p>
          <w:p w:rsidR="002428A2" w:rsidRDefault="006146B6" w:rsidP="00286675">
            <w:pPr>
              <w:pStyle w:val="ConsPlusNormal"/>
              <w:numPr>
                <w:ilvl w:val="0"/>
                <w:numId w:val="3"/>
              </w:numPr>
              <w:jc w:val="both"/>
            </w:pPr>
            <w:hyperlink r:id="rId97">
              <w:r w:rsidR="002428A2">
                <w:rPr>
                  <w:color w:val="0000FF"/>
                </w:rPr>
                <w:t>Как получить усиленную квалифицированную электронную подпись</w:t>
              </w:r>
            </w:hyperlink>
          </w:p>
          <w:p w:rsidR="002428A2" w:rsidRDefault="006146B6" w:rsidP="00286675">
            <w:pPr>
              <w:pStyle w:val="ConsPlusNormal"/>
              <w:numPr>
                <w:ilvl w:val="0"/>
                <w:numId w:val="3"/>
              </w:numPr>
              <w:jc w:val="both"/>
            </w:pPr>
            <w:hyperlink r:id="rId98">
              <w:r w:rsidR="002428A2">
                <w:rPr>
                  <w:color w:val="0000FF"/>
                </w:rPr>
                <w:t>Как получить усиленную неквалифицированную электронную подпись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8A2" w:rsidRDefault="002428A2" w:rsidP="00286675">
            <w:pPr>
              <w:pStyle w:val="ConsPlusNormal"/>
            </w:pPr>
          </w:p>
        </w:tc>
      </w:tr>
    </w:tbl>
    <w:p w:rsidR="002428A2" w:rsidRDefault="002428A2" w:rsidP="00286675">
      <w:pPr>
        <w:pStyle w:val="ConsPlusNormal"/>
        <w:jc w:val="both"/>
      </w:pPr>
    </w:p>
    <w:p w:rsidR="002428A2" w:rsidRDefault="002428A2" w:rsidP="00286675">
      <w:pPr>
        <w:pStyle w:val="ConsPlusNormal"/>
        <w:outlineLvl w:val="0"/>
      </w:pPr>
      <w:bookmarkStart w:id="5" w:name="P33"/>
      <w:bookmarkEnd w:id="5"/>
      <w:r>
        <w:rPr>
          <w:b/>
          <w:sz w:val="32"/>
        </w:rPr>
        <w:t>2. Как оформить доверенность на подписание документов от имени организации квалифицированной ЭП представителя</w:t>
      </w:r>
    </w:p>
    <w:p w:rsidR="002428A2" w:rsidRDefault="002428A2" w:rsidP="00286675">
      <w:pPr>
        <w:pStyle w:val="ConsPlusNormal"/>
        <w:jc w:val="both"/>
      </w:pPr>
      <w:r>
        <w:t xml:space="preserve">Такую доверенность нужно оформить по требованиям Гражданского </w:t>
      </w:r>
      <w:hyperlink r:id="rId99">
        <w:r>
          <w:rPr>
            <w:color w:val="0000FF"/>
          </w:rPr>
          <w:t>кодекса</w:t>
        </w:r>
      </w:hyperlink>
      <w:r>
        <w:t xml:space="preserve"> РФ.</w:t>
      </w:r>
    </w:p>
    <w:p w:rsidR="002428A2" w:rsidRDefault="002428A2" w:rsidP="00286675">
      <w:pPr>
        <w:pStyle w:val="ConsPlusNormal"/>
        <w:jc w:val="both"/>
      </w:pPr>
      <w:r>
        <w:t xml:space="preserve">Она выдается в том числе в электронной форме в машиночитаемом виде. Операторы государственных и муниципальных информационных систем, для использования которых представляются документы, Банка России в отношении доверенностей, выдаваемых кредитными организациями, операторами платежных систем, </w:t>
      </w:r>
      <w:proofErr w:type="spellStart"/>
      <w:r>
        <w:t>некредитными</w:t>
      </w:r>
      <w:proofErr w:type="spellEnd"/>
      <w:r>
        <w:t xml:space="preserve"> финансовыми организациями, осуществляющими определенные </w:t>
      </w:r>
      <w:hyperlink r:id="rId100">
        <w:r>
          <w:rPr>
            <w:color w:val="0000FF"/>
          </w:rPr>
          <w:t>виды деятельности</w:t>
        </w:r>
      </w:hyperlink>
      <w:r>
        <w:t>, а также Федеральная нотариальная палата в отношении доверенностей, удостоверенных нотариусами, могут разместить формы доверенностей на официальных сайтах (</w:t>
      </w:r>
      <w:hyperlink r:id="rId101">
        <w:r>
          <w:rPr>
            <w:color w:val="0000FF"/>
          </w:rPr>
          <w:t>ч. 1 ст. 17.5</w:t>
        </w:r>
      </w:hyperlink>
      <w:r>
        <w:t xml:space="preserve"> Закона об электронной подписи).</w:t>
      </w:r>
    </w:p>
    <w:p w:rsidR="002428A2" w:rsidRDefault="002428A2" w:rsidP="00286675">
      <w:pPr>
        <w:pStyle w:val="ConsPlusNormal"/>
        <w:jc w:val="both"/>
      </w:pPr>
      <w:r>
        <w:t xml:space="preserve">Если такие формы не определены и не размещены, нужно использовать форму доверенности, которую уполномоченный федеральный орган размещает на Едином портале </w:t>
      </w:r>
      <w:proofErr w:type="spellStart"/>
      <w:r>
        <w:t>госуслуг</w:t>
      </w:r>
      <w:proofErr w:type="spellEnd"/>
      <w:r>
        <w:t xml:space="preserve"> (</w:t>
      </w:r>
      <w:hyperlink r:id="rId102">
        <w:r>
          <w:rPr>
            <w:color w:val="0000FF"/>
          </w:rPr>
          <w:t>ч. 1 ст. 17.5</w:t>
        </w:r>
      </w:hyperlink>
      <w:r>
        <w:t xml:space="preserve"> Закона об электронной подписи).</w:t>
      </w:r>
    </w:p>
    <w:p w:rsidR="002428A2" w:rsidRDefault="002428A2" w:rsidP="00286675">
      <w:pPr>
        <w:pStyle w:val="ConsPlusNormal"/>
        <w:jc w:val="both"/>
      </w:pPr>
      <w:r>
        <w:t xml:space="preserve">При подготовке доверенности следует руководствоваться и Едиными </w:t>
      </w:r>
      <w:hyperlink r:id="rId103">
        <w:r>
          <w:rPr>
            <w:color w:val="0000FF"/>
          </w:rPr>
          <w:t>требованиями</w:t>
        </w:r>
      </w:hyperlink>
      <w:r>
        <w:t xml:space="preserve"> к ее форме. В частности, документ необходимо создавать в формате XML, в нем должны быть </w:t>
      </w:r>
      <w:hyperlink r:id="rId104">
        <w:r>
          <w:rPr>
            <w:color w:val="0000FF"/>
          </w:rPr>
          <w:t>определенные сведения</w:t>
        </w:r>
      </w:hyperlink>
      <w:r>
        <w:t>.</w:t>
      </w:r>
    </w:p>
    <w:p w:rsidR="002428A2" w:rsidRDefault="002428A2" w:rsidP="00286675">
      <w:pPr>
        <w:pStyle w:val="ConsPlusNormal"/>
        <w:jc w:val="both"/>
      </w:pPr>
      <w:r>
        <w:t>Доверенность должна быть подписана в одном из допустимых форматов любой из следующих квалифицированных ЭП (</w:t>
      </w:r>
      <w:hyperlink r:id="rId105">
        <w:r>
          <w:rPr>
            <w:color w:val="0000FF"/>
          </w:rPr>
          <w:t>п. 2 ч. 1</w:t>
        </w:r>
      </w:hyperlink>
      <w:r>
        <w:t xml:space="preserve">, </w:t>
      </w:r>
      <w:hyperlink r:id="rId106">
        <w:r>
          <w:rPr>
            <w:color w:val="0000FF"/>
          </w:rPr>
          <w:t>п. 2 ч. 2 ст. 17.2</w:t>
        </w:r>
      </w:hyperlink>
      <w:r>
        <w:t xml:space="preserve"> Закона об электронной подписи, </w:t>
      </w:r>
      <w:hyperlink r:id="rId107">
        <w:r>
          <w:rPr>
            <w:color w:val="0000FF"/>
          </w:rPr>
          <w:t>п. 1</w:t>
        </w:r>
      </w:hyperlink>
      <w:r>
        <w:t xml:space="preserve"> Единых требований, утвержденных Приказом </w:t>
      </w:r>
      <w:proofErr w:type="spellStart"/>
      <w:r>
        <w:t>Минцифры</w:t>
      </w:r>
      <w:proofErr w:type="spellEnd"/>
      <w:r>
        <w:t xml:space="preserve"> от 18.08.2021 N 857):</w:t>
      </w:r>
    </w:p>
    <w:p w:rsidR="002428A2" w:rsidRDefault="002428A2" w:rsidP="00286675">
      <w:pPr>
        <w:pStyle w:val="ConsPlusNormal"/>
        <w:numPr>
          <w:ilvl w:val="0"/>
          <w:numId w:val="4"/>
        </w:numPr>
        <w:jc w:val="both"/>
      </w:pPr>
      <w:r>
        <w:t>лица, действующего от имени организации без доверенности;</w:t>
      </w:r>
    </w:p>
    <w:p w:rsidR="002428A2" w:rsidRDefault="002428A2" w:rsidP="00286675">
      <w:pPr>
        <w:pStyle w:val="ConsPlusNormal"/>
        <w:numPr>
          <w:ilvl w:val="0"/>
          <w:numId w:val="4"/>
        </w:numPr>
        <w:jc w:val="both"/>
      </w:pPr>
      <w:r>
        <w:t>лица, действующего по доверенности с правом передоверия;</w:t>
      </w:r>
    </w:p>
    <w:p w:rsidR="002428A2" w:rsidRDefault="002428A2" w:rsidP="00286675">
      <w:pPr>
        <w:pStyle w:val="ConsPlusNormal"/>
        <w:numPr>
          <w:ilvl w:val="0"/>
          <w:numId w:val="4"/>
        </w:numPr>
        <w:jc w:val="both"/>
      </w:pPr>
      <w:r>
        <w:t>нотариуса, если доверенность удостоверена им.</w:t>
      </w:r>
    </w:p>
    <w:p w:rsidR="002428A2" w:rsidRDefault="002428A2" w:rsidP="00286675">
      <w:pPr>
        <w:pStyle w:val="ConsPlusNormal"/>
        <w:jc w:val="both"/>
      </w:pPr>
      <w:r>
        <w:t>Если доверенность выдана в порядке передоверия, нужно представить также доверенность, которая допускает возможность передоверия. Последняя подписывается квалифицированной ЭП лица, действующего от имени организации без доверенности, или нотариуса, если доверенность удостоверена им (</w:t>
      </w:r>
      <w:hyperlink r:id="rId108">
        <w:r>
          <w:rPr>
            <w:color w:val="0000FF"/>
          </w:rPr>
          <w:t>п. 2 ч. 1 ст. 17.2</w:t>
        </w:r>
      </w:hyperlink>
      <w:r>
        <w:t xml:space="preserve"> Закона об электронной подписи).</w:t>
      </w:r>
    </w:p>
    <w:p w:rsidR="002428A2" w:rsidRDefault="002428A2" w:rsidP="00286675">
      <w:pPr>
        <w:pStyle w:val="ConsPlusNormal"/>
        <w:jc w:val="both"/>
      </w:pPr>
      <w:r>
        <w:t>Операторы федеральных государственных информационных систем могут установить дополнительные требования к предоставлению доверенностей при функционировании таких систем (</w:t>
      </w:r>
      <w:hyperlink r:id="rId109">
        <w:r>
          <w:rPr>
            <w:color w:val="0000FF"/>
          </w:rPr>
          <w:t>ч. 1 ст. 17.5</w:t>
        </w:r>
      </w:hyperlink>
      <w:r>
        <w:t xml:space="preserve"> Закона об электронной подписи).</w:t>
      </w:r>
    </w:p>
    <w:p w:rsidR="002428A2" w:rsidRDefault="002428A2" w:rsidP="00286675">
      <w:pPr>
        <w:pStyle w:val="ConsPlusNormal"/>
        <w:jc w:val="both"/>
      </w:pPr>
      <w:r>
        <w:t xml:space="preserve">Полномочия, удостоверяемые доверенностью, следует определять по специальному классификатору. </w:t>
      </w:r>
      <w:hyperlink r:id="rId110">
        <w:r>
          <w:rPr>
            <w:color w:val="0000FF"/>
          </w:rPr>
          <w:t>Порядок</w:t>
        </w:r>
      </w:hyperlink>
      <w:r>
        <w:t xml:space="preserve"> его формирования и обеспечения доступа к нему утвержден Приказом </w:t>
      </w:r>
      <w:proofErr w:type="spellStart"/>
      <w:r>
        <w:t>Минцифры</w:t>
      </w:r>
      <w:proofErr w:type="spellEnd"/>
      <w:r>
        <w:t xml:space="preserve"> России от 18.08.2021 N 856 (</w:t>
      </w:r>
      <w:hyperlink r:id="rId111">
        <w:r>
          <w:rPr>
            <w:color w:val="0000FF"/>
          </w:rPr>
          <w:t>ч. 2 ст. 17.1</w:t>
        </w:r>
      </w:hyperlink>
      <w:r>
        <w:t xml:space="preserve">, </w:t>
      </w:r>
      <w:hyperlink r:id="rId112">
        <w:r>
          <w:rPr>
            <w:color w:val="0000FF"/>
          </w:rPr>
          <w:t>ч. 1 ст. 17.5</w:t>
        </w:r>
      </w:hyperlink>
      <w:r>
        <w:t xml:space="preserve"> Закона об электронной подписи, </w:t>
      </w:r>
      <w:hyperlink r:id="rId113">
        <w:r>
          <w:rPr>
            <w:color w:val="0000FF"/>
          </w:rPr>
          <w:t>п. п. 1</w:t>
        </w:r>
      </w:hyperlink>
      <w:r>
        <w:t xml:space="preserve">, </w:t>
      </w:r>
      <w:hyperlink r:id="rId114">
        <w:r>
          <w:rPr>
            <w:color w:val="0000FF"/>
          </w:rPr>
          <w:t>2</w:t>
        </w:r>
      </w:hyperlink>
      <w:r>
        <w:t xml:space="preserve"> Единых требований, утвержденных Приказом </w:t>
      </w:r>
      <w:proofErr w:type="spellStart"/>
      <w:r>
        <w:t>Минцифры</w:t>
      </w:r>
      <w:proofErr w:type="spellEnd"/>
      <w:r>
        <w:t xml:space="preserve"> России от 18.08.2021 N 857).</w:t>
      </w:r>
    </w:p>
    <w:p w:rsidR="002428A2" w:rsidRDefault="002428A2" w:rsidP="00286675">
      <w:pPr>
        <w:pStyle w:val="ConsPlusNormal"/>
        <w:jc w:val="both"/>
      </w:pPr>
      <w:r>
        <w:t>Обратите внимание, что до 31 декабря 2022 г. доверенности в электронном виде оформляются в добровольном порядке (</w:t>
      </w:r>
      <w:hyperlink r:id="rId115">
        <w:r>
          <w:rPr>
            <w:color w:val="0000FF"/>
          </w:rPr>
          <w:t>Письмо</w:t>
        </w:r>
      </w:hyperlink>
      <w:r>
        <w:t xml:space="preserve"> ФНС России от 01.03.2022 N ЕА-4-26/2465@).</w:t>
      </w:r>
    </w:p>
    <w:p w:rsidR="002428A2" w:rsidRPr="00C7236E" w:rsidRDefault="002428A2" w:rsidP="00286675">
      <w:pPr>
        <w:pStyle w:val="ConsPlusNormal"/>
        <w:pBdr>
          <w:top w:val="single" w:sz="12" w:space="1" w:color="auto"/>
          <w:bottom w:val="single" w:sz="12" w:space="1" w:color="auto"/>
        </w:pBdr>
        <w:jc w:val="both"/>
        <w:rPr>
          <w:sz w:val="2"/>
          <w:szCs w:val="2"/>
        </w:rPr>
      </w:pPr>
    </w:p>
    <w:p w:rsidR="002428A2" w:rsidRDefault="002428A2" w:rsidP="00286675">
      <w:pPr>
        <w:pStyle w:val="ConsPlusNormal"/>
        <w:jc w:val="both"/>
      </w:pPr>
    </w:p>
    <w:p w:rsidR="002428A2" w:rsidRDefault="002428A2" w:rsidP="00286675">
      <w:pPr>
        <w:pStyle w:val="ConsPlusNormal"/>
        <w:jc w:val="both"/>
      </w:pPr>
    </w:p>
    <w:p w:rsidR="002428A2" w:rsidRDefault="002428A2" w:rsidP="00286675">
      <w:pPr>
        <w:spacing w:after="0"/>
      </w:pPr>
    </w:p>
    <w:p w:rsidR="002428A2" w:rsidRDefault="002428A2" w:rsidP="00286675">
      <w:pPr>
        <w:spacing w:after="0"/>
      </w:pPr>
    </w:p>
    <w:sectPr w:rsidR="002428A2" w:rsidSect="00B03339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7004"/>
    <w:multiLevelType w:val="multilevel"/>
    <w:tmpl w:val="4FE68FC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256E5D"/>
    <w:multiLevelType w:val="multilevel"/>
    <w:tmpl w:val="8CC60C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C759BE"/>
    <w:multiLevelType w:val="multilevel"/>
    <w:tmpl w:val="0FC8AE1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B02980"/>
    <w:multiLevelType w:val="multilevel"/>
    <w:tmpl w:val="852EC83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A2"/>
    <w:rsid w:val="001C3ED3"/>
    <w:rsid w:val="002428A2"/>
    <w:rsid w:val="00286675"/>
    <w:rsid w:val="002A6ABD"/>
    <w:rsid w:val="006146B6"/>
    <w:rsid w:val="008122B1"/>
    <w:rsid w:val="0086206B"/>
    <w:rsid w:val="00866DFE"/>
    <w:rsid w:val="00880818"/>
    <w:rsid w:val="008F48BF"/>
    <w:rsid w:val="0097031C"/>
    <w:rsid w:val="009932C9"/>
    <w:rsid w:val="009E628E"/>
    <w:rsid w:val="00B03339"/>
    <w:rsid w:val="00B827D3"/>
    <w:rsid w:val="00DF1E79"/>
    <w:rsid w:val="00FE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EF8B"/>
  <w15:chartTrackingRefBased/>
  <w15:docId w15:val="{DD345CDA-B8ED-45DA-B0A8-D6650AEA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D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28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semiHidden/>
    <w:unhideWhenUsed/>
    <w:rsid w:val="00866D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06229&amp;dst=100084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406229&amp;dst=287" TargetMode="External"/><Relationship Id="rId42" Type="http://schemas.openxmlformats.org/officeDocument/2006/relationships/hyperlink" Target="https://login.consultant.ru/link/?req=doc&amp;base=PBI&amp;n=304509&amp;dst=100001" TargetMode="External"/><Relationship Id="rId47" Type="http://schemas.openxmlformats.org/officeDocument/2006/relationships/hyperlink" Target="https://login.consultant.ru/link/?req=doc&amp;base=LAW&amp;n=388470&amp;dst=1000000002" TargetMode="External"/><Relationship Id="rId63" Type="http://schemas.openxmlformats.org/officeDocument/2006/relationships/hyperlink" Target="https://login.consultant.ru/link/?req=doc&amp;base=LAW&amp;n=406229&amp;dst=264" TargetMode="External"/><Relationship Id="rId68" Type="http://schemas.openxmlformats.org/officeDocument/2006/relationships/hyperlink" Target="https://login.consultant.ru/link/?req=doc&amp;base=PSVGP&amp;n=90&amp;dst=1000000001" TargetMode="External"/><Relationship Id="rId84" Type="http://schemas.openxmlformats.org/officeDocument/2006/relationships/hyperlink" Target="https://login.consultant.ru/link/?req=doc&amp;base=LAW&amp;n=422156&amp;dst=265" TargetMode="External"/><Relationship Id="rId89" Type="http://schemas.openxmlformats.org/officeDocument/2006/relationships/hyperlink" Target="https://login.consultant.ru/link/?req=doc&amp;base=LAW&amp;n=401702&amp;dst=299" TargetMode="External"/><Relationship Id="rId112" Type="http://schemas.openxmlformats.org/officeDocument/2006/relationships/hyperlink" Target="https://login.consultant.ru/link/?req=doc&amp;base=LAW&amp;n=422156&amp;dst=303" TargetMode="External"/><Relationship Id="rId16" Type="http://schemas.openxmlformats.org/officeDocument/2006/relationships/hyperlink" Target="https://login.consultant.ru/link/?req=doc&amp;base=PBI&amp;n=304509&amp;dst=100011" TargetMode="External"/><Relationship Id="rId107" Type="http://schemas.openxmlformats.org/officeDocument/2006/relationships/hyperlink" Target="https://login.consultant.ru/link/?req=doc&amp;base=LAW&amp;n=397438&amp;dst=100014" TargetMode="External"/><Relationship Id="rId11" Type="http://schemas.openxmlformats.org/officeDocument/2006/relationships/hyperlink" Target="https://login.consultant.ru/link/?req=doc&amp;base=LAW&amp;n=405338&amp;dst=100018" TargetMode="External"/><Relationship Id="rId32" Type="http://schemas.openxmlformats.org/officeDocument/2006/relationships/hyperlink" Target="https://login.consultant.ru/link/?req=doc&amp;base=LAW&amp;n=422156&amp;dst=100048" TargetMode="External"/><Relationship Id="rId37" Type="http://schemas.openxmlformats.org/officeDocument/2006/relationships/hyperlink" Target="https://login.consultant.ru/link/?req=doc&amp;base=LAW&amp;n=422156&amp;dst=122" TargetMode="External"/><Relationship Id="rId53" Type="http://schemas.openxmlformats.org/officeDocument/2006/relationships/hyperlink" Target="https://login.consultant.ru/link/?req=doc&amp;base=LAW&amp;n=405338&amp;dst=100018" TargetMode="External"/><Relationship Id="rId58" Type="http://schemas.openxmlformats.org/officeDocument/2006/relationships/hyperlink" Target="https://login.consultant.ru/link/?req=doc&amp;base=LAW&amp;n=406229&amp;dst=281" TargetMode="External"/><Relationship Id="rId74" Type="http://schemas.openxmlformats.org/officeDocument/2006/relationships/hyperlink" Target="https://login.consultant.ru/link/?req=doc&amp;base=RAPS008&amp;n=126704&amp;dst=100089" TargetMode="External"/><Relationship Id="rId79" Type="http://schemas.openxmlformats.org/officeDocument/2006/relationships/hyperlink" Target="https://login.consultant.ru/link/?req=doc&amp;base=LAW&amp;n=428948&amp;dst=100033" TargetMode="External"/><Relationship Id="rId102" Type="http://schemas.openxmlformats.org/officeDocument/2006/relationships/hyperlink" Target="https://login.consultant.ru/link/?req=doc&amp;base=LAW&amp;n=422156&amp;dst=303" TargetMode="External"/><Relationship Id="rId5" Type="http://schemas.openxmlformats.org/officeDocument/2006/relationships/hyperlink" Target="http://consultantugra.ru/klientam/goryachaya-liniya/reglament-linii-konsultacij/" TargetMode="External"/><Relationship Id="rId90" Type="http://schemas.openxmlformats.org/officeDocument/2006/relationships/hyperlink" Target="https://login.consultant.ru/link/?req=doc&amp;base=LAW&amp;n=422156&amp;dst=300" TargetMode="External"/><Relationship Id="rId95" Type="http://schemas.openxmlformats.org/officeDocument/2006/relationships/hyperlink" Target="https://login.consultant.ru/link/?req=doc&amp;base=LAW&amp;n=422156&amp;dst=100048" TargetMode="External"/><Relationship Id="rId22" Type="http://schemas.openxmlformats.org/officeDocument/2006/relationships/hyperlink" Target="https://login.consultant.ru/link/?req=doc&amp;base=LAW&amp;n=406229&amp;dst=303" TargetMode="External"/><Relationship Id="rId27" Type="http://schemas.openxmlformats.org/officeDocument/2006/relationships/hyperlink" Target="https://login.consultant.ru/link/?req=doc&amp;base=LAW&amp;n=406229&amp;dst=100086" TargetMode="External"/><Relationship Id="rId43" Type="http://schemas.openxmlformats.org/officeDocument/2006/relationships/hyperlink" Target="https://login.consultant.ru/link/?req=doc&amp;base=PBI&amp;n=304509&amp;dst=100003" TargetMode="External"/><Relationship Id="rId48" Type="http://schemas.openxmlformats.org/officeDocument/2006/relationships/hyperlink" Target="https://login.consultant.ru/link/?req=doc&amp;base=LAW&amp;n=388472&amp;dst=100004" TargetMode="External"/><Relationship Id="rId64" Type="http://schemas.openxmlformats.org/officeDocument/2006/relationships/hyperlink" Target="https://login.consultant.ru/link/?req=doc&amp;base=LAW&amp;n=406229&amp;dst=100084" TargetMode="External"/><Relationship Id="rId69" Type="http://schemas.openxmlformats.org/officeDocument/2006/relationships/hyperlink" Target="https://login.consultant.ru/link/?req=doc&amp;base=LAW&amp;n=422156&amp;dst=122" TargetMode="External"/><Relationship Id="rId113" Type="http://schemas.openxmlformats.org/officeDocument/2006/relationships/hyperlink" Target="https://login.consultant.ru/link/?req=doc&amp;base=LAW&amp;n=397438&amp;dst=100014" TargetMode="External"/><Relationship Id="rId80" Type="http://schemas.openxmlformats.org/officeDocument/2006/relationships/hyperlink" Target="https://login.consultant.ru/link/?req=doc&amp;base=LAW&amp;n=428948" TargetMode="External"/><Relationship Id="rId85" Type="http://schemas.openxmlformats.org/officeDocument/2006/relationships/hyperlink" Target="https://login.consultant.ru/link/?req=doc&amp;base=LAW&amp;n=422156&amp;dst=300" TargetMode="External"/><Relationship Id="rId12" Type="http://schemas.openxmlformats.org/officeDocument/2006/relationships/hyperlink" Target="https://login.consultant.ru/link/?req=doc&amp;base=LAW&amp;n=380475" TargetMode="External"/><Relationship Id="rId17" Type="http://schemas.openxmlformats.org/officeDocument/2006/relationships/hyperlink" Target="https://login.consultant.ru/link/?req=doc&amp;base=PBI&amp;n=304509&amp;dst=100003" TargetMode="External"/><Relationship Id="rId33" Type="http://schemas.openxmlformats.org/officeDocument/2006/relationships/hyperlink" Target="https://login.consultant.ru/link/?req=doc&amp;base=LAW&amp;n=422156&amp;dst=100086" TargetMode="External"/><Relationship Id="rId38" Type="http://schemas.openxmlformats.org/officeDocument/2006/relationships/image" Target="media/image1.png"/><Relationship Id="rId59" Type="http://schemas.openxmlformats.org/officeDocument/2006/relationships/hyperlink" Target="https://login.consultant.ru/link/?req=doc&amp;base=LAW&amp;n=406229&amp;dst=287" TargetMode="External"/><Relationship Id="rId103" Type="http://schemas.openxmlformats.org/officeDocument/2006/relationships/hyperlink" Target="https://login.consultant.ru/link/?req=doc&amp;base=LAW&amp;n=397438&amp;dst=100013" TargetMode="External"/><Relationship Id="rId108" Type="http://schemas.openxmlformats.org/officeDocument/2006/relationships/hyperlink" Target="https://login.consultant.ru/link/?req=doc&amp;base=LAW&amp;n=422156&amp;dst=100225" TargetMode="External"/><Relationship Id="rId54" Type="http://schemas.openxmlformats.org/officeDocument/2006/relationships/hyperlink" Target="https://login.consultant.ru/link/?req=doc&amp;base=LAW&amp;n=380475" TargetMode="External"/><Relationship Id="rId70" Type="http://schemas.openxmlformats.org/officeDocument/2006/relationships/hyperlink" Target="https://login.consultant.ru/link/?req=doc&amp;base=RAPS008&amp;n=127452&amp;dst=100086" TargetMode="External"/><Relationship Id="rId75" Type="http://schemas.openxmlformats.org/officeDocument/2006/relationships/image" Target="media/image4.png"/><Relationship Id="rId91" Type="http://schemas.openxmlformats.org/officeDocument/2006/relationships/hyperlink" Target="https://login.consultant.ru/link/?req=doc&amp;base=LAW&amp;n=382732&amp;dst=100009" TargetMode="External"/><Relationship Id="rId96" Type="http://schemas.openxmlformats.org/officeDocument/2006/relationships/hyperlink" Target="https://login.consultant.ru/link/?req=doc&amp;base=LAW&amp;n=422156&amp;dst=1000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88472&amp;dst=100004" TargetMode="External"/><Relationship Id="rId23" Type="http://schemas.openxmlformats.org/officeDocument/2006/relationships/hyperlink" Target="https://login.consultant.ru/link/?req=doc&amp;base=LAW&amp;n=397438&amp;dst=100013" TargetMode="External"/><Relationship Id="rId28" Type="http://schemas.openxmlformats.org/officeDocument/2006/relationships/hyperlink" Target="https://login.consultant.ru/link/?req=doc&amp;base=EXP&amp;n=797164&amp;dst=104734" TargetMode="External"/><Relationship Id="rId49" Type="http://schemas.openxmlformats.org/officeDocument/2006/relationships/hyperlink" Target="https://login.consultant.ru/link/?req=doc&amp;base=LAW&amp;n=405338&amp;dst=100029" TargetMode="External"/><Relationship Id="rId114" Type="http://schemas.openxmlformats.org/officeDocument/2006/relationships/hyperlink" Target="https://login.consultant.ru/link/?req=doc&amp;base=LAW&amp;n=397438&amp;dst=100015" TargetMode="External"/><Relationship Id="rId10" Type="http://schemas.openxmlformats.org/officeDocument/2006/relationships/hyperlink" Target="https://login.consultant.ru/link/?req=doc&amp;base=LAW&amp;n=405338&amp;dst=100029" TargetMode="External"/><Relationship Id="rId31" Type="http://schemas.openxmlformats.org/officeDocument/2006/relationships/hyperlink" Target="https://login.consultant.ru/link/?req=doc&amp;base=LAW&amp;n=422156&amp;dst=10" TargetMode="External"/><Relationship Id="rId44" Type="http://schemas.openxmlformats.org/officeDocument/2006/relationships/hyperlink" Target="https://login.consultant.ru/link/?req=doc&amp;base=PBI&amp;n=304509&amp;dst=100011" TargetMode="External"/><Relationship Id="rId52" Type="http://schemas.openxmlformats.org/officeDocument/2006/relationships/hyperlink" Target="https://login.consultant.ru/link/?req=doc&amp;base=LAW&amp;n=405338&amp;dst=100029" TargetMode="External"/><Relationship Id="rId60" Type="http://schemas.openxmlformats.org/officeDocument/2006/relationships/hyperlink" Target="https://login.consultant.ru/link/?req=doc&amp;base=LAW&amp;n=406229&amp;dst=303" TargetMode="External"/><Relationship Id="rId65" Type="http://schemas.openxmlformats.org/officeDocument/2006/relationships/hyperlink" Target="https://login.consultant.ru/link/?req=doc&amp;base=LAW&amp;n=406229&amp;dst=100086" TargetMode="External"/><Relationship Id="rId73" Type="http://schemas.openxmlformats.org/officeDocument/2006/relationships/image" Target="media/image3.png"/><Relationship Id="rId78" Type="http://schemas.openxmlformats.org/officeDocument/2006/relationships/image" Target="media/image5.png"/><Relationship Id="rId81" Type="http://schemas.openxmlformats.org/officeDocument/2006/relationships/hyperlink" Target="https://login.consultant.ru/link/?req=doc&amp;base=PDR&amp;n=46&amp;dst=100042" TargetMode="External"/><Relationship Id="rId86" Type="http://schemas.openxmlformats.org/officeDocument/2006/relationships/hyperlink" Target="https://login.consultant.ru/link/?req=doc&amp;base=LAW&amp;n=422156&amp;dst=265" TargetMode="External"/><Relationship Id="rId94" Type="http://schemas.openxmlformats.org/officeDocument/2006/relationships/hyperlink" Target="https://login.consultant.ru/link/?req=doc&amp;base=LAW&amp;n=422156&amp;dst=10" TargetMode="External"/><Relationship Id="rId99" Type="http://schemas.openxmlformats.org/officeDocument/2006/relationships/hyperlink" Target="https://login.consultant.ru/link/?req=doc&amp;base=LAW&amp;n=410706" TargetMode="External"/><Relationship Id="rId101" Type="http://schemas.openxmlformats.org/officeDocument/2006/relationships/hyperlink" Target="https://login.consultant.ru/link/?req=doc&amp;base=LAW&amp;n=422156&amp;dst=3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PBI&amp;n=292524&amp;dst=9007" TargetMode="External"/><Relationship Id="rId13" Type="http://schemas.openxmlformats.org/officeDocument/2006/relationships/hyperlink" Target="https://login.consultant.ru/link/?req=doc&amp;base=LAW&amp;n=388470&amp;dst=1000000002" TargetMode="External"/><Relationship Id="rId18" Type="http://schemas.openxmlformats.org/officeDocument/2006/relationships/hyperlink" Target="https://login.consultant.ru/link/?req=doc&amp;base=LAW&amp;n=11916&amp;dst=11,355" TargetMode="External"/><Relationship Id="rId39" Type="http://schemas.openxmlformats.org/officeDocument/2006/relationships/hyperlink" Target="https://login.consultant.ru/link/?req=doc&amp;base=LAW&amp;n=11916&amp;dst=11,355" TargetMode="External"/><Relationship Id="rId109" Type="http://schemas.openxmlformats.org/officeDocument/2006/relationships/hyperlink" Target="https://login.consultant.ru/link/?req=doc&amp;base=LAW&amp;n=422156&amp;dst=100229" TargetMode="External"/><Relationship Id="rId34" Type="http://schemas.openxmlformats.org/officeDocument/2006/relationships/hyperlink" Target="https://login.consultant.ru/link/?req=doc&amp;base=CJI&amp;n=117197&amp;dst=100062,2" TargetMode="External"/><Relationship Id="rId50" Type="http://schemas.openxmlformats.org/officeDocument/2006/relationships/hyperlink" Target="https://login.consultant.ru/link/?req=doc&amp;base=LAW&amp;n=380475&amp;dst=100233" TargetMode="External"/><Relationship Id="rId55" Type="http://schemas.openxmlformats.org/officeDocument/2006/relationships/hyperlink" Target="https://login.consultant.ru/link/?req=doc&amp;base=PBI&amp;n=299861&amp;dst=100026,1" TargetMode="External"/><Relationship Id="rId76" Type="http://schemas.openxmlformats.org/officeDocument/2006/relationships/hyperlink" Target="https://login.consultant.ru/link/?req=doc&amp;base=CJI&amp;n=117197&amp;dst=100062" TargetMode="External"/><Relationship Id="rId97" Type="http://schemas.openxmlformats.org/officeDocument/2006/relationships/hyperlink" Target="https://login.consultant.ru/link/?req=doc&amp;base=CJI&amp;n=117203" TargetMode="External"/><Relationship Id="rId104" Type="http://schemas.openxmlformats.org/officeDocument/2006/relationships/hyperlink" Target="https://login.consultant.ru/link/?req=doc&amp;base=LAW&amp;n=397438&amp;dst=100015" TargetMode="External"/><Relationship Id="rId7" Type="http://schemas.openxmlformats.org/officeDocument/2006/relationships/hyperlink" Target="https://login.consultant.ru/link/?req=doc&amp;base=LAW&amp;n=405338&amp;dst=100029" TargetMode="External"/><Relationship Id="rId71" Type="http://schemas.openxmlformats.org/officeDocument/2006/relationships/hyperlink" Target="https://login.consultant.ru/link/?req=doc&amp;base=LAW&amp;n=422156&amp;dst=122" TargetMode="External"/><Relationship Id="rId92" Type="http://schemas.openxmlformats.org/officeDocument/2006/relationships/hyperlink" Target="https://login.consultant.ru/link/?req=doc&amp;base=LAW&amp;n=422156&amp;dst=304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QUEST&amp;n=197154" TargetMode="External"/><Relationship Id="rId24" Type="http://schemas.openxmlformats.org/officeDocument/2006/relationships/hyperlink" Target="https://login.consultant.ru/link/?req=doc&amp;base=PBI&amp;n=299861&amp;dst=100026,1" TargetMode="External"/><Relationship Id="rId40" Type="http://schemas.openxmlformats.org/officeDocument/2006/relationships/image" Target="media/image2.png"/><Relationship Id="rId45" Type="http://schemas.openxmlformats.org/officeDocument/2006/relationships/hyperlink" Target="https://login.consultant.ru/link/?req=doc&amp;base=PBI&amp;n=304509&amp;dst=100003" TargetMode="External"/><Relationship Id="rId66" Type="http://schemas.openxmlformats.org/officeDocument/2006/relationships/hyperlink" Target="https://login.consultant.ru/link/?req=doc&amp;base=EXP&amp;n=797164&amp;dst=104734" TargetMode="External"/><Relationship Id="rId87" Type="http://schemas.openxmlformats.org/officeDocument/2006/relationships/hyperlink" Target="https://login.consultant.ru/link/?req=doc&amp;base=LAW&amp;n=422156&amp;dst=300" TargetMode="External"/><Relationship Id="rId110" Type="http://schemas.openxmlformats.org/officeDocument/2006/relationships/hyperlink" Target="https://login.consultant.ru/link/?req=doc&amp;base=LAW&amp;n=397441&amp;dst=100013" TargetMode="External"/><Relationship Id="rId115" Type="http://schemas.openxmlformats.org/officeDocument/2006/relationships/hyperlink" Target="https://login.consultant.ru/link/?req=doc&amp;base=LAW&amp;n=411728&amp;dst=100033" TargetMode="External"/><Relationship Id="rId61" Type="http://schemas.openxmlformats.org/officeDocument/2006/relationships/hyperlink" Target="https://login.consultant.ru/link/?req=doc&amp;base=LAW&amp;n=397438&amp;dst=100013" TargetMode="External"/><Relationship Id="rId82" Type="http://schemas.openxmlformats.org/officeDocument/2006/relationships/hyperlink" Target="https://login.consultant.ru/link/?req=doc&amp;base=LAW&amp;n=422156&amp;dst=304" TargetMode="External"/><Relationship Id="rId19" Type="http://schemas.openxmlformats.org/officeDocument/2006/relationships/hyperlink" Target="https://login.consultant.ru/link/?req=doc&amp;base=LAW&amp;n=406229&amp;dst=262" TargetMode="External"/><Relationship Id="rId14" Type="http://schemas.openxmlformats.org/officeDocument/2006/relationships/hyperlink" Target="https://login.consultant.ru/link/?req=doc&amp;base=LAW&amp;n=11916&amp;dst=11,355" TargetMode="External"/><Relationship Id="rId30" Type="http://schemas.openxmlformats.org/officeDocument/2006/relationships/hyperlink" Target="https://login.consultant.ru/link/?req=doc&amp;base=PBI&amp;n=305346&amp;dst=100001" TargetMode="External"/><Relationship Id="rId35" Type="http://schemas.openxmlformats.org/officeDocument/2006/relationships/hyperlink" Target="https://login.consultant.ru/link/?req=doc&amp;base=LAW&amp;n=422156&amp;dst=122" TargetMode="External"/><Relationship Id="rId56" Type="http://schemas.openxmlformats.org/officeDocument/2006/relationships/hyperlink" Target="https://login.consultant.ru/link/?req=doc&amp;base=LAW&amp;n=411728" TargetMode="External"/><Relationship Id="rId77" Type="http://schemas.openxmlformats.org/officeDocument/2006/relationships/hyperlink" Target="https://login.consultant.ru/link/?req=doc&amp;base=CJI&amp;n=117197&amp;dst=100062,2" TargetMode="External"/><Relationship Id="rId100" Type="http://schemas.openxmlformats.org/officeDocument/2006/relationships/hyperlink" Target="https://login.consultant.ru/link/?req=doc&amp;base=LAW&amp;n=401702&amp;dst=299" TargetMode="External"/><Relationship Id="rId105" Type="http://schemas.openxmlformats.org/officeDocument/2006/relationships/hyperlink" Target="https://login.consultant.ru/link/?req=doc&amp;base=LAW&amp;n=422156&amp;dst=265" TargetMode="External"/><Relationship Id="rId8" Type="http://schemas.openxmlformats.org/officeDocument/2006/relationships/hyperlink" Target="https://login.consultant.ru/link/?req=doc&amp;base=LAW&amp;n=380475&amp;dst=100233" TargetMode="External"/><Relationship Id="rId51" Type="http://schemas.openxmlformats.org/officeDocument/2006/relationships/hyperlink" Target="https://login.consultant.ru/link/?req=doc&amp;base=PBI&amp;n=292524&amp;dst=9007" TargetMode="External"/><Relationship Id="rId72" Type="http://schemas.openxmlformats.org/officeDocument/2006/relationships/hyperlink" Target="https://login.consultant.ru/link/?req=doc&amp;base=LAW&amp;n=422156" TargetMode="External"/><Relationship Id="rId93" Type="http://schemas.openxmlformats.org/officeDocument/2006/relationships/hyperlink" Target="https://login.consultant.ru/link/?req=doc&amp;base=LAW&amp;n=393343&amp;dst=100024" TargetMode="External"/><Relationship Id="rId98" Type="http://schemas.openxmlformats.org/officeDocument/2006/relationships/hyperlink" Target="https://login.consultant.ru/link/?req=doc&amp;base=CJI&amp;n=11720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06229&amp;dst=264" TargetMode="External"/><Relationship Id="rId46" Type="http://schemas.openxmlformats.org/officeDocument/2006/relationships/hyperlink" Target="https://login.consultant.ru/link/?req=doc&amp;base=LAW&amp;n=179583&amp;dst=5008,5" TargetMode="External"/><Relationship Id="rId67" Type="http://schemas.openxmlformats.org/officeDocument/2006/relationships/hyperlink" Target="https://login.consultant.ru/link/?req=doc&amp;base=QUEST&amp;n=197154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406229&amp;dst=281" TargetMode="External"/><Relationship Id="rId41" Type="http://schemas.openxmlformats.org/officeDocument/2006/relationships/hyperlink" Target="https://login.consultant.ru/link/?req=doc&amp;base=LAW&amp;n=428948" TargetMode="External"/><Relationship Id="rId62" Type="http://schemas.openxmlformats.org/officeDocument/2006/relationships/hyperlink" Target="https://login.consultant.ru/link/?req=doc&amp;base=PBI&amp;n=305346&amp;dst=100001" TargetMode="External"/><Relationship Id="rId83" Type="http://schemas.openxmlformats.org/officeDocument/2006/relationships/hyperlink" Target="https://login.consultant.ru/link/?req=doc&amp;base=PDR&amp;n=46&amp;dst=100051" TargetMode="External"/><Relationship Id="rId88" Type="http://schemas.openxmlformats.org/officeDocument/2006/relationships/hyperlink" Target="https://login.consultant.ru/link/?req=doc&amp;base=LAW&amp;n=422156&amp;dst=265" TargetMode="External"/><Relationship Id="rId111" Type="http://schemas.openxmlformats.org/officeDocument/2006/relationships/hyperlink" Target="https://login.consultant.ru/link/?req=doc&amp;base=LAW&amp;n=422156&amp;dst=261" TargetMode="External"/><Relationship Id="rId15" Type="http://schemas.openxmlformats.org/officeDocument/2006/relationships/hyperlink" Target="https://login.consultant.ru/link/?req=doc&amp;base=PBI&amp;n=304509&amp;dst=100003" TargetMode="External"/><Relationship Id="rId36" Type="http://schemas.openxmlformats.org/officeDocument/2006/relationships/hyperlink" Target="https://login.consultant.ru/link/?req=doc&amp;base=PBI&amp;n=305346&amp;dst=100001" TargetMode="External"/><Relationship Id="rId57" Type="http://schemas.openxmlformats.org/officeDocument/2006/relationships/hyperlink" Target="https://login.consultant.ru/link/?req=doc&amp;base=LAW&amp;n=406229&amp;dst=262" TargetMode="External"/><Relationship Id="rId106" Type="http://schemas.openxmlformats.org/officeDocument/2006/relationships/hyperlink" Target="https://login.consultant.ru/link/?req=doc&amp;base=LAW&amp;n=422156&amp;dst=3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9</Pages>
  <Words>6361</Words>
  <Characters>36259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12</cp:revision>
  <dcterms:created xsi:type="dcterms:W3CDTF">2022-11-14T12:20:00Z</dcterms:created>
  <dcterms:modified xsi:type="dcterms:W3CDTF">2022-11-14T14:13:00Z</dcterms:modified>
</cp:coreProperties>
</file>