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95C" w:rsidRDefault="00DD495C" w:rsidP="00B12908">
      <w:pPr>
        <w:pStyle w:val="ConsPlusNormal"/>
        <w:outlineLvl w:val="0"/>
      </w:pPr>
    </w:p>
    <w:p w:rsidR="00DD495C" w:rsidRDefault="00DD495C" w:rsidP="00B12908">
      <w:pPr>
        <w:pStyle w:val="ConsPlusNormal"/>
        <w:jc w:val="both"/>
      </w:pPr>
      <w:r>
        <w:t>Материал</w:t>
      </w:r>
      <w:r w:rsidRPr="00C8433D">
        <w:t xml:space="preserve"> предоставлен ООО «</w:t>
      </w:r>
      <w:proofErr w:type="spellStart"/>
      <w:r w:rsidRPr="00C8433D">
        <w:t>КонсультантПлюс</w:t>
      </w:r>
      <w:proofErr w:type="spellEnd"/>
      <w:r w:rsidRPr="00C8433D">
        <w:t xml:space="preserve"> Югра»</w:t>
      </w:r>
      <w:r>
        <w:t>.</w:t>
      </w:r>
    </w:p>
    <w:p w:rsidR="00DD495C" w:rsidRDefault="00DD495C" w:rsidP="00B12908">
      <w:pPr>
        <w:pStyle w:val="ConsPlusNormal"/>
      </w:pPr>
      <w:r w:rsidRPr="00C8433D">
        <w:t>Услуга оказывается в соответствии с регламентом Линии консультаций:</w:t>
      </w:r>
      <w:r w:rsidRPr="00523A24">
        <w:rPr>
          <w:b/>
        </w:rPr>
        <w:t xml:space="preserve"> </w:t>
      </w:r>
      <w:hyperlink r:id="rId5" w:history="1">
        <w:r w:rsidRPr="00523A24">
          <w:rPr>
            <w:rStyle w:val="a3"/>
            <w:b/>
          </w:rPr>
          <w:t>http://consultantugra.ru/klientam/goryachaya-liniya/reglament-linii-konsultacij/</w:t>
        </w:r>
      </w:hyperlink>
    </w:p>
    <w:tbl>
      <w:tblPr>
        <w:tblpPr w:leftFromText="180" w:rightFromText="180" w:vertAnchor="text" w:horzAnchor="margin" w:tblpY="11"/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1054"/>
        <w:gridCol w:w="113"/>
      </w:tblGrid>
      <w:tr w:rsidR="00612948" w:rsidTr="00612948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12948" w:rsidRDefault="00612948" w:rsidP="00B1290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12948" w:rsidRDefault="00612948" w:rsidP="00B1290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12948" w:rsidRDefault="00612948" w:rsidP="00B12908">
            <w:pPr>
              <w:pStyle w:val="ConsPlusNormal"/>
              <w:jc w:val="right"/>
            </w:pPr>
            <w:r>
              <w:rPr>
                <w:b/>
                <w:color w:val="392C69"/>
              </w:rPr>
              <w:t xml:space="preserve">Актуально на </w:t>
            </w:r>
            <w:r w:rsidR="00CE228C">
              <w:rPr>
                <w:b/>
                <w:color w:val="392C69"/>
              </w:rPr>
              <w:t>0</w:t>
            </w:r>
            <w:r w:rsidR="00577D39">
              <w:rPr>
                <w:b/>
                <w:color w:val="392C69"/>
              </w:rPr>
              <w:t>9</w:t>
            </w:r>
            <w:r w:rsidR="00CE228C">
              <w:rPr>
                <w:b/>
                <w:color w:val="392C69"/>
              </w:rPr>
              <w:t>.11</w:t>
            </w:r>
            <w:r>
              <w:rPr>
                <w:b/>
                <w:color w:val="392C69"/>
              </w:rPr>
              <w:t>.2022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12948" w:rsidRDefault="00612948" w:rsidP="00B12908">
            <w:pPr>
              <w:pStyle w:val="ConsPlusNormal"/>
            </w:pPr>
          </w:p>
        </w:tc>
      </w:tr>
    </w:tbl>
    <w:p w:rsidR="00DD495C" w:rsidRPr="00C07197" w:rsidRDefault="00DD495C" w:rsidP="00B12908">
      <w:pPr>
        <w:pStyle w:val="ConsPlusNormal"/>
        <w:ind w:firstLine="567"/>
      </w:pPr>
      <w:r>
        <w:rPr>
          <w:b/>
          <w:sz w:val="38"/>
        </w:rPr>
        <w:t>По вопросу</w:t>
      </w:r>
      <w:r w:rsidRPr="00C07197">
        <w:rPr>
          <w:b/>
          <w:sz w:val="38"/>
        </w:rPr>
        <w:t>:</w:t>
      </w:r>
    </w:p>
    <w:p w:rsidR="00DD495C" w:rsidRDefault="00577D39" w:rsidP="00B12908">
      <w:pPr>
        <w:pStyle w:val="ConsPlusNormal"/>
        <w:ind w:firstLine="567"/>
        <w:jc w:val="both"/>
      </w:pPr>
      <w:r>
        <w:t>НДФЛ с дивидендов + зарплата?</w:t>
      </w:r>
      <w:r w:rsidR="00851833" w:rsidRPr="00851833">
        <w:t xml:space="preserve"> </w:t>
      </w:r>
      <w:r w:rsidR="001A5077" w:rsidRPr="001A5077">
        <w:t xml:space="preserve"> </w:t>
      </w:r>
      <w:r w:rsidR="00DD495C">
        <w:t xml:space="preserve"> </w:t>
      </w:r>
    </w:p>
    <w:p w:rsidR="00DD495C" w:rsidRPr="0006182D" w:rsidRDefault="00DD495C" w:rsidP="00B12908">
      <w:pPr>
        <w:pStyle w:val="ConsPlusNormal"/>
        <w:ind w:firstLine="567"/>
        <w:jc w:val="both"/>
        <w:rPr>
          <w:sz w:val="18"/>
          <w:szCs w:val="18"/>
        </w:rPr>
      </w:pPr>
      <w:r>
        <w:rPr>
          <w:b/>
          <w:sz w:val="38"/>
        </w:rPr>
        <w:t>Сообщаем</w:t>
      </w:r>
      <w:r w:rsidRPr="00A71DCB">
        <w:rPr>
          <w:b/>
          <w:sz w:val="38"/>
        </w:rPr>
        <w:t>:</w:t>
      </w:r>
      <w:r w:rsidRPr="00005F11">
        <w:rPr>
          <w:b/>
        </w:rPr>
        <w:t xml:space="preserve"> </w:t>
      </w:r>
    </w:p>
    <w:tbl>
      <w:tblPr>
        <w:tblW w:w="11340" w:type="dxa"/>
        <w:tblInd w:w="-30" w:type="dxa"/>
        <w:tblBorders>
          <w:top w:val="nil"/>
          <w:left w:val="single" w:sz="24" w:space="0" w:color="FE9500"/>
          <w:bottom w:val="nil"/>
          <w:right w:val="nil"/>
          <w:insideH w:val="nil"/>
          <w:insideV w:val="nil"/>
        </w:tblBorders>
        <w:tblLayout w:type="fixed"/>
        <w:tblCellMar>
          <w:top w:w="180" w:type="dxa"/>
          <w:left w:w="180" w:type="dxa"/>
          <w:bottom w:w="180" w:type="dxa"/>
          <w:right w:w="180" w:type="dxa"/>
        </w:tblCellMar>
        <w:tblLook w:val="0000" w:firstRow="0" w:lastRow="0" w:firstColumn="0" w:lastColumn="0" w:noHBand="0" w:noVBand="0"/>
      </w:tblPr>
      <w:tblGrid>
        <w:gridCol w:w="11340"/>
      </w:tblGrid>
      <w:tr w:rsidR="00DD495C" w:rsidRPr="001A0322" w:rsidTr="00851833">
        <w:trPr>
          <w:trHeight w:val="24"/>
        </w:trPr>
        <w:tc>
          <w:tcPr>
            <w:tcW w:w="11340" w:type="dxa"/>
            <w:tcBorders>
              <w:top w:val="nil"/>
              <w:left w:val="single" w:sz="24" w:space="0" w:color="FE9500"/>
              <w:bottom w:val="nil"/>
              <w:right w:val="nil"/>
            </w:tcBorders>
            <w:shd w:val="clear" w:color="auto" w:fill="F2F4E6"/>
          </w:tcPr>
          <w:p w:rsidR="00DD495C" w:rsidRDefault="00DD495C" w:rsidP="00B12908">
            <w:pPr>
              <w:pStyle w:val="ConsPlusNormal"/>
              <w:spacing w:line="220" w:lineRule="auto"/>
              <w:ind w:firstLine="534"/>
              <w:jc w:val="both"/>
            </w:pPr>
            <w:r>
              <w:t>Зарплата и дивиденды не суммируются в целях определения, есть ли превышение порогового значения 5 млн руб. и применяется ли ставка НДФЛ 15%.</w:t>
            </w:r>
          </w:p>
          <w:p w:rsidR="00DD495C" w:rsidRDefault="00DD495C" w:rsidP="00B12908">
            <w:pPr>
              <w:pStyle w:val="ConsPlusNormal"/>
              <w:spacing w:line="220" w:lineRule="auto"/>
              <w:ind w:firstLine="534"/>
              <w:jc w:val="both"/>
            </w:pPr>
            <w:r w:rsidRPr="00DD495C">
              <w:rPr>
                <w:b/>
              </w:rPr>
              <w:t>Дивиденды относятся к доходам от долевого участия, в отношении которых НДФЛ исчисляется отдельно (</w:t>
            </w:r>
            <w:hyperlink r:id="rId6">
              <w:r w:rsidRPr="00DD495C">
                <w:rPr>
                  <w:b/>
                  <w:color w:val="0000FF"/>
                </w:rPr>
                <w:t>п. 3 ст. 214</w:t>
              </w:r>
            </w:hyperlink>
            <w:r w:rsidRPr="00DD495C">
              <w:rPr>
                <w:b/>
              </w:rPr>
              <w:t xml:space="preserve"> НК РФ).</w:t>
            </w:r>
            <w:r>
              <w:t xml:space="preserve"> НДФЛ с </w:t>
            </w:r>
            <w:hyperlink w:anchor="P25">
              <w:r>
                <w:rPr>
                  <w:color w:val="0000FF"/>
                </w:rPr>
                <w:t>зарплаты</w:t>
              </w:r>
            </w:hyperlink>
            <w:r>
              <w:t xml:space="preserve"> и с </w:t>
            </w:r>
            <w:hyperlink w:anchor="P42">
              <w:r>
                <w:rPr>
                  <w:color w:val="0000FF"/>
                </w:rPr>
                <w:t>дивидендов</w:t>
              </w:r>
            </w:hyperlink>
            <w:r>
              <w:t xml:space="preserve"> рассчитывается по разным правилам.</w:t>
            </w:r>
          </w:p>
          <w:p w:rsidR="000363AF" w:rsidRDefault="000363AF" w:rsidP="00B12908">
            <w:pPr>
              <w:pStyle w:val="ConsPlusNormal"/>
              <w:spacing w:line="220" w:lineRule="auto"/>
              <w:ind w:firstLine="534"/>
              <w:jc w:val="both"/>
            </w:pPr>
            <w:r>
              <w:t>……</w:t>
            </w:r>
          </w:p>
          <w:p w:rsidR="000363AF" w:rsidRDefault="000363AF" w:rsidP="00B12908">
            <w:pPr>
              <w:pStyle w:val="ConsPlusNormal"/>
              <w:spacing w:line="220" w:lineRule="auto"/>
              <w:ind w:firstLine="529"/>
              <w:jc w:val="both"/>
            </w:pPr>
            <w:r>
              <w:rPr>
                <w:b/>
              </w:rPr>
              <w:t>Дивиденды, выплачиваемые физлицу - резиденту РФ</w:t>
            </w:r>
            <w:r>
              <w:t>, включаются в налоговую базу по доходам от долевого участия. В части, превышающей 5 млн руб., она облагается по ставке 15%, а в части, не превышающей 5 млн руб., - по ставке 13% (</w:t>
            </w:r>
            <w:proofErr w:type="spellStart"/>
            <w:r>
              <w:fldChar w:fldCharType="begin"/>
            </w:r>
            <w:r>
              <w:instrText xml:space="preserve"> HYPERLINK "https://login.consultant.ru/link/?req=doc&amp;base=LAW&amp;n=422534&amp;dst=19912" \h </w:instrText>
            </w:r>
            <w:r>
              <w:fldChar w:fldCharType="separate"/>
            </w:r>
            <w:r>
              <w:rPr>
                <w:color w:val="0000FF"/>
              </w:rPr>
              <w:t>пп</w:t>
            </w:r>
            <w:proofErr w:type="spellEnd"/>
            <w:r>
              <w:rPr>
                <w:color w:val="0000FF"/>
              </w:rPr>
              <w:t>. 1 п. 2.1 ст. 210</w:t>
            </w:r>
            <w:r>
              <w:rPr>
                <w:color w:val="0000FF"/>
              </w:rPr>
              <w:fldChar w:fldCharType="end"/>
            </w:r>
            <w:r>
              <w:t xml:space="preserve">, </w:t>
            </w:r>
            <w:hyperlink r:id="rId7">
              <w:r>
                <w:rPr>
                  <w:color w:val="0000FF"/>
                </w:rPr>
                <w:t>п. 3 ст. 214</w:t>
              </w:r>
            </w:hyperlink>
            <w:r>
              <w:t xml:space="preserve">, </w:t>
            </w:r>
            <w:hyperlink r:id="rId8">
              <w:r>
                <w:rPr>
                  <w:color w:val="0000FF"/>
                </w:rPr>
                <w:t>п. 1 ст. 224</w:t>
              </w:r>
            </w:hyperlink>
            <w:r>
              <w:t xml:space="preserve"> НК РФ).</w:t>
            </w:r>
          </w:p>
          <w:p w:rsidR="000363AF" w:rsidRDefault="000363AF" w:rsidP="00B12908">
            <w:pPr>
              <w:pStyle w:val="ConsPlusNormal"/>
              <w:spacing w:line="220" w:lineRule="auto"/>
              <w:ind w:firstLine="529"/>
              <w:jc w:val="both"/>
            </w:pPr>
            <w:r w:rsidRPr="000363AF">
              <w:rPr>
                <w:b/>
                <w:color w:val="FF0000"/>
              </w:rPr>
              <w:t xml:space="preserve">Когда дивиденды выплачиваются физлицу - нерезиденту РФ, прогрессивная шкала ставок НДФЛ не применяется. Они облагаются по ставке 15% независимо от величины дивидендов </w:t>
            </w:r>
            <w:r>
              <w:t>(</w:t>
            </w:r>
            <w:hyperlink r:id="rId9">
              <w:r>
                <w:rPr>
                  <w:color w:val="0000FF"/>
                </w:rPr>
                <w:t>п. 3 ст. 224</w:t>
              </w:r>
            </w:hyperlink>
            <w:r>
              <w:t xml:space="preserve"> НК РФ).</w:t>
            </w:r>
          </w:p>
          <w:p w:rsidR="000363AF" w:rsidRPr="001411D7" w:rsidRDefault="000363AF" w:rsidP="00B12908">
            <w:pPr>
              <w:pStyle w:val="ConsPlusNormal"/>
              <w:spacing w:line="220" w:lineRule="auto"/>
              <w:ind w:firstLine="529"/>
              <w:jc w:val="both"/>
              <w:rPr>
                <w:rFonts w:asciiTheme="minorHAnsi" w:hAnsiTheme="minorHAnsi"/>
                <w:b/>
              </w:rPr>
            </w:pPr>
            <w:r>
              <w:t xml:space="preserve">Такой порядок определения ставки НДФЛ действует, если </w:t>
            </w:r>
            <w:hyperlink r:id="rId10">
              <w:r>
                <w:rPr>
                  <w:color w:val="0000FF"/>
                </w:rPr>
                <w:t>международным соглашением</w:t>
              </w:r>
            </w:hyperlink>
            <w:r>
              <w:t xml:space="preserve"> не предусмотрен иной размер ставки.</w:t>
            </w:r>
          </w:p>
        </w:tc>
      </w:tr>
    </w:tbl>
    <w:p w:rsidR="00DD495C" w:rsidRPr="00DD495C" w:rsidRDefault="00DD495C" w:rsidP="00B12908">
      <w:pPr>
        <w:pStyle w:val="ConsPlusNormal"/>
        <w:spacing w:line="220" w:lineRule="auto"/>
        <w:ind w:firstLine="567"/>
        <w:rPr>
          <w:sz w:val="18"/>
          <w:szCs w:val="18"/>
        </w:rPr>
      </w:pPr>
      <w:r w:rsidRPr="004D7E96">
        <w:rPr>
          <w:rFonts w:asciiTheme="minorHAnsi" w:hAnsiTheme="minorHAnsi"/>
          <w:b/>
        </w:rPr>
        <w:t>Источник:</w:t>
      </w:r>
      <w:r w:rsidRPr="004D7E96">
        <w:rPr>
          <w:rFonts w:asciiTheme="minorHAnsi" w:hAnsiTheme="minorHAnsi"/>
        </w:rPr>
        <w:t xml:space="preserve"> </w:t>
      </w:r>
      <w:hyperlink r:id="rId11">
        <w:r w:rsidRPr="00DD495C">
          <w:rPr>
            <w:i/>
            <w:color w:val="0000FF"/>
            <w:sz w:val="18"/>
            <w:szCs w:val="18"/>
          </w:rPr>
          <w:br/>
          <w:t>Готовое решение: Как налоговый агент исчисляет НДФЛ (</w:t>
        </w:r>
        <w:proofErr w:type="spellStart"/>
        <w:r w:rsidRPr="00DD495C">
          <w:rPr>
            <w:i/>
            <w:color w:val="0000FF"/>
            <w:sz w:val="18"/>
            <w:szCs w:val="18"/>
          </w:rPr>
          <w:t>КонсультантПлюс</w:t>
        </w:r>
        <w:proofErr w:type="spellEnd"/>
        <w:r w:rsidRPr="00DD495C">
          <w:rPr>
            <w:i/>
            <w:color w:val="0000FF"/>
            <w:sz w:val="18"/>
            <w:szCs w:val="18"/>
          </w:rPr>
          <w:t>, 2022) {</w:t>
        </w:r>
        <w:proofErr w:type="spellStart"/>
        <w:r w:rsidRPr="00DD495C">
          <w:rPr>
            <w:i/>
            <w:color w:val="0000FF"/>
            <w:sz w:val="18"/>
            <w:szCs w:val="18"/>
          </w:rPr>
          <w:t>КонсультантПлюс</w:t>
        </w:r>
        <w:proofErr w:type="spellEnd"/>
        <w:r w:rsidRPr="00DD495C">
          <w:rPr>
            <w:i/>
            <w:color w:val="0000FF"/>
            <w:sz w:val="18"/>
            <w:szCs w:val="18"/>
          </w:rPr>
          <w:t>}</w:t>
        </w:r>
      </w:hyperlink>
      <w:r w:rsidRPr="00DD495C">
        <w:rPr>
          <w:sz w:val="18"/>
          <w:szCs w:val="18"/>
        </w:rPr>
        <w:br/>
      </w:r>
    </w:p>
    <w:tbl>
      <w:tblPr>
        <w:tblW w:w="11340" w:type="dxa"/>
        <w:tblInd w:w="-30" w:type="dxa"/>
        <w:tblBorders>
          <w:top w:val="nil"/>
          <w:left w:val="single" w:sz="24" w:space="0" w:color="FE9500"/>
          <w:bottom w:val="nil"/>
          <w:right w:val="nil"/>
          <w:insideH w:val="nil"/>
          <w:insideV w:val="nil"/>
        </w:tblBorders>
        <w:tblLayout w:type="fixed"/>
        <w:tblCellMar>
          <w:top w:w="180" w:type="dxa"/>
          <w:left w:w="180" w:type="dxa"/>
          <w:bottom w:w="180" w:type="dxa"/>
          <w:right w:w="180" w:type="dxa"/>
        </w:tblCellMar>
        <w:tblLook w:val="0000" w:firstRow="0" w:lastRow="0" w:firstColumn="0" w:lastColumn="0" w:noHBand="0" w:noVBand="0"/>
      </w:tblPr>
      <w:tblGrid>
        <w:gridCol w:w="11340"/>
      </w:tblGrid>
      <w:tr w:rsidR="00DD495C" w:rsidRPr="001A0322" w:rsidTr="00851833">
        <w:trPr>
          <w:trHeight w:val="24"/>
        </w:trPr>
        <w:tc>
          <w:tcPr>
            <w:tcW w:w="11340" w:type="dxa"/>
            <w:tcBorders>
              <w:top w:val="nil"/>
              <w:left w:val="single" w:sz="24" w:space="0" w:color="FE9500"/>
              <w:bottom w:val="nil"/>
              <w:right w:val="nil"/>
            </w:tcBorders>
            <w:shd w:val="clear" w:color="auto" w:fill="F2F4E6"/>
          </w:tcPr>
          <w:p w:rsidR="00DD495C" w:rsidRPr="00B02A8C" w:rsidRDefault="00DF445E" w:rsidP="00B12908">
            <w:pPr>
              <w:pStyle w:val="ConsPlusNormal"/>
              <w:ind w:firstLine="534"/>
              <w:jc w:val="both"/>
              <w:rPr>
                <w:rFonts w:asciiTheme="minorHAnsi" w:hAnsiTheme="minorHAnsi"/>
                <w:b/>
                <w:u w:val="single"/>
              </w:rPr>
            </w:pPr>
            <w:r w:rsidRPr="00DF445E">
              <w:rPr>
                <w:b/>
              </w:rPr>
              <w:t>До 2023 г. налоговую базу и НДФЛ с дивидендов считайте отдельно от других доходов.</w:t>
            </w:r>
            <w:r>
              <w:t xml:space="preserve"> Например, при выплате работнику зарплаты 4 млн руб. и дивидендов 1,5 млн руб. считайте НДФЛ по 13% отдельно с зарплаты - 520 000 руб. (4 млн руб. x 13%), отдельно с дивидендов - 195 000 руб. (1,5 млн руб. x 13%). Неважно, что суммарно доходы больше 5 млн руб. (</w:t>
            </w:r>
            <w:hyperlink r:id="rId12">
              <w:r w:rsidRPr="00DF445E">
                <w:rPr>
                  <w:b/>
                  <w:color w:val="0000FF"/>
                </w:rPr>
                <w:t>ст. 214</w:t>
              </w:r>
            </w:hyperlink>
            <w:r w:rsidRPr="00DF445E">
              <w:rPr>
                <w:b/>
              </w:rPr>
              <w:t xml:space="preserve"> НК РФ</w:t>
            </w:r>
            <w:r>
              <w:t>).</w:t>
            </w:r>
          </w:p>
        </w:tc>
      </w:tr>
    </w:tbl>
    <w:p w:rsidR="00050C83" w:rsidRPr="00050C83" w:rsidRDefault="00DD495C" w:rsidP="00B12908">
      <w:pPr>
        <w:pStyle w:val="ConsPlusNormal"/>
        <w:ind w:firstLine="567"/>
        <w:rPr>
          <w:sz w:val="18"/>
          <w:szCs w:val="18"/>
        </w:rPr>
      </w:pPr>
      <w:r w:rsidRPr="004D7E96">
        <w:rPr>
          <w:rFonts w:asciiTheme="minorHAnsi" w:hAnsiTheme="minorHAnsi"/>
          <w:b/>
        </w:rPr>
        <w:t>Источник:</w:t>
      </w:r>
      <w:r w:rsidRPr="004D7E96">
        <w:rPr>
          <w:rFonts w:asciiTheme="minorHAnsi" w:hAnsiTheme="minorHAnsi"/>
        </w:rPr>
        <w:t xml:space="preserve"> </w:t>
      </w:r>
      <w:hyperlink r:id="rId13">
        <w:r w:rsidR="00050C83" w:rsidRPr="00050C83">
          <w:rPr>
            <w:i/>
            <w:color w:val="0000FF"/>
            <w:sz w:val="18"/>
            <w:szCs w:val="18"/>
          </w:rPr>
          <w:br/>
          <w:t>{Типовая ситуация: Как считать НДФЛ по ставке 15% (Издательство "Главная книга", 2022) {</w:t>
        </w:r>
        <w:proofErr w:type="spellStart"/>
        <w:r w:rsidR="00050C83" w:rsidRPr="00050C83">
          <w:rPr>
            <w:i/>
            <w:color w:val="0000FF"/>
            <w:sz w:val="18"/>
            <w:szCs w:val="18"/>
          </w:rPr>
          <w:t>КонсультантПлюс</w:t>
        </w:r>
        <w:proofErr w:type="spellEnd"/>
        <w:r w:rsidR="00050C83" w:rsidRPr="00050C83">
          <w:rPr>
            <w:i/>
            <w:color w:val="0000FF"/>
            <w:sz w:val="18"/>
            <w:szCs w:val="18"/>
          </w:rPr>
          <w:t>}}</w:t>
        </w:r>
      </w:hyperlink>
      <w:r w:rsidR="00050C83" w:rsidRPr="00050C83">
        <w:rPr>
          <w:sz w:val="18"/>
          <w:szCs w:val="18"/>
        </w:rPr>
        <w:br/>
      </w:r>
    </w:p>
    <w:tbl>
      <w:tblPr>
        <w:tblW w:w="11340" w:type="dxa"/>
        <w:tblInd w:w="-30" w:type="dxa"/>
        <w:tblBorders>
          <w:top w:val="nil"/>
          <w:left w:val="single" w:sz="24" w:space="0" w:color="FE9500"/>
          <w:bottom w:val="nil"/>
          <w:right w:val="nil"/>
          <w:insideH w:val="nil"/>
          <w:insideV w:val="nil"/>
        </w:tblBorders>
        <w:tblLayout w:type="fixed"/>
        <w:tblCellMar>
          <w:top w:w="180" w:type="dxa"/>
          <w:left w:w="180" w:type="dxa"/>
          <w:bottom w:w="180" w:type="dxa"/>
          <w:right w:w="180" w:type="dxa"/>
        </w:tblCellMar>
        <w:tblLook w:val="0000" w:firstRow="0" w:lastRow="0" w:firstColumn="0" w:lastColumn="0" w:noHBand="0" w:noVBand="0"/>
      </w:tblPr>
      <w:tblGrid>
        <w:gridCol w:w="11340"/>
      </w:tblGrid>
      <w:tr w:rsidR="009A413A" w:rsidRPr="001A0322" w:rsidTr="00851833">
        <w:trPr>
          <w:trHeight w:val="24"/>
        </w:trPr>
        <w:tc>
          <w:tcPr>
            <w:tcW w:w="11340" w:type="dxa"/>
            <w:tcBorders>
              <w:top w:val="nil"/>
              <w:left w:val="single" w:sz="24" w:space="0" w:color="FE9500"/>
              <w:bottom w:val="nil"/>
              <w:right w:val="nil"/>
            </w:tcBorders>
            <w:shd w:val="clear" w:color="auto" w:fill="F2F4E6"/>
          </w:tcPr>
          <w:p w:rsidR="009A413A" w:rsidRPr="001411D7" w:rsidRDefault="009A413A" w:rsidP="00B12908">
            <w:pPr>
              <w:pStyle w:val="ConsPlusNormal"/>
              <w:spacing w:line="220" w:lineRule="auto"/>
              <w:ind w:firstLine="534"/>
              <w:jc w:val="both"/>
              <w:rPr>
                <w:rFonts w:asciiTheme="minorHAnsi" w:hAnsiTheme="minorHAnsi"/>
                <w:b/>
              </w:rPr>
            </w:pPr>
            <w:r>
              <w:t>Если дивиденды выплачиваются налогоплательщику несколько раз в течение года, налог нужно рассчитывать по каждой выплате (</w:t>
            </w:r>
            <w:hyperlink r:id="rId14">
              <w:r>
                <w:rPr>
                  <w:color w:val="0000FF"/>
                </w:rPr>
                <w:t>п. 3 ст. 214</w:t>
              </w:r>
            </w:hyperlink>
            <w:r>
              <w:t xml:space="preserve"> НК РФ). </w:t>
            </w:r>
            <w:r w:rsidRPr="009A413A">
              <w:rPr>
                <w:b/>
              </w:rPr>
              <w:t>Налоговая база определяется отдельно от налоговых баз по другим видам доходов нарастающим итогом с зачетом сумм налога, уплаченных с предыдущих выплат дивидендов этого года (</w:t>
            </w:r>
            <w:hyperlink r:id="rId15">
              <w:r w:rsidRPr="009A413A">
                <w:rPr>
                  <w:b/>
                  <w:color w:val="0000FF"/>
                </w:rPr>
                <w:t>п. 3 ст. 214</w:t>
              </w:r>
            </w:hyperlink>
            <w:r w:rsidRPr="009A413A">
              <w:rPr>
                <w:b/>
              </w:rPr>
              <w:t xml:space="preserve">, </w:t>
            </w:r>
            <w:hyperlink r:id="rId16">
              <w:r w:rsidRPr="009A413A">
                <w:rPr>
                  <w:b/>
                  <w:color w:val="0000FF"/>
                </w:rPr>
                <w:t>п. 3 ст. 226</w:t>
              </w:r>
            </w:hyperlink>
            <w:r w:rsidRPr="009A413A">
              <w:rPr>
                <w:b/>
              </w:rPr>
              <w:t xml:space="preserve"> НК РФ, Письма Минфина России от 20.05.2022 </w:t>
            </w:r>
            <w:hyperlink r:id="rId17">
              <w:r w:rsidRPr="009A413A">
                <w:rPr>
                  <w:b/>
                  <w:color w:val="0000FF"/>
                </w:rPr>
                <w:t>N 03-04-06/46939</w:t>
              </w:r>
            </w:hyperlink>
            <w:r w:rsidRPr="009A413A">
              <w:rPr>
                <w:b/>
              </w:rPr>
              <w:t xml:space="preserve">, ФНС России от 22.06.2021 </w:t>
            </w:r>
            <w:hyperlink r:id="rId18">
              <w:r w:rsidRPr="009A413A">
                <w:rPr>
                  <w:b/>
                  <w:color w:val="0000FF"/>
                </w:rPr>
                <w:t>N БС-4-11/8724@</w:t>
              </w:r>
            </w:hyperlink>
            <w:r w:rsidRPr="009A413A">
              <w:rPr>
                <w:b/>
              </w:rPr>
              <w:t>).</w:t>
            </w:r>
            <w:r>
              <w:t xml:space="preserve"> Это означает, что при выплате дивидендов в размере 5 млн руб. к доходам каждой следующей выплаты дивидендов в течение того же календарного года тому же налоговому резиденту РФ нужно применять ставку 15%.</w:t>
            </w:r>
          </w:p>
        </w:tc>
      </w:tr>
    </w:tbl>
    <w:p w:rsidR="00913C96" w:rsidRDefault="009A413A" w:rsidP="00B12908">
      <w:pPr>
        <w:pStyle w:val="ConsPlusNormal"/>
        <w:ind w:firstLine="567"/>
        <w:rPr>
          <w:i/>
          <w:color w:val="0000FF"/>
          <w:sz w:val="18"/>
          <w:szCs w:val="18"/>
        </w:rPr>
      </w:pPr>
      <w:r w:rsidRPr="004D7E96">
        <w:rPr>
          <w:rFonts w:asciiTheme="minorHAnsi" w:hAnsiTheme="minorHAnsi"/>
          <w:b/>
        </w:rPr>
        <w:t>Источник:</w:t>
      </w:r>
      <w:r w:rsidRPr="004D7E96">
        <w:rPr>
          <w:rFonts w:asciiTheme="minorHAnsi" w:hAnsiTheme="minorHAnsi"/>
        </w:rPr>
        <w:t xml:space="preserve"> </w:t>
      </w:r>
      <w:hyperlink r:id="rId19">
        <w:r w:rsidRPr="009A413A">
          <w:rPr>
            <w:i/>
            <w:color w:val="0000FF"/>
            <w:sz w:val="18"/>
            <w:szCs w:val="18"/>
          </w:rPr>
          <w:br/>
          <w:t>{Типовая ситуация: Как считать НДФЛ по ставке 15% (Издательство "Главная книга", 2022) {</w:t>
        </w:r>
        <w:proofErr w:type="spellStart"/>
        <w:r w:rsidRPr="009A413A">
          <w:rPr>
            <w:i/>
            <w:color w:val="0000FF"/>
            <w:sz w:val="18"/>
            <w:szCs w:val="18"/>
          </w:rPr>
          <w:t>КонсультантПлюс</w:t>
        </w:r>
        <w:proofErr w:type="spellEnd"/>
        <w:r w:rsidRPr="009A413A">
          <w:rPr>
            <w:i/>
            <w:color w:val="0000FF"/>
            <w:sz w:val="18"/>
            <w:szCs w:val="18"/>
          </w:rPr>
          <w:t>}}</w:t>
        </w:r>
      </w:hyperlink>
    </w:p>
    <w:p w:rsidR="00913C96" w:rsidRDefault="00913C96" w:rsidP="00B12908">
      <w:pPr>
        <w:pStyle w:val="ConsPlusNormal"/>
        <w:ind w:firstLine="567"/>
        <w:rPr>
          <w:i/>
          <w:color w:val="0000FF"/>
          <w:sz w:val="18"/>
          <w:szCs w:val="18"/>
        </w:rPr>
      </w:pPr>
    </w:p>
    <w:p w:rsidR="009A413A" w:rsidRDefault="00913C96" w:rsidP="00B12908">
      <w:pPr>
        <w:pStyle w:val="ConsPlusNormal"/>
        <w:ind w:firstLine="567"/>
        <w:rPr>
          <w:color w:val="000000" w:themeColor="text1"/>
        </w:rPr>
      </w:pPr>
      <w:r w:rsidRPr="00913C96">
        <w:rPr>
          <w:color w:val="000000" w:themeColor="text1"/>
          <w:highlight w:val="yellow"/>
        </w:rPr>
        <w:t>Обращаем ваше внимание на существование иной позиции по данному вопросу:</w:t>
      </w:r>
    </w:p>
    <w:tbl>
      <w:tblPr>
        <w:tblW w:w="11340" w:type="dxa"/>
        <w:tblInd w:w="-30" w:type="dxa"/>
        <w:tblBorders>
          <w:top w:val="nil"/>
          <w:left w:val="single" w:sz="24" w:space="0" w:color="FE9500"/>
          <w:bottom w:val="nil"/>
          <w:right w:val="nil"/>
          <w:insideH w:val="nil"/>
          <w:insideV w:val="nil"/>
        </w:tblBorders>
        <w:tblLayout w:type="fixed"/>
        <w:tblCellMar>
          <w:top w:w="180" w:type="dxa"/>
          <w:left w:w="180" w:type="dxa"/>
          <w:bottom w:w="180" w:type="dxa"/>
          <w:right w:w="180" w:type="dxa"/>
        </w:tblCellMar>
        <w:tblLook w:val="0000" w:firstRow="0" w:lastRow="0" w:firstColumn="0" w:lastColumn="0" w:noHBand="0" w:noVBand="0"/>
      </w:tblPr>
      <w:tblGrid>
        <w:gridCol w:w="11340"/>
      </w:tblGrid>
      <w:tr w:rsidR="007C7E72" w:rsidRPr="001A0322" w:rsidTr="00063EA3">
        <w:trPr>
          <w:trHeight w:val="24"/>
        </w:trPr>
        <w:tc>
          <w:tcPr>
            <w:tcW w:w="11340" w:type="dxa"/>
            <w:tcBorders>
              <w:top w:val="nil"/>
              <w:left w:val="single" w:sz="24" w:space="0" w:color="FE9500"/>
              <w:bottom w:val="nil"/>
              <w:right w:val="nil"/>
            </w:tcBorders>
            <w:shd w:val="clear" w:color="auto" w:fill="F2F4E6"/>
          </w:tcPr>
          <w:p w:rsidR="00584022" w:rsidRDefault="00584022" w:rsidP="00584022">
            <w:pPr>
              <w:pStyle w:val="ConsPlusNormal"/>
              <w:spacing w:line="220" w:lineRule="auto"/>
              <w:ind w:firstLine="534"/>
              <w:jc w:val="both"/>
            </w:pPr>
            <w:r>
              <w:rPr>
                <w:b/>
              </w:rPr>
              <w:t>ФНС даны разъяснения по вопросам налогообложения доходов физлиц, превышающих 5 млн рублей за налоговый период</w:t>
            </w:r>
          </w:p>
          <w:tbl>
            <w:tblPr>
              <w:tblW w:w="5000" w:type="pct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75"/>
              <w:gridCol w:w="349"/>
              <w:gridCol w:w="10281"/>
              <w:gridCol w:w="175"/>
            </w:tblGrid>
            <w:tr w:rsidR="00584022" w:rsidTr="00063EA3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584022" w:rsidRDefault="00584022" w:rsidP="00584022">
                  <w:pPr>
                    <w:pStyle w:val="ConsPlusNormal"/>
                  </w:pP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80" w:type="dxa"/>
                    <w:left w:w="0" w:type="dxa"/>
                    <w:bottom w:w="180" w:type="dxa"/>
                    <w:right w:w="0" w:type="dxa"/>
                  </w:tcMar>
                </w:tcPr>
                <w:p w:rsidR="00584022" w:rsidRDefault="00584022" w:rsidP="00584022">
                  <w:pPr>
                    <w:pStyle w:val="ConsPlusNormal"/>
                  </w:pPr>
                  <w:r>
                    <w:rPr>
                      <w:noProof/>
                    </w:rPr>
                    <w:drawing>
                      <wp:inline distT="0" distB="0" distL="0" distR="0" wp14:anchorId="20BC07B0" wp14:editId="687FA169">
                        <wp:extent cx="114300" cy="142875"/>
                        <wp:effectExtent l="0" t="0" r="0" b="0"/>
                        <wp:docPr id="11" name="Консультант Плюс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 preferRelativeResize="0"/>
                              </pic:nvPicPr>
                              <pic:blipFill>
                                <a:blip r:embed="rId2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300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6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80" w:type="dxa"/>
                    <w:left w:w="0" w:type="dxa"/>
                    <w:bottom w:w="180" w:type="dxa"/>
                    <w:right w:w="0" w:type="dxa"/>
                  </w:tcMar>
                  <w:vAlign w:val="center"/>
                </w:tcPr>
                <w:p w:rsidR="00584022" w:rsidRDefault="00584022" w:rsidP="00584022">
                  <w:pPr>
                    <w:pStyle w:val="ConsPlusNormal"/>
                    <w:spacing w:line="220" w:lineRule="auto"/>
                  </w:pPr>
                  <w:r>
                    <w:rPr>
                      <w:sz w:val="18"/>
                    </w:rPr>
                    <w:t>&lt;</w:t>
                  </w:r>
                  <w:hyperlink r:id="rId21">
                    <w:r>
                      <w:rPr>
                        <w:color w:val="0000FF"/>
                        <w:sz w:val="18"/>
                      </w:rPr>
                      <w:t>Письмо&gt;</w:t>
                    </w:r>
                  </w:hyperlink>
                  <w:r>
                    <w:rPr>
                      <w:sz w:val="18"/>
                    </w:rPr>
                    <w:t xml:space="preserve"> ФНС России от 26.09.2022 N БС-4-11/12746@</w:t>
                  </w:r>
                  <w:r>
                    <w:rPr>
                      <w:sz w:val="18"/>
                    </w:rPr>
                    <w:br/>
                    <w:t>&lt;О применении пункта 3 статьи 2 Федерального закона от 23.11.2020 N 372-ФЗ "О внесении изменений в часть вторую Налогового кодекса Российской Федерации в части налогообложения доходов физических лиц, превышающих 5 миллионов рублей за налоговый период"&gt;</w:t>
                  </w:r>
                </w:p>
              </w:tc>
              <w:tc>
                <w:tcPr>
                  <w:tcW w:w="1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584022" w:rsidRDefault="00584022" w:rsidP="00584022">
                  <w:pPr>
                    <w:pStyle w:val="ConsPlusNormal"/>
                  </w:pPr>
                </w:p>
              </w:tc>
            </w:tr>
          </w:tbl>
          <w:p w:rsidR="00584022" w:rsidRPr="00584022" w:rsidRDefault="00584022" w:rsidP="00584022">
            <w:pPr>
              <w:pStyle w:val="ConsPlusNormal"/>
              <w:spacing w:line="220" w:lineRule="auto"/>
              <w:ind w:firstLine="534"/>
              <w:jc w:val="both"/>
              <w:rPr>
                <w:b/>
              </w:rPr>
            </w:pPr>
            <w:r w:rsidRPr="00584022">
              <w:rPr>
                <w:b/>
              </w:rPr>
              <w:t>Речь идет о применении повышенной ставки НДФЛ к сумме налоговых баз, указанных в пункте 2.1 статьи 210 НК РФ, превышающей 5 млн рублей.</w:t>
            </w:r>
          </w:p>
          <w:p w:rsidR="00584022" w:rsidRDefault="00584022" w:rsidP="00584022">
            <w:pPr>
              <w:pStyle w:val="ConsPlusNormal"/>
              <w:spacing w:line="220" w:lineRule="auto"/>
              <w:ind w:firstLine="534"/>
              <w:jc w:val="both"/>
            </w:pPr>
            <w:r>
              <w:t>Отмечено, в частности, что в отношении доходов, полученных в 2021 или 2022 году, при исчислении НДФЛ налоговыми агентами применяются установленные налоговые ставки (при соблюдении определенных условий), применительно к каждой налоговой базе отдельно.</w:t>
            </w:r>
          </w:p>
          <w:p w:rsidR="007C7E72" w:rsidRPr="001411D7" w:rsidRDefault="00584022" w:rsidP="00584022">
            <w:pPr>
              <w:pStyle w:val="ConsPlusNormal"/>
              <w:spacing w:line="220" w:lineRule="auto"/>
              <w:ind w:firstLine="534"/>
              <w:jc w:val="both"/>
              <w:rPr>
                <w:rFonts w:asciiTheme="minorHAnsi" w:hAnsiTheme="minorHAnsi"/>
                <w:b/>
              </w:rPr>
            </w:pPr>
            <w:r w:rsidRPr="00584022">
              <w:rPr>
                <w:b/>
              </w:rPr>
              <w:t>В отношении доходов, относящихся к разным налоговым базам, полученных физлицами в 2021 или 2022 году, в том числе от налоговых агентов, налог с которых был исчислен ими отдельно по каждой налоговой базе, доплата налога должна быть произведена на основании налогового уведомления.</w:t>
            </w:r>
          </w:p>
        </w:tc>
      </w:tr>
    </w:tbl>
    <w:p w:rsidR="00601812" w:rsidRPr="00601812" w:rsidRDefault="007C7E72" w:rsidP="00601812">
      <w:pPr>
        <w:pStyle w:val="ConsPlusNormal"/>
        <w:spacing w:line="220" w:lineRule="auto"/>
        <w:ind w:firstLine="567"/>
        <w:rPr>
          <w:sz w:val="18"/>
          <w:szCs w:val="18"/>
        </w:rPr>
      </w:pPr>
      <w:r w:rsidRPr="004D7E96">
        <w:rPr>
          <w:rFonts w:asciiTheme="minorHAnsi" w:hAnsiTheme="minorHAnsi"/>
          <w:b/>
        </w:rPr>
        <w:t>Источник:</w:t>
      </w:r>
      <w:r w:rsidRPr="004D7E96">
        <w:rPr>
          <w:rFonts w:asciiTheme="minorHAnsi" w:hAnsiTheme="minorHAnsi"/>
        </w:rPr>
        <w:t xml:space="preserve"> </w:t>
      </w:r>
      <w:hyperlink r:id="rId22">
        <w:r w:rsidR="00601812" w:rsidRPr="00601812">
          <w:rPr>
            <w:i/>
            <w:color w:val="0000FF"/>
            <w:sz w:val="18"/>
            <w:szCs w:val="18"/>
          </w:rPr>
          <w:br/>
          <w:t>"</w:t>
        </w:r>
        <w:proofErr w:type="spellStart"/>
        <w:r w:rsidR="00601812" w:rsidRPr="00601812">
          <w:rPr>
            <w:i/>
            <w:color w:val="0000FF"/>
            <w:sz w:val="18"/>
            <w:szCs w:val="18"/>
          </w:rPr>
          <w:t>КонсультантПлюс</w:t>
        </w:r>
        <w:proofErr w:type="spellEnd"/>
        <w:r w:rsidR="00601812" w:rsidRPr="00601812">
          <w:rPr>
            <w:i/>
            <w:color w:val="0000FF"/>
            <w:sz w:val="18"/>
            <w:szCs w:val="18"/>
          </w:rPr>
          <w:t>: Новое в российском законодательстве с 15 августа по 5 ноября 2022 года" {</w:t>
        </w:r>
        <w:proofErr w:type="spellStart"/>
        <w:r w:rsidR="00601812" w:rsidRPr="00601812">
          <w:rPr>
            <w:i/>
            <w:color w:val="0000FF"/>
            <w:sz w:val="18"/>
            <w:szCs w:val="18"/>
          </w:rPr>
          <w:t>КонсультантПлюс</w:t>
        </w:r>
        <w:proofErr w:type="spellEnd"/>
        <w:r w:rsidR="00601812" w:rsidRPr="00601812">
          <w:rPr>
            <w:i/>
            <w:color w:val="0000FF"/>
            <w:sz w:val="18"/>
            <w:szCs w:val="18"/>
          </w:rPr>
          <w:t>}</w:t>
        </w:r>
      </w:hyperlink>
      <w:r w:rsidR="00601812" w:rsidRPr="00601812">
        <w:rPr>
          <w:sz w:val="18"/>
          <w:szCs w:val="18"/>
        </w:rPr>
        <w:br/>
      </w:r>
    </w:p>
    <w:tbl>
      <w:tblPr>
        <w:tblW w:w="11340" w:type="dxa"/>
        <w:tblInd w:w="-30" w:type="dxa"/>
        <w:tblBorders>
          <w:top w:val="nil"/>
          <w:left w:val="single" w:sz="24" w:space="0" w:color="FE9500"/>
          <w:bottom w:val="nil"/>
          <w:right w:val="nil"/>
          <w:insideH w:val="nil"/>
          <w:insideV w:val="nil"/>
        </w:tblBorders>
        <w:tblLayout w:type="fixed"/>
        <w:tblCellMar>
          <w:top w:w="180" w:type="dxa"/>
          <w:left w:w="180" w:type="dxa"/>
          <w:bottom w:w="180" w:type="dxa"/>
          <w:right w:w="180" w:type="dxa"/>
        </w:tblCellMar>
        <w:tblLook w:val="0000" w:firstRow="0" w:lastRow="0" w:firstColumn="0" w:lastColumn="0" w:noHBand="0" w:noVBand="0"/>
      </w:tblPr>
      <w:tblGrid>
        <w:gridCol w:w="11340"/>
      </w:tblGrid>
      <w:tr w:rsidR="00F81E71" w:rsidRPr="001A0322" w:rsidTr="00AA286B">
        <w:trPr>
          <w:trHeight w:val="24"/>
        </w:trPr>
        <w:tc>
          <w:tcPr>
            <w:tcW w:w="11340" w:type="dxa"/>
            <w:tcBorders>
              <w:top w:val="nil"/>
              <w:left w:val="single" w:sz="24" w:space="0" w:color="FE9500"/>
              <w:bottom w:val="nil"/>
              <w:right w:val="nil"/>
            </w:tcBorders>
            <w:shd w:val="clear" w:color="auto" w:fill="F2F4E6"/>
          </w:tcPr>
          <w:p w:rsidR="00B77AB6" w:rsidRDefault="00B77AB6" w:rsidP="00B12908">
            <w:pPr>
              <w:pStyle w:val="ConsPlusNormal"/>
              <w:spacing w:line="220" w:lineRule="auto"/>
              <w:ind w:firstLine="540"/>
              <w:jc w:val="both"/>
            </w:pPr>
            <w:r>
              <w:t xml:space="preserve">В </w:t>
            </w:r>
            <w:hyperlink r:id="rId23">
              <w:r>
                <w:rPr>
                  <w:color w:val="0000FF"/>
                </w:rPr>
                <w:t>НК</w:t>
              </w:r>
            </w:hyperlink>
            <w:r>
              <w:t xml:space="preserve"> закрепили, что налоговую базу и НДФЛ с дивидендов теперь всегда, а не только в переходный период 2021 - 2022 гг. налоговым агентам надо будет считать отдельно от других налоговых баз - других доходов. К примеру, если участник является работником, то НДФЛ с дивидендов и НДФЛ с зарплаты надо считать и сравнивать с пределом 5 млн руб. в целях применения ставки 15% отдельно. Даже если их общая сумма с начала года превышает 5 млн руб. </w:t>
            </w:r>
            <w:hyperlink w:anchor="P29">
              <w:r>
                <w:rPr>
                  <w:color w:val="0000FF"/>
                </w:rPr>
                <w:t>&lt;1&gt;</w:t>
              </w:r>
            </w:hyperlink>
          </w:p>
          <w:p w:rsidR="00B77AB6" w:rsidRPr="00B77AB6" w:rsidRDefault="00B77AB6" w:rsidP="00B12908">
            <w:pPr>
              <w:pStyle w:val="ConsPlusNormal"/>
              <w:spacing w:line="220" w:lineRule="auto"/>
              <w:ind w:firstLine="540"/>
              <w:jc w:val="both"/>
              <w:rPr>
                <w:b/>
              </w:rPr>
            </w:pPr>
            <w:r w:rsidRPr="00B77AB6">
              <w:rPr>
                <w:b/>
              </w:rPr>
              <w:t xml:space="preserve">Однако налоговая служба по итогам года все равно сложит все доходы гражданина, которые могут подлежать обложению по прогрессивной ставке НДФЛ, и, если они будут более 5 млн руб., пересчитает налог. Так что при больших доходах, возможно, физлицу придется доплатить НДФЛ на основании налогового уведомления </w:t>
            </w:r>
            <w:hyperlink w:anchor="P30">
              <w:r w:rsidRPr="00B77AB6">
                <w:rPr>
                  <w:b/>
                  <w:color w:val="0000FF"/>
                </w:rPr>
                <w:t>&lt;2&gt;</w:t>
              </w:r>
            </w:hyperlink>
            <w:r w:rsidRPr="00B77AB6">
              <w:rPr>
                <w:b/>
              </w:rPr>
              <w:t>.</w:t>
            </w:r>
          </w:p>
          <w:p w:rsidR="00B77AB6" w:rsidRDefault="00B77AB6" w:rsidP="00B12908">
            <w:pPr>
              <w:pStyle w:val="ConsPlusNormal"/>
              <w:spacing w:line="220" w:lineRule="auto"/>
              <w:ind w:firstLine="540"/>
              <w:jc w:val="both"/>
            </w:pPr>
          </w:p>
          <w:p w:rsidR="00B77AB6" w:rsidRDefault="00B77AB6" w:rsidP="00B12908">
            <w:pPr>
              <w:pStyle w:val="ConsPlusNormal"/>
              <w:spacing w:line="220" w:lineRule="auto"/>
              <w:ind w:firstLine="540"/>
              <w:jc w:val="both"/>
            </w:pPr>
            <w:r>
              <w:rPr>
                <w:i/>
              </w:rPr>
              <w:t>Справка</w:t>
            </w:r>
          </w:p>
          <w:p w:rsidR="00B77AB6" w:rsidRDefault="00B77AB6" w:rsidP="00B12908">
            <w:pPr>
              <w:pStyle w:val="ConsPlusNormal"/>
              <w:spacing w:line="220" w:lineRule="auto"/>
              <w:ind w:firstLine="540"/>
              <w:jc w:val="both"/>
            </w:pPr>
            <w:r>
              <w:rPr>
                <w:i/>
              </w:rPr>
              <w:t xml:space="preserve">По общему правилу налоговые резиденты РФ - это физлица, находящиеся в РФ не менее 183 календарных дней в течение 12 месяцев, предшествующих дню выплаты дивидендов </w:t>
            </w:r>
            <w:hyperlink w:anchor="P31">
              <w:r>
                <w:rPr>
                  <w:i/>
                  <w:color w:val="0000FF"/>
                </w:rPr>
                <w:t>&lt;3&gt;</w:t>
              </w:r>
            </w:hyperlink>
            <w:r>
              <w:rPr>
                <w:i/>
              </w:rPr>
              <w:t>.</w:t>
            </w:r>
          </w:p>
          <w:p w:rsidR="00B77AB6" w:rsidRDefault="00B77AB6" w:rsidP="00B12908">
            <w:pPr>
              <w:pStyle w:val="ConsPlusNormal"/>
              <w:spacing w:line="220" w:lineRule="auto"/>
              <w:ind w:firstLine="540"/>
              <w:jc w:val="both"/>
            </w:pPr>
            <w:r>
              <w:t>--------------------------------</w:t>
            </w:r>
          </w:p>
          <w:p w:rsidR="00B77AB6" w:rsidRDefault="00B77AB6" w:rsidP="00B12908">
            <w:pPr>
              <w:pStyle w:val="ConsPlusNormal"/>
              <w:spacing w:line="220" w:lineRule="auto"/>
              <w:ind w:firstLine="540"/>
              <w:jc w:val="both"/>
            </w:pPr>
            <w:r>
              <w:t xml:space="preserve">&lt;1&gt; </w:t>
            </w:r>
            <w:hyperlink r:id="rId24">
              <w:r>
                <w:rPr>
                  <w:color w:val="0000FF"/>
                </w:rPr>
                <w:t>п. 3 ст. 214</w:t>
              </w:r>
            </w:hyperlink>
            <w:r>
              <w:t xml:space="preserve"> НК РФ.</w:t>
            </w:r>
          </w:p>
          <w:p w:rsidR="00B77AB6" w:rsidRDefault="00B77AB6" w:rsidP="00B12908">
            <w:pPr>
              <w:pStyle w:val="ConsPlusNormal"/>
              <w:spacing w:line="220" w:lineRule="auto"/>
              <w:ind w:firstLine="540"/>
              <w:jc w:val="both"/>
            </w:pPr>
            <w:r>
              <w:lastRenderedPageBreak/>
              <w:t xml:space="preserve">&lt;2&gt; </w:t>
            </w:r>
            <w:hyperlink r:id="rId25">
              <w:r>
                <w:rPr>
                  <w:color w:val="0000FF"/>
                </w:rPr>
                <w:t>п. 6 ст. 228</w:t>
              </w:r>
            </w:hyperlink>
            <w:r>
              <w:t xml:space="preserve"> НК РФ.</w:t>
            </w:r>
          </w:p>
          <w:p w:rsidR="00F81E71" w:rsidRPr="001411D7" w:rsidRDefault="00B77AB6" w:rsidP="00B12908">
            <w:pPr>
              <w:pStyle w:val="ConsPlusNormal"/>
              <w:spacing w:line="220" w:lineRule="auto"/>
              <w:ind w:firstLine="540"/>
              <w:jc w:val="both"/>
              <w:rPr>
                <w:rFonts w:asciiTheme="minorHAnsi" w:hAnsiTheme="minorHAnsi"/>
                <w:b/>
              </w:rPr>
            </w:pPr>
            <w:r>
              <w:t xml:space="preserve">&lt;3&gt; </w:t>
            </w:r>
            <w:hyperlink r:id="rId26">
              <w:r>
                <w:rPr>
                  <w:color w:val="0000FF"/>
                </w:rPr>
                <w:t>п. 2 ст. 207</w:t>
              </w:r>
            </w:hyperlink>
            <w:r>
              <w:t xml:space="preserve"> НК РФ; </w:t>
            </w:r>
            <w:hyperlink r:id="rId27">
              <w:r>
                <w:rPr>
                  <w:color w:val="0000FF"/>
                </w:rPr>
                <w:t>Письмо</w:t>
              </w:r>
            </w:hyperlink>
            <w:r>
              <w:t xml:space="preserve"> Минфина от 22.01.2020 N 03-04-05/3343.</w:t>
            </w:r>
          </w:p>
        </w:tc>
      </w:tr>
    </w:tbl>
    <w:p w:rsidR="00B12908" w:rsidRPr="00913C96" w:rsidRDefault="00F81E71" w:rsidP="00262304">
      <w:pPr>
        <w:pStyle w:val="ConsPlusNormal"/>
        <w:spacing w:line="220" w:lineRule="auto"/>
        <w:ind w:firstLine="567"/>
        <w:rPr>
          <w:color w:val="000000" w:themeColor="text1"/>
        </w:rPr>
      </w:pPr>
      <w:r w:rsidRPr="004D7E96">
        <w:rPr>
          <w:rFonts w:asciiTheme="minorHAnsi" w:hAnsiTheme="minorHAnsi"/>
          <w:b/>
        </w:rPr>
        <w:lastRenderedPageBreak/>
        <w:t>Источник:</w:t>
      </w:r>
      <w:r w:rsidRPr="004D7E96">
        <w:rPr>
          <w:rFonts w:asciiTheme="minorHAnsi" w:hAnsiTheme="minorHAnsi"/>
        </w:rPr>
        <w:t xml:space="preserve"> </w:t>
      </w:r>
      <w:hyperlink r:id="rId28">
        <w:r w:rsidR="00B77AB6" w:rsidRPr="00B77AB6">
          <w:rPr>
            <w:i/>
            <w:color w:val="0000FF"/>
            <w:sz w:val="18"/>
            <w:szCs w:val="18"/>
          </w:rPr>
          <w:br/>
          <w:t>Статья: НДФЛ с дивидендов, выплаченных гражданам в 2021 году, придется считать по-новому (комментарий к Закону от 17.02.2021 N 8-ФЗ) (</w:t>
        </w:r>
        <w:proofErr w:type="spellStart"/>
        <w:r w:rsidR="00B77AB6" w:rsidRPr="00B77AB6">
          <w:rPr>
            <w:i/>
            <w:color w:val="0000FF"/>
            <w:sz w:val="18"/>
            <w:szCs w:val="18"/>
          </w:rPr>
          <w:t>Елина</w:t>
        </w:r>
        <w:proofErr w:type="spellEnd"/>
        <w:r w:rsidR="00B77AB6" w:rsidRPr="00B77AB6">
          <w:rPr>
            <w:i/>
            <w:color w:val="0000FF"/>
            <w:sz w:val="18"/>
            <w:szCs w:val="18"/>
          </w:rPr>
          <w:t xml:space="preserve"> Л.А.) ("Главная книга", 2021, N 6) {</w:t>
        </w:r>
        <w:proofErr w:type="spellStart"/>
        <w:r w:rsidR="00B77AB6" w:rsidRPr="00B77AB6">
          <w:rPr>
            <w:i/>
            <w:color w:val="0000FF"/>
            <w:sz w:val="18"/>
            <w:szCs w:val="18"/>
          </w:rPr>
          <w:t>КонсультантПлюс</w:t>
        </w:r>
        <w:proofErr w:type="spellEnd"/>
        <w:r w:rsidR="00B77AB6" w:rsidRPr="00B77AB6">
          <w:rPr>
            <w:i/>
            <w:color w:val="0000FF"/>
            <w:sz w:val="18"/>
            <w:szCs w:val="18"/>
          </w:rPr>
          <w:t>}</w:t>
        </w:r>
      </w:hyperlink>
      <w:r w:rsidR="00B77AB6" w:rsidRPr="00B77AB6">
        <w:rPr>
          <w:sz w:val="18"/>
          <w:szCs w:val="18"/>
        </w:rPr>
        <w:br/>
      </w:r>
    </w:p>
    <w:tbl>
      <w:tblPr>
        <w:tblW w:w="11340" w:type="dxa"/>
        <w:tblInd w:w="-30" w:type="dxa"/>
        <w:tblBorders>
          <w:top w:val="nil"/>
          <w:left w:val="single" w:sz="24" w:space="0" w:color="FE9500"/>
          <w:bottom w:val="nil"/>
          <w:right w:val="nil"/>
          <w:insideH w:val="nil"/>
          <w:insideV w:val="nil"/>
        </w:tblBorders>
        <w:tblLayout w:type="fixed"/>
        <w:tblCellMar>
          <w:top w:w="180" w:type="dxa"/>
          <w:left w:w="180" w:type="dxa"/>
          <w:bottom w:w="180" w:type="dxa"/>
          <w:right w:w="180" w:type="dxa"/>
        </w:tblCellMar>
        <w:tblLook w:val="0000" w:firstRow="0" w:lastRow="0" w:firstColumn="0" w:lastColumn="0" w:noHBand="0" w:noVBand="0"/>
      </w:tblPr>
      <w:tblGrid>
        <w:gridCol w:w="11340"/>
      </w:tblGrid>
      <w:tr w:rsidR="00B12908" w:rsidRPr="001A0322" w:rsidTr="00063EA3">
        <w:trPr>
          <w:trHeight w:val="24"/>
        </w:trPr>
        <w:tc>
          <w:tcPr>
            <w:tcW w:w="11340" w:type="dxa"/>
            <w:tcBorders>
              <w:top w:val="nil"/>
              <w:left w:val="single" w:sz="24" w:space="0" w:color="FE9500"/>
              <w:bottom w:val="nil"/>
              <w:right w:val="nil"/>
            </w:tcBorders>
            <w:shd w:val="clear" w:color="auto" w:fill="F2F4E6"/>
          </w:tcPr>
          <w:p w:rsidR="00262304" w:rsidRDefault="00262304" w:rsidP="00262304">
            <w:pPr>
              <w:pStyle w:val="ConsPlusNormal"/>
              <w:spacing w:line="220" w:lineRule="auto"/>
              <w:ind w:firstLine="540"/>
              <w:jc w:val="both"/>
            </w:pPr>
            <w:r>
              <w:t xml:space="preserve">Налоговый агент, выплативший доходы в виде заработной платы и дивидендов, формирует каждую налоговую базу отдельно. Размер НДФЛ исчисляется по ставке, установленной </w:t>
            </w:r>
            <w:hyperlink r:id="rId29">
              <w:r>
                <w:rPr>
                  <w:color w:val="0000FF"/>
                </w:rPr>
                <w:t>п. 1 ст. 224</w:t>
              </w:r>
            </w:hyperlink>
            <w:r>
              <w:t xml:space="preserve"> НК РФ, по отношению к каждой налоговой базе. Расчет представлен в обосновании.</w:t>
            </w:r>
          </w:p>
          <w:p w:rsidR="00262304" w:rsidRDefault="00262304" w:rsidP="00262304">
            <w:pPr>
              <w:pStyle w:val="ConsPlusNormal"/>
              <w:spacing w:line="220" w:lineRule="auto"/>
            </w:pPr>
          </w:p>
          <w:p w:rsidR="00262304" w:rsidRDefault="00262304" w:rsidP="00262304">
            <w:pPr>
              <w:pStyle w:val="ConsPlusNormal"/>
              <w:spacing w:line="220" w:lineRule="auto"/>
              <w:ind w:firstLine="540"/>
              <w:jc w:val="both"/>
            </w:pPr>
            <w:r>
              <w:rPr>
                <w:b/>
              </w:rPr>
              <w:t>Обоснование:</w:t>
            </w:r>
            <w:r>
              <w:t xml:space="preserve"> Основная налоговая база, включающая доходы в виде оплаты труда, и налоговая база по доходам в виде дивидендов - отдельные налоговые базы, входящие в совокупность налоговых баз, в отношении которой применяется налоговая ставка, предусмотренная </w:t>
            </w:r>
            <w:hyperlink r:id="rId30">
              <w:r>
                <w:rPr>
                  <w:color w:val="0000FF"/>
                </w:rPr>
                <w:t>п. 1 ст. 224</w:t>
              </w:r>
            </w:hyperlink>
            <w:r>
              <w:t xml:space="preserve"> (</w:t>
            </w:r>
            <w:proofErr w:type="spellStart"/>
            <w:r>
              <w:fldChar w:fldCharType="begin"/>
            </w:r>
            <w:r>
              <w:instrText xml:space="preserve"> HYPERLINK "https://login.consultant.ru/link/?req=doc&amp;base=LAW&amp;n=422534&amp;dst=19912" \h </w:instrText>
            </w:r>
            <w:r>
              <w:fldChar w:fldCharType="separate"/>
            </w:r>
            <w:r>
              <w:rPr>
                <w:color w:val="0000FF"/>
              </w:rPr>
              <w:t>пп</w:t>
            </w:r>
            <w:proofErr w:type="spellEnd"/>
            <w:r>
              <w:rPr>
                <w:color w:val="0000FF"/>
              </w:rPr>
              <w:t>. 1</w:t>
            </w:r>
            <w:r>
              <w:rPr>
                <w:color w:val="0000FF"/>
              </w:rPr>
              <w:fldChar w:fldCharType="end"/>
            </w:r>
            <w:r>
              <w:t xml:space="preserve">, </w:t>
            </w:r>
            <w:hyperlink r:id="rId31">
              <w:r>
                <w:rPr>
                  <w:color w:val="0000FF"/>
                </w:rPr>
                <w:t>9 п. 2.1 ст. 210</w:t>
              </w:r>
            </w:hyperlink>
            <w:r>
              <w:t xml:space="preserve"> Налогового кодекса РФ).</w:t>
            </w:r>
          </w:p>
          <w:p w:rsidR="00262304" w:rsidRDefault="00262304" w:rsidP="00262304">
            <w:pPr>
              <w:pStyle w:val="ConsPlusNormal"/>
              <w:spacing w:line="220" w:lineRule="auto"/>
              <w:ind w:firstLine="540"/>
              <w:jc w:val="both"/>
            </w:pPr>
            <w:r>
              <w:t>Налоговая ставка по НДФЛ установлена в следующих размерах (</w:t>
            </w:r>
            <w:hyperlink r:id="rId32">
              <w:r>
                <w:rPr>
                  <w:color w:val="0000FF"/>
                </w:rPr>
                <w:t>п. 1 ст. 224</w:t>
              </w:r>
            </w:hyperlink>
            <w:r>
              <w:t xml:space="preserve"> НК РФ):</w:t>
            </w:r>
          </w:p>
          <w:p w:rsidR="00262304" w:rsidRDefault="00262304" w:rsidP="00262304">
            <w:pPr>
              <w:pStyle w:val="ConsPlusNormal"/>
              <w:spacing w:line="220" w:lineRule="auto"/>
              <w:ind w:firstLine="540"/>
              <w:jc w:val="both"/>
            </w:pPr>
            <w:r>
              <w:t xml:space="preserve">- 13% - если сумма налоговых баз, указанных в </w:t>
            </w:r>
            <w:hyperlink r:id="rId33">
              <w:r>
                <w:rPr>
                  <w:color w:val="0000FF"/>
                </w:rPr>
                <w:t>п. 2.1 ст. 210</w:t>
              </w:r>
            </w:hyperlink>
            <w:r>
              <w:t xml:space="preserve"> НК РФ, за налоговый период составляет менее 5 000 000 руб. или равна 5 000 000 руб.;</w:t>
            </w:r>
          </w:p>
          <w:p w:rsidR="00262304" w:rsidRDefault="00262304" w:rsidP="00262304">
            <w:pPr>
              <w:pStyle w:val="ConsPlusNormal"/>
              <w:spacing w:line="220" w:lineRule="auto"/>
              <w:ind w:firstLine="540"/>
              <w:jc w:val="both"/>
            </w:pPr>
            <w:r>
              <w:t xml:space="preserve">- 650 000 руб. и 15% суммы налоговых баз, указанных в </w:t>
            </w:r>
            <w:hyperlink r:id="rId34">
              <w:r>
                <w:rPr>
                  <w:color w:val="0000FF"/>
                </w:rPr>
                <w:t>п. 2.1 ст. 210</w:t>
              </w:r>
            </w:hyperlink>
            <w:r>
              <w:t xml:space="preserve"> НК РФ, превышающей 5 000 000 руб., - если сумма налоговых баз, указанных в </w:t>
            </w:r>
            <w:hyperlink r:id="rId35">
              <w:r>
                <w:rPr>
                  <w:color w:val="0000FF"/>
                </w:rPr>
                <w:t>п. 2.1 ст. 210</w:t>
              </w:r>
            </w:hyperlink>
            <w:r>
              <w:t xml:space="preserve"> НК РФ, за налоговый период составляет более 5 000 000 руб.</w:t>
            </w:r>
          </w:p>
          <w:p w:rsidR="00262304" w:rsidRDefault="00262304" w:rsidP="00262304">
            <w:pPr>
              <w:pStyle w:val="ConsPlusNormal"/>
              <w:spacing w:line="220" w:lineRule="auto"/>
              <w:ind w:firstLine="540"/>
              <w:jc w:val="both"/>
            </w:pPr>
            <w:r>
              <w:t xml:space="preserve">Данная налоговая ставка подлежит применению в отношении совокупности всех доходов физического лица - налогового резидента РФ, подлежащих налогообложению, за исключением доходов, облагаемых по налоговым ставкам, предусмотренным </w:t>
            </w:r>
            <w:hyperlink r:id="rId36">
              <w:r>
                <w:rPr>
                  <w:color w:val="0000FF"/>
                </w:rPr>
                <w:t>п. п. 1.1</w:t>
              </w:r>
            </w:hyperlink>
            <w:r>
              <w:t xml:space="preserve">, </w:t>
            </w:r>
            <w:hyperlink r:id="rId37">
              <w:r>
                <w:rPr>
                  <w:color w:val="0000FF"/>
                </w:rPr>
                <w:t>2</w:t>
              </w:r>
            </w:hyperlink>
            <w:r>
              <w:t xml:space="preserve">, </w:t>
            </w:r>
            <w:hyperlink r:id="rId38">
              <w:r>
                <w:rPr>
                  <w:color w:val="0000FF"/>
                </w:rPr>
                <w:t>5</w:t>
              </w:r>
            </w:hyperlink>
            <w:r>
              <w:t xml:space="preserve"> и </w:t>
            </w:r>
            <w:hyperlink r:id="rId39">
              <w:r>
                <w:rPr>
                  <w:color w:val="0000FF"/>
                </w:rPr>
                <w:t>6 ст. 224</w:t>
              </w:r>
            </w:hyperlink>
            <w:r>
              <w:t xml:space="preserve"> НК РФ.</w:t>
            </w:r>
          </w:p>
          <w:p w:rsidR="00262304" w:rsidRDefault="00262304" w:rsidP="00262304">
            <w:pPr>
              <w:pStyle w:val="ConsPlusNormal"/>
              <w:spacing w:line="220" w:lineRule="auto"/>
              <w:ind w:firstLine="540"/>
              <w:jc w:val="both"/>
            </w:pPr>
            <w:r>
              <w:t xml:space="preserve">При этом налоговые агенты при исчислении НДФЛ в отношении доходов, выплаченных в 2021 г. или 2022 г., руководствуются правилами, установленными </w:t>
            </w:r>
            <w:hyperlink r:id="rId40">
              <w:r>
                <w:rPr>
                  <w:color w:val="0000FF"/>
                </w:rPr>
                <w:t>п. 3 ст. 2</w:t>
              </w:r>
            </w:hyperlink>
            <w:r>
              <w:t xml:space="preserve"> Федерального закона от 23.11.2020 N 372-ФЗ "О внесении изменений в часть вторую Налогового кодекса Российской Федерации в части налогообложения доходов физических лиц, превышающих 5 миллионов рублей за налоговый период", согласно которым исчисление НДФЛ по ставке, установленной </w:t>
            </w:r>
            <w:hyperlink r:id="rId41">
              <w:r>
                <w:rPr>
                  <w:color w:val="0000FF"/>
                </w:rPr>
                <w:t>п. 1 ст. 224</w:t>
              </w:r>
            </w:hyperlink>
            <w:r>
              <w:t xml:space="preserve"> НК РФ, производится применительно к каждой налоговой базе отдельно.</w:t>
            </w:r>
          </w:p>
          <w:p w:rsidR="00262304" w:rsidRPr="00262304" w:rsidRDefault="00262304" w:rsidP="00262304">
            <w:pPr>
              <w:pStyle w:val="ConsPlusNormal"/>
              <w:spacing w:line="220" w:lineRule="auto"/>
              <w:ind w:firstLine="540"/>
              <w:jc w:val="both"/>
              <w:rPr>
                <w:b/>
              </w:rPr>
            </w:pPr>
            <w:r w:rsidRPr="00262304">
              <w:rPr>
                <w:b/>
              </w:rPr>
              <w:t>Таким образом, в 2022 г. налоговый агент формирует отдельно налоговую базу по доходам в виде оплаты труда и отдельно налоговую базу по доходам в виде дивидендов.</w:t>
            </w:r>
          </w:p>
          <w:p w:rsidR="00262304" w:rsidRPr="00262304" w:rsidRDefault="00262304" w:rsidP="00262304">
            <w:pPr>
              <w:pStyle w:val="ConsPlusNormal"/>
              <w:spacing w:line="220" w:lineRule="auto"/>
              <w:ind w:firstLine="540"/>
              <w:jc w:val="both"/>
              <w:rPr>
                <w:b/>
              </w:rPr>
            </w:pPr>
            <w:r w:rsidRPr="00262304">
              <w:rPr>
                <w:b/>
              </w:rPr>
              <w:t xml:space="preserve">Также следует учитывать, что исчисление суммы и уплата налога в отношении дивидендов осуществляются налоговым агентом отдельно по каждому налогоплательщику применительно к каждой выплате указанных доходов по налоговым ставкам, предусмотренным </w:t>
            </w:r>
            <w:hyperlink r:id="rId42">
              <w:r w:rsidRPr="00262304">
                <w:rPr>
                  <w:b/>
                  <w:color w:val="0000FF"/>
                </w:rPr>
                <w:t>ст. 224</w:t>
              </w:r>
            </w:hyperlink>
            <w:r w:rsidRPr="00262304">
              <w:rPr>
                <w:b/>
              </w:rPr>
              <w:t xml:space="preserve"> НК РФ, с учетом положений </w:t>
            </w:r>
            <w:hyperlink r:id="rId43">
              <w:r w:rsidRPr="00262304">
                <w:rPr>
                  <w:b/>
                  <w:color w:val="0000FF"/>
                </w:rPr>
                <w:t>п. 3.1 ст. 214</w:t>
              </w:r>
            </w:hyperlink>
            <w:r w:rsidRPr="00262304">
              <w:rPr>
                <w:b/>
              </w:rPr>
              <w:t xml:space="preserve"> НК РФ.</w:t>
            </w:r>
          </w:p>
          <w:p w:rsidR="00262304" w:rsidRPr="00262304" w:rsidRDefault="00262304" w:rsidP="00262304">
            <w:pPr>
              <w:pStyle w:val="ConsPlusNormal"/>
              <w:spacing w:line="220" w:lineRule="auto"/>
              <w:ind w:firstLine="540"/>
              <w:jc w:val="both"/>
              <w:rPr>
                <w:b/>
              </w:rPr>
            </w:pPr>
            <w:r w:rsidRPr="00262304">
              <w:rPr>
                <w:b/>
              </w:rPr>
              <w:t xml:space="preserve">При определении суммы налога в соответствии с </w:t>
            </w:r>
            <w:hyperlink r:id="rId44">
              <w:r w:rsidRPr="00262304">
                <w:rPr>
                  <w:b/>
                  <w:color w:val="0000FF"/>
                </w:rPr>
                <w:t>п. 3 ст. 214</w:t>
              </w:r>
            </w:hyperlink>
            <w:r w:rsidRPr="00262304">
              <w:rPr>
                <w:b/>
              </w:rPr>
              <w:t xml:space="preserve"> НК РФ налоговым агентом в расчет совокупности налоговых баз для целей применения ставки, указанной в </w:t>
            </w:r>
            <w:hyperlink r:id="rId45">
              <w:r w:rsidRPr="00262304">
                <w:rPr>
                  <w:b/>
                  <w:color w:val="0000FF"/>
                </w:rPr>
                <w:t>п. 1 ст. 224</w:t>
              </w:r>
            </w:hyperlink>
            <w:r w:rsidRPr="00262304">
              <w:rPr>
                <w:b/>
              </w:rPr>
              <w:t xml:space="preserve"> НК РФ, не включаются налоговые базы, указанные в </w:t>
            </w:r>
            <w:hyperlink r:id="rId46">
              <w:proofErr w:type="spellStart"/>
              <w:r w:rsidRPr="00262304">
                <w:rPr>
                  <w:b/>
                  <w:color w:val="0000FF"/>
                </w:rPr>
                <w:t>пп</w:t>
              </w:r>
              <w:proofErr w:type="spellEnd"/>
              <w:r w:rsidRPr="00262304">
                <w:rPr>
                  <w:b/>
                  <w:color w:val="0000FF"/>
                </w:rPr>
                <w:t>. 2</w:t>
              </w:r>
            </w:hyperlink>
            <w:r w:rsidRPr="00262304">
              <w:rPr>
                <w:b/>
              </w:rPr>
              <w:t xml:space="preserve"> - </w:t>
            </w:r>
            <w:hyperlink r:id="rId47">
              <w:r w:rsidRPr="00262304">
                <w:rPr>
                  <w:b/>
                  <w:color w:val="0000FF"/>
                </w:rPr>
                <w:t>9 п. 2.1 ст. 210</w:t>
              </w:r>
            </w:hyperlink>
            <w:r w:rsidRPr="00262304">
              <w:rPr>
                <w:b/>
              </w:rPr>
              <w:t xml:space="preserve"> НК РФ (</w:t>
            </w:r>
            <w:hyperlink r:id="rId48">
              <w:r w:rsidRPr="00262304">
                <w:rPr>
                  <w:b/>
                  <w:color w:val="0000FF"/>
                </w:rPr>
                <w:t>п. 3 ст. 214</w:t>
              </w:r>
            </w:hyperlink>
            <w:r w:rsidRPr="00262304">
              <w:rPr>
                <w:b/>
              </w:rPr>
              <w:t xml:space="preserve"> НК РФ).</w:t>
            </w:r>
          </w:p>
          <w:p w:rsidR="00262304" w:rsidRDefault="00262304" w:rsidP="00262304">
            <w:pPr>
              <w:pStyle w:val="ConsPlusNormal"/>
              <w:spacing w:line="220" w:lineRule="auto"/>
              <w:ind w:firstLine="540"/>
              <w:jc w:val="both"/>
            </w:pPr>
            <w:r>
              <w:t>В ситуации, описанной в вопросе, исчисление НДФЛ по итогам сентября следовало производить так:</w:t>
            </w:r>
          </w:p>
          <w:p w:rsidR="00262304" w:rsidRDefault="00262304" w:rsidP="00262304">
            <w:pPr>
              <w:pStyle w:val="ConsPlusNormal"/>
              <w:spacing w:line="220" w:lineRule="auto"/>
              <w:ind w:firstLine="540"/>
              <w:jc w:val="both"/>
            </w:pPr>
            <w:r>
              <w:t>- налоговая база по доходам в виде оплаты труда составила 900 000 руб. (100 000 руб. x 9 мес.) и не превысила 5 000 000 руб. НДФЛ исчислен по ставке 13% и составил 117 000 руб. С учетом суммы налога, удержанной за период январь - август, НДФЛ за сентябрь - 13 000 руб. (117 000 руб. - 104 000 руб.);</w:t>
            </w:r>
          </w:p>
          <w:p w:rsidR="00262304" w:rsidRDefault="00262304" w:rsidP="00262304">
            <w:pPr>
              <w:pStyle w:val="ConsPlusNormal"/>
              <w:spacing w:line="220" w:lineRule="auto"/>
              <w:ind w:firstLine="540"/>
              <w:jc w:val="both"/>
            </w:pPr>
            <w:r>
              <w:t>- налоговая база по доходам в виде дивидендов составила 7 000 000 руб. НДФЛ составил: 650 000 руб. - с части налоговой базы в размере 5 000 000 руб. и 300 000 руб. - с оставшейся части ((7 000 000 руб. - 5 000 000 руб.) x 15%).</w:t>
            </w:r>
          </w:p>
          <w:p w:rsidR="00B12908" w:rsidRPr="00262304" w:rsidRDefault="00262304" w:rsidP="00262304">
            <w:pPr>
              <w:pStyle w:val="ConsPlusNormal"/>
              <w:spacing w:line="220" w:lineRule="auto"/>
              <w:ind w:firstLine="540"/>
              <w:jc w:val="both"/>
              <w:rPr>
                <w:rFonts w:asciiTheme="minorHAnsi" w:hAnsiTheme="minorHAnsi"/>
                <w:b/>
              </w:rPr>
            </w:pPr>
            <w:r w:rsidRPr="00262304">
              <w:rPr>
                <w:b/>
              </w:rPr>
              <w:t>Заметим, что указанный порядок исчисления НДФЛ применяют только налоговые агенты. По окончании года на основании сведений о доходах физического лица, полученных от налоговых агентов, налоговые органы произведут расчет совокупной налоговой базы и общей суммы НДФЛ. Разницу между суммой налога, исчисленной налоговым органом, и суммой, удержанной налоговым агентом, налогоплательщик должен уплатить сам на основании выставленного налоговым органом уведомления об уплате налога до 1 декабря 2023 г. (</w:t>
            </w:r>
            <w:hyperlink r:id="rId49">
              <w:r w:rsidRPr="00262304">
                <w:rPr>
                  <w:b/>
                  <w:color w:val="0000FF"/>
                </w:rPr>
                <w:t>ст. 225</w:t>
              </w:r>
            </w:hyperlink>
            <w:r w:rsidRPr="00262304">
              <w:rPr>
                <w:b/>
              </w:rPr>
              <w:t xml:space="preserve">, </w:t>
            </w:r>
            <w:hyperlink r:id="rId50">
              <w:r w:rsidRPr="00262304">
                <w:rPr>
                  <w:b/>
                  <w:color w:val="0000FF"/>
                </w:rPr>
                <w:t>п. 6 ст. 228</w:t>
              </w:r>
            </w:hyperlink>
            <w:r w:rsidRPr="00262304">
              <w:rPr>
                <w:b/>
              </w:rPr>
              <w:t xml:space="preserve"> НК РФ).</w:t>
            </w:r>
          </w:p>
        </w:tc>
      </w:tr>
    </w:tbl>
    <w:p w:rsidR="00262304" w:rsidRPr="00262304" w:rsidRDefault="00B12908" w:rsidP="00262304">
      <w:pPr>
        <w:pStyle w:val="ConsPlusNormal"/>
        <w:spacing w:line="220" w:lineRule="auto"/>
        <w:ind w:firstLine="567"/>
        <w:rPr>
          <w:sz w:val="18"/>
          <w:szCs w:val="18"/>
        </w:rPr>
      </w:pPr>
      <w:r w:rsidRPr="004D7E96">
        <w:rPr>
          <w:rFonts w:asciiTheme="minorHAnsi" w:hAnsiTheme="minorHAnsi"/>
          <w:b/>
        </w:rPr>
        <w:t>Источник:</w:t>
      </w:r>
      <w:r w:rsidRPr="004D7E96">
        <w:rPr>
          <w:rFonts w:asciiTheme="minorHAnsi" w:hAnsiTheme="minorHAnsi"/>
        </w:rPr>
        <w:t xml:space="preserve"> </w:t>
      </w:r>
      <w:hyperlink r:id="rId51">
        <w:r w:rsidR="00262304" w:rsidRPr="00262304">
          <w:rPr>
            <w:i/>
            <w:color w:val="0000FF"/>
            <w:sz w:val="18"/>
            <w:szCs w:val="18"/>
          </w:rPr>
          <w:br/>
          <w:t>{Вопрос: Работнику за январь - август начислена зарплата 800 000 руб., удержан НДФЛ 13%. В сентябре начислены зарплата 100 000 руб., дивиденды 7 000 000 руб. Как определялась совокупная налоговая база и какова сумма исчисленного за сентябрь НДФЛ? (Консультация эксперта, 2022) {</w:t>
        </w:r>
        <w:proofErr w:type="spellStart"/>
        <w:r w:rsidR="00262304" w:rsidRPr="00262304">
          <w:rPr>
            <w:i/>
            <w:color w:val="0000FF"/>
            <w:sz w:val="18"/>
            <w:szCs w:val="18"/>
          </w:rPr>
          <w:t>КонсультантПлюс</w:t>
        </w:r>
        <w:proofErr w:type="spellEnd"/>
        <w:r w:rsidR="00262304" w:rsidRPr="00262304">
          <w:rPr>
            <w:i/>
            <w:color w:val="0000FF"/>
            <w:sz w:val="18"/>
            <w:szCs w:val="18"/>
          </w:rPr>
          <w:t>}}</w:t>
        </w:r>
      </w:hyperlink>
      <w:r w:rsidR="00262304" w:rsidRPr="00262304">
        <w:rPr>
          <w:sz w:val="18"/>
          <w:szCs w:val="18"/>
        </w:rPr>
        <w:br/>
      </w:r>
    </w:p>
    <w:p w:rsidR="00DD495C" w:rsidRDefault="00DD495C" w:rsidP="00B12908">
      <w:pPr>
        <w:pStyle w:val="ConsPlusNormal"/>
        <w:ind w:firstLine="567"/>
        <w:rPr>
          <w:b/>
        </w:rPr>
      </w:pPr>
      <w:r>
        <w:rPr>
          <w:b/>
        </w:rPr>
        <w:t>Д</w:t>
      </w:r>
      <w:r w:rsidRPr="00C8433D">
        <w:rPr>
          <w:b/>
        </w:rPr>
        <w:t xml:space="preserve">ля </w:t>
      </w:r>
      <w:proofErr w:type="gramStart"/>
      <w:r w:rsidRPr="00C8433D">
        <w:rPr>
          <w:b/>
        </w:rPr>
        <w:t>поиска  информации</w:t>
      </w:r>
      <w:proofErr w:type="gramEnd"/>
      <w:r w:rsidRPr="00C8433D">
        <w:rPr>
          <w:b/>
        </w:rPr>
        <w:t xml:space="preserve"> по вопросу использовались ключевые слова в строке «быстрый поиск»:</w:t>
      </w:r>
    </w:p>
    <w:p w:rsidR="00DD495C" w:rsidRDefault="00DD495C" w:rsidP="00B12908">
      <w:pPr>
        <w:spacing w:after="0" w:line="220" w:lineRule="atLeast"/>
        <w:ind w:firstLine="567"/>
        <w:rPr>
          <w:b/>
        </w:rPr>
      </w:pPr>
    </w:p>
    <w:p w:rsidR="00DD495C" w:rsidRPr="00A76672" w:rsidRDefault="00DD495C" w:rsidP="00B12908">
      <w:pPr>
        <w:pStyle w:val="a4"/>
        <w:jc w:val="center"/>
        <w:rPr>
          <w:b/>
          <w:color w:val="FF0000"/>
        </w:rPr>
      </w:pPr>
      <w:r w:rsidRPr="00A76672">
        <w:rPr>
          <w:b/>
          <w:color w:val="FF0000"/>
        </w:rPr>
        <w:t>«</w:t>
      </w:r>
      <w:r w:rsidR="00DF445E">
        <w:rPr>
          <w:b/>
          <w:color w:val="FF0000"/>
        </w:rPr>
        <w:t>НДФЛ с дивидендов</w:t>
      </w:r>
      <w:r>
        <w:rPr>
          <w:b/>
          <w:color w:val="FF0000"/>
        </w:rPr>
        <w:t>»</w:t>
      </w:r>
    </w:p>
    <w:p w:rsidR="00DD495C" w:rsidRDefault="00DD495C" w:rsidP="00B12908">
      <w:pPr>
        <w:pStyle w:val="ConsPlusNormal"/>
        <w:ind w:firstLine="567"/>
        <w:jc w:val="center"/>
        <w:rPr>
          <w:rFonts w:ascii="Times New Roman" w:hAnsi="Times New Roman"/>
          <w:b/>
          <w:color w:val="FF0000"/>
        </w:rPr>
      </w:pPr>
    </w:p>
    <w:p w:rsidR="00DD495C" w:rsidRPr="00B02A8C" w:rsidRDefault="00DD495C" w:rsidP="00B12908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7A1D7A">
        <w:rPr>
          <w:b/>
        </w:rPr>
        <w:t xml:space="preserve">Поиск информации </w:t>
      </w:r>
      <w:r w:rsidRPr="009853D6">
        <w:rPr>
          <w:b/>
        </w:rPr>
        <w:t xml:space="preserve">осуществлялся  </w:t>
      </w:r>
      <w:r w:rsidRPr="00BC39D8">
        <w:rPr>
          <w:b/>
        </w:rPr>
        <w:t>при  помощи  «i</w:t>
      </w:r>
      <w:r w:rsidRPr="00095405">
        <w:rPr>
          <w:b/>
        </w:rPr>
        <w:t xml:space="preserve">» </w:t>
      </w:r>
      <w:r w:rsidRPr="00FB3A71">
        <w:rPr>
          <w:b/>
        </w:rPr>
        <w:t xml:space="preserve">к  </w:t>
      </w:r>
      <w:hyperlink r:id="rId52">
        <w:r w:rsidR="009A413A" w:rsidRPr="00DD495C">
          <w:rPr>
            <w:b/>
            <w:color w:val="0000FF"/>
          </w:rPr>
          <w:t>п. 3 ст. 214</w:t>
        </w:r>
      </w:hyperlink>
      <w:r w:rsidR="009A413A" w:rsidRPr="00DD495C">
        <w:rPr>
          <w:b/>
        </w:rPr>
        <w:t xml:space="preserve"> НК РФ</w:t>
      </w:r>
      <w:r w:rsidRPr="00B02A8C">
        <w:rPr>
          <w:b/>
        </w:rPr>
        <w:t xml:space="preserve"> с последующим уточнением.</w:t>
      </w:r>
    </w:p>
    <w:p w:rsidR="00DD495C" w:rsidRDefault="009A413A" w:rsidP="00B12908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A70DA6">
        <w:rPr>
          <w:b/>
          <w:noProof/>
          <w:color w:val="FF0000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CDA8CA" wp14:editId="48D1177D">
                <wp:simplePos x="0" y="0"/>
                <wp:positionH relativeFrom="column">
                  <wp:posOffset>1740452</wp:posOffset>
                </wp:positionH>
                <wp:positionV relativeFrom="paragraph">
                  <wp:posOffset>773706</wp:posOffset>
                </wp:positionV>
                <wp:extent cx="409575" cy="152400"/>
                <wp:effectExtent l="22860" t="19685" r="15240" b="18415"/>
                <wp:wrapNone/>
                <wp:docPr id="13" name="Стрелка вправо с вырезом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152400"/>
                        </a:xfrm>
                        <a:prstGeom prst="notchedRightArrow">
                          <a:avLst>
                            <a:gd name="adj1" fmla="val 50000"/>
                            <a:gd name="adj2" fmla="val 67188"/>
                          </a:avLst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CA5E16" id="_x0000_t94" coordsize="21600,21600" o:spt="94" adj="16200,5400" path="m@0,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Стрелка вправо с вырезом 13" o:spid="_x0000_s1026" type="#_x0000_t94" style="position:absolute;margin-left:137.05pt;margin-top:60.9pt;width:32.2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" fillcolor="#00b050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673E96B5" wp14:editId="6B795CF5">
            <wp:extent cx="3251073" cy="1828800"/>
            <wp:effectExtent l="0" t="0" r="698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3254002" cy="1830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495C">
        <w:rPr>
          <w:noProof/>
        </w:rPr>
        <w:t xml:space="preserve">                </w:t>
      </w:r>
    </w:p>
    <w:p w:rsidR="00DD495C" w:rsidRPr="00D60174" w:rsidRDefault="00DD495C" w:rsidP="00B12908">
      <w:pPr>
        <w:widowControl w:val="0"/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spacing w:after="0"/>
        <w:ind w:right="-28" w:firstLine="540"/>
        <w:jc w:val="both"/>
        <w:outlineLvl w:val="0"/>
        <w:rPr>
          <w:b/>
          <w:sz w:val="2"/>
          <w:szCs w:val="2"/>
        </w:rPr>
      </w:pPr>
    </w:p>
    <w:p w:rsidR="00DD495C" w:rsidRDefault="00DD495C" w:rsidP="00B12908">
      <w:pPr>
        <w:pStyle w:val="ConsPlusNormal"/>
        <w:jc w:val="center"/>
        <w:rPr>
          <w:b/>
          <w:sz w:val="38"/>
        </w:rPr>
      </w:pPr>
      <w:r w:rsidRPr="006A3EFC">
        <w:rPr>
          <w:b/>
          <w:sz w:val="38"/>
        </w:rPr>
        <w:t>Полезные документы:</w:t>
      </w:r>
    </w:p>
    <w:p w:rsidR="00CE228C" w:rsidRPr="00CE228C" w:rsidRDefault="00AA286B" w:rsidP="00B12908">
      <w:pPr>
        <w:pStyle w:val="ConsPlusNormal"/>
        <w:spacing w:line="200" w:lineRule="auto"/>
      </w:pPr>
      <w:hyperlink r:id="rId54">
        <w:r w:rsidR="00CE228C" w:rsidRPr="00CE228C">
          <w:rPr>
            <w:i/>
            <w:color w:val="0000FF"/>
          </w:rPr>
          <w:br/>
          <w:t>{Вопрос: Об НДФЛ при выплате резиденту РФ доходов от долевого участия в российской организации в виде дивидендов. (Письмо Минфина России от 24.08.2022 N 03-04-06/83001) {</w:t>
        </w:r>
        <w:proofErr w:type="spellStart"/>
        <w:r w:rsidR="00CE228C" w:rsidRPr="00CE228C">
          <w:rPr>
            <w:i/>
            <w:color w:val="0000FF"/>
          </w:rPr>
          <w:t>КонсультантПлюс</w:t>
        </w:r>
        <w:proofErr w:type="spellEnd"/>
        <w:r w:rsidR="00CE228C" w:rsidRPr="00CE228C">
          <w:rPr>
            <w:i/>
            <w:color w:val="0000FF"/>
          </w:rPr>
          <w:t>}}</w:t>
        </w:r>
      </w:hyperlink>
      <w:r w:rsidR="00CE228C" w:rsidRPr="00CE228C">
        <w:br/>
      </w:r>
    </w:p>
    <w:p w:rsidR="00CE228C" w:rsidRPr="00CE228C" w:rsidRDefault="00CE228C" w:rsidP="00B12908">
      <w:pPr>
        <w:pStyle w:val="ConsPlusNormal"/>
        <w:spacing w:line="200" w:lineRule="auto"/>
        <w:ind w:firstLine="540"/>
        <w:jc w:val="both"/>
      </w:pPr>
      <w:r w:rsidRPr="00CE228C">
        <w:rPr>
          <w:b/>
        </w:rPr>
        <w:t>Вопрос:</w:t>
      </w:r>
      <w:r w:rsidRPr="00CE228C">
        <w:t xml:space="preserve"> Об НДФЛ при выплате резиденту РФ доходов от долевого участия в российской организации в виде дивидендов.</w:t>
      </w:r>
    </w:p>
    <w:p w:rsidR="00CE228C" w:rsidRPr="00CE228C" w:rsidRDefault="00CE228C" w:rsidP="00B12908">
      <w:pPr>
        <w:pStyle w:val="ConsPlusNormal"/>
        <w:spacing w:line="200" w:lineRule="auto"/>
        <w:jc w:val="both"/>
      </w:pPr>
    </w:p>
    <w:p w:rsidR="00CE228C" w:rsidRPr="00CE228C" w:rsidRDefault="00CE228C" w:rsidP="00B12908">
      <w:pPr>
        <w:pStyle w:val="ConsPlusNormal"/>
        <w:spacing w:line="200" w:lineRule="auto"/>
        <w:ind w:firstLine="540"/>
        <w:jc w:val="both"/>
      </w:pPr>
      <w:r w:rsidRPr="00CE228C">
        <w:rPr>
          <w:b/>
        </w:rPr>
        <w:t>Ответ:</w:t>
      </w:r>
    </w:p>
    <w:p w:rsidR="00CE228C" w:rsidRPr="00CE228C" w:rsidRDefault="00CE228C" w:rsidP="00B12908">
      <w:pPr>
        <w:pStyle w:val="ConsPlusNormal"/>
        <w:spacing w:line="200" w:lineRule="auto"/>
        <w:jc w:val="center"/>
      </w:pPr>
      <w:r w:rsidRPr="00CE228C">
        <w:t>МИНИСТЕРСТВО ФИНАНСОВ РОССИЙСКОЙ ФЕДЕРАЦИИ</w:t>
      </w:r>
    </w:p>
    <w:p w:rsidR="00CE228C" w:rsidRPr="00CE228C" w:rsidRDefault="00CE228C" w:rsidP="00B12908">
      <w:pPr>
        <w:pStyle w:val="ConsPlusNormal"/>
        <w:spacing w:line="200" w:lineRule="auto"/>
        <w:jc w:val="center"/>
      </w:pPr>
    </w:p>
    <w:p w:rsidR="00CE228C" w:rsidRPr="00CE228C" w:rsidRDefault="00CE228C" w:rsidP="00B12908">
      <w:pPr>
        <w:pStyle w:val="ConsPlusNormal"/>
        <w:spacing w:line="200" w:lineRule="auto"/>
        <w:jc w:val="center"/>
      </w:pPr>
      <w:r w:rsidRPr="00CE228C">
        <w:t>ПИСЬМО</w:t>
      </w:r>
    </w:p>
    <w:p w:rsidR="00CE228C" w:rsidRPr="00CE228C" w:rsidRDefault="00CE228C" w:rsidP="00B12908">
      <w:pPr>
        <w:pStyle w:val="ConsPlusNormal"/>
        <w:spacing w:line="200" w:lineRule="auto"/>
        <w:jc w:val="center"/>
      </w:pPr>
      <w:r w:rsidRPr="00CE228C">
        <w:t>от 24 августа 2022 г. N 03-04-06/83001</w:t>
      </w:r>
    </w:p>
    <w:p w:rsidR="00CE228C" w:rsidRPr="00CE228C" w:rsidRDefault="00CE228C" w:rsidP="00B12908">
      <w:pPr>
        <w:pStyle w:val="ConsPlusNormal"/>
        <w:spacing w:line="200" w:lineRule="auto"/>
        <w:jc w:val="both"/>
      </w:pPr>
    </w:p>
    <w:p w:rsidR="00CE228C" w:rsidRPr="00CE228C" w:rsidRDefault="00CE228C" w:rsidP="00B12908">
      <w:pPr>
        <w:pStyle w:val="ConsPlusNormal"/>
        <w:spacing w:line="200" w:lineRule="auto"/>
        <w:ind w:firstLine="540"/>
        <w:jc w:val="both"/>
      </w:pPr>
      <w:r w:rsidRPr="00CE228C">
        <w:t xml:space="preserve">Департамент налоговой политики рассмотрел обращение ПАО от 22.06.2022 по вопросу налогообложения доходов физических лиц и в соответствии со </w:t>
      </w:r>
      <w:hyperlink r:id="rId55">
        <w:r w:rsidRPr="00CE228C">
          <w:rPr>
            <w:color w:val="0000FF"/>
          </w:rPr>
          <w:t>статьей 34.2</w:t>
        </w:r>
      </w:hyperlink>
      <w:r w:rsidRPr="00CE228C">
        <w:t xml:space="preserve"> Налогового кодекса Российской Федерации (далее - Кодекс) разъясняет следующее.</w:t>
      </w:r>
    </w:p>
    <w:p w:rsidR="00CE228C" w:rsidRPr="00CE228C" w:rsidRDefault="00CE228C" w:rsidP="00B12908">
      <w:pPr>
        <w:pStyle w:val="ConsPlusNormal"/>
        <w:spacing w:line="200" w:lineRule="auto"/>
        <w:ind w:firstLine="540"/>
        <w:jc w:val="both"/>
      </w:pPr>
      <w:r w:rsidRPr="00CE228C">
        <w:t xml:space="preserve">Налогообложение доходов физических лиц, полученных начиная с 1 января 2021 года, осуществляется с учетом изменений, внесенных Федеральным </w:t>
      </w:r>
      <w:hyperlink r:id="rId56">
        <w:r w:rsidRPr="00CE228C">
          <w:rPr>
            <w:color w:val="0000FF"/>
          </w:rPr>
          <w:t>законом</w:t>
        </w:r>
      </w:hyperlink>
      <w:r w:rsidRPr="00CE228C">
        <w:t xml:space="preserve"> от 23.11.2020 N 372-ФЗ "О внесении изменений в часть вторую Налогового кодекса Российской Федерации в части налогообложения доходов физических лиц, превышающих 5 миллионов рублей за налоговый период" (далее - Федеральный закон N 372-ФЗ), а также Федеральным </w:t>
      </w:r>
      <w:hyperlink r:id="rId57">
        <w:r w:rsidRPr="00CE228C">
          <w:rPr>
            <w:color w:val="0000FF"/>
          </w:rPr>
          <w:t>законом</w:t>
        </w:r>
      </w:hyperlink>
      <w:r w:rsidRPr="00CE228C">
        <w:t xml:space="preserve"> от 17.02.2021 N 8-ФЗ "О внесении изменений в главы 23 и 25 части второй Налогового кодекса Российской Федерации" (далее - Федеральный закон N 8-ФЗ).</w:t>
      </w:r>
    </w:p>
    <w:p w:rsidR="00CE228C" w:rsidRPr="00CE228C" w:rsidRDefault="00CE228C" w:rsidP="00B12908">
      <w:pPr>
        <w:pStyle w:val="ConsPlusNormal"/>
        <w:spacing w:line="200" w:lineRule="auto"/>
        <w:ind w:firstLine="540"/>
        <w:jc w:val="both"/>
      </w:pPr>
      <w:r w:rsidRPr="00CE228C">
        <w:t xml:space="preserve">Согласно </w:t>
      </w:r>
      <w:hyperlink r:id="rId58">
        <w:r w:rsidRPr="00CE228C">
          <w:rPr>
            <w:color w:val="0000FF"/>
          </w:rPr>
          <w:t>пункту 1 статьи 224</w:t>
        </w:r>
      </w:hyperlink>
      <w:r w:rsidRPr="00CE228C">
        <w:t xml:space="preserve"> Кодекса налоговая ставка по налогу на доходы физических лиц установлена в следующих размерах:</w:t>
      </w:r>
    </w:p>
    <w:p w:rsidR="00CE228C" w:rsidRPr="00CE228C" w:rsidRDefault="00CE228C" w:rsidP="00B12908">
      <w:pPr>
        <w:pStyle w:val="ConsPlusNormal"/>
        <w:spacing w:line="200" w:lineRule="auto"/>
        <w:ind w:firstLine="540"/>
        <w:jc w:val="both"/>
      </w:pPr>
      <w:r w:rsidRPr="00CE228C">
        <w:t xml:space="preserve">13 процентов - если сумма налоговых баз, указанных в </w:t>
      </w:r>
      <w:hyperlink r:id="rId59">
        <w:r w:rsidRPr="00CE228C">
          <w:rPr>
            <w:color w:val="0000FF"/>
          </w:rPr>
          <w:t>пункте 2.1 статьи 210</w:t>
        </w:r>
      </w:hyperlink>
      <w:r w:rsidRPr="00CE228C">
        <w:t xml:space="preserve"> Кодекса, за налоговый период составляет менее 5 миллионов рублей или равна 5 миллионам рублей;</w:t>
      </w:r>
    </w:p>
    <w:p w:rsidR="00CE228C" w:rsidRPr="00CE228C" w:rsidRDefault="00CE228C" w:rsidP="00B12908">
      <w:pPr>
        <w:pStyle w:val="ConsPlusNormal"/>
        <w:spacing w:line="200" w:lineRule="auto"/>
        <w:ind w:firstLine="540"/>
        <w:jc w:val="both"/>
      </w:pPr>
      <w:r w:rsidRPr="00CE228C">
        <w:t xml:space="preserve">650 тысяч рублей и 15 процентов суммы налоговых баз, указанных в </w:t>
      </w:r>
      <w:hyperlink r:id="rId60">
        <w:r w:rsidRPr="00CE228C">
          <w:rPr>
            <w:color w:val="0000FF"/>
          </w:rPr>
          <w:t>пункте 2.1 статьи 210</w:t>
        </w:r>
      </w:hyperlink>
      <w:r w:rsidRPr="00CE228C">
        <w:t xml:space="preserve"> Кодекса, превышающей 5 миллионов рублей, - если сумма налоговых баз, указанных в </w:t>
      </w:r>
      <w:hyperlink r:id="rId61">
        <w:r w:rsidRPr="00CE228C">
          <w:rPr>
            <w:color w:val="0000FF"/>
          </w:rPr>
          <w:t>пункте 2.1 статьи 210</w:t>
        </w:r>
      </w:hyperlink>
      <w:r w:rsidRPr="00CE228C">
        <w:t xml:space="preserve"> Кодекса, за налоговый период составляет более 5 миллионов рублей.</w:t>
      </w:r>
    </w:p>
    <w:p w:rsidR="00CE228C" w:rsidRPr="00CE228C" w:rsidRDefault="00CE228C" w:rsidP="00B12908">
      <w:pPr>
        <w:pStyle w:val="ConsPlusNormal"/>
        <w:spacing w:line="200" w:lineRule="auto"/>
        <w:ind w:firstLine="540"/>
        <w:jc w:val="both"/>
      </w:pPr>
      <w:r w:rsidRPr="00CE228C">
        <w:t xml:space="preserve">В соответствии с </w:t>
      </w:r>
      <w:hyperlink r:id="rId62">
        <w:r w:rsidRPr="00CE228C">
          <w:rPr>
            <w:color w:val="0000FF"/>
          </w:rPr>
          <w:t>пунктом 3 статьи 2</w:t>
        </w:r>
      </w:hyperlink>
      <w:r w:rsidRPr="00CE228C">
        <w:t xml:space="preserve"> Федерального закона N 372-ФЗ в отношении доходов, полученных в 2021 или 2022 году, при исчислении налога на доходы физических лиц налоговыми агентами применяются налоговые ставки, установленные </w:t>
      </w:r>
      <w:hyperlink r:id="rId63">
        <w:r w:rsidRPr="00CE228C">
          <w:rPr>
            <w:color w:val="0000FF"/>
          </w:rPr>
          <w:t>абзацами вторым</w:t>
        </w:r>
      </w:hyperlink>
      <w:r w:rsidRPr="00CE228C">
        <w:t xml:space="preserve"> и </w:t>
      </w:r>
      <w:hyperlink r:id="rId64">
        <w:r w:rsidRPr="00CE228C">
          <w:rPr>
            <w:color w:val="0000FF"/>
          </w:rPr>
          <w:t>третьим пункта 1</w:t>
        </w:r>
      </w:hyperlink>
      <w:r w:rsidRPr="00CE228C">
        <w:t xml:space="preserve"> либо </w:t>
      </w:r>
      <w:hyperlink r:id="rId65">
        <w:r w:rsidRPr="00CE228C">
          <w:rPr>
            <w:color w:val="0000FF"/>
          </w:rPr>
          <w:t>абзацами вторым</w:t>
        </w:r>
      </w:hyperlink>
      <w:r w:rsidRPr="00CE228C">
        <w:t xml:space="preserve"> и </w:t>
      </w:r>
      <w:hyperlink r:id="rId66">
        <w:r w:rsidRPr="00CE228C">
          <w:rPr>
            <w:color w:val="0000FF"/>
          </w:rPr>
          <w:t>третьим пункта 3.1 статьи 224</w:t>
        </w:r>
      </w:hyperlink>
      <w:r w:rsidRPr="00CE228C">
        <w:t xml:space="preserve"> Кодекса (в редакции Федерального закона N 372-ФЗ), при соблюдении условий, предусмотренных указанными абзацами, применительно к каждой налоговой базе отдельно.</w:t>
      </w:r>
    </w:p>
    <w:p w:rsidR="00CE228C" w:rsidRPr="00CE228C" w:rsidRDefault="00CE228C" w:rsidP="00B12908">
      <w:pPr>
        <w:pStyle w:val="ConsPlusNormal"/>
        <w:spacing w:line="200" w:lineRule="auto"/>
        <w:ind w:firstLine="540"/>
        <w:jc w:val="both"/>
      </w:pPr>
      <w:r w:rsidRPr="00CE228C">
        <w:t xml:space="preserve">Таким образом, порядок, предусмотренный </w:t>
      </w:r>
      <w:hyperlink r:id="rId67">
        <w:r w:rsidRPr="00CE228C">
          <w:rPr>
            <w:color w:val="0000FF"/>
          </w:rPr>
          <w:t>пунктом 3 статьи 2</w:t>
        </w:r>
      </w:hyperlink>
      <w:r w:rsidRPr="00CE228C">
        <w:t xml:space="preserve"> Федерального закона N 372-ФЗ, применяется налоговыми агентами по налогу на доходы физических лиц в отношении доходов, полученных в 2021 или 2022 году.</w:t>
      </w:r>
    </w:p>
    <w:p w:rsidR="00CE228C" w:rsidRPr="00CE228C" w:rsidRDefault="00CE228C" w:rsidP="00B12908">
      <w:pPr>
        <w:pStyle w:val="ConsPlusNormal"/>
        <w:spacing w:line="200" w:lineRule="auto"/>
        <w:ind w:firstLine="540"/>
        <w:jc w:val="both"/>
      </w:pPr>
      <w:r w:rsidRPr="00CE228C">
        <w:t xml:space="preserve">Вместе с тем в соответствии с </w:t>
      </w:r>
      <w:hyperlink r:id="rId68">
        <w:r w:rsidRPr="00CE228C">
          <w:rPr>
            <w:color w:val="0000FF"/>
          </w:rPr>
          <w:t>пунктом 3 статьи 214</w:t>
        </w:r>
      </w:hyperlink>
      <w:r w:rsidRPr="00CE228C">
        <w:t xml:space="preserve"> Кодекса исчисление суммы и уплата налога в отношении доходов от долевого участия в российской организации, полученных в виде дивидендов, осуществляются лицом, признаваемым в соответствии с главой 23 "Налог на доходы физических лиц" Кодекса налоговым агентом, отдельно по каждому налогоплательщику применительно к каждой выплате указанных доходов по налоговым ставкам, предусмотренным </w:t>
      </w:r>
      <w:hyperlink r:id="rId69">
        <w:r w:rsidRPr="00CE228C">
          <w:rPr>
            <w:color w:val="0000FF"/>
          </w:rPr>
          <w:t>статьей 224</w:t>
        </w:r>
      </w:hyperlink>
      <w:r w:rsidRPr="00CE228C">
        <w:t xml:space="preserve"> Кодекса, с учетом положений </w:t>
      </w:r>
      <w:hyperlink r:id="rId70">
        <w:r w:rsidRPr="00CE228C">
          <w:rPr>
            <w:color w:val="0000FF"/>
          </w:rPr>
          <w:t>пункта 3.1 статьи 214</w:t>
        </w:r>
      </w:hyperlink>
      <w:r w:rsidRPr="00CE228C">
        <w:t xml:space="preserve"> Кодекса.</w:t>
      </w:r>
    </w:p>
    <w:p w:rsidR="00CE228C" w:rsidRPr="00CE228C" w:rsidRDefault="00CE228C" w:rsidP="00B12908">
      <w:pPr>
        <w:pStyle w:val="ConsPlusNormal"/>
        <w:spacing w:line="200" w:lineRule="auto"/>
        <w:ind w:firstLine="540"/>
        <w:jc w:val="both"/>
      </w:pPr>
      <w:r w:rsidRPr="00CE228C">
        <w:t xml:space="preserve">При определении суммы налога налоговым агентом в соответствии с </w:t>
      </w:r>
      <w:hyperlink r:id="rId71">
        <w:r w:rsidRPr="00CE228C">
          <w:rPr>
            <w:color w:val="0000FF"/>
          </w:rPr>
          <w:t>пунктом 3 статьи 214</w:t>
        </w:r>
      </w:hyperlink>
      <w:r w:rsidRPr="00CE228C">
        <w:t xml:space="preserve"> Кодекса в расчет совокупности налоговых баз для целей применения ставки, указанной в </w:t>
      </w:r>
      <w:hyperlink r:id="rId72">
        <w:r w:rsidRPr="00CE228C">
          <w:rPr>
            <w:color w:val="0000FF"/>
          </w:rPr>
          <w:t>пункте 1 статьи 224</w:t>
        </w:r>
      </w:hyperlink>
      <w:r w:rsidRPr="00CE228C">
        <w:t xml:space="preserve"> Кодекса, не включаются </w:t>
      </w:r>
      <w:r w:rsidRPr="00CE228C">
        <w:lastRenderedPageBreak/>
        <w:t xml:space="preserve">налоговые базы, указанные в </w:t>
      </w:r>
      <w:hyperlink r:id="rId73">
        <w:r w:rsidRPr="00CE228C">
          <w:rPr>
            <w:color w:val="0000FF"/>
          </w:rPr>
          <w:t>подпунктах 2</w:t>
        </w:r>
      </w:hyperlink>
      <w:r w:rsidRPr="00CE228C">
        <w:t xml:space="preserve"> - </w:t>
      </w:r>
      <w:hyperlink r:id="rId74">
        <w:r w:rsidRPr="00CE228C">
          <w:rPr>
            <w:color w:val="0000FF"/>
          </w:rPr>
          <w:t>9 пункта 2.1 статьи 210</w:t>
        </w:r>
      </w:hyperlink>
      <w:r w:rsidRPr="00CE228C">
        <w:t xml:space="preserve"> Кодекса.</w:t>
      </w:r>
    </w:p>
    <w:p w:rsidR="00CE228C" w:rsidRPr="00CE228C" w:rsidRDefault="00CE228C" w:rsidP="00B12908">
      <w:pPr>
        <w:pStyle w:val="ConsPlusNormal"/>
        <w:spacing w:line="200" w:lineRule="auto"/>
        <w:ind w:firstLine="540"/>
        <w:jc w:val="both"/>
      </w:pPr>
      <w:r w:rsidRPr="00CE228C">
        <w:t>Таким образом, при получении налогоплательщиком, признаваемым налоговым резидентом Российской Федерации, доходов от долевого участия в российской организации в целях определения налоговой ставки налоговая база определяется как денежное выражение совокупности всех доходов от долевого участия, полученных физическим лицом в налоговом периоде от налогового агента. При этом налоговая ставка в отношении таких доходов применяется налоговым агентом в зависимости от величины соответствующей налоговой базы.</w:t>
      </w:r>
    </w:p>
    <w:p w:rsidR="00CE228C" w:rsidRPr="00CE228C" w:rsidRDefault="00CE228C" w:rsidP="00B12908">
      <w:pPr>
        <w:pStyle w:val="ConsPlusNormal"/>
        <w:spacing w:line="200" w:lineRule="auto"/>
        <w:ind w:firstLine="540"/>
        <w:jc w:val="both"/>
      </w:pPr>
      <w:r w:rsidRPr="00CE228C">
        <w:t xml:space="preserve">В соответствии с </w:t>
      </w:r>
      <w:hyperlink r:id="rId75">
        <w:r w:rsidRPr="00CE228C">
          <w:rPr>
            <w:color w:val="0000FF"/>
          </w:rPr>
          <w:t>пунктом 4 статьи 4</w:t>
        </w:r>
      </w:hyperlink>
      <w:r w:rsidRPr="00CE228C">
        <w:t xml:space="preserve"> Федерального закона N 8-ФЗ положения </w:t>
      </w:r>
      <w:hyperlink r:id="rId76">
        <w:r w:rsidRPr="00CE228C">
          <w:rPr>
            <w:color w:val="0000FF"/>
          </w:rPr>
          <w:t>пункта 3 статьи 214</w:t>
        </w:r>
      </w:hyperlink>
      <w:r w:rsidRPr="00CE228C">
        <w:t xml:space="preserve"> Налогового кодекса Российской Федерации (в редакции на день официального опубликования Федерального закона N 8-ФЗ) применяются к доходам, полученным налогоплательщиком в налоговых периодах начиная с 2021 года.</w:t>
      </w:r>
    </w:p>
    <w:p w:rsidR="00CE228C" w:rsidRPr="00CE228C" w:rsidRDefault="00CE228C" w:rsidP="00B12908">
      <w:pPr>
        <w:pStyle w:val="ConsPlusNormal"/>
        <w:spacing w:line="200" w:lineRule="auto"/>
        <w:jc w:val="both"/>
      </w:pPr>
    </w:p>
    <w:p w:rsidR="00CE228C" w:rsidRPr="00CE228C" w:rsidRDefault="00CE228C" w:rsidP="00B12908">
      <w:pPr>
        <w:pStyle w:val="ConsPlusNormal"/>
        <w:spacing w:line="200" w:lineRule="auto"/>
        <w:jc w:val="right"/>
      </w:pPr>
      <w:r w:rsidRPr="00CE228C">
        <w:t>Заместитель директора Департамента</w:t>
      </w:r>
    </w:p>
    <w:p w:rsidR="00CE228C" w:rsidRPr="00CE228C" w:rsidRDefault="00CE228C" w:rsidP="00B12908">
      <w:pPr>
        <w:pStyle w:val="ConsPlusNormal"/>
        <w:spacing w:line="200" w:lineRule="auto"/>
        <w:jc w:val="right"/>
      </w:pPr>
      <w:r w:rsidRPr="00CE228C">
        <w:t>В.А.ПРОКАЕВ</w:t>
      </w:r>
    </w:p>
    <w:p w:rsidR="00CE228C" w:rsidRPr="00CE228C" w:rsidRDefault="00CE228C" w:rsidP="00B12908">
      <w:pPr>
        <w:pStyle w:val="ConsPlusNormal"/>
        <w:spacing w:line="200" w:lineRule="auto"/>
      </w:pPr>
      <w:r w:rsidRPr="00CE228C">
        <w:t>24.08.2022</w:t>
      </w:r>
    </w:p>
    <w:p w:rsidR="00CE228C" w:rsidRPr="00CE228C" w:rsidRDefault="00CE228C" w:rsidP="00B12908">
      <w:pPr>
        <w:pStyle w:val="ConsPlusNormal"/>
        <w:pBdr>
          <w:top w:val="single" w:sz="12" w:space="1" w:color="auto"/>
          <w:bottom w:val="single" w:sz="12" w:space="1" w:color="auto"/>
        </w:pBdr>
        <w:spacing w:line="220" w:lineRule="auto"/>
        <w:jc w:val="both"/>
        <w:rPr>
          <w:sz w:val="2"/>
          <w:szCs w:val="2"/>
        </w:rPr>
      </w:pPr>
    </w:p>
    <w:p w:rsidR="00772EED" w:rsidRDefault="00AA286B" w:rsidP="00B12908">
      <w:pPr>
        <w:pStyle w:val="ConsPlusNormal"/>
        <w:spacing w:line="220" w:lineRule="auto"/>
      </w:pPr>
      <w:hyperlink r:id="rId77">
        <w:r w:rsidR="00772EED">
          <w:rPr>
            <w:i/>
            <w:color w:val="0000FF"/>
          </w:rPr>
          <w:br/>
          <w:t>Готовое решение: Как облагаются НДФЛ доходы от участия в организациях (</w:t>
        </w:r>
        <w:proofErr w:type="spellStart"/>
        <w:r w:rsidR="00772EED">
          <w:rPr>
            <w:i/>
            <w:color w:val="0000FF"/>
          </w:rPr>
          <w:t>КонсультантПлюс</w:t>
        </w:r>
        <w:proofErr w:type="spellEnd"/>
        <w:r w:rsidR="00772EED">
          <w:rPr>
            <w:i/>
            <w:color w:val="0000FF"/>
          </w:rPr>
          <w:t>, 2022) {</w:t>
        </w:r>
        <w:proofErr w:type="spellStart"/>
        <w:r w:rsidR="00772EED">
          <w:rPr>
            <w:i/>
            <w:color w:val="0000FF"/>
          </w:rPr>
          <w:t>КонсультантПлюс</w:t>
        </w:r>
        <w:proofErr w:type="spellEnd"/>
        <w:r w:rsidR="00772EED">
          <w:rPr>
            <w:i/>
            <w:color w:val="0000FF"/>
          </w:rPr>
          <w:t>}</w:t>
        </w:r>
      </w:hyperlink>
      <w:r w:rsidR="00772EED">
        <w:br/>
      </w: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11054"/>
        <w:gridCol w:w="113"/>
      </w:tblGrid>
      <w:tr w:rsidR="00772EED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72EED" w:rsidRDefault="00772EED" w:rsidP="00B1290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72EED" w:rsidRDefault="00772EED" w:rsidP="00B1290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72EED" w:rsidRDefault="00772EED" w:rsidP="00B12908">
            <w:pPr>
              <w:pStyle w:val="ConsPlusNormal"/>
              <w:spacing w:line="220" w:lineRule="auto"/>
              <w:jc w:val="right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 xml:space="preserve"> | Готовое решение | </w:t>
            </w:r>
            <w:r>
              <w:rPr>
                <w:b/>
                <w:color w:val="392C69"/>
              </w:rPr>
              <w:t xml:space="preserve">Актуально на </w:t>
            </w:r>
            <w:r w:rsidR="00CE228C">
              <w:rPr>
                <w:b/>
                <w:color w:val="392C69"/>
              </w:rPr>
              <w:t>0</w:t>
            </w:r>
            <w:r w:rsidR="00FE5771">
              <w:rPr>
                <w:b/>
                <w:color w:val="392C69"/>
              </w:rPr>
              <w:t>7</w:t>
            </w:r>
            <w:r w:rsidR="00CE228C">
              <w:rPr>
                <w:b/>
                <w:color w:val="392C69"/>
              </w:rPr>
              <w:t>.11</w:t>
            </w:r>
            <w:r>
              <w:rPr>
                <w:b/>
                <w:color w:val="392C69"/>
              </w:rPr>
              <w:t>.2022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72EED" w:rsidRDefault="00772EED" w:rsidP="00B12908">
            <w:pPr>
              <w:pStyle w:val="ConsPlusNormal"/>
            </w:pPr>
          </w:p>
        </w:tc>
      </w:tr>
    </w:tbl>
    <w:p w:rsidR="00772EED" w:rsidRDefault="00772EED" w:rsidP="00B12908">
      <w:pPr>
        <w:pStyle w:val="ConsPlusNormal"/>
        <w:spacing w:line="220" w:lineRule="auto"/>
      </w:pPr>
      <w:r>
        <w:rPr>
          <w:b/>
          <w:sz w:val="38"/>
        </w:rPr>
        <w:t>Как облагаются НДФЛ доходы от участия в организациях</w:t>
      </w:r>
    </w:p>
    <w:p w:rsidR="00772EED" w:rsidRDefault="00772EED" w:rsidP="00B12908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"/>
        <w:gridCol w:w="540"/>
        <w:gridCol w:w="10440"/>
        <w:gridCol w:w="180"/>
      </w:tblGrid>
      <w:tr w:rsidR="00772EED"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FFFD9"/>
            <w:tcMar>
              <w:top w:w="0" w:type="dxa"/>
              <w:left w:w="0" w:type="dxa"/>
              <w:bottom w:w="0" w:type="dxa"/>
              <w:right w:w="0" w:type="dxa"/>
            </w:tcMar>
          </w:tcPr>
          <w:p w:rsidR="00772EED" w:rsidRDefault="00772EED" w:rsidP="00B12908">
            <w:pPr>
              <w:pStyle w:val="ConsPlusNormal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D9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772EED" w:rsidRDefault="00772EED" w:rsidP="00B12908">
            <w:pPr>
              <w:pStyle w:val="ConsPlusNormal"/>
            </w:pPr>
            <w:r>
              <w:rPr>
                <w:noProof/>
              </w:rPr>
              <w:drawing>
                <wp:inline distT="0" distB="0" distL="0" distR="0">
                  <wp:extent cx="228600" cy="219075"/>
                  <wp:effectExtent l="0" t="0" r="0" b="0"/>
                  <wp:docPr id="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D9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772EED" w:rsidRDefault="00772EED" w:rsidP="00B12908">
            <w:pPr>
              <w:pStyle w:val="ConsPlusNormal"/>
              <w:spacing w:line="220" w:lineRule="auto"/>
              <w:jc w:val="both"/>
            </w:pPr>
            <w:r>
              <w:t xml:space="preserve">С 1 января 2023 г. Налоговый </w:t>
            </w:r>
            <w:hyperlink r:id="rId79">
              <w:r>
                <w:rPr>
                  <w:color w:val="0000FF"/>
                </w:rPr>
                <w:t>кодекс</w:t>
              </w:r>
            </w:hyperlink>
            <w:r>
              <w:t xml:space="preserve"> РФ дополняется положениями об уплате налогов путем единого налогового платежа через единый налоговый счет. См. Федеральный </w:t>
            </w:r>
            <w:hyperlink r:id="rId80">
              <w:r>
                <w:rPr>
                  <w:color w:val="0000FF"/>
                </w:rPr>
                <w:t>закон</w:t>
              </w:r>
            </w:hyperlink>
            <w:r>
              <w:t xml:space="preserve"> от 14.07.2022 N 263-ФЗ. Данные изменения будут учтены в материале при его актуализации.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FFFD9"/>
            <w:tcMar>
              <w:top w:w="0" w:type="dxa"/>
              <w:left w:w="0" w:type="dxa"/>
              <w:bottom w:w="0" w:type="dxa"/>
              <w:right w:w="0" w:type="dxa"/>
            </w:tcMar>
          </w:tcPr>
          <w:p w:rsidR="00772EED" w:rsidRDefault="00772EED" w:rsidP="00B12908">
            <w:pPr>
              <w:pStyle w:val="ConsPlusNormal"/>
            </w:pPr>
          </w:p>
        </w:tc>
      </w:tr>
    </w:tbl>
    <w:p w:rsidR="00772EED" w:rsidRDefault="00772EED" w:rsidP="00B12908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80"/>
        <w:gridCol w:w="10920"/>
        <w:gridCol w:w="180"/>
      </w:tblGrid>
      <w:tr w:rsidR="00772EED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E9500"/>
            <w:tcMar>
              <w:top w:w="0" w:type="dxa"/>
              <w:left w:w="0" w:type="dxa"/>
              <w:bottom w:w="0" w:type="dxa"/>
              <w:right w:w="0" w:type="dxa"/>
            </w:tcMar>
          </w:tcPr>
          <w:p w:rsidR="00772EED" w:rsidRDefault="00772EED" w:rsidP="00B12908">
            <w:pPr>
              <w:pStyle w:val="ConsPlusNormal"/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2F4E6"/>
            <w:tcMar>
              <w:top w:w="0" w:type="dxa"/>
              <w:left w:w="0" w:type="dxa"/>
              <w:bottom w:w="0" w:type="dxa"/>
              <w:right w:w="0" w:type="dxa"/>
            </w:tcMar>
          </w:tcPr>
          <w:p w:rsidR="00772EED" w:rsidRDefault="00772EED" w:rsidP="00B1290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4E6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772EED" w:rsidRDefault="00772EED" w:rsidP="00B12908">
            <w:pPr>
              <w:pStyle w:val="ConsPlusNormal"/>
              <w:spacing w:line="220" w:lineRule="auto"/>
              <w:jc w:val="both"/>
            </w:pPr>
            <w:r>
              <w:t>Организация, которая выплачивает физлицу доход от долевого участия в российской организации, должна удержать НДФЛ. Порядок расчета налога различается в зависимости от вида дохода: дивиденды от распределения прибыли, доход при выходе из организации или в случае ее ликвидации.</w:t>
            </w:r>
          </w:p>
          <w:p w:rsidR="00772EED" w:rsidRDefault="00772EED" w:rsidP="00B12908">
            <w:pPr>
              <w:pStyle w:val="ConsPlusNormal"/>
              <w:spacing w:line="220" w:lineRule="auto"/>
              <w:jc w:val="both"/>
            </w:pPr>
            <w:r>
              <w:t>Если же физлицо продало свою долю в уставном капитале, общество не должно удерживать НДФЛ, так как не является налоговым агентом по НДФЛ по этой хозяйственной операции.</w:t>
            </w:r>
          </w:p>
          <w:p w:rsidR="00772EED" w:rsidRDefault="00772EED" w:rsidP="00B12908">
            <w:pPr>
              <w:pStyle w:val="ConsPlusNormal"/>
              <w:spacing w:line="220" w:lineRule="auto"/>
              <w:jc w:val="both"/>
            </w:pPr>
            <w:r>
              <w:t>Если физлицу выплачиваются дивиденды, то нужно обратить внимание на то, что удерживать НДФЛ должна та организация, которая непосредственно выплачивает доход (это может быть не организация-эмитент, а, например, брокер).</w:t>
            </w:r>
          </w:p>
          <w:p w:rsidR="00772EED" w:rsidRDefault="00772EED" w:rsidP="00B12908">
            <w:pPr>
              <w:pStyle w:val="ConsPlusNormal"/>
              <w:spacing w:line="220" w:lineRule="auto"/>
              <w:jc w:val="both"/>
            </w:pPr>
            <w:r>
              <w:t>Порядок расчета НДФЛ с дивидендов зависит от того, получает ли организация дивиденды от других компаний, а также от статуса физического лица - получателя дивидендов.</w:t>
            </w:r>
          </w:p>
          <w:p w:rsidR="00772EED" w:rsidRDefault="00772EED" w:rsidP="00B12908">
            <w:pPr>
              <w:pStyle w:val="ConsPlusNormal"/>
              <w:spacing w:line="220" w:lineRule="auto"/>
              <w:jc w:val="both"/>
            </w:pPr>
            <w:r>
              <w:t>В целом порядок расчета НДФЛ с дивидендов - достаточно трудоемкая процедура, однако, используя приведенные в материале формулы, вы можете упростить расчет.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2F4E6"/>
            <w:tcMar>
              <w:top w:w="0" w:type="dxa"/>
              <w:left w:w="0" w:type="dxa"/>
              <w:bottom w:w="0" w:type="dxa"/>
              <w:right w:w="0" w:type="dxa"/>
            </w:tcMar>
          </w:tcPr>
          <w:p w:rsidR="00772EED" w:rsidRDefault="00772EED" w:rsidP="00B12908">
            <w:pPr>
              <w:pStyle w:val="ConsPlusNormal"/>
            </w:pPr>
          </w:p>
        </w:tc>
      </w:tr>
    </w:tbl>
    <w:p w:rsidR="00772EED" w:rsidRDefault="00772EED" w:rsidP="00B12908">
      <w:pPr>
        <w:pStyle w:val="ConsPlusNormal"/>
        <w:spacing w:line="220" w:lineRule="auto"/>
        <w:jc w:val="both"/>
        <w:outlineLvl w:val="0"/>
      </w:pPr>
    </w:p>
    <w:p w:rsidR="00772EED" w:rsidRDefault="00772EED" w:rsidP="00B12908">
      <w:pPr>
        <w:pStyle w:val="ConsPlusNormal"/>
        <w:spacing w:line="220" w:lineRule="auto"/>
      </w:pPr>
      <w:r>
        <w:rPr>
          <w:b/>
          <w:sz w:val="32"/>
        </w:rPr>
        <w:t>Оглавление:</w:t>
      </w:r>
    </w:p>
    <w:p w:rsidR="00772EED" w:rsidRDefault="00772EED" w:rsidP="00B12908">
      <w:pPr>
        <w:pStyle w:val="ConsPlusNormal"/>
        <w:spacing w:line="220" w:lineRule="auto"/>
        <w:ind w:left="180"/>
      </w:pPr>
      <w:r>
        <w:t xml:space="preserve">1. </w:t>
      </w:r>
      <w:hyperlink r:id="rId81">
        <w:r>
          <w:rPr>
            <w:color w:val="0000FF"/>
          </w:rPr>
          <w:t>Как рассчитать и перечислить НДФЛ с дивидендов</w:t>
        </w:r>
      </w:hyperlink>
    </w:p>
    <w:p w:rsidR="00772EED" w:rsidRDefault="00772EED" w:rsidP="00B12908">
      <w:pPr>
        <w:pStyle w:val="ConsPlusNormal"/>
        <w:spacing w:line="220" w:lineRule="auto"/>
        <w:ind w:left="180"/>
      </w:pPr>
      <w:r>
        <w:t xml:space="preserve">2. </w:t>
      </w:r>
      <w:hyperlink r:id="rId82">
        <w:r>
          <w:rPr>
            <w:color w:val="0000FF"/>
          </w:rPr>
          <w:t>Нужно ли удерживать НДФЛ при продаже физическим лицом доли в уставном капитале</w:t>
        </w:r>
      </w:hyperlink>
    </w:p>
    <w:p w:rsidR="00772EED" w:rsidRDefault="00772EED" w:rsidP="00B12908">
      <w:pPr>
        <w:pStyle w:val="ConsPlusNormal"/>
        <w:spacing w:line="220" w:lineRule="auto"/>
        <w:ind w:left="180"/>
      </w:pPr>
      <w:r>
        <w:t xml:space="preserve">3. </w:t>
      </w:r>
      <w:hyperlink r:id="rId83">
        <w:r>
          <w:rPr>
            <w:color w:val="0000FF"/>
          </w:rPr>
          <w:t>Облагается ли НДФЛ распределение доли выбывшего участника</w:t>
        </w:r>
      </w:hyperlink>
    </w:p>
    <w:p w:rsidR="00772EED" w:rsidRDefault="00772EED" w:rsidP="00B12908">
      <w:pPr>
        <w:pStyle w:val="ConsPlusNormal"/>
        <w:spacing w:line="220" w:lineRule="auto"/>
        <w:ind w:left="180"/>
      </w:pPr>
      <w:r>
        <w:t xml:space="preserve">4. </w:t>
      </w:r>
      <w:hyperlink r:id="rId84">
        <w:r>
          <w:rPr>
            <w:color w:val="0000FF"/>
          </w:rPr>
          <w:t>Как облагается НДФЛ выплата действительной стоимости доли при выходе участника из ООО</w:t>
        </w:r>
      </w:hyperlink>
    </w:p>
    <w:p w:rsidR="00772EED" w:rsidRDefault="00772EED" w:rsidP="00B12908">
      <w:pPr>
        <w:pStyle w:val="ConsPlusNormal"/>
        <w:spacing w:line="220" w:lineRule="auto"/>
        <w:ind w:left="180"/>
        <w:rPr>
          <w:color w:val="0000FF"/>
        </w:rPr>
      </w:pPr>
      <w:r>
        <w:t xml:space="preserve">5. </w:t>
      </w:r>
      <w:hyperlink r:id="rId85">
        <w:r>
          <w:rPr>
            <w:color w:val="0000FF"/>
          </w:rPr>
          <w:t>Как облагаются НДФЛ доходы участника, выплаченные при ликвидации ООО</w:t>
        </w:r>
      </w:hyperlink>
    </w:p>
    <w:p w:rsidR="00772EED" w:rsidRPr="00772EED" w:rsidRDefault="00772EED" w:rsidP="00B12908">
      <w:pPr>
        <w:pStyle w:val="ConsPlusNormal"/>
        <w:spacing w:line="220" w:lineRule="auto"/>
        <w:ind w:left="180"/>
        <w:rPr>
          <w:b/>
        </w:rPr>
      </w:pPr>
      <w:r w:rsidRPr="00772EED">
        <w:rPr>
          <w:b/>
        </w:rPr>
        <w:t>……</w:t>
      </w:r>
    </w:p>
    <w:p w:rsidR="00772EED" w:rsidRDefault="00772EED" w:rsidP="00B12908">
      <w:pPr>
        <w:pStyle w:val="ConsPlusNormal"/>
        <w:spacing w:line="220" w:lineRule="auto"/>
        <w:outlineLvl w:val="0"/>
      </w:pPr>
      <w:r>
        <w:rPr>
          <w:b/>
          <w:sz w:val="26"/>
        </w:rPr>
        <w:t>1.3. Как рассчитать НДФЛ с дивидендов</w:t>
      </w:r>
    </w:p>
    <w:p w:rsidR="00772EED" w:rsidRDefault="00772EED" w:rsidP="00B12908">
      <w:pPr>
        <w:pStyle w:val="ConsPlusNormal"/>
        <w:spacing w:line="220" w:lineRule="auto"/>
        <w:jc w:val="both"/>
      </w:pPr>
      <w:r>
        <w:t xml:space="preserve">Порядок расчета НДФЛ с дивидендов зависит прежде всего от статуса физического лица, получающего доход: </w:t>
      </w:r>
      <w:hyperlink r:id="rId86">
        <w:r>
          <w:rPr>
            <w:color w:val="0000FF"/>
          </w:rPr>
          <w:t>резидент</w:t>
        </w:r>
      </w:hyperlink>
      <w:r>
        <w:t xml:space="preserve"> или </w:t>
      </w:r>
      <w:hyperlink r:id="rId87">
        <w:r>
          <w:rPr>
            <w:color w:val="0000FF"/>
          </w:rPr>
          <w:t>нерезидент</w:t>
        </w:r>
      </w:hyperlink>
      <w:r>
        <w:t>.</w:t>
      </w:r>
    </w:p>
    <w:p w:rsidR="00772EED" w:rsidRDefault="00772EED" w:rsidP="00B12908">
      <w:pPr>
        <w:pStyle w:val="ConsPlusNormal"/>
        <w:spacing w:line="220" w:lineRule="auto"/>
        <w:jc w:val="both"/>
      </w:pPr>
    </w:p>
    <w:tbl>
      <w:tblPr>
        <w:tblW w:w="1131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12"/>
      </w:tblGrid>
      <w:tr w:rsidR="00772EED" w:rsidTr="00772EED">
        <w:trPr>
          <w:jc w:val="center"/>
        </w:trPr>
        <w:tc>
          <w:tcPr>
            <w:tcW w:w="1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95" w:type="dxa"/>
              <w:left w:w="195" w:type="dxa"/>
              <w:bottom w:w="195" w:type="dxa"/>
              <w:right w:w="195" w:type="dxa"/>
            </w:tcMar>
          </w:tcPr>
          <w:p w:rsidR="00772EED" w:rsidRDefault="00772EED" w:rsidP="00B12908">
            <w:pPr>
              <w:pStyle w:val="ConsPlusNormal"/>
              <w:spacing w:line="220" w:lineRule="auto"/>
              <w:jc w:val="both"/>
            </w:pPr>
            <w:bookmarkStart w:id="0" w:name="P18"/>
            <w:bookmarkEnd w:id="0"/>
            <w:r>
              <w:rPr>
                <w:u w:val="single"/>
              </w:rPr>
              <w:t>Как уплатить НДФЛ при выплате дивидендов иностранному физическому лицу</w:t>
            </w:r>
          </w:p>
          <w:p w:rsidR="00772EED" w:rsidRDefault="00772EED" w:rsidP="00B12908">
            <w:pPr>
              <w:pStyle w:val="ConsPlusNormal"/>
              <w:spacing w:line="220" w:lineRule="auto"/>
              <w:jc w:val="both"/>
            </w:pPr>
            <w:r>
              <w:t xml:space="preserve">При выплате дивидендов иностранцу - физическому лицу необходимо исчислить и уплатить НДФЛ по соответствующей </w:t>
            </w:r>
            <w:hyperlink r:id="rId88">
              <w:r>
                <w:rPr>
                  <w:color w:val="0000FF"/>
                </w:rPr>
                <w:t>ставке</w:t>
              </w:r>
            </w:hyperlink>
            <w:r>
              <w:t xml:space="preserve"> (</w:t>
            </w:r>
            <w:hyperlink r:id="rId89">
              <w:r>
                <w:rPr>
                  <w:color w:val="0000FF"/>
                </w:rPr>
                <w:t>п. п. 3</w:t>
              </w:r>
            </w:hyperlink>
            <w:r>
              <w:t xml:space="preserve">, </w:t>
            </w:r>
            <w:hyperlink r:id="rId90">
              <w:r>
                <w:rPr>
                  <w:color w:val="0000FF"/>
                </w:rPr>
                <w:t>4 ст. 214</w:t>
              </w:r>
            </w:hyperlink>
            <w:r>
              <w:t xml:space="preserve">, </w:t>
            </w:r>
            <w:hyperlink r:id="rId91">
              <w:r>
                <w:rPr>
                  <w:color w:val="0000FF"/>
                </w:rPr>
                <w:t>п. п. 4</w:t>
              </w:r>
            </w:hyperlink>
            <w:r>
              <w:t xml:space="preserve">, </w:t>
            </w:r>
            <w:hyperlink r:id="rId92">
              <w:r>
                <w:rPr>
                  <w:color w:val="0000FF"/>
                </w:rPr>
                <w:t>6 ст. 226</w:t>
              </w:r>
            </w:hyperlink>
            <w:r>
              <w:t xml:space="preserve">, </w:t>
            </w:r>
            <w:hyperlink r:id="rId93">
              <w:r>
                <w:rPr>
                  <w:color w:val="0000FF"/>
                </w:rPr>
                <w:t>п. п. 7</w:t>
              </w:r>
            </w:hyperlink>
            <w:r>
              <w:t xml:space="preserve">, </w:t>
            </w:r>
            <w:hyperlink r:id="rId94">
              <w:r>
                <w:rPr>
                  <w:color w:val="0000FF"/>
                </w:rPr>
                <w:t>9 ст. 226.1</w:t>
              </w:r>
            </w:hyperlink>
            <w:r>
              <w:t xml:space="preserve"> НК РФ). Выбор ставки зависит не от того, является ли получатель дивидендов иностранным лицом, а от того, является ли он налоговым резидентом РФ (</w:t>
            </w:r>
            <w:hyperlink r:id="rId95">
              <w:r>
                <w:rPr>
                  <w:color w:val="0000FF"/>
                </w:rPr>
                <w:t>п. п. 1</w:t>
              </w:r>
            </w:hyperlink>
            <w:r>
              <w:t xml:space="preserve">, </w:t>
            </w:r>
            <w:hyperlink r:id="rId96">
              <w:r>
                <w:rPr>
                  <w:color w:val="0000FF"/>
                </w:rPr>
                <w:t>3 ст. 224</w:t>
              </w:r>
            </w:hyperlink>
            <w:r>
              <w:t xml:space="preserve"> НК РФ).</w:t>
            </w:r>
          </w:p>
          <w:p w:rsidR="00772EED" w:rsidRDefault="00772EED" w:rsidP="00B12908">
            <w:pPr>
              <w:pStyle w:val="ConsPlusNormal"/>
              <w:spacing w:line="220" w:lineRule="auto"/>
              <w:jc w:val="both"/>
            </w:pPr>
          </w:p>
          <w:tbl>
            <w:tblPr>
              <w:tblW w:w="5000" w:type="pct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80"/>
              <w:gridCol w:w="420"/>
              <w:gridCol w:w="10142"/>
              <w:gridCol w:w="180"/>
            </w:tblGrid>
            <w:tr w:rsidR="00772EED">
              <w:tc>
                <w:tcPr>
                  <w:tcW w:w="1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72EED" w:rsidRDefault="00772EED" w:rsidP="00B12908">
                  <w:pPr>
                    <w:pStyle w:val="ConsPlusNormal"/>
                  </w:pP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80" w:type="dxa"/>
                    <w:left w:w="0" w:type="dxa"/>
                    <w:bottom w:w="180" w:type="dxa"/>
                    <w:right w:w="0" w:type="dxa"/>
                  </w:tcMar>
                </w:tcPr>
                <w:p w:rsidR="00772EED" w:rsidRDefault="00772EED" w:rsidP="00B12908">
                  <w:pPr>
                    <w:pStyle w:val="ConsPlusNormal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2400" cy="152400"/>
                        <wp:effectExtent l="0" t="0" r="0" b="0"/>
                        <wp:docPr id="2" name="Консультант Плюс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 preferRelativeResize="0"/>
                              </pic:nvPicPr>
                              <pic:blipFill>
                                <a:blip r:embed="rId9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80" w:type="dxa"/>
                    <w:left w:w="0" w:type="dxa"/>
                    <w:bottom w:w="180" w:type="dxa"/>
                    <w:right w:w="0" w:type="dxa"/>
                  </w:tcMar>
                </w:tcPr>
                <w:p w:rsidR="00772EED" w:rsidRDefault="00772EED" w:rsidP="00B12908">
                  <w:pPr>
                    <w:pStyle w:val="ConsPlusNormal"/>
                    <w:spacing w:line="220" w:lineRule="auto"/>
                    <w:jc w:val="both"/>
                  </w:pPr>
                  <w:r>
                    <w:t xml:space="preserve">См. также: </w:t>
                  </w:r>
                  <w:hyperlink r:id="rId98">
                    <w:r>
                      <w:rPr>
                        <w:color w:val="0000FF"/>
                      </w:rPr>
                      <w:t>Срок уплаты НДФЛ с дивидендов</w:t>
                    </w:r>
                  </w:hyperlink>
                </w:p>
              </w:tc>
              <w:tc>
                <w:tcPr>
                  <w:tcW w:w="1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72EED" w:rsidRDefault="00772EED" w:rsidP="00B12908">
                  <w:pPr>
                    <w:pStyle w:val="ConsPlusNormal"/>
                  </w:pPr>
                </w:p>
              </w:tc>
            </w:tr>
          </w:tbl>
          <w:p w:rsidR="00772EED" w:rsidRDefault="00772EED" w:rsidP="00B12908">
            <w:pPr>
              <w:pStyle w:val="ConsPlusNormal"/>
            </w:pPr>
          </w:p>
        </w:tc>
      </w:tr>
    </w:tbl>
    <w:p w:rsidR="00772EED" w:rsidRDefault="00772EED" w:rsidP="00B12908">
      <w:pPr>
        <w:pStyle w:val="ConsPlusNormal"/>
        <w:spacing w:line="220" w:lineRule="auto"/>
        <w:jc w:val="both"/>
      </w:pPr>
    </w:p>
    <w:p w:rsidR="00772EED" w:rsidRDefault="00772EED" w:rsidP="00B12908">
      <w:pPr>
        <w:pStyle w:val="ConsPlusNormal"/>
        <w:spacing w:line="220" w:lineRule="auto"/>
        <w:jc w:val="both"/>
      </w:pPr>
      <w:r>
        <w:t>Если дивиденды выплачиваются налогоплательщику несколько раз в течение года, налог нужно рассчитывать по каждой выплате (</w:t>
      </w:r>
      <w:hyperlink r:id="rId99">
        <w:r>
          <w:rPr>
            <w:color w:val="0000FF"/>
          </w:rPr>
          <w:t>п. 3 ст. 214</w:t>
        </w:r>
      </w:hyperlink>
      <w:r>
        <w:t xml:space="preserve"> НК РФ). Налоговая база определяется отдельно от налоговых баз по другим видам доходов нарастающим итогом с зачетом сумм налога, уплаченных с предыдущих выплат дивидендов этого года (</w:t>
      </w:r>
      <w:hyperlink r:id="rId100">
        <w:r>
          <w:rPr>
            <w:color w:val="0000FF"/>
          </w:rPr>
          <w:t>п. 3 ст. 214</w:t>
        </w:r>
      </w:hyperlink>
      <w:r>
        <w:t xml:space="preserve">, </w:t>
      </w:r>
      <w:hyperlink r:id="rId101">
        <w:r>
          <w:rPr>
            <w:color w:val="0000FF"/>
          </w:rPr>
          <w:t>п. 3 ст. 226</w:t>
        </w:r>
      </w:hyperlink>
      <w:r>
        <w:t xml:space="preserve"> НК РФ, Письма Минфина России от 20.05.2022 </w:t>
      </w:r>
      <w:hyperlink r:id="rId102">
        <w:r>
          <w:rPr>
            <w:color w:val="0000FF"/>
          </w:rPr>
          <w:t>N 03-04-06/46939</w:t>
        </w:r>
      </w:hyperlink>
      <w:r>
        <w:t xml:space="preserve">, ФНС России от 22.06.2021 </w:t>
      </w:r>
      <w:hyperlink r:id="rId103">
        <w:r>
          <w:rPr>
            <w:color w:val="0000FF"/>
          </w:rPr>
          <w:t>N БС-4-11/8724@</w:t>
        </w:r>
      </w:hyperlink>
      <w:r>
        <w:t>). Это означает, что при выплате дивидендов в размере 5 млн руб. к доходам каждой следующей выплаты дивидендов в течение того же календарного года тому же налоговому резиденту РФ нужно применять ставку 15%.</w:t>
      </w:r>
    </w:p>
    <w:p w:rsidR="00772EED" w:rsidRDefault="00772EED" w:rsidP="00B12908">
      <w:pPr>
        <w:pStyle w:val="ConsPlusNormal"/>
        <w:spacing w:line="220" w:lineRule="auto"/>
      </w:pPr>
      <w:r>
        <w:t>…….</w:t>
      </w:r>
    </w:p>
    <w:p w:rsidR="00772EED" w:rsidRPr="00772EED" w:rsidRDefault="00772EED" w:rsidP="00B12908">
      <w:pPr>
        <w:pStyle w:val="ConsPlusNormal"/>
        <w:pBdr>
          <w:top w:val="single" w:sz="12" w:space="1" w:color="auto"/>
          <w:bottom w:val="single" w:sz="12" w:space="1" w:color="auto"/>
        </w:pBdr>
        <w:spacing w:line="220" w:lineRule="auto"/>
        <w:rPr>
          <w:sz w:val="2"/>
          <w:szCs w:val="2"/>
        </w:rPr>
      </w:pPr>
    </w:p>
    <w:p w:rsidR="00DD495C" w:rsidRDefault="00AA286B" w:rsidP="00B12908">
      <w:pPr>
        <w:pStyle w:val="ConsPlusNormal"/>
        <w:spacing w:line="220" w:lineRule="auto"/>
      </w:pPr>
      <w:hyperlink r:id="rId104">
        <w:r w:rsidR="00DD495C">
          <w:rPr>
            <w:i/>
            <w:color w:val="0000FF"/>
          </w:rPr>
          <w:br/>
          <w:t>Готовое решение: Как налоговый агент исчисляет НДФЛ (</w:t>
        </w:r>
        <w:proofErr w:type="spellStart"/>
        <w:r w:rsidR="00DD495C">
          <w:rPr>
            <w:i/>
            <w:color w:val="0000FF"/>
          </w:rPr>
          <w:t>КонсультантПлюс</w:t>
        </w:r>
        <w:proofErr w:type="spellEnd"/>
        <w:r w:rsidR="00DD495C">
          <w:rPr>
            <w:i/>
            <w:color w:val="0000FF"/>
          </w:rPr>
          <w:t>, 2022) {</w:t>
        </w:r>
        <w:proofErr w:type="spellStart"/>
        <w:r w:rsidR="00DD495C">
          <w:rPr>
            <w:i/>
            <w:color w:val="0000FF"/>
          </w:rPr>
          <w:t>КонсультантПлюс</w:t>
        </w:r>
        <w:proofErr w:type="spellEnd"/>
        <w:r w:rsidR="00DD495C">
          <w:rPr>
            <w:i/>
            <w:color w:val="0000FF"/>
          </w:rPr>
          <w:t>}</w:t>
        </w:r>
      </w:hyperlink>
      <w:r w:rsidR="00DD495C">
        <w:br/>
      </w: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11054"/>
        <w:gridCol w:w="113"/>
      </w:tblGrid>
      <w:tr w:rsidR="00DD495C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D495C" w:rsidRDefault="00DD495C" w:rsidP="00B1290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D495C" w:rsidRDefault="00DD495C" w:rsidP="00B1290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D495C" w:rsidRDefault="00DD495C" w:rsidP="00B12908">
            <w:pPr>
              <w:pStyle w:val="ConsPlusNormal"/>
              <w:spacing w:line="220" w:lineRule="auto"/>
              <w:jc w:val="right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 xml:space="preserve"> | Готовое решение | </w:t>
            </w:r>
            <w:r>
              <w:rPr>
                <w:b/>
                <w:color w:val="392C69"/>
              </w:rPr>
              <w:t xml:space="preserve">Актуально на </w:t>
            </w:r>
            <w:r w:rsidR="00CE228C">
              <w:rPr>
                <w:b/>
                <w:color w:val="392C69"/>
              </w:rPr>
              <w:t>0</w:t>
            </w:r>
            <w:r w:rsidR="00FE5771">
              <w:rPr>
                <w:b/>
                <w:color w:val="392C69"/>
              </w:rPr>
              <w:t>7</w:t>
            </w:r>
            <w:r w:rsidR="00CE228C">
              <w:rPr>
                <w:b/>
                <w:color w:val="392C69"/>
              </w:rPr>
              <w:t>.11</w:t>
            </w:r>
            <w:r>
              <w:rPr>
                <w:b/>
                <w:color w:val="392C69"/>
              </w:rPr>
              <w:t>.2022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D495C" w:rsidRDefault="00DD495C" w:rsidP="00B12908">
            <w:pPr>
              <w:pStyle w:val="ConsPlusNormal"/>
            </w:pPr>
          </w:p>
        </w:tc>
      </w:tr>
    </w:tbl>
    <w:p w:rsidR="00DD495C" w:rsidRDefault="00DD495C" w:rsidP="00B12908">
      <w:pPr>
        <w:pStyle w:val="ConsPlusNormal"/>
        <w:spacing w:line="220" w:lineRule="auto"/>
      </w:pPr>
      <w:r>
        <w:rPr>
          <w:b/>
          <w:sz w:val="38"/>
        </w:rPr>
        <w:t>Как налоговый агент исчисляет НДФЛ</w:t>
      </w:r>
    </w:p>
    <w:p w:rsidR="00DD495C" w:rsidRDefault="00DD495C" w:rsidP="00B12908">
      <w:pPr>
        <w:pStyle w:val="ConsPlusNormal"/>
        <w:spacing w:line="220" w:lineRule="auto"/>
        <w:jc w:val="both"/>
        <w:outlineLvl w:val="0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80"/>
        <w:gridCol w:w="10920"/>
        <w:gridCol w:w="180"/>
      </w:tblGrid>
      <w:tr w:rsidR="00DD495C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E9500"/>
            <w:tcMar>
              <w:top w:w="0" w:type="dxa"/>
              <w:left w:w="0" w:type="dxa"/>
              <w:bottom w:w="0" w:type="dxa"/>
              <w:right w:w="0" w:type="dxa"/>
            </w:tcMar>
          </w:tcPr>
          <w:p w:rsidR="00DD495C" w:rsidRDefault="00DD495C" w:rsidP="00B12908">
            <w:pPr>
              <w:pStyle w:val="ConsPlusNormal"/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2F4E6"/>
            <w:tcMar>
              <w:top w:w="0" w:type="dxa"/>
              <w:left w:w="0" w:type="dxa"/>
              <w:bottom w:w="0" w:type="dxa"/>
              <w:right w:w="0" w:type="dxa"/>
            </w:tcMar>
          </w:tcPr>
          <w:p w:rsidR="00DD495C" w:rsidRDefault="00DD495C" w:rsidP="00B1290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4E6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DD495C" w:rsidRDefault="00DD495C" w:rsidP="00B12908">
            <w:pPr>
              <w:pStyle w:val="ConsPlusNormal"/>
              <w:spacing w:line="220" w:lineRule="auto"/>
              <w:jc w:val="both"/>
            </w:pPr>
            <w:r>
              <w:t>Все российские организации, обособленные подразделения иностранных организаций в России, а также индивидуальные предприниматели, частные нотариусы и адвокаты, учредившие кабинет, являются налоговыми агентами по НДФЛ. И при выплате доходов физлицам они должны исчислять, удерживать и перечислять в бюджет налог. Исключение - организации и ИП, применяющие АУСН: за них налог может исчислить уполномоченная компания.</w:t>
            </w:r>
          </w:p>
          <w:p w:rsidR="00DD495C" w:rsidRDefault="00DD495C" w:rsidP="00B12908">
            <w:pPr>
              <w:pStyle w:val="ConsPlusNormal"/>
              <w:spacing w:line="220" w:lineRule="auto"/>
              <w:jc w:val="both"/>
            </w:pPr>
            <w:r>
              <w:t>Чтобы правильно рассчитать сумму НДФЛ, необходимо установить, является ли выплата облагаемым доходом физлица, правильно выбрать ставку налога и рассчитать налоговую базу за налоговый период.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2F4E6"/>
            <w:tcMar>
              <w:top w:w="0" w:type="dxa"/>
              <w:left w:w="0" w:type="dxa"/>
              <w:bottom w:w="0" w:type="dxa"/>
              <w:right w:w="0" w:type="dxa"/>
            </w:tcMar>
          </w:tcPr>
          <w:p w:rsidR="00DD495C" w:rsidRDefault="00DD495C" w:rsidP="00B12908">
            <w:pPr>
              <w:pStyle w:val="ConsPlusNormal"/>
            </w:pPr>
          </w:p>
        </w:tc>
      </w:tr>
    </w:tbl>
    <w:p w:rsidR="00DD495C" w:rsidRDefault="00DD495C" w:rsidP="00B12908">
      <w:pPr>
        <w:pStyle w:val="ConsPlusNormal"/>
        <w:spacing w:line="220" w:lineRule="auto"/>
        <w:jc w:val="both"/>
      </w:pPr>
    </w:p>
    <w:p w:rsidR="00DD495C" w:rsidRDefault="00DD495C" w:rsidP="00B12908">
      <w:pPr>
        <w:pStyle w:val="ConsPlusNormal"/>
        <w:spacing w:line="220" w:lineRule="auto"/>
      </w:pPr>
      <w:r>
        <w:rPr>
          <w:b/>
          <w:sz w:val="32"/>
        </w:rPr>
        <w:t>Оглавление:</w:t>
      </w:r>
    </w:p>
    <w:p w:rsidR="00DD495C" w:rsidRDefault="00DD495C" w:rsidP="00B12908">
      <w:pPr>
        <w:pStyle w:val="ConsPlusNormal"/>
        <w:spacing w:line="220" w:lineRule="auto"/>
        <w:ind w:left="180"/>
      </w:pPr>
      <w:r>
        <w:t xml:space="preserve">1. </w:t>
      </w:r>
      <w:hyperlink r:id="rId105">
        <w:r>
          <w:rPr>
            <w:color w:val="0000FF"/>
          </w:rPr>
          <w:t>Какие доходы являются объектами обложения НДФЛ</w:t>
        </w:r>
      </w:hyperlink>
    </w:p>
    <w:p w:rsidR="00DD495C" w:rsidRDefault="00DD495C" w:rsidP="00B12908">
      <w:pPr>
        <w:pStyle w:val="ConsPlusNormal"/>
        <w:spacing w:line="220" w:lineRule="auto"/>
        <w:ind w:left="180"/>
      </w:pPr>
      <w:r>
        <w:t xml:space="preserve">2. </w:t>
      </w:r>
      <w:hyperlink r:id="rId106">
        <w:r>
          <w:rPr>
            <w:color w:val="0000FF"/>
          </w:rPr>
          <w:t>Какие доходы не облагаются НДФЛ у налогового агента</w:t>
        </w:r>
      </w:hyperlink>
    </w:p>
    <w:p w:rsidR="00DD495C" w:rsidRDefault="00DD495C" w:rsidP="00B12908">
      <w:pPr>
        <w:pStyle w:val="ConsPlusNormal"/>
        <w:spacing w:line="220" w:lineRule="auto"/>
        <w:ind w:left="180"/>
      </w:pPr>
      <w:r>
        <w:t xml:space="preserve">3. </w:t>
      </w:r>
      <w:hyperlink r:id="rId107">
        <w:r>
          <w:rPr>
            <w:color w:val="0000FF"/>
          </w:rPr>
          <w:t>Каков налоговый период по НДФЛ</w:t>
        </w:r>
      </w:hyperlink>
    </w:p>
    <w:p w:rsidR="00DD495C" w:rsidRDefault="00DD495C" w:rsidP="00B12908">
      <w:pPr>
        <w:pStyle w:val="ConsPlusNormal"/>
        <w:spacing w:line="220" w:lineRule="auto"/>
        <w:ind w:left="180"/>
      </w:pPr>
      <w:r>
        <w:t xml:space="preserve">4. </w:t>
      </w:r>
      <w:hyperlink r:id="rId108">
        <w:r>
          <w:rPr>
            <w:color w:val="0000FF"/>
          </w:rPr>
          <w:t>Какие ставки по НДФЛ применяются</w:t>
        </w:r>
      </w:hyperlink>
    </w:p>
    <w:p w:rsidR="00DD495C" w:rsidRDefault="00DD495C" w:rsidP="00B12908">
      <w:pPr>
        <w:pStyle w:val="ConsPlusNormal"/>
        <w:spacing w:line="220" w:lineRule="auto"/>
        <w:ind w:left="180"/>
      </w:pPr>
      <w:r>
        <w:t xml:space="preserve">5. </w:t>
      </w:r>
      <w:hyperlink r:id="rId109">
        <w:r>
          <w:rPr>
            <w:color w:val="0000FF"/>
          </w:rPr>
          <w:t>Как налоговому агенту определить налоговую базу по НДФЛ</w:t>
        </w:r>
      </w:hyperlink>
    </w:p>
    <w:p w:rsidR="00DD495C" w:rsidRDefault="00DD495C" w:rsidP="00B12908">
      <w:pPr>
        <w:pStyle w:val="ConsPlusNormal"/>
        <w:spacing w:line="220" w:lineRule="auto"/>
        <w:ind w:left="180"/>
      </w:pPr>
      <w:r>
        <w:t xml:space="preserve">6. </w:t>
      </w:r>
      <w:hyperlink r:id="rId110">
        <w:r>
          <w:rPr>
            <w:color w:val="0000FF"/>
          </w:rPr>
          <w:t>Как налоговому агенту рассчитать НДФЛ</w:t>
        </w:r>
      </w:hyperlink>
    </w:p>
    <w:p w:rsidR="00DD495C" w:rsidRDefault="00DD495C" w:rsidP="00B12908">
      <w:pPr>
        <w:pStyle w:val="ConsPlusNormal"/>
        <w:spacing w:line="220" w:lineRule="auto"/>
        <w:ind w:left="180"/>
        <w:rPr>
          <w:color w:val="0000FF"/>
        </w:rPr>
      </w:pPr>
      <w:r>
        <w:t xml:space="preserve">7. </w:t>
      </w:r>
      <w:hyperlink r:id="rId111">
        <w:r>
          <w:rPr>
            <w:color w:val="0000FF"/>
          </w:rPr>
          <w:t>Как округлять НДФЛ</w:t>
        </w:r>
      </w:hyperlink>
    </w:p>
    <w:p w:rsidR="00DD495C" w:rsidRPr="00DD495C" w:rsidRDefault="00DD495C" w:rsidP="00B12908">
      <w:pPr>
        <w:pStyle w:val="ConsPlusNormal"/>
        <w:spacing w:line="220" w:lineRule="auto"/>
        <w:ind w:left="180"/>
      </w:pPr>
      <w:r w:rsidRPr="00DD495C">
        <w:t>……</w:t>
      </w:r>
    </w:p>
    <w:p w:rsidR="00DD495C" w:rsidRDefault="00DD495C" w:rsidP="00B12908">
      <w:pPr>
        <w:pStyle w:val="ConsPlusNormal"/>
        <w:spacing w:line="220" w:lineRule="auto"/>
        <w:outlineLvl w:val="0"/>
      </w:pPr>
      <w:r>
        <w:rPr>
          <w:b/>
          <w:sz w:val="26"/>
        </w:rPr>
        <w:t>4.1. Какие доходы облагаются НДФЛ по прогрессивной ставке 13%/15%</w:t>
      </w:r>
    </w:p>
    <w:p w:rsidR="00DD495C" w:rsidRDefault="00DD495C" w:rsidP="00B12908">
      <w:pPr>
        <w:pStyle w:val="ConsPlusNormal"/>
        <w:spacing w:line="220" w:lineRule="auto"/>
        <w:jc w:val="both"/>
      </w:pPr>
      <w:r>
        <w:t>Прогрессивная ставка 13%/15% применяется к большинству доходов, выплачиваемых налогоплательщикам-резидентам (</w:t>
      </w:r>
      <w:hyperlink r:id="rId112">
        <w:r>
          <w:rPr>
            <w:color w:val="0000FF"/>
          </w:rPr>
          <w:t>п. 2.1 ст. 210</w:t>
        </w:r>
      </w:hyperlink>
      <w:r>
        <w:t xml:space="preserve">, </w:t>
      </w:r>
      <w:hyperlink r:id="rId113">
        <w:r>
          <w:rPr>
            <w:color w:val="0000FF"/>
          </w:rPr>
          <w:t>п. 1 ст. 224</w:t>
        </w:r>
      </w:hyperlink>
      <w:r>
        <w:t xml:space="preserve"> НК РФ). В частности, по этой ставке облагаются доходы, формирующие основную налоговую базу, например (</w:t>
      </w:r>
      <w:proofErr w:type="spellStart"/>
      <w:r>
        <w:fldChar w:fldCharType="begin"/>
      </w:r>
      <w:r>
        <w:instrText xml:space="preserve"> HYPERLINK "https://login.consultant.ru/link/?req=doc&amp;base=LAW&amp;n=422534&amp;dst=19920" \h </w:instrText>
      </w:r>
      <w:r>
        <w:fldChar w:fldCharType="separate"/>
      </w:r>
      <w:r>
        <w:rPr>
          <w:color w:val="0000FF"/>
        </w:rPr>
        <w:t>пп</w:t>
      </w:r>
      <w:proofErr w:type="spellEnd"/>
      <w:r>
        <w:rPr>
          <w:color w:val="0000FF"/>
        </w:rPr>
        <w:t>. 9 п. 2.1 ст. 210</w:t>
      </w:r>
      <w:r>
        <w:rPr>
          <w:color w:val="0000FF"/>
        </w:rPr>
        <w:fldChar w:fldCharType="end"/>
      </w:r>
      <w:r>
        <w:t xml:space="preserve"> НК РФ):</w:t>
      </w:r>
    </w:p>
    <w:p w:rsidR="00DD495C" w:rsidRDefault="00DD495C" w:rsidP="00B12908">
      <w:pPr>
        <w:pStyle w:val="ConsPlusNormal"/>
        <w:numPr>
          <w:ilvl w:val="0"/>
          <w:numId w:val="2"/>
        </w:numPr>
        <w:spacing w:line="220" w:lineRule="auto"/>
        <w:jc w:val="both"/>
      </w:pPr>
      <w:r>
        <w:t>заработная плата, премии и иные выплаты в рамках трудовых отношений;</w:t>
      </w:r>
    </w:p>
    <w:p w:rsidR="00DD495C" w:rsidRDefault="00DD495C" w:rsidP="00B12908">
      <w:pPr>
        <w:pStyle w:val="ConsPlusNormal"/>
        <w:numPr>
          <w:ilvl w:val="0"/>
          <w:numId w:val="2"/>
        </w:numPr>
        <w:spacing w:line="220" w:lineRule="auto"/>
        <w:jc w:val="both"/>
      </w:pPr>
      <w:r>
        <w:t>вознаграждения за выполненные работы, оказанные услуги по гражданско-правовым договорам.</w:t>
      </w:r>
    </w:p>
    <w:p w:rsidR="00DD495C" w:rsidRDefault="00DD495C" w:rsidP="00B12908">
      <w:pPr>
        <w:pStyle w:val="ConsPlusNormal"/>
        <w:spacing w:line="220" w:lineRule="auto"/>
        <w:jc w:val="both"/>
      </w:pPr>
      <w:r>
        <w:rPr>
          <w:b/>
        </w:rPr>
        <w:t>Важно!</w:t>
      </w:r>
      <w:r>
        <w:t xml:space="preserve"> Доходы, полученные в 2021 - 2022 гг., облагаются по ставке </w:t>
      </w:r>
      <w:hyperlink r:id="rId114">
        <w:r>
          <w:rPr>
            <w:color w:val="0000FF"/>
          </w:rPr>
          <w:t>13%</w:t>
        </w:r>
      </w:hyperlink>
      <w:r>
        <w:t xml:space="preserve"> при условии, что соответствующая налоговая база (например, основная) не превышает 5 млн руб. в год. В противном случае с суммы превышения налог рассчитывается по ставке 15% (</w:t>
      </w:r>
      <w:hyperlink r:id="rId115">
        <w:r>
          <w:rPr>
            <w:color w:val="0000FF"/>
          </w:rPr>
          <w:t>п. 1 ст. 224</w:t>
        </w:r>
      </w:hyperlink>
      <w:r>
        <w:t xml:space="preserve"> НК РФ, </w:t>
      </w:r>
      <w:hyperlink r:id="rId116">
        <w:r>
          <w:rPr>
            <w:color w:val="0000FF"/>
          </w:rPr>
          <w:t>ч. 3 ст. 2</w:t>
        </w:r>
      </w:hyperlink>
      <w:r>
        <w:t xml:space="preserve"> Федерального закона от 23.11.2020 N 372-ФЗ).</w:t>
      </w:r>
    </w:p>
    <w:p w:rsidR="00DD495C" w:rsidRDefault="00DD495C" w:rsidP="00B12908">
      <w:pPr>
        <w:pStyle w:val="ConsPlusNormal"/>
        <w:spacing w:line="220" w:lineRule="auto"/>
        <w:jc w:val="both"/>
      </w:pPr>
      <w:r>
        <w:t xml:space="preserve">Налоговая база, к которой применяется прогрессивная ставка налога, </w:t>
      </w:r>
      <w:hyperlink r:id="rId117">
        <w:r>
          <w:rPr>
            <w:color w:val="0000FF"/>
          </w:rPr>
          <w:t>рассчитывается</w:t>
        </w:r>
      </w:hyperlink>
      <w:r>
        <w:t xml:space="preserve"> нарастающим итогом. При расчете основной налоговой базы применяются налоговые вычеты, установленные </w:t>
      </w:r>
      <w:hyperlink r:id="rId118">
        <w:r>
          <w:rPr>
            <w:color w:val="0000FF"/>
          </w:rPr>
          <w:t>ст. ст. 218</w:t>
        </w:r>
      </w:hyperlink>
      <w:r>
        <w:t xml:space="preserve"> - </w:t>
      </w:r>
      <w:hyperlink r:id="rId119">
        <w:r>
          <w:rPr>
            <w:color w:val="0000FF"/>
          </w:rPr>
          <w:t>221</w:t>
        </w:r>
      </w:hyperlink>
      <w:r>
        <w:t xml:space="preserve"> НК РФ (</w:t>
      </w:r>
      <w:hyperlink r:id="rId120">
        <w:r>
          <w:rPr>
            <w:color w:val="0000FF"/>
          </w:rPr>
          <w:t>п. 3 ст. 210</w:t>
        </w:r>
      </w:hyperlink>
      <w:r>
        <w:t xml:space="preserve">, </w:t>
      </w:r>
      <w:hyperlink r:id="rId121">
        <w:r>
          <w:rPr>
            <w:color w:val="0000FF"/>
          </w:rPr>
          <w:t>п. 3 ст. 226</w:t>
        </w:r>
      </w:hyperlink>
      <w:r>
        <w:t xml:space="preserve"> НК РФ).</w:t>
      </w:r>
    </w:p>
    <w:p w:rsidR="00DD495C" w:rsidRDefault="00DD495C" w:rsidP="00B12908">
      <w:pPr>
        <w:pStyle w:val="ConsPlusNormal"/>
        <w:spacing w:line="220" w:lineRule="auto"/>
        <w:jc w:val="both"/>
      </w:pPr>
      <w:r>
        <w:t>Прогрессивная ставка 13%/15% применяется при расчете НДФЛ с доходов, полученных некоторыми категориями нерезидентов (</w:t>
      </w:r>
      <w:hyperlink r:id="rId122">
        <w:r>
          <w:rPr>
            <w:color w:val="0000FF"/>
          </w:rPr>
          <w:t>п. 3.1 ст. 224</w:t>
        </w:r>
      </w:hyperlink>
      <w:r>
        <w:t xml:space="preserve"> НК РФ). В этом случае налоговая база также рассчитывается нарастающим итогом с начала года, но налоговые вычеты не применяются.</w:t>
      </w:r>
    </w:p>
    <w:p w:rsidR="00DD495C" w:rsidRDefault="00DD495C" w:rsidP="00B12908">
      <w:pPr>
        <w:pStyle w:val="ConsPlusNormal"/>
        <w:spacing w:line="220" w:lineRule="auto"/>
        <w:jc w:val="both"/>
      </w:pPr>
    </w:p>
    <w:tbl>
      <w:tblPr>
        <w:tblW w:w="1131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12"/>
      </w:tblGrid>
      <w:tr w:rsidR="00DD495C" w:rsidTr="00DD495C">
        <w:trPr>
          <w:jc w:val="center"/>
        </w:trPr>
        <w:tc>
          <w:tcPr>
            <w:tcW w:w="1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95" w:type="dxa"/>
              <w:left w:w="195" w:type="dxa"/>
              <w:bottom w:w="195" w:type="dxa"/>
              <w:right w:w="195" w:type="dxa"/>
            </w:tcMar>
          </w:tcPr>
          <w:p w:rsidR="00DD495C" w:rsidRDefault="00DD495C" w:rsidP="00B12908">
            <w:pPr>
              <w:pStyle w:val="ConsPlusNormal"/>
              <w:spacing w:line="220" w:lineRule="auto"/>
              <w:jc w:val="both"/>
            </w:pPr>
            <w:bookmarkStart w:id="1" w:name="P22"/>
            <w:bookmarkEnd w:id="1"/>
            <w:r>
              <w:rPr>
                <w:u w:val="single"/>
              </w:rPr>
              <w:t>Применяется ли ставка НДФЛ 15%, если зарплата и дивиденды составили свыше 5 млн руб.</w:t>
            </w:r>
          </w:p>
          <w:p w:rsidR="00DD495C" w:rsidRDefault="00DD495C" w:rsidP="00B12908">
            <w:pPr>
              <w:pStyle w:val="ConsPlusNormal"/>
              <w:spacing w:line="220" w:lineRule="auto"/>
              <w:jc w:val="both"/>
            </w:pPr>
            <w:r>
              <w:t>Зарплата и дивиденды не суммируются в целях определения, есть ли превышение порогового значения 5 млн руб. и применяется ли ставка НДФЛ 15%.</w:t>
            </w:r>
          </w:p>
          <w:p w:rsidR="00DD495C" w:rsidRDefault="00DD495C" w:rsidP="00B12908">
            <w:pPr>
              <w:pStyle w:val="ConsPlusNormal"/>
              <w:spacing w:line="220" w:lineRule="auto"/>
              <w:jc w:val="both"/>
            </w:pPr>
            <w:r>
              <w:t>Дивиденды относятся к доходам от долевого участия, в отношении которых НДФЛ исчисляется отдельно (</w:t>
            </w:r>
            <w:hyperlink r:id="rId123">
              <w:r>
                <w:rPr>
                  <w:color w:val="0000FF"/>
                </w:rPr>
                <w:t>п. 3 ст. 214</w:t>
              </w:r>
            </w:hyperlink>
            <w:r>
              <w:t xml:space="preserve"> НК РФ). НДФЛ с </w:t>
            </w:r>
            <w:hyperlink w:anchor="P25">
              <w:r>
                <w:rPr>
                  <w:color w:val="0000FF"/>
                </w:rPr>
                <w:t>зарплаты</w:t>
              </w:r>
            </w:hyperlink>
            <w:r>
              <w:t xml:space="preserve"> и с </w:t>
            </w:r>
            <w:hyperlink w:anchor="P42">
              <w:r>
                <w:rPr>
                  <w:color w:val="0000FF"/>
                </w:rPr>
                <w:t>дивидендов</w:t>
              </w:r>
            </w:hyperlink>
            <w:r>
              <w:t xml:space="preserve"> рассчитывается по разным правилам.</w:t>
            </w:r>
          </w:p>
          <w:p w:rsidR="00DD495C" w:rsidRDefault="00DD495C" w:rsidP="00B12908">
            <w:pPr>
              <w:pStyle w:val="ConsPlusNormal"/>
              <w:spacing w:line="220" w:lineRule="auto"/>
              <w:jc w:val="both"/>
            </w:pPr>
            <w:bookmarkStart w:id="2" w:name="P25"/>
            <w:bookmarkEnd w:id="2"/>
            <w:r>
              <w:rPr>
                <w:b/>
              </w:rPr>
              <w:t>Зарплата у резидента РФ</w:t>
            </w:r>
            <w:r>
              <w:t xml:space="preserve"> включается в </w:t>
            </w:r>
            <w:hyperlink r:id="rId124">
              <w:r>
                <w:rPr>
                  <w:color w:val="0000FF"/>
                </w:rPr>
                <w:t>основную налоговую базу</w:t>
              </w:r>
            </w:hyperlink>
            <w:r>
              <w:t xml:space="preserve"> (</w:t>
            </w:r>
            <w:proofErr w:type="spellStart"/>
            <w:r>
              <w:fldChar w:fldCharType="begin"/>
            </w:r>
            <w:r>
              <w:instrText xml:space="preserve"> HYPERLINK "https://login.consultant.ru/link/?req=doc&amp;base=LAW&amp;n=422534&amp;dst=19920" \h </w:instrText>
            </w:r>
            <w:r>
              <w:fldChar w:fldCharType="separate"/>
            </w:r>
            <w:r>
              <w:rPr>
                <w:color w:val="0000FF"/>
              </w:rPr>
              <w:t>пп</w:t>
            </w:r>
            <w:proofErr w:type="spellEnd"/>
            <w:r>
              <w:rPr>
                <w:color w:val="0000FF"/>
              </w:rPr>
              <w:t>. 9 п. 2.1 ст. 210</w:t>
            </w:r>
            <w:r>
              <w:rPr>
                <w:color w:val="0000FF"/>
              </w:rPr>
              <w:fldChar w:fldCharType="end"/>
            </w:r>
            <w:r>
              <w:t xml:space="preserve"> НК РФ).</w:t>
            </w:r>
          </w:p>
          <w:p w:rsidR="00DD495C" w:rsidRDefault="00DD495C" w:rsidP="00B12908">
            <w:pPr>
              <w:pStyle w:val="ConsPlusNormal"/>
              <w:spacing w:line="220" w:lineRule="auto"/>
              <w:jc w:val="both"/>
            </w:pPr>
            <w:r>
              <w:t xml:space="preserve">Ставка 15% применяется лишь к части </w:t>
            </w:r>
            <w:hyperlink r:id="rId125">
              <w:r>
                <w:rPr>
                  <w:color w:val="0000FF"/>
                </w:rPr>
                <w:t>основной налоговой базы</w:t>
              </w:r>
            </w:hyperlink>
            <w:r>
              <w:t xml:space="preserve"> свыше 5 млн руб. Если указанное пороговое значение превышено, НДФЛ рассчитывается так (</w:t>
            </w:r>
            <w:hyperlink r:id="rId126">
              <w:r>
                <w:rPr>
                  <w:color w:val="0000FF"/>
                </w:rPr>
                <w:t>п. 1 ст. 224</w:t>
              </w:r>
            </w:hyperlink>
            <w:r>
              <w:t xml:space="preserve"> НК РФ, </w:t>
            </w:r>
            <w:hyperlink r:id="rId127">
              <w:r>
                <w:rPr>
                  <w:color w:val="0000FF"/>
                </w:rPr>
                <w:t>ч. 3 ст. 2</w:t>
              </w:r>
            </w:hyperlink>
            <w:r>
              <w:t xml:space="preserve"> Федерального закона от 23.11.2020 N 372-ФЗ):</w:t>
            </w:r>
          </w:p>
          <w:p w:rsidR="00DD495C" w:rsidRDefault="00DD495C" w:rsidP="00B12908">
            <w:pPr>
              <w:pStyle w:val="ConsPlusNormal"/>
              <w:numPr>
                <w:ilvl w:val="0"/>
                <w:numId w:val="3"/>
              </w:numPr>
              <w:spacing w:line="220" w:lineRule="auto"/>
              <w:jc w:val="both"/>
            </w:pPr>
            <w:r>
              <w:t>по ставке 13% - с части основной налоговой базы в пределах 5 млн руб.;</w:t>
            </w:r>
          </w:p>
          <w:p w:rsidR="00DD495C" w:rsidRDefault="00DD495C" w:rsidP="00B12908">
            <w:pPr>
              <w:pStyle w:val="ConsPlusNormal"/>
              <w:numPr>
                <w:ilvl w:val="0"/>
                <w:numId w:val="3"/>
              </w:numPr>
              <w:spacing w:line="220" w:lineRule="auto"/>
              <w:jc w:val="both"/>
            </w:pPr>
            <w:r>
              <w:t>по ставке 15% - с части основной налоговый базы свыше 5 млн руб.</w:t>
            </w:r>
          </w:p>
          <w:p w:rsidR="00DD495C" w:rsidRDefault="00DD495C" w:rsidP="00B12908">
            <w:pPr>
              <w:pStyle w:val="ConsPlusNormal"/>
              <w:spacing w:line="220" w:lineRule="auto"/>
              <w:jc w:val="both"/>
            </w:pPr>
          </w:p>
          <w:p w:rsidR="00DD495C" w:rsidRDefault="00DD495C" w:rsidP="00B12908">
            <w:pPr>
              <w:pStyle w:val="ConsPlusNormal"/>
              <w:spacing w:line="220" w:lineRule="auto"/>
              <w:jc w:val="both"/>
            </w:pPr>
            <w:r>
              <w:rPr>
                <w:noProof/>
                <w:position w:val="-48"/>
              </w:rPr>
              <w:drawing>
                <wp:inline distT="0" distB="0" distL="0" distR="0">
                  <wp:extent cx="5535930" cy="751205"/>
                  <wp:effectExtent l="0" t="0" r="0" b="0"/>
                  <wp:docPr id="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5930" cy="751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495C" w:rsidRDefault="00DD495C" w:rsidP="00B12908">
            <w:pPr>
              <w:pStyle w:val="ConsPlusNormal"/>
              <w:spacing w:line="220" w:lineRule="auto"/>
              <w:jc w:val="both"/>
            </w:pPr>
          </w:p>
          <w:p w:rsidR="00DD495C" w:rsidRDefault="00DD495C" w:rsidP="00B12908">
            <w:pPr>
              <w:pStyle w:val="ConsPlusNormal"/>
              <w:spacing w:line="220" w:lineRule="auto"/>
              <w:jc w:val="both"/>
            </w:pPr>
            <w:r>
              <w:t>Если основная налоговая база не превысила 5 млн руб., то вся ее сумма облагается по ставке 13%.</w:t>
            </w:r>
          </w:p>
          <w:p w:rsidR="00DD495C" w:rsidRDefault="00DD495C" w:rsidP="00B12908">
            <w:pPr>
              <w:pStyle w:val="ConsPlusNormal"/>
              <w:spacing w:line="220" w:lineRule="auto"/>
              <w:jc w:val="both"/>
            </w:pPr>
          </w:p>
          <w:p w:rsidR="00DD495C" w:rsidRDefault="00DD495C" w:rsidP="00B12908">
            <w:pPr>
              <w:pStyle w:val="ConsPlusNormal"/>
              <w:spacing w:line="220" w:lineRule="auto"/>
              <w:jc w:val="both"/>
            </w:pPr>
            <w:r>
              <w:rPr>
                <w:noProof/>
                <w:position w:val="-48"/>
              </w:rPr>
              <w:drawing>
                <wp:inline distT="0" distB="0" distL="0" distR="0">
                  <wp:extent cx="3323590" cy="752475"/>
                  <wp:effectExtent l="0" t="0" r="0" b="0"/>
                  <wp:docPr id="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359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495C" w:rsidRDefault="00DD495C" w:rsidP="00B12908">
            <w:pPr>
              <w:pStyle w:val="ConsPlusNormal"/>
              <w:spacing w:line="220" w:lineRule="auto"/>
              <w:jc w:val="both"/>
            </w:pPr>
          </w:p>
          <w:p w:rsidR="00DD495C" w:rsidRDefault="00DD495C" w:rsidP="00B12908">
            <w:pPr>
              <w:pStyle w:val="ConsPlusNormal"/>
              <w:spacing w:line="220" w:lineRule="auto"/>
              <w:jc w:val="both"/>
            </w:pPr>
            <w:r>
              <w:t xml:space="preserve">При выплате зарплаты </w:t>
            </w:r>
            <w:r>
              <w:rPr>
                <w:b/>
              </w:rPr>
              <w:t>работнику - нерезиденту РФ</w:t>
            </w:r>
            <w:r>
              <w:t xml:space="preserve"> ставка 15% может применяться только в следующих случаях:</w:t>
            </w:r>
          </w:p>
          <w:p w:rsidR="00DD495C" w:rsidRDefault="00DD495C" w:rsidP="00B12908">
            <w:pPr>
              <w:pStyle w:val="ConsPlusNormal"/>
              <w:numPr>
                <w:ilvl w:val="0"/>
                <w:numId w:val="4"/>
              </w:numPr>
              <w:spacing w:line="220" w:lineRule="auto"/>
              <w:jc w:val="both"/>
            </w:pPr>
            <w:r>
              <w:t xml:space="preserve">работник является резидентом другого государства - члена </w:t>
            </w:r>
            <w:hyperlink r:id="rId130">
              <w:r>
                <w:rPr>
                  <w:color w:val="0000FF"/>
                </w:rPr>
                <w:t>ЕАЭС</w:t>
              </w:r>
            </w:hyperlink>
            <w:r>
              <w:t>. В отношении него ставка НДФЛ определяется так же, как и по работникам - резидентам РФ (</w:t>
            </w:r>
            <w:hyperlink r:id="rId131">
              <w:r>
                <w:rPr>
                  <w:color w:val="0000FF"/>
                </w:rPr>
                <w:t>ст. 73</w:t>
              </w:r>
            </w:hyperlink>
            <w:r>
              <w:t xml:space="preserve"> Договора о ЕАЭС);</w:t>
            </w:r>
          </w:p>
          <w:p w:rsidR="00DD495C" w:rsidRDefault="00DD495C" w:rsidP="00B12908">
            <w:pPr>
              <w:pStyle w:val="ConsPlusNormal"/>
              <w:numPr>
                <w:ilvl w:val="0"/>
                <w:numId w:val="4"/>
              </w:numPr>
              <w:spacing w:line="220" w:lineRule="auto"/>
              <w:jc w:val="both"/>
            </w:pPr>
            <w:r>
              <w:t xml:space="preserve">работник входит в одну из категорий лиц, для которых в качестве </w:t>
            </w:r>
            <w:hyperlink r:id="rId132">
              <w:r>
                <w:rPr>
                  <w:color w:val="0000FF"/>
                </w:rPr>
                <w:t>исключения</w:t>
              </w:r>
            </w:hyperlink>
            <w:r>
              <w:t xml:space="preserve"> из </w:t>
            </w:r>
            <w:hyperlink r:id="rId133">
              <w:r>
                <w:rPr>
                  <w:color w:val="0000FF"/>
                </w:rPr>
                <w:t>общего правила</w:t>
              </w:r>
            </w:hyperlink>
            <w:r>
              <w:t xml:space="preserve"> установлена более низкая ставка, чем для других нерезидентов. Ставка 15% применяется, если доходы работника от трудовой деятельности превышают 5 млн руб. В части такого превышения они облагаются по ставке 15%. При этом их часть в пределах 5 млн руб. облагается по ставке 13% (</w:t>
            </w:r>
            <w:hyperlink r:id="rId134">
              <w:r>
                <w:rPr>
                  <w:color w:val="0000FF"/>
                </w:rPr>
                <w:t>п. п. 3</w:t>
              </w:r>
            </w:hyperlink>
            <w:r>
              <w:t xml:space="preserve">, </w:t>
            </w:r>
            <w:hyperlink r:id="rId135">
              <w:r>
                <w:rPr>
                  <w:color w:val="0000FF"/>
                </w:rPr>
                <w:t>3.1 ст. 224</w:t>
              </w:r>
            </w:hyperlink>
            <w:r>
              <w:t xml:space="preserve"> НК РФ).</w:t>
            </w:r>
          </w:p>
          <w:p w:rsidR="00DD495C" w:rsidRDefault="00DD495C" w:rsidP="00B12908">
            <w:pPr>
              <w:pStyle w:val="ConsPlusNormal"/>
              <w:spacing w:line="220" w:lineRule="auto"/>
              <w:jc w:val="both"/>
            </w:pPr>
          </w:p>
          <w:tbl>
            <w:tblPr>
              <w:tblW w:w="5000" w:type="pct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80"/>
              <w:gridCol w:w="420"/>
              <w:gridCol w:w="10142"/>
              <w:gridCol w:w="180"/>
            </w:tblGrid>
            <w:tr w:rsidR="00DD495C">
              <w:tc>
                <w:tcPr>
                  <w:tcW w:w="1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D495C" w:rsidRDefault="00DD495C" w:rsidP="00B12908">
                  <w:pPr>
                    <w:pStyle w:val="ConsPlusNormal"/>
                  </w:pP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80" w:type="dxa"/>
                    <w:left w:w="0" w:type="dxa"/>
                    <w:bottom w:w="180" w:type="dxa"/>
                    <w:right w:w="0" w:type="dxa"/>
                  </w:tcMar>
                </w:tcPr>
                <w:p w:rsidR="00DD495C" w:rsidRDefault="00DD495C" w:rsidP="00B12908">
                  <w:pPr>
                    <w:pStyle w:val="ConsPlusNormal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2400" cy="152400"/>
                        <wp:effectExtent l="0" t="0" r="0" b="0"/>
                        <wp:docPr id="5" name="Консультант Плюс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 preferRelativeResize="0"/>
                              </pic:nvPicPr>
                              <pic:blipFill>
                                <a:blip r:embed="rId9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80" w:type="dxa"/>
                    <w:left w:w="0" w:type="dxa"/>
                    <w:bottom w:w="180" w:type="dxa"/>
                    <w:right w:w="0" w:type="dxa"/>
                  </w:tcMar>
                </w:tcPr>
                <w:p w:rsidR="00DD495C" w:rsidRDefault="00DD495C" w:rsidP="00B12908">
                  <w:pPr>
                    <w:pStyle w:val="ConsPlusNormal"/>
                    <w:spacing w:line="220" w:lineRule="auto"/>
                    <w:jc w:val="both"/>
                  </w:pPr>
                  <w:r>
                    <w:t xml:space="preserve">См. также: </w:t>
                  </w:r>
                  <w:hyperlink r:id="rId136">
                    <w:r>
                      <w:rPr>
                        <w:color w:val="0000FF"/>
                      </w:rPr>
                      <w:t>Ставка НДФЛ для иностранного работника - налогового нерезидента РФ</w:t>
                    </w:r>
                  </w:hyperlink>
                </w:p>
              </w:tc>
              <w:tc>
                <w:tcPr>
                  <w:tcW w:w="1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D495C" w:rsidRDefault="00DD495C" w:rsidP="00B12908">
                  <w:pPr>
                    <w:pStyle w:val="ConsPlusNormal"/>
                  </w:pPr>
                </w:p>
              </w:tc>
            </w:tr>
          </w:tbl>
          <w:p w:rsidR="00DD495C" w:rsidRDefault="00DD495C" w:rsidP="00B12908">
            <w:pPr>
              <w:pStyle w:val="ConsPlusNormal"/>
              <w:spacing w:line="220" w:lineRule="auto"/>
              <w:jc w:val="both"/>
            </w:pPr>
          </w:p>
          <w:p w:rsidR="00DD495C" w:rsidRDefault="00DD495C" w:rsidP="00B12908">
            <w:pPr>
              <w:pStyle w:val="ConsPlusNormal"/>
              <w:spacing w:line="220" w:lineRule="auto"/>
              <w:jc w:val="both"/>
            </w:pPr>
            <w:bookmarkStart w:id="3" w:name="P42"/>
            <w:bookmarkEnd w:id="3"/>
            <w:r>
              <w:rPr>
                <w:b/>
              </w:rPr>
              <w:t>Дивиденды, выплачиваемые физлицу - резиденту РФ</w:t>
            </w:r>
            <w:r>
              <w:t>, включаются в налоговую базу по доходам от долевого участия. В части, превышающей 5 млн руб., она облагается по ставке 15%, а в части, не превышающей 5 млн руб., - по ставке 13% (</w:t>
            </w:r>
            <w:proofErr w:type="spellStart"/>
            <w:r>
              <w:fldChar w:fldCharType="begin"/>
            </w:r>
            <w:r>
              <w:instrText xml:space="preserve"> HYPERLINK "https://login.consultant.ru/link/?req=doc&amp;base=LAW&amp;n=422534&amp;dst=19912" \h </w:instrText>
            </w:r>
            <w:r>
              <w:fldChar w:fldCharType="separate"/>
            </w:r>
            <w:r>
              <w:rPr>
                <w:color w:val="0000FF"/>
              </w:rPr>
              <w:t>пп</w:t>
            </w:r>
            <w:proofErr w:type="spellEnd"/>
            <w:r>
              <w:rPr>
                <w:color w:val="0000FF"/>
              </w:rPr>
              <w:t>. 1 п. 2.1 ст. 210</w:t>
            </w:r>
            <w:r>
              <w:rPr>
                <w:color w:val="0000FF"/>
              </w:rPr>
              <w:fldChar w:fldCharType="end"/>
            </w:r>
            <w:r>
              <w:t xml:space="preserve">, </w:t>
            </w:r>
            <w:hyperlink r:id="rId137">
              <w:r>
                <w:rPr>
                  <w:color w:val="0000FF"/>
                </w:rPr>
                <w:t>п. 3 ст. 214</w:t>
              </w:r>
            </w:hyperlink>
            <w:r>
              <w:t xml:space="preserve">, </w:t>
            </w:r>
            <w:hyperlink r:id="rId138">
              <w:r>
                <w:rPr>
                  <w:color w:val="0000FF"/>
                </w:rPr>
                <w:t>п. 1 ст. 224</w:t>
              </w:r>
            </w:hyperlink>
            <w:r>
              <w:t xml:space="preserve"> НК РФ).</w:t>
            </w:r>
          </w:p>
          <w:p w:rsidR="00DD495C" w:rsidRDefault="00DD495C" w:rsidP="00B12908">
            <w:pPr>
              <w:pStyle w:val="ConsPlusNormal"/>
              <w:spacing w:line="220" w:lineRule="auto"/>
              <w:jc w:val="both"/>
            </w:pPr>
          </w:p>
          <w:tbl>
            <w:tblPr>
              <w:tblW w:w="5000" w:type="pct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80"/>
              <w:gridCol w:w="420"/>
              <w:gridCol w:w="10142"/>
              <w:gridCol w:w="180"/>
            </w:tblGrid>
            <w:tr w:rsidR="00DD495C">
              <w:tc>
                <w:tcPr>
                  <w:tcW w:w="1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D495C" w:rsidRDefault="00DD495C" w:rsidP="00B12908">
                  <w:pPr>
                    <w:pStyle w:val="ConsPlusNormal"/>
                  </w:pP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80" w:type="dxa"/>
                    <w:left w:w="0" w:type="dxa"/>
                    <w:bottom w:w="180" w:type="dxa"/>
                    <w:right w:w="0" w:type="dxa"/>
                  </w:tcMar>
                </w:tcPr>
                <w:p w:rsidR="00DD495C" w:rsidRDefault="00DD495C" w:rsidP="00B12908">
                  <w:pPr>
                    <w:pStyle w:val="ConsPlusNormal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2400" cy="152400"/>
                        <wp:effectExtent l="0" t="0" r="0" b="0"/>
                        <wp:docPr id="6" name="Консультант Плюс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 preferRelativeResize="0"/>
                              </pic:nvPicPr>
                              <pic:blipFill>
                                <a:blip r:embed="rId9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80" w:type="dxa"/>
                    <w:left w:w="0" w:type="dxa"/>
                    <w:bottom w:w="180" w:type="dxa"/>
                    <w:right w:w="0" w:type="dxa"/>
                  </w:tcMar>
                </w:tcPr>
                <w:p w:rsidR="00DD495C" w:rsidRDefault="00DD495C" w:rsidP="00B12908">
                  <w:pPr>
                    <w:pStyle w:val="ConsPlusNormal"/>
                    <w:spacing w:line="220" w:lineRule="auto"/>
                    <w:jc w:val="both"/>
                  </w:pPr>
                  <w:r>
                    <w:t xml:space="preserve">См. также: </w:t>
                  </w:r>
                  <w:hyperlink r:id="rId139">
                    <w:r>
                      <w:rPr>
                        <w:color w:val="0000FF"/>
                      </w:rPr>
                      <w:t>Расчет НДФЛ с дивидендов, выплаченных налоговому резиденту</w:t>
                    </w:r>
                  </w:hyperlink>
                </w:p>
              </w:tc>
              <w:tc>
                <w:tcPr>
                  <w:tcW w:w="1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D495C" w:rsidRDefault="00DD495C" w:rsidP="00B12908">
                  <w:pPr>
                    <w:pStyle w:val="ConsPlusNormal"/>
                  </w:pPr>
                </w:p>
              </w:tc>
            </w:tr>
          </w:tbl>
          <w:p w:rsidR="00DD495C" w:rsidRDefault="00DD495C" w:rsidP="00B12908">
            <w:pPr>
              <w:pStyle w:val="ConsPlusNormal"/>
              <w:spacing w:line="220" w:lineRule="auto"/>
              <w:jc w:val="both"/>
            </w:pPr>
          </w:p>
          <w:p w:rsidR="00DD495C" w:rsidRDefault="00DD495C" w:rsidP="00B12908">
            <w:pPr>
              <w:pStyle w:val="ConsPlusNormal"/>
              <w:spacing w:line="220" w:lineRule="auto"/>
              <w:jc w:val="both"/>
            </w:pPr>
            <w:r>
              <w:t xml:space="preserve">Когда </w:t>
            </w:r>
            <w:r>
              <w:rPr>
                <w:b/>
              </w:rPr>
              <w:t>дивиденды выплачиваются физлицу - нерезиденту РФ</w:t>
            </w:r>
            <w:r>
              <w:t>, прогрессивная шкала ставок НДФЛ не применяется. Они облагаются по ставке 15% независимо от величины дивидендов (</w:t>
            </w:r>
            <w:hyperlink r:id="rId140">
              <w:r>
                <w:rPr>
                  <w:color w:val="0000FF"/>
                </w:rPr>
                <w:t>п. 3 ст. 224</w:t>
              </w:r>
            </w:hyperlink>
            <w:r>
              <w:t xml:space="preserve"> НК РФ).</w:t>
            </w:r>
          </w:p>
          <w:p w:rsidR="00DD495C" w:rsidRDefault="00DD495C" w:rsidP="00B12908">
            <w:pPr>
              <w:pStyle w:val="ConsPlusNormal"/>
              <w:spacing w:line="220" w:lineRule="auto"/>
              <w:jc w:val="both"/>
            </w:pPr>
            <w:r>
              <w:t xml:space="preserve">Такой порядок определения ставки НДФЛ действует, если </w:t>
            </w:r>
            <w:hyperlink r:id="rId141">
              <w:r>
                <w:rPr>
                  <w:color w:val="0000FF"/>
                </w:rPr>
                <w:t>международным соглашением</w:t>
              </w:r>
            </w:hyperlink>
            <w:r>
              <w:t xml:space="preserve"> не предусмотрен иной размер ставки.</w:t>
            </w:r>
          </w:p>
          <w:p w:rsidR="00DD495C" w:rsidRDefault="00DD495C" w:rsidP="00B12908">
            <w:pPr>
              <w:pStyle w:val="ConsPlusNormal"/>
              <w:spacing w:line="220" w:lineRule="auto"/>
              <w:jc w:val="both"/>
            </w:pPr>
          </w:p>
          <w:p w:rsidR="00DD495C" w:rsidRDefault="00DD495C" w:rsidP="00B12908">
            <w:pPr>
              <w:pStyle w:val="ConsPlusNormal"/>
              <w:spacing w:line="220" w:lineRule="auto"/>
              <w:jc w:val="both"/>
            </w:pPr>
          </w:p>
          <w:tbl>
            <w:tblPr>
              <w:tblW w:w="5000" w:type="pct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80"/>
              <w:gridCol w:w="420"/>
              <w:gridCol w:w="10142"/>
              <w:gridCol w:w="180"/>
            </w:tblGrid>
            <w:tr w:rsidR="00DD495C">
              <w:tc>
                <w:tcPr>
                  <w:tcW w:w="1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D495C" w:rsidRDefault="00DD495C" w:rsidP="00B12908">
                  <w:pPr>
                    <w:pStyle w:val="ConsPlusNormal"/>
                  </w:pP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80" w:type="dxa"/>
                    <w:left w:w="0" w:type="dxa"/>
                    <w:bottom w:w="180" w:type="dxa"/>
                    <w:right w:w="0" w:type="dxa"/>
                  </w:tcMar>
                </w:tcPr>
                <w:p w:rsidR="00DD495C" w:rsidRDefault="00DD495C" w:rsidP="00B12908">
                  <w:pPr>
                    <w:pStyle w:val="ConsPlusNormal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2400" cy="152400"/>
                        <wp:effectExtent l="0" t="0" r="0" b="0"/>
                        <wp:docPr id="7" name="Консультант Плюс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 preferRelativeResize="0"/>
                              </pic:nvPicPr>
                              <pic:blipFill>
                                <a:blip r:embed="rId9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80" w:type="dxa"/>
                    <w:left w:w="0" w:type="dxa"/>
                    <w:bottom w:w="180" w:type="dxa"/>
                    <w:right w:w="0" w:type="dxa"/>
                  </w:tcMar>
                </w:tcPr>
                <w:p w:rsidR="00DD495C" w:rsidRDefault="00DD495C" w:rsidP="00B12908">
                  <w:pPr>
                    <w:pStyle w:val="ConsPlusNormal"/>
                    <w:spacing w:line="220" w:lineRule="auto"/>
                    <w:jc w:val="both"/>
                  </w:pPr>
                  <w:r>
                    <w:t xml:space="preserve">См. также: </w:t>
                  </w:r>
                  <w:hyperlink r:id="rId142">
                    <w:r>
                      <w:rPr>
                        <w:color w:val="0000FF"/>
                      </w:rPr>
                      <w:t>Расчет НДФЛ с дивидендов нерезиденту</w:t>
                    </w:r>
                  </w:hyperlink>
                </w:p>
              </w:tc>
              <w:tc>
                <w:tcPr>
                  <w:tcW w:w="1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D495C" w:rsidRDefault="00DD495C" w:rsidP="00B12908">
                  <w:pPr>
                    <w:pStyle w:val="ConsPlusNormal"/>
                  </w:pPr>
                </w:p>
              </w:tc>
            </w:tr>
          </w:tbl>
          <w:p w:rsidR="00DD495C" w:rsidRDefault="00DD495C" w:rsidP="00B12908">
            <w:pPr>
              <w:pStyle w:val="ConsPlusNormal"/>
            </w:pPr>
          </w:p>
        </w:tc>
      </w:tr>
    </w:tbl>
    <w:p w:rsidR="00DD495C" w:rsidRDefault="00DD495C" w:rsidP="00B12908">
      <w:pPr>
        <w:pStyle w:val="ConsPlusNormal"/>
        <w:spacing w:line="220" w:lineRule="auto"/>
        <w:ind w:firstLine="567"/>
        <w:jc w:val="both"/>
      </w:pPr>
      <w:r>
        <w:t>…….</w:t>
      </w:r>
    </w:p>
    <w:p w:rsidR="00DD495C" w:rsidRPr="00DD495C" w:rsidRDefault="00DD495C" w:rsidP="00B12908">
      <w:pPr>
        <w:pStyle w:val="ConsPlusNormal"/>
        <w:pBdr>
          <w:top w:val="single" w:sz="12" w:space="1" w:color="auto"/>
          <w:bottom w:val="single" w:sz="12" w:space="1" w:color="auto"/>
        </w:pBdr>
        <w:spacing w:line="220" w:lineRule="auto"/>
        <w:ind w:firstLine="567"/>
        <w:jc w:val="both"/>
        <w:rPr>
          <w:sz w:val="2"/>
          <w:szCs w:val="2"/>
        </w:rPr>
      </w:pPr>
    </w:p>
    <w:p w:rsidR="00DD495C" w:rsidRDefault="00AA286B" w:rsidP="00B12908">
      <w:pPr>
        <w:pStyle w:val="ConsPlusNormal"/>
      </w:pPr>
      <w:hyperlink r:id="rId143">
        <w:r w:rsidR="00DD495C">
          <w:rPr>
            <w:i/>
            <w:color w:val="0000FF"/>
          </w:rPr>
          <w:br/>
          <w:t>{Типовая ситуация: Как считать НДФЛ по ставке 15% (Издательство "Главная книга", 2022) {</w:t>
        </w:r>
        <w:proofErr w:type="spellStart"/>
        <w:r w:rsidR="00DD495C">
          <w:rPr>
            <w:i/>
            <w:color w:val="0000FF"/>
          </w:rPr>
          <w:t>КонсультантПлюс</w:t>
        </w:r>
        <w:proofErr w:type="spellEnd"/>
        <w:r w:rsidR="00DD495C">
          <w:rPr>
            <w:i/>
            <w:color w:val="0000FF"/>
          </w:rPr>
          <w:t>}}</w:t>
        </w:r>
      </w:hyperlink>
      <w:r w:rsidR="00DD495C">
        <w:br/>
      </w: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1054"/>
        <w:gridCol w:w="113"/>
      </w:tblGrid>
      <w:tr w:rsidR="00612948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12948" w:rsidRDefault="00612948" w:rsidP="00B1290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12948" w:rsidRDefault="00612948" w:rsidP="00B1290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12948" w:rsidRPr="00D85578" w:rsidRDefault="00612948" w:rsidP="00B12908">
            <w:pPr>
              <w:pStyle w:val="ConsPlusNormal"/>
              <w:spacing w:line="200" w:lineRule="auto"/>
              <w:jc w:val="right"/>
            </w:pPr>
            <w:r w:rsidRPr="00D85578">
              <w:rPr>
                <w:color w:val="392C69"/>
              </w:rPr>
              <w:t xml:space="preserve">Издательство </w:t>
            </w:r>
            <w:hyperlink r:id="rId144">
              <w:r w:rsidRPr="00D85578">
                <w:rPr>
                  <w:color w:val="0000FF"/>
                </w:rPr>
                <w:t>"Главная книга"</w:t>
              </w:r>
            </w:hyperlink>
            <w:r w:rsidRPr="00D85578">
              <w:rPr>
                <w:color w:val="392C69"/>
              </w:rPr>
              <w:t xml:space="preserve"> | </w:t>
            </w:r>
            <w:r w:rsidRPr="00D85578">
              <w:rPr>
                <w:b/>
                <w:color w:val="392C69"/>
              </w:rPr>
              <w:t xml:space="preserve">Актуально на </w:t>
            </w:r>
            <w:r w:rsidR="00C420C8">
              <w:rPr>
                <w:b/>
                <w:color w:val="392C69"/>
              </w:rPr>
              <w:t>08</w:t>
            </w:r>
            <w:r w:rsidR="00CE228C">
              <w:rPr>
                <w:b/>
                <w:color w:val="392C69"/>
              </w:rPr>
              <w:t>.11</w:t>
            </w:r>
            <w:r w:rsidRPr="00D85578">
              <w:rPr>
                <w:b/>
                <w:color w:val="392C69"/>
              </w:rPr>
              <w:t>.2022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12948" w:rsidRPr="00D85578" w:rsidRDefault="00612948" w:rsidP="00B12908">
            <w:pPr>
              <w:pStyle w:val="ConsPlusNormal"/>
            </w:pPr>
          </w:p>
        </w:tc>
      </w:tr>
    </w:tbl>
    <w:p w:rsidR="00D85578" w:rsidRDefault="00D85578" w:rsidP="00B12908">
      <w:pPr>
        <w:pStyle w:val="ConsPlusNormal"/>
        <w:rPr>
          <w:b/>
          <w:sz w:val="38"/>
        </w:rPr>
      </w:pPr>
    </w:p>
    <w:p w:rsidR="00DD495C" w:rsidRDefault="00DD495C" w:rsidP="00B12908">
      <w:pPr>
        <w:pStyle w:val="ConsPlusNormal"/>
      </w:pPr>
      <w:r>
        <w:rPr>
          <w:b/>
          <w:sz w:val="38"/>
        </w:rPr>
        <w:t>Как считать НДФЛ по ставке 15%</w:t>
      </w:r>
    </w:p>
    <w:p w:rsidR="00DD495C" w:rsidRDefault="00DD495C" w:rsidP="00B12908">
      <w:pPr>
        <w:pStyle w:val="ConsPlusNormal"/>
        <w:jc w:val="both"/>
      </w:pPr>
      <w:r>
        <w:t>Прогрессивную ставку 15% применяйте, когда доходы физлица, облагаемые по ставке 13% и уменьшенные на вычеты, превысят 5 млн руб. Так облагаются налогом зарплата, матпомощь, вознаграждение по ГПД и другие доходы, которые вы выплачиваете работникам (</w:t>
      </w:r>
      <w:hyperlink r:id="rId145">
        <w:r>
          <w:rPr>
            <w:color w:val="0000FF"/>
          </w:rPr>
          <w:t>п. п. 1</w:t>
        </w:r>
      </w:hyperlink>
      <w:r>
        <w:t xml:space="preserve">, </w:t>
      </w:r>
      <w:hyperlink r:id="rId146">
        <w:r>
          <w:rPr>
            <w:color w:val="0000FF"/>
          </w:rPr>
          <w:t>3.1 ст. 224</w:t>
        </w:r>
      </w:hyperlink>
      <w:r>
        <w:t xml:space="preserve"> НК РФ).</w:t>
      </w:r>
    </w:p>
    <w:p w:rsidR="00DD495C" w:rsidRDefault="00DD495C" w:rsidP="00B12908">
      <w:pPr>
        <w:pStyle w:val="ConsPlusNormal"/>
        <w:jc w:val="both"/>
      </w:pPr>
      <w:r>
        <w:t xml:space="preserve">Если налоговая база с начала года превысит 5 млн руб., считайте НДФЛ так: 650 000 руб. (5 млн руб. x 13%) и 15% с разницы между общей суммой доходов и 5 млн руб. </w:t>
      </w:r>
      <w:hyperlink r:id="rId147">
        <w:r>
          <w:rPr>
            <w:color w:val="0000FF"/>
          </w:rPr>
          <w:t>Налоговые вычеты</w:t>
        </w:r>
      </w:hyperlink>
      <w:r>
        <w:t xml:space="preserve"> применяйте как обычно (</w:t>
      </w:r>
      <w:hyperlink r:id="rId148">
        <w:r>
          <w:rPr>
            <w:color w:val="0000FF"/>
          </w:rPr>
          <w:t>ст. 210</w:t>
        </w:r>
      </w:hyperlink>
      <w:r>
        <w:t xml:space="preserve">, </w:t>
      </w:r>
      <w:hyperlink r:id="rId149">
        <w:r>
          <w:rPr>
            <w:color w:val="0000FF"/>
          </w:rPr>
          <w:t>п. п. 1</w:t>
        </w:r>
      </w:hyperlink>
      <w:r>
        <w:t xml:space="preserve">, </w:t>
      </w:r>
      <w:hyperlink r:id="rId150">
        <w:r>
          <w:rPr>
            <w:color w:val="0000FF"/>
          </w:rPr>
          <w:t>1.4 ст. 225</w:t>
        </w:r>
      </w:hyperlink>
      <w:r>
        <w:t xml:space="preserve"> НК РФ).</w:t>
      </w:r>
    </w:p>
    <w:p w:rsidR="00DD495C" w:rsidRDefault="00DD495C" w:rsidP="00B12908">
      <w:pPr>
        <w:pStyle w:val="ConsPlusNormal"/>
        <w:jc w:val="both"/>
        <w:outlineLvl w:val="0"/>
      </w:pPr>
    </w:p>
    <w:tbl>
      <w:tblPr>
        <w:tblW w:w="1117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170"/>
      </w:tblGrid>
      <w:tr w:rsidR="00DD495C" w:rsidTr="00DD495C">
        <w:trPr>
          <w:jc w:val="center"/>
        </w:trPr>
        <w:tc>
          <w:tcPr>
            <w:tcW w:w="1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95" w:type="dxa"/>
              <w:left w:w="195" w:type="dxa"/>
              <w:bottom w:w="195" w:type="dxa"/>
              <w:right w:w="195" w:type="dxa"/>
            </w:tcMar>
          </w:tcPr>
          <w:p w:rsidR="00DD495C" w:rsidRDefault="00DD495C" w:rsidP="00B12908">
            <w:pPr>
              <w:pStyle w:val="ConsPlusNormal"/>
              <w:jc w:val="both"/>
            </w:pPr>
            <w:bookmarkStart w:id="4" w:name="P5"/>
            <w:bookmarkEnd w:id="4"/>
            <w:r>
              <w:rPr>
                <w:u w:val="single"/>
              </w:rPr>
              <w:t>Пример. Расчет НДФЛ по ставке 15%</w:t>
            </w:r>
          </w:p>
          <w:p w:rsidR="00DD495C" w:rsidRDefault="00DD495C" w:rsidP="00B12908">
            <w:pPr>
              <w:pStyle w:val="ConsPlusNormal"/>
              <w:jc w:val="both"/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1814"/>
              <w:gridCol w:w="1871"/>
              <w:gridCol w:w="1134"/>
              <w:gridCol w:w="4252"/>
            </w:tblGrid>
            <w:tr w:rsidR="00DD495C">
              <w:tc>
                <w:tcPr>
                  <w:tcW w:w="1814" w:type="dxa"/>
                </w:tcPr>
                <w:p w:rsidR="00DD495C" w:rsidRDefault="00DD495C" w:rsidP="00B12908">
                  <w:pPr>
                    <w:pStyle w:val="ConsPlusNormal"/>
                    <w:jc w:val="center"/>
                  </w:pPr>
                  <w:r>
                    <w:t>Период</w:t>
                  </w:r>
                </w:p>
              </w:tc>
              <w:tc>
                <w:tcPr>
                  <w:tcW w:w="1871" w:type="dxa"/>
                </w:tcPr>
                <w:p w:rsidR="00DD495C" w:rsidRDefault="00DD495C" w:rsidP="00B12908">
                  <w:pPr>
                    <w:pStyle w:val="ConsPlusNormal"/>
                    <w:jc w:val="center"/>
                  </w:pPr>
                  <w:r>
                    <w:t>Налоговая база нарастающим итогом, руб.</w:t>
                  </w:r>
                </w:p>
              </w:tc>
              <w:tc>
                <w:tcPr>
                  <w:tcW w:w="1134" w:type="dxa"/>
                </w:tcPr>
                <w:p w:rsidR="00DD495C" w:rsidRDefault="00DD495C" w:rsidP="00B12908">
                  <w:pPr>
                    <w:pStyle w:val="ConsPlusNormal"/>
                    <w:jc w:val="center"/>
                  </w:pPr>
                  <w:r>
                    <w:t>Ставка НДФЛ</w:t>
                  </w:r>
                </w:p>
              </w:tc>
              <w:tc>
                <w:tcPr>
                  <w:tcW w:w="4252" w:type="dxa"/>
                </w:tcPr>
                <w:p w:rsidR="00DD495C" w:rsidRDefault="00DD495C" w:rsidP="00B12908">
                  <w:pPr>
                    <w:pStyle w:val="ConsPlusNormal"/>
                    <w:jc w:val="center"/>
                  </w:pPr>
                  <w:r>
                    <w:t>Сумма НДФЛ, руб.</w:t>
                  </w:r>
                </w:p>
              </w:tc>
            </w:tr>
            <w:tr w:rsidR="00DD495C">
              <w:tc>
                <w:tcPr>
                  <w:tcW w:w="1814" w:type="dxa"/>
                </w:tcPr>
                <w:p w:rsidR="00DD495C" w:rsidRDefault="00DD495C" w:rsidP="00B12908">
                  <w:pPr>
                    <w:pStyle w:val="ConsPlusNormal"/>
                  </w:pPr>
                  <w:r>
                    <w:t>Январь - октябрь</w:t>
                  </w:r>
                </w:p>
              </w:tc>
              <w:tc>
                <w:tcPr>
                  <w:tcW w:w="1871" w:type="dxa"/>
                </w:tcPr>
                <w:p w:rsidR="00DD495C" w:rsidRDefault="00DD495C" w:rsidP="00B12908">
                  <w:pPr>
                    <w:pStyle w:val="ConsPlusNormal"/>
                    <w:jc w:val="center"/>
                  </w:pPr>
                  <w:r>
                    <w:t>4 300 000</w:t>
                  </w:r>
                </w:p>
              </w:tc>
              <w:tc>
                <w:tcPr>
                  <w:tcW w:w="1134" w:type="dxa"/>
                </w:tcPr>
                <w:p w:rsidR="00DD495C" w:rsidRDefault="00DD495C" w:rsidP="00B12908">
                  <w:pPr>
                    <w:pStyle w:val="ConsPlusNormal"/>
                    <w:jc w:val="center"/>
                  </w:pPr>
                  <w:r>
                    <w:t>13%</w:t>
                  </w:r>
                </w:p>
              </w:tc>
              <w:tc>
                <w:tcPr>
                  <w:tcW w:w="4252" w:type="dxa"/>
                </w:tcPr>
                <w:p w:rsidR="00DD495C" w:rsidRDefault="00DD495C" w:rsidP="00B12908">
                  <w:pPr>
                    <w:pStyle w:val="ConsPlusNormal"/>
                  </w:pPr>
                  <w:r>
                    <w:t>559 000 (4 300 000 x 13%)</w:t>
                  </w:r>
                </w:p>
              </w:tc>
            </w:tr>
            <w:tr w:rsidR="00DD495C">
              <w:tc>
                <w:tcPr>
                  <w:tcW w:w="1814" w:type="dxa"/>
                  <w:vMerge w:val="restart"/>
                </w:tcPr>
                <w:p w:rsidR="00DD495C" w:rsidRDefault="00DD495C" w:rsidP="00B12908">
                  <w:pPr>
                    <w:pStyle w:val="ConsPlusNormal"/>
                  </w:pPr>
                  <w:r>
                    <w:t>Ноябрь</w:t>
                  </w:r>
                </w:p>
              </w:tc>
              <w:tc>
                <w:tcPr>
                  <w:tcW w:w="1871" w:type="dxa"/>
                  <w:vMerge w:val="restart"/>
                </w:tcPr>
                <w:p w:rsidR="00DD495C" w:rsidRDefault="00DD495C" w:rsidP="00B12908">
                  <w:pPr>
                    <w:pStyle w:val="ConsPlusNormal"/>
                    <w:jc w:val="center"/>
                  </w:pPr>
                  <w:r>
                    <w:t>5 250 000</w:t>
                  </w:r>
                </w:p>
              </w:tc>
              <w:tc>
                <w:tcPr>
                  <w:tcW w:w="1134" w:type="dxa"/>
                </w:tcPr>
                <w:p w:rsidR="00DD495C" w:rsidRDefault="00DD495C" w:rsidP="00B12908">
                  <w:pPr>
                    <w:pStyle w:val="ConsPlusNormal"/>
                    <w:jc w:val="center"/>
                  </w:pPr>
                  <w:r>
                    <w:t>13%</w:t>
                  </w:r>
                </w:p>
              </w:tc>
              <w:tc>
                <w:tcPr>
                  <w:tcW w:w="4252" w:type="dxa"/>
                </w:tcPr>
                <w:p w:rsidR="00DD495C" w:rsidRDefault="00DD495C" w:rsidP="00B12908">
                  <w:pPr>
                    <w:pStyle w:val="ConsPlusNormal"/>
                  </w:pPr>
                  <w:r>
                    <w:t>91 000 (650 000 - 559 000)</w:t>
                  </w:r>
                </w:p>
              </w:tc>
            </w:tr>
            <w:tr w:rsidR="00DD495C">
              <w:tc>
                <w:tcPr>
                  <w:tcW w:w="0" w:type="auto"/>
                  <w:vMerge/>
                </w:tcPr>
                <w:p w:rsidR="00DD495C" w:rsidRDefault="00DD495C" w:rsidP="00B12908">
                  <w:pPr>
                    <w:pStyle w:val="ConsPlusNormal"/>
                  </w:pPr>
                </w:p>
              </w:tc>
              <w:tc>
                <w:tcPr>
                  <w:tcW w:w="0" w:type="auto"/>
                  <w:vMerge/>
                </w:tcPr>
                <w:p w:rsidR="00DD495C" w:rsidRDefault="00DD495C" w:rsidP="00B12908">
                  <w:pPr>
                    <w:pStyle w:val="ConsPlusNormal"/>
                  </w:pPr>
                </w:p>
              </w:tc>
              <w:tc>
                <w:tcPr>
                  <w:tcW w:w="1134" w:type="dxa"/>
                </w:tcPr>
                <w:p w:rsidR="00DD495C" w:rsidRDefault="00DD495C" w:rsidP="00B12908">
                  <w:pPr>
                    <w:pStyle w:val="ConsPlusNormal"/>
                    <w:jc w:val="center"/>
                  </w:pPr>
                  <w:r>
                    <w:t>15%</w:t>
                  </w:r>
                </w:p>
              </w:tc>
              <w:tc>
                <w:tcPr>
                  <w:tcW w:w="4252" w:type="dxa"/>
                </w:tcPr>
                <w:p w:rsidR="00DD495C" w:rsidRDefault="00DD495C" w:rsidP="00B12908">
                  <w:pPr>
                    <w:pStyle w:val="ConsPlusNormal"/>
                  </w:pPr>
                  <w:r>
                    <w:t>37 500 ((5 250 000 - 5 000 000) x 15%)</w:t>
                  </w:r>
                </w:p>
              </w:tc>
            </w:tr>
            <w:tr w:rsidR="00DD495C">
              <w:tc>
                <w:tcPr>
                  <w:tcW w:w="1814" w:type="dxa"/>
                </w:tcPr>
                <w:p w:rsidR="00DD495C" w:rsidRDefault="00DD495C" w:rsidP="00B12908">
                  <w:pPr>
                    <w:pStyle w:val="ConsPlusNormal"/>
                  </w:pPr>
                  <w:r>
                    <w:t>Декабрь</w:t>
                  </w:r>
                </w:p>
              </w:tc>
              <w:tc>
                <w:tcPr>
                  <w:tcW w:w="1871" w:type="dxa"/>
                </w:tcPr>
                <w:p w:rsidR="00DD495C" w:rsidRDefault="00DD495C" w:rsidP="00B12908">
                  <w:pPr>
                    <w:pStyle w:val="ConsPlusNormal"/>
                    <w:jc w:val="center"/>
                  </w:pPr>
                  <w:r>
                    <w:t>6 100 000</w:t>
                  </w:r>
                </w:p>
              </w:tc>
              <w:tc>
                <w:tcPr>
                  <w:tcW w:w="1134" w:type="dxa"/>
                </w:tcPr>
                <w:p w:rsidR="00DD495C" w:rsidRDefault="00DD495C" w:rsidP="00B12908">
                  <w:pPr>
                    <w:pStyle w:val="ConsPlusNormal"/>
                    <w:jc w:val="center"/>
                  </w:pPr>
                  <w:r>
                    <w:t>15%</w:t>
                  </w:r>
                </w:p>
              </w:tc>
              <w:tc>
                <w:tcPr>
                  <w:tcW w:w="4252" w:type="dxa"/>
                </w:tcPr>
                <w:p w:rsidR="00DD495C" w:rsidRDefault="00DD495C" w:rsidP="00B12908">
                  <w:pPr>
                    <w:pStyle w:val="ConsPlusNormal"/>
                  </w:pPr>
                  <w:r>
                    <w:t>127 500 ((6 100 000 - 5 000 000) x 15%) - 37 500)</w:t>
                  </w:r>
                </w:p>
              </w:tc>
            </w:tr>
          </w:tbl>
          <w:p w:rsidR="00DD495C" w:rsidRDefault="00DD495C" w:rsidP="00B12908">
            <w:pPr>
              <w:pStyle w:val="ConsPlusNormal"/>
              <w:jc w:val="both"/>
            </w:pPr>
          </w:p>
        </w:tc>
      </w:tr>
    </w:tbl>
    <w:p w:rsidR="00DD495C" w:rsidRDefault="00DD495C" w:rsidP="00B12908">
      <w:pPr>
        <w:pStyle w:val="ConsPlusNormal"/>
        <w:jc w:val="both"/>
      </w:pPr>
    </w:p>
    <w:p w:rsidR="00DD495C" w:rsidRDefault="00DD495C" w:rsidP="00B12908">
      <w:pPr>
        <w:pStyle w:val="ConsPlusNormal"/>
        <w:jc w:val="both"/>
      </w:pPr>
      <w:r>
        <w:t>До 2023 г. налоговую базу и НДФЛ с дивидендов считайте отдельно от других доходов. Например, при выплате работнику зарплаты 4 млн руб. и дивидендов 1,5 млн руб. считайте НДФЛ по 13% отдельно с зарплаты - 520 000 руб. (4 млн руб. x 13%), отдельно с дивидендов - 195 000 руб. (1,5 млн руб. x 13%). Неважно, что суммарно доходы больше 5 млн руб. (</w:t>
      </w:r>
      <w:hyperlink r:id="rId151">
        <w:r>
          <w:rPr>
            <w:color w:val="0000FF"/>
          </w:rPr>
          <w:t>ст. 214</w:t>
        </w:r>
      </w:hyperlink>
      <w:r>
        <w:t xml:space="preserve"> НК РФ).</w:t>
      </w:r>
    </w:p>
    <w:p w:rsidR="00DD495C" w:rsidRDefault="00DD495C" w:rsidP="00B12908">
      <w:pPr>
        <w:pStyle w:val="ConsPlusNormal"/>
        <w:jc w:val="both"/>
      </w:pPr>
    </w:p>
    <w:p w:rsidR="00DD495C" w:rsidRDefault="00DD495C" w:rsidP="00B12908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"/>
        <w:gridCol w:w="420"/>
        <w:gridCol w:w="10560"/>
        <w:gridCol w:w="180"/>
      </w:tblGrid>
      <w:tr w:rsidR="00DD495C"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495C" w:rsidRDefault="00DD495C" w:rsidP="00B12908">
            <w:pPr>
              <w:pStyle w:val="ConsPlusNormal"/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DD495C" w:rsidRDefault="00DD495C" w:rsidP="00B12908">
            <w:pPr>
              <w:pStyle w:val="ConsPlusNormal"/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DD495C" w:rsidRDefault="00DD495C" w:rsidP="00B12908">
            <w:pPr>
              <w:pStyle w:val="ConsPlusNormal"/>
              <w:jc w:val="both"/>
            </w:pPr>
            <w:r>
              <w:t>См. также:</w:t>
            </w:r>
          </w:p>
          <w:p w:rsidR="00DD495C" w:rsidRDefault="00AA286B" w:rsidP="00B12908">
            <w:pPr>
              <w:pStyle w:val="ConsPlusNormal"/>
              <w:numPr>
                <w:ilvl w:val="0"/>
                <w:numId w:val="1"/>
              </w:numPr>
              <w:jc w:val="both"/>
            </w:pPr>
            <w:hyperlink r:id="rId152">
              <w:r w:rsidR="00DD495C">
                <w:rPr>
                  <w:color w:val="0000FF"/>
                </w:rPr>
                <w:t>КБК для уплаты НДФЛ по ставке 15%</w:t>
              </w:r>
            </w:hyperlink>
          </w:p>
          <w:p w:rsidR="00DD495C" w:rsidRDefault="00AA286B" w:rsidP="00B12908">
            <w:pPr>
              <w:pStyle w:val="ConsPlusNormal"/>
              <w:numPr>
                <w:ilvl w:val="0"/>
                <w:numId w:val="1"/>
              </w:numPr>
              <w:jc w:val="both"/>
            </w:pPr>
            <w:hyperlink r:id="rId153">
              <w:r w:rsidR="00DD495C">
                <w:rPr>
                  <w:color w:val="0000FF"/>
                </w:rPr>
                <w:t>Платежное поручение на уплату НДФЛ</w:t>
              </w:r>
            </w:hyperlink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495C" w:rsidRDefault="00DD495C" w:rsidP="00B12908">
            <w:pPr>
              <w:pStyle w:val="ConsPlusNormal"/>
            </w:pPr>
          </w:p>
        </w:tc>
      </w:tr>
    </w:tbl>
    <w:p w:rsidR="00851833" w:rsidRDefault="00851833" w:rsidP="00B12908">
      <w:pPr>
        <w:spacing w:after="0"/>
      </w:pPr>
    </w:p>
    <w:p w:rsidR="00DD495C" w:rsidRPr="00DD495C" w:rsidRDefault="00DD495C" w:rsidP="00B12908">
      <w:pPr>
        <w:pBdr>
          <w:top w:val="single" w:sz="12" w:space="1" w:color="auto"/>
          <w:bottom w:val="single" w:sz="12" w:space="1" w:color="auto"/>
        </w:pBdr>
        <w:spacing w:after="0"/>
        <w:rPr>
          <w:sz w:val="2"/>
          <w:szCs w:val="2"/>
        </w:rPr>
      </w:pPr>
    </w:p>
    <w:p w:rsidR="006E269D" w:rsidRDefault="006E269D" w:rsidP="00B12908">
      <w:pPr>
        <w:pStyle w:val="ConsPlusNormal"/>
        <w:spacing w:line="220" w:lineRule="auto"/>
      </w:pPr>
      <w:hyperlink r:id="rId154">
        <w:r>
          <w:rPr>
            <w:i/>
            <w:color w:val="0000FF"/>
          </w:rPr>
          <w:br/>
          <w:t>{&lt;Письмо&gt; ФНС России от 26.09.2022 N БС-4-11/12746@ &lt;О применении пункта 3 статьи 2 Федерального закона от 23.11.2020 N 372-ФЗ "О внесении изменений в часть вторую Налогового кодекса Российской Федерации в части налогообложения доходов физических лиц, превышающих 5 миллионов рублей за налоговый период"&gt; {</w:t>
        </w:r>
        <w:proofErr w:type="spellStart"/>
        <w:r>
          <w:rPr>
            <w:i/>
            <w:color w:val="0000FF"/>
          </w:rPr>
          <w:t>КонсультантПлюс</w:t>
        </w:r>
        <w:proofErr w:type="spellEnd"/>
        <w:r>
          <w:rPr>
            <w:i/>
            <w:color w:val="0000FF"/>
          </w:rPr>
          <w:t>}}</w:t>
        </w:r>
      </w:hyperlink>
      <w:r>
        <w:br/>
      </w:r>
    </w:p>
    <w:p w:rsidR="00DD495C" w:rsidRDefault="00DD495C" w:rsidP="00B12908">
      <w:pPr>
        <w:spacing w:after="0"/>
      </w:pPr>
    </w:p>
    <w:p w:rsidR="00AA286B" w:rsidRDefault="00AA286B" w:rsidP="00B12908">
      <w:pPr>
        <w:pStyle w:val="ConsPlusNormal"/>
        <w:spacing w:line="200" w:lineRule="auto"/>
        <w:jc w:val="center"/>
      </w:pPr>
      <w:r>
        <w:rPr>
          <w:sz w:val="20"/>
        </w:rPr>
        <w:t>МИНИСТЕРСТВО ФИНАНСОВ РОССИЙСКОЙ ФЕДЕРАЦИИ</w:t>
      </w:r>
    </w:p>
    <w:p w:rsidR="00AA286B" w:rsidRDefault="00AA286B" w:rsidP="00B12908">
      <w:pPr>
        <w:pStyle w:val="ConsPlusNormal"/>
        <w:spacing w:line="200" w:lineRule="auto"/>
        <w:jc w:val="center"/>
        <w:outlineLvl w:val="0"/>
      </w:pPr>
    </w:p>
    <w:p w:rsidR="00AA286B" w:rsidRDefault="00AA286B" w:rsidP="00B12908">
      <w:pPr>
        <w:pStyle w:val="ConsPlusNormal"/>
        <w:spacing w:line="200" w:lineRule="auto"/>
        <w:jc w:val="center"/>
      </w:pPr>
      <w:r>
        <w:rPr>
          <w:sz w:val="20"/>
        </w:rPr>
        <w:t>ФЕДЕРАЛЬНАЯ НАЛОГОВАЯ СЛУЖБА</w:t>
      </w:r>
    </w:p>
    <w:p w:rsidR="00AA286B" w:rsidRDefault="00AA286B" w:rsidP="00B12908">
      <w:pPr>
        <w:pStyle w:val="ConsPlusNormal"/>
        <w:spacing w:line="200" w:lineRule="auto"/>
        <w:jc w:val="center"/>
      </w:pPr>
    </w:p>
    <w:p w:rsidR="00AA286B" w:rsidRDefault="00AA286B" w:rsidP="00B12908">
      <w:pPr>
        <w:pStyle w:val="ConsPlusNormal"/>
        <w:spacing w:line="200" w:lineRule="auto"/>
        <w:jc w:val="center"/>
      </w:pPr>
      <w:r>
        <w:rPr>
          <w:sz w:val="20"/>
        </w:rPr>
        <w:t>ПИСЬМО</w:t>
      </w:r>
    </w:p>
    <w:p w:rsidR="00AA286B" w:rsidRDefault="00AA286B" w:rsidP="00B12908">
      <w:pPr>
        <w:pStyle w:val="ConsPlusNormal"/>
        <w:spacing w:line="200" w:lineRule="auto"/>
        <w:jc w:val="center"/>
      </w:pPr>
      <w:r>
        <w:rPr>
          <w:sz w:val="20"/>
        </w:rPr>
        <w:t>от 26 сентября 2022 г. N БС-4-11/12746@</w:t>
      </w:r>
    </w:p>
    <w:p w:rsidR="00AA286B" w:rsidRDefault="00AA286B" w:rsidP="00B12908">
      <w:pPr>
        <w:pStyle w:val="ConsPlusNormal"/>
        <w:spacing w:line="220" w:lineRule="auto"/>
        <w:ind w:firstLine="540"/>
        <w:jc w:val="both"/>
      </w:pPr>
    </w:p>
    <w:p w:rsidR="00AA286B" w:rsidRDefault="00AA286B" w:rsidP="00B12908">
      <w:pPr>
        <w:pStyle w:val="ConsPlusNormal"/>
        <w:spacing w:line="220" w:lineRule="auto"/>
        <w:ind w:firstLine="540"/>
        <w:jc w:val="both"/>
      </w:pPr>
      <w:r>
        <w:t xml:space="preserve">Федеральная налоговая служба в связи с поступающими обращениями по вопросу применения </w:t>
      </w:r>
      <w:hyperlink r:id="rId155">
        <w:r>
          <w:rPr>
            <w:color w:val="0000FF"/>
          </w:rPr>
          <w:t>пункта 3 статьи 2</w:t>
        </w:r>
      </w:hyperlink>
      <w:r>
        <w:t xml:space="preserve"> Федерального закона от 23.11.2020 N 372-ФЗ "О внесении изменений в часть вторую Налогового кодекса Российской Федерации в части налогообложения доходов физических лиц, превышающих 5 миллионов рублей за налоговый период" (далее - Федеральный закон N 372-ФЗ), сообщает следующее.</w:t>
      </w:r>
    </w:p>
    <w:p w:rsidR="00AA286B" w:rsidRDefault="00AA286B" w:rsidP="00B12908">
      <w:pPr>
        <w:pStyle w:val="ConsPlusNormal"/>
        <w:spacing w:line="220" w:lineRule="auto"/>
        <w:ind w:firstLine="540"/>
        <w:jc w:val="both"/>
      </w:pPr>
      <w:r>
        <w:t xml:space="preserve">Налогообложение доходов физических лиц, полученных начиная с 1 января 2021 года, осуществляется с учетом изменений, внесенных Федеральным </w:t>
      </w:r>
      <w:hyperlink r:id="rId156">
        <w:r>
          <w:rPr>
            <w:color w:val="0000FF"/>
          </w:rPr>
          <w:t>законом</w:t>
        </w:r>
      </w:hyperlink>
      <w:r>
        <w:t xml:space="preserve"> N 372-ФЗ.</w:t>
      </w:r>
    </w:p>
    <w:p w:rsidR="00AA286B" w:rsidRDefault="00AA286B" w:rsidP="00B12908">
      <w:pPr>
        <w:pStyle w:val="ConsPlusNormal"/>
        <w:spacing w:line="220" w:lineRule="auto"/>
        <w:ind w:firstLine="540"/>
        <w:jc w:val="both"/>
      </w:pPr>
      <w:r>
        <w:t xml:space="preserve">Согласно </w:t>
      </w:r>
      <w:hyperlink r:id="rId157">
        <w:r>
          <w:rPr>
            <w:color w:val="0000FF"/>
          </w:rPr>
          <w:t>пункту 1 статьи 224</w:t>
        </w:r>
      </w:hyperlink>
      <w:r>
        <w:t xml:space="preserve"> Налогового кодекса Российской Федерации (далее - Кодекс) налоговая ставка по налогу на доходы физических лиц установлена в следующих размерах:</w:t>
      </w:r>
    </w:p>
    <w:p w:rsidR="00AA286B" w:rsidRDefault="00AA286B" w:rsidP="00B12908">
      <w:pPr>
        <w:pStyle w:val="ConsPlusNormal"/>
        <w:spacing w:line="220" w:lineRule="auto"/>
        <w:ind w:firstLine="540"/>
        <w:jc w:val="both"/>
      </w:pPr>
      <w:r>
        <w:t xml:space="preserve">13 процентов - если сумма налоговых баз, указанных в </w:t>
      </w:r>
      <w:hyperlink r:id="rId158">
        <w:r>
          <w:rPr>
            <w:color w:val="0000FF"/>
          </w:rPr>
          <w:t>пункте 2.1 статьи 210</w:t>
        </w:r>
      </w:hyperlink>
      <w:r>
        <w:t xml:space="preserve"> Кодекса, за налоговый период составляет менее 5 миллионов рублей или равна 5 миллионам рублей;</w:t>
      </w:r>
    </w:p>
    <w:p w:rsidR="00AA286B" w:rsidRDefault="00AA286B" w:rsidP="00B12908">
      <w:pPr>
        <w:pStyle w:val="ConsPlusNormal"/>
        <w:spacing w:line="220" w:lineRule="auto"/>
        <w:ind w:firstLine="540"/>
        <w:jc w:val="both"/>
      </w:pPr>
      <w:r>
        <w:t xml:space="preserve">650 тысяч рублей и 15 процентов суммы налоговых баз, указанных в </w:t>
      </w:r>
      <w:hyperlink r:id="rId159">
        <w:r>
          <w:rPr>
            <w:color w:val="0000FF"/>
          </w:rPr>
          <w:t>пункте 2.1 статьи 210</w:t>
        </w:r>
      </w:hyperlink>
      <w:r>
        <w:t xml:space="preserve"> Кодекса, превышающей 5 миллионов рублей, - если сумма налоговых баз, указанных в </w:t>
      </w:r>
      <w:hyperlink r:id="rId160">
        <w:r>
          <w:rPr>
            <w:color w:val="0000FF"/>
          </w:rPr>
          <w:t>пункте 2.1 статьи 210</w:t>
        </w:r>
      </w:hyperlink>
      <w:r>
        <w:t xml:space="preserve"> Кодекса, за налоговый период составляет более 5 миллионов рублей.</w:t>
      </w:r>
    </w:p>
    <w:p w:rsidR="00AA286B" w:rsidRDefault="00AA286B" w:rsidP="00B12908">
      <w:pPr>
        <w:pStyle w:val="ConsPlusNormal"/>
        <w:spacing w:line="220" w:lineRule="auto"/>
        <w:ind w:firstLine="540"/>
        <w:jc w:val="both"/>
      </w:pPr>
      <w:r>
        <w:t xml:space="preserve">В соответствии с </w:t>
      </w:r>
      <w:hyperlink r:id="rId161">
        <w:r>
          <w:rPr>
            <w:color w:val="0000FF"/>
          </w:rPr>
          <w:t>пунктом 2.1 статьи 210</w:t>
        </w:r>
      </w:hyperlink>
      <w:r>
        <w:t xml:space="preserve"> Кодекса совокупность налоговых баз, в отношении которой применяется налоговая ставка, предусмотренная </w:t>
      </w:r>
      <w:hyperlink r:id="rId162">
        <w:r>
          <w:rPr>
            <w:color w:val="0000FF"/>
          </w:rPr>
          <w:t>пунктом 1 статьи 224</w:t>
        </w:r>
      </w:hyperlink>
      <w:r>
        <w:t xml:space="preserve"> Кодекса, включает в себя следующие налоговые базы, каждая из которых определяется в отношении доходов физических лиц - налоговых резидентов Российской Федерации отдельно:</w:t>
      </w:r>
    </w:p>
    <w:p w:rsidR="00AA286B" w:rsidRDefault="00AA286B" w:rsidP="00B12908">
      <w:pPr>
        <w:pStyle w:val="ConsPlusNormal"/>
        <w:spacing w:line="220" w:lineRule="auto"/>
        <w:ind w:firstLine="540"/>
        <w:jc w:val="both"/>
      </w:pPr>
      <w:r>
        <w:t>1) налоговая база по доходам от долевого участия (в том числе по доходам в виде дивидендов, выплаченных иностранной организации по акциям (долям) российской организации, признанных отраженными налогоплательщиком в налоговой декларации в составе доходов);</w:t>
      </w:r>
    </w:p>
    <w:p w:rsidR="00AA286B" w:rsidRDefault="00AA286B" w:rsidP="00B12908">
      <w:pPr>
        <w:pStyle w:val="ConsPlusNormal"/>
        <w:spacing w:line="220" w:lineRule="auto"/>
        <w:ind w:firstLine="540"/>
        <w:jc w:val="both"/>
      </w:pPr>
      <w:r>
        <w:t>2) налоговая база по доходам в виде выигрышей, полученных участниками азартных игр и участниками лотерей;</w:t>
      </w:r>
    </w:p>
    <w:p w:rsidR="00AA286B" w:rsidRDefault="00AA286B" w:rsidP="00B12908">
      <w:pPr>
        <w:pStyle w:val="ConsPlusNormal"/>
        <w:spacing w:line="220" w:lineRule="auto"/>
        <w:ind w:firstLine="540"/>
        <w:jc w:val="both"/>
      </w:pPr>
      <w:r>
        <w:t>3) налоговая база по доходам по операциям с ценными бумагами и по операциям с производными финансовыми инструментами;</w:t>
      </w:r>
    </w:p>
    <w:p w:rsidR="00AA286B" w:rsidRDefault="00AA286B" w:rsidP="00B12908">
      <w:pPr>
        <w:pStyle w:val="ConsPlusNormal"/>
        <w:spacing w:line="220" w:lineRule="auto"/>
        <w:ind w:firstLine="540"/>
        <w:jc w:val="both"/>
      </w:pPr>
      <w:r>
        <w:t>4) налоговая база по операциям РЕПО, объектом которых являются ценные бумаги;</w:t>
      </w:r>
    </w:p>
    <w:p w:rsidR="00AA286B" w:rsidRDefault="00AA286B" w:rsidP="00B12908">
      <w:pPr>
        <w:pStyle w:val="ConsPlusNormal"/>
        <w:spacing w:line="220" w:lineRule="auto"/>
        <w:ind w:firstLine="540"/>
        <w:jc w:val="both"/>
      </w:pPr>
      <w:r>
        <w:t>5) налоговая база по операциям займа ценными бумагами;</w:t>
      </w:r>
    </w:p>
    <w:p w:rsidR="00AA286B" w:rsidRDefault="00AA286B" w:rsidP="00B12908">
      <w:pPr>
        <w:pStyle w:val="ConsPlusNormal"/>
        <w:spacing w:line="220" w:lineRule="auto"/>
        <w:ind w:firstLine="540"/>
        <w:jc w:val="both"/>
      </w:pPr>
      <w:r>
        <w:t>6) налоговая база по доходам, полученным участниками инвестиционного товарищества;</w:t>
      </w:r>
    </w:p>
    <w:p w:rsidR="00AA286B" w:rsidRDefault="00AA286B" w:rsidP="00B12908">
      <w:pPr>
        <w:pStyle w:val="ConsPlusNormal"/>
        <w:spacing w:line="220" w:lineRule="auto"/>
        <w:ind w:firstLine="540"/>
        <w:jc w:val="both"/>
      </w:pPr>
      <w:r>
        <w:t>7) налоговая база по операциям с ценными бумагами и по операциям с производными финансовыми инструментами, учитываемым на индивидуальном инвестиционном счете;</w:t>
      </w:r>
    </w:p>
    <w:p w:rsidR="00AA286B" w:rsidRDefault="00AA286B" w:rsidP="00B12908">
      <w:pPr>
        <w:pStyle w:val="ConsPlusNormal"/>
        <w:spacing w:line="220" w:lineRule="auto"/>
        <w:ind w:firstLine="540"/>
        <w:jc w:val="both"/>
      </w:pPr>
      <w:r>
        <w:t>8) налоговая база по доходам в виде сумм прибыли контролируемой иностранной компании (в том числе фиксированной прибыли контролируемой иностранной компании);</w:t>
      </w:r>
    </w:p>
    <w:p w:rsidR="00AA286B" w:rsidRDefault="00AA286B" w:rsidP="00B12908">
      <w:pPr>
        <w:pStyle w:val="ConsPlusNormal"/>
        <w:spacing w:line="220" w:lineRule="auto"/>
        <w:ind w:firstLine="540"/>
        <w:jc w:val="both"/>
      </w:pPr>
      <w:r>
        <w:t xml:space="preserve">8.1) налоговая база по операциям с цифровыми финансовыми активами и (или) цифровыми правами, включающими одновременно цифровые финансовые активы и утилитарные цифровые права, за исключением выплат, указанных в </w:t>
      </w:r>
      <w:hyperlink r:id="rId163">
        <w:r>
          <w:rPr>
            <w:color w:val="0000FF"/>
          </w:rPr>
          <w:t>подпункте 8.2 пункта 2.1 статьи 210</w:t>
        </w:r>
      </w:hyperlink>
      <w:r>
        <w:t xml:space="preserve"> Кодекса;</w:t>
      </w:r>
    </w:p>
    <w:p w:rsidR="00AA286B" w:rsidRDefault="00AA286B" w:rsidP="00B12908">
      <w:pPr>
        <w:pStyle w:val="ConsPlusNormal"/>
        <w:spacing w:line="220" w:lineRule="auto"/>
        <w:ind w:firstLine="540"/>
        <w:jc w:val="both"/>
      </w:pPr>
      <w:r>
        <w:t>8.2) налоговая база по операциям с цифровыми финансовыми активами в виде выплат, не связанных с выкупом цифровых финансовых активов, в случае, если решением о выпуске таких цифровых финансовых активов предусмотрена выплата дохода в сумме, равной сумме дивидендов, полученных лицом, выпустившим такие цифровые финансовые активы;</w:t>
      </w:r>
    </w:p>
    <w:p w:rsidR="00AA286B" w:rsidRDefault="00AA286B" w:rsidP="00B12908">
      <w:pPr>
        <w:pStyle w:val="ConsPlusNormal"/>
        <w:spacing w:line="220" w:lineRule="auto"/>
        <w:ind w:firstLine="540"/>
        <w:jc w:val="both"/>
      </w:pPr>
      <w:r>
        <w:t xml:space="preserve">9) налоговая база по иным доходам, в отношении которых применяется налоговая ставка, предусмотренная </w:t>
      </w:r>
      <w:hyperlink r:id="rId164">
        <w:r>
          <w:rPr>
            <w:color w:val="0000FF"/>
          </w:rPr>
          <w:t>пунктом 1 статьи 224</w:t>
        </w:r>
      </w:hyperlink>
      <w:r>
        <w:t xml:space="preserve"> Кодекса.</w:t>
      </w:r>
    </w:p>
    <w:p w:rsidR="00AA286B" w:rsidRDefault="00AA286B" w:rsidP="00B12908">
      <w:pPr>
        <w:pStyle w:val="ConsPlusNormal"/>
        <w:spacing w:line="220" w:lineRule="auto"/>
        <w:ind w:firstLine="540"/>
        <w:jc w:val="both"/>
      </w:pPr>
      <w:r>
        <w:t xml:space="preserve">В соответствии с </w:t>
      </w:r>
      <w:hyperlink r:id="rId165">
        <w:r>
          <w:rPr>
            <w:color w:val="0000FF"/>
          </w:rPr>
          <w:t>пунктом 3 статьи 2</w:t>
        </w:r>
      </w:hyperlink>
      <w:r>
        <w:t xml:space="preserve"> Федерального закона N 372-ФЗ в отношении доходов, полученных в 2021 или 2022 году, при исчислении налога на доходы физических лиц налоговыми агентами применяются налоговые ставки, установленные </w:t>
      </w:r>
      <w:hyperlink r:id="rId166">
        <w:r>
          <w:rPr>
            <w:color w:val="0000FF"/>
          </w:rPr>
          <w:t>абзацами вторым</w:t>
        </w:r>
      </w:hyperlink>
      <w:r>
        <w:t xml:space="preserve"> и </w:t>
      </w:r>
      <w:hyperlink r:id="rId167">
        <w:r>
          <w:rPr>
            <w:color w:val="0000FF"/>
          </w:rPr>
          <w:t>третьим пункта 1</w:t>
        </w:r>
      </w:hyperlink>
      <w:r>
        <w:t xml:space="preserve"> либо </w:t>
      </w:r>
      <w:hyperlink r:id="rId168">
        <w:r>
          <w:rPr>
            <w:color w:val="0000FF"/>
          </w:rPr>
          <w:t>абзацами вторым</w:t>
        </w:r>
      </w:hyperlink>
      <w:r>
        <w:t xml:space="preserve"> и </w:t>
      </w:r>
      <w:hyperlink r:id="rId169">
        <w:r>
          <w:rPr>
            <w:color w:val="0000FF"/>
          </w:rPr>
          <w:t>третьим пункта 3.1 статьи 224</w:t>
        </w:r>
      </w:hyperlink>
      <w:r>
        <w:t xml:space="preserve"> Кодекса (в редакции Федерального закона N 372-ФЗ), при соблюдении условий, предусмотренных указанными абзацами, применительно к каждой налоговой базе отдельно.</w:t>
      </w:r>
    </w:p>
    <w:p w:rsidR="00AA286B" w:rsidRDefault="00AA286B" w:rsidP="00B12908">
      <w:pPr>
        <w:pStyle w:val="ConsPlusNormal"/>
        <w:spacing w:line="220" w:lineRule="auto"/>
        <w:ind w:firstLine="540"/>
        <w:jc w:val="both"/>
      </w:pPr>
      <w:r>
        <w:t xml:space="preserve">Таким образом порядок, предусмотренный </w:t>
      </w:r>
      <w:hyperlink r:id="rId170">
        <w:r>
          <w:rPr>
            <w:color w:val="0000FF"/>
          </w:rPr>
          <w:t>пунктом 3 статьи 2</w:t>
        </w:r>
      </w:hyperlink>
      <w:r>
        <w:t xml:space="preserve"> Федерального закона N 372-ФЗ, применяется в отношении доходов, полученных в 2021 или 2022 году, исключительно налоговыми агентами.</w:t>
      </w:r>
    </w:p>
    <w:p w:rsidR="00AA286B" w:rsidRDefault="00AA286B" w:rsidP="00B12908">
      <w:pPr>
        <w:pStyle w:val="ConsPlusNormal"/>
        <w:spacing w:line="220" w:lineRule="auto"/>
        <w:ind w:firstLine="540"/>
        <w:jc w:val="both"/>
      </w:pPr>
      <w:r>
        <w:t>Учитывая изложенное, по доходам, полученным физическими лицами в указанных налоговых периодах, налоговые агенты исчисляют сумму налога на доходы физических лиц с применением соответствующей налоговой ставки отдельно по каждой налоговой базе.</w:t>
      </w:r>
    </w:p>
    <w:p w:rsidR="00AA286B" w:rsidRDefault="00AA286B" w:rsidP="00B12908">
      <w:pPr>
        <w:pStyle w:val="ConsPlusNormal"/>
        <w:spacing w:line="220" w:lineRule="auto"/>
        <w:ind w:firstLine="540"/>
        <w:jc w:val="both"/>
      </w:pPr>
      <w:r>
        <w:t xml:space="preserve">Кроме того, согласно </w:t>
      </w:r>
      <w:hyperlink r:id="rId171">
        <w:r>
          <w:rPr>
            <w:color w:val="0000FF"/>
          </w:rPr>
          <w:t>пункту 6 статьи 228</w:t>
        </w:r>
      </w:hyperlink>
      <w:r>
        <w:t xml:space="preserve"> Кодекса уплата налога осуществляется не позднее 1 декабря года, следующего за истекшим налоговым периодом, на основании направленного налоговым органом налогового уведомления об уплате налога налогоплательщиками, для которых выполнено условие:</w:t>
      </w:r>
    </w:p>
    <w:p w:rsidR="00AA286B" w:rsidRDefault="00AA286B" w:rsidP="00B12908">
      <w:pPr>
        <w:pStyle w:val="ConsPlusNormal"/>
        <w:spacing w:line="220" w:lineRule="auto"/>
        <w:ind w:firstLine="540"/>
        <w:jc w:val="both"/>
      </w:pPr>
      <w:r>
        <w:t xml:space="preserve">общая сумма налога, исчисленная налоговым органом в порядке, установленном </w:t>
      </w:r>
      <w:hyperlink r:id="rId172">
        <w:r>
          <w:rPr>
            <w:color w:val="0000FF"/>
          </w:rPr>
          <w:t>статьей 225</w:t>
        </w:r>
      </w:hyperlink>
      <w:r>
        <w:t xml:space="preserve"> настоящего Кодекса, превышает совокупность суммы налога, исчисленной налоговыми агентами, суммы налога, исчисленной налогоплательщиками исходя из налоговой декларации, в отношении доходов налогоплательщика, дата получения которых относится к соответствующему налоговому периоду, и суммы налога, исчисленной налоговым органом с доходов в виде процентов, полученных по вкладам (остаткам на счетах) в банках, находящихся на территории Российской Федерации, а также доходов в виде выигрышей, полученных от участия в азартных играх, проводимых в казино и залах игровых автоматов.</w:t>
      </w:r>
    </w:p>
    <w:p w:rsidR="00AA286B" w:rsidRDefault="00AA286B" w:rsidP="00B12908">
      <w:pPr>
        <w:pStyle w:val="ConsPlusNormal"/>
        <w:spacing w:line="220" w:lineRule="auto"/>
        <w:ind w:firstLine="540"/>
        <w:jc w:val="both"/>
      </w:pPr>
      <w:r>
        <w:t xml:space="preserve">Таким образом, в отношении доходов, относящихся к разным налоговым базам, полученных физическими лицами в 2021 или 2022 году, в том числе от налоговых агентов, налог с которых был исчислен ими отдельно по каждой налоговой базе в соответствии </w:t>
      </w:r>
      <w:hyperlink r:id="rId173">
        <w:r>
          <w:rPr>
            <w:color w:val="0000FF"/>
          </w:rPr>
          <w:t>пунктом 3 статьи 2</w:t>
        </w:r>
      </w:hyperlink>
      <w:r>
        <w:t xml:space="preserve"> Федерального закона N 372-ФЗ, доплата налога должна быть произведена на основании налогового уведомления.</w:t>
      </w:r>
    </w:p>
    <w:p w:rsidR="00AA286B" w:rsidRDefault="00AA286B" w:rsidP="00B12908">
      <w:pPr>
        <w:pStyle w:val="ConsPlusNormal"/>
        <w:spacing w:line="220" w:lineRule="auto"/>
        <w:ind w:firstLine="540"/>
        <w:jc w:val="both"/>
      </w:pPr>
      <w:r>
        <w:t>Доведите указанное письмо до нижестоящих налоговых органов.</w:t>
      </w:r>
    </w:p>
    <w:p w:rsidR="00AA286B" w:rsidRDefault="00AA286B" w:rsidP="00B12908">
      <w:pPr>
        <w:pStyle w:val="ConsPlusNormal"/>
        <w:spacing w:line="220" w:lineRule="auto"/>
        <w:jc w:val="right"/>
      </w:pPr>
      <w:r>
        <w:t>Действительный</w:t>
      </w:r>
    </w:p>
    <w:p w:rsidR="00AA286B" w:rsidRDefault="00AA286B" w:rsidP="00B12908">
      <w:pPr>
        <w:pStyle w:val="ConsPlusNormal"/>
        <w:spacing w:line="220" w:lineRule="auto"/>
        <w:jc w:val="right"/>
      </w:pPr>
      <w:r>
        <w:t>государственный советник</w:t>
      </w:r>
    </w:p>
    <w:p w:rsidR="00AA286B" w:rsidRDefault="00AA286B" w:rsidP="00B12908">
      <w:pPr>
        <w:pStyle w:val="ConsPlusNormal"/>
        <w:spacing w:line="220" w:lineRule="auto"/>
        <w:jc w:val="right"/>
      </w:pPr>
      <w:r>
        <w:t>Российской Федерации</w:t>
      </w:r>
    </w:p>
    <w:p w:rsidR="00AA286B" w:rsidRDefault="00AA286B" w:rsidP="00B12908">
      <w:pPr>
        <w:pStyle w:val="ConsPlusNormal"/>
        <w:spacing w:line="220" w:lineRule="auto"/>
        <w:jc w:val="right"/>
      </w:pPr>
      <w:r>
        <w:t>2 класса</w:t>
      </w:r>
    </w:p>
    <w:p w:rsidR="00AA286B" w:rsidRDefault="00AA286B" w:rsidP="00B12908">
      <w:pPr>
        <w:pStyle w:val="ConsPlusNormal"/>
        <w:spacing w:line="220" w:lineRule="auto"/>
        <w:jc w:val="right"/>
      </w:pPr>
      <w:r>
        <w:t>С.Л.БОНДАРЧУК</w:t>
      </w:r>
    </w:p>
    <w:p w:rsidR="00B12908" w:rsidRPr="00B12908" w:rsidRDefault="00B12908" w:rsidP="00B12908">
      <w:pPr>
        <w:pStyle w:val="ConsPlusNormal"/>
        <w:pBdr>
          <w:top w:val="single" w:sz="12" w:space="1" w:color="auto"/>
          <w:bottom w:val="single" w:sz="12" w:space="1" w:color="auto"/>
        </w:pBdr>
        <w:spacing w:line="220" w:lineRule="auto"/>
        <w:rPr>
          <w:sz w:val="2"/>
          <w:szCs w:val="2"/>
        </w:rPr>
      </w:pPr>
    </w:p>
    <w:p w:rsidR="00C420C8" w:rsidRDefault="00C420C8" w:rsidP="00B12908">
      <w:pPr>
        <w:pStyle w:val="ConsPlusNormal"/>
        <w:spacing w:line="220" w:lineRule="auto"/>
      </w:pPr>
      <w:hyperlink r:id="rId174">
        <w:r>
          <w:rPr>
            <w:i/>
            <w:color w:val="0000FF"/>
          </w:rPr>
          <w:br/>
          <w:t>"</w:t>
        </w:r>
        <w:proofErr w:type="spellStart"/>
        <w:r>
          <w:rPr>
            <w:i/>
            <w:color w:val="0000FF"/>
          </w:rPr>
          <w:t>КонсультантПлюс</w:t>
        </w:r>
        <w:proofErr w:type="spellEnd"/>
        <w:r>
          <w:rPr>
            <w:i/>
            <w:color w:val="0000FF"/>
          </w:rPr>
          <w:t>: Новое в российском законодательстве с 15 августа по 5 ноября 2022 года" {</w:t>
        </w:r>
        <w:proofErr w:type="spellStart"/>
        <w:r>
          <w:rPr>
            <w:i/>
            <w:color w:val="0000FF"/>
          </w:rPr>
          <w:t>КонсультантПлюс</w:t>
        </w:r>
        <w:proofErr w:type="spellEnd"/>
        <w:r>
          <w:rPr>
            <w:i/>
            <w:color w:val="0000FF"/>
          </w:rPr>
          <w:t>}</w:t>
        </w:r>
      </w:hyperlink>
      <w:r>
        <w:br/>
      </w:r>
    </w:p>
    <w:p w:rsidR="00C420C8" w:rsidRDefault="00C420C8" w:rsidP="00B12908">
      <w:pPr>
        <w:pStyle w:val="ConsPlusNormal"/>
        <w:spacing w:line="220" w:lineRule="auto"/>
        <w:jc w:val="both"/>
      </w:pPr>
      <w:r>
        <w:rPr>
          <w:b/>
        </w:rPr>
        <w:t>ФНС даны разъяснения по вопросам налогообложения доходов физлиц, превышающих 5 млн рублей за налоговый период</w:t>
      </w: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"/>
        <w:gridCol w:w="360"/>
        <w:gridCol w:w="10620"/>
        <w:gridCol w:w="180"/>
      </w:tblGrid>
      <w:tr w:rsidR="00C420C8">
        <w:tblPrEx>
          <w:tblCellMar>
            <w:top w:w="0" w:type="dxa"/>
            <w:bottom w:w="0" w:type="dxa"/>
          </w:tblCellMar>
        </w:tblPrEx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20C8" w:rsidRDefault="00C420C8" w:rsidP="00B12908">
            <w:pPr>
              <w:pStyle w:val="ConsPlusNormal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C420C8" w:rsidRDefault="00C420C8" w:rsidP="00B12908">
            <w:pPr>
              <w:pStyle w:val="ConsPlusNormal"/>
            </w:pPr>
            <w:r>
              <w:rPr>
                <w:noProof/>
              </w:rPr>
              <w:drawing>
                <wp:inline distT="0" distB="0" distL="0" distR="0">
                  <wp:extent cx="114300" cy="142875"/>
                  <wp:effectExtent l="0" t="0" r="0" b="0"/>
                  <wp:docPr id="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:rsidR="00C420C8" w:rsidRDefault="00C420C8" w:rsidP="00B12908">
            <w:pPr>
              <w:pStyle w:val="ConsPlusNormal"/>
              <w:spacing w:line="220" w:lineRule="auto"/>
            </w:pPr>
            <w:r>
              <w:rPr>
                <w:sz w:val="18"/>
              </w:rPr>
              <w:t>&lt;</w:t>
            </w:r>
            <w:hyperlink r:id="rId175">
              <w:r>
                <w:rPr>
                  <w:color w:val="0000FF"/>
                  <w:sz w:val="18"/>
                </w:rPr>
                <w:t>Письмо&gt;</w:t>
              </w:r>
            </w:hyperlink>
            <w:r>
              <w:rPr>
                <w:sz w:val="18"/>
              </w:rPr>
              <w:t xml:space="preserve"> ФНС России от 26.09.2022 N БС-4-11/12746@</w:t>
            </w:r>
            <w:r>
              <w:rPr>
                <w:sz w:val="18"/>
              </w:rPr>
              <w:br/>
              <w:t>&lt;О применении пункта 3 статьи 2 Федерального закона от 23.11.2020 N 372-ФЗ "О внесении изменений в часть вторую Налогового кодекса Российской Федерации в части налогообложения доходов физических лиц, превышающих 5 миллионов рублей за налоговый период"&gt;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20C8" w:rsidRDefault="00C420C8" w:rsidP="00B12908">
            <w:pPr>
              <w:pStyle w:val="ConsPlusNormal"/>
            </w:pPr>
          </w:p>
        </w:tc>
      </w:tr>
    </w:tbl>
    <w:p w:rsidR="00C420C8" w:rsidRDefault="00C420C8" w:rsidP="00B12908">
      <w:pPr>
        <w:pStyle w:val="ConsPlusNormal"/>
        <w:spacing w:line="220" w:lineRule="auto"/>
        <w:jc w:val="both"/>
      </w:pPr>
      <w:r>
        <w:t>Речь идет о применении повышенной ставки НДФЛ к сумме налоговых баз, указанных в пункте 2.1 статьи 210 НК РФ, превышающей 5 млн рублей.</w:t>
      </w:r>
    </w:p>
    <w:p w:rsidR="00C420C8" w:rsidRDefault="00C420C8" w:rsidP="00B12908">
      <w:pPr>
        <w:pStyle w:val="ConsPlusNormal"/>
        <w:spacing w:line="220" w:lineRule="auto"/>
        <w:jc w:val="both"/>
      </w:pPr>
      <w:r>
        <w:t>Отмечено, в частности, что в отношении доходов, полученных в 2021 или 2022 году, при исчислении НДФЛ налоговыми агентами применяются установленные налоговые ставки (при соблюдении определенных условий), применительно к каждой налоговой базе отдельно.</w:t>
      </w:r>
    </w:p>
    <w:p w:rsidR="00C420C8" w:rsidRDefault="00C420C8" w:rsidP="00B12908">
      <w:pPr>
        <w:pStyle w:val="ConsPlusNormal"/>
        <w:spacing w:line="220" w:lineRule="auto"/>
        <w:jc w:val="both"/>
      </w:pPr>
      <w:r>
        <w:t>В отношении доходов, относящихся к разным налоговым базам, полученных физлицами в 2021 или 2022 году, в том числе от налоговых агентов, налог с которых был исчислен ими отдельно по каждой налоговой базе, доплата налога должна быть произведена на основании налогового уведомления.</w:t>
      </w:r>
    </w:p>
    <w:p w:rsidR="00066EC4" w:rsidRDefault="00066EC4" w:rsidP="00B12908">
      <w:pPr>
        <w:pStyle w:val="ConsPlusNormal"/>
        <w:spacing w:line="220" w:lineRule="auto"/>
        <w:jc w:val="both"/>
      </w:pPr>
      <w:r>
        <w:t>………</w:t>
      </w:r>
    </w:p>
    <w:p w:rsidR="00066EC4" w:rsidRPr="00066EC4" w:rsidRDefault="00066EC4" w:rsidP="00B12908">
      <w:pPr>
        <w:pStyle w:val="ConsPlusNormal"/>
        <w:pBdr>
          <w:top w:val="single" w:sz="12" w:space="1" w:color="auto"/>
          <w:bottom w:val="single" w:sz="12" w:space="1" w:color="auto"/>
        </w:pBdr>
        <w:spacing w:line="220" w:lineRule="auto"/>
        <w:jc w:val="both"/>
        <w:rPr>
          <w:sz w:val="2"/>
          <w:szCs w:val="2"/>
        </w:rPr>
      </w:pPr>
    </w:p>
    <w:p w:rsidR="00B12908" w:rsidRDefault="00B12908" w:rsidP="00B12908">
      <w:pPr>
        <w:pStyle w:val="ConsPlusNormal"/>
        <w:spacing w:line="220" w:lineRule="auto"/>
      </w:pPr>
      <w:hyperlink r:id="rId176">
        <w:r>
          <w:rPr>
            <w:i/>
            <w:color w:val="0000FF"/>
          </w:rPr>
          <w:br/>
          <w:t>{Вопрос: Работнику за январь - август начислена зарплата 800 000 руб., удержан НДФЛ 13%. В сентябре начислены зарплата 100 000 руб., дивиденды 7 000 000 руб. Как определялась совокупная налоговая база и какова сумма исчисленного за сентябрь НДФЛ? (Консультация эксперта, 2022) {</w:t>
        </w:r>
        <w:proofErr w:type="spellStart"/>
        <w:r>
          <w:rPr>
            <w:i/>
            <w:color w:val="0000FF"/>
          </w:rPr>
          <w:t>КонсультантПлюс</w:t>
        </w:r>
        <w:proofErr w:type="spellEnd"/>
        <w:r>
          <w:rPr>
            <w:i/>
            <w:color w:val="0000FF"/>
          </w:rPr>
          <w:t>}}</w:t>
        </w:r>
      </w:hyperlink>
      <w:r>
        <w:br/>
      </w:r>
    </w:p>
    <w:p w:rsidR="00066EC4" w:rsidRDefault="00066EC4" w:rsidP="00B12908">
      <w:pPr>
        <w:pStyle w:val="ConsPlusNormal"/>
        <w:spacing w:line="220" w:lineRule="auto"/>
        <w:ind w:firstLine="540"/>
        <w:jc w:val="both"/>
      </w:pPr>
      <w:r>
        <w:rPr>
          <w:b/>
        </w:rPr>
        <w:t>Вопрос:</w:t>
      </w:r>
      <w:r>
        <w:t xml:space="preserve"> Работник является налоговым резидентом РФ. Ему ежемесячно начисляется заработная плата в сумме 100 000 руб. За период январь - август размер дохода в виде оплаты труда составил 800 000 руб.; удержан НДФЛ в сумме 104 000 руб. (800 000 руб. x 13%). В сентябре работнику начислены заработная плата - 100 000 руб., а также дивиденды - 7 000 000 руб. Как определялась совокупная налоговая база и какова сумма исчисленного за сентябрь НДФЛ?</w:t>
      </w:r>
    </w:p>
    <w:p w:rsidR="00066EC4" w:rsidRDefault="00066EC4" w:rsidP="00B12908">
      <w:pPr>
        <w:pStyle w:val="ConsPlusNormal"/>
        <w:spacing w:line="220" w:lineRule="auto"/>
      </w:pPr>
    </w:p>
    <w:p w:rsidR="00066EC4" w:rsidRDefault="00066EC4" w:rsidP="00B12908">
      <w:pPr>
        <w:pStyle w:val="ConsPlusNormal"/>
        <w:spacing w:line="220" w:lineRule="auto"/>
        <w:ind w:firstLine="540"/>
        <w:jc w:val="both"/>
      </w:pPr>
      <w:r>
        <w:rPr>
          <w:b/>
        </w:rPr>
        <w:t>Ответ:</w:t>
      </w:r>
      <w:r>
        <w:t xml:space="preserve"> Налоговый агент, выплативший доходы в виде заработной платы и дивидендов, формирует каждую налоговую базу отдельно. Размер НДФЛ исчисляется по ставке, установленной </w:t>
      </w:r>
      <w:hyperlink r:id="rId177">
        <w:r>
          <w:rPr>
            <w:color w:val="0000FF"/>
          </w:rPr>
          <w:t>п. 1 ст. 224</w:t>
        </w:r>
      </w:hyperlink>
      <w:r>
        <w:t xml:space="preserve"> НК РФ, по отношению к каждой налоговой базе. Расчет представлен в обосновании.</w:t>
      </w:r>
    </w:p>
    <w:p w:rsidR="00066EC4" w:rsidRDefault="00066EC4" w:rsidP="00B12908">
      <w:pPr>
        <w:pStyle w:val="ConsPlusNormal"/>
        <w:spacing w:line="220" w:lineRule="auto"/>
      </w:pPr>
    </w:p>
    <w:p w:rsidR="00066EC4" w:rsidRDefault="00066EC4" w:rsidP="00B12908">
      <w:pPr>
        <w:pStyle w:val="ConsPlusNormal"/>
        <w:spacing w:line="220" w:lineRule="auto"/>
        <w:ind w:firstLine="540"/>
        <w:jc w:val="both"/>
      </w:pPr>
      <w:r>
        <w:rPr>
          <w:b/>
        </w:rPr>
        <w:t>Обоснование:</w:t>
      </w:r>
      <w:r>
        <w:t xml:space="preserve"> Основная налоговая база, включающая доходы в виде оплаты труда, и налоговая база по доходам в виде дивидендов - отдельные налоговые базы, входящие в совокупность налоговых баз, в отношении которой применяется налоговая ставка, предусмотренная </w:t>
      </w:r>
      <w:hyperlink r:id="rId178">
        <w:r>
          <w:rPr>
            <w:color w:val="0000FF"/>
          </w:rPr>
          <w:t>п. 1 ст. 224</w:t>
        </w:r>
      </w:hyperlink>
      <w:r>
        <w:t xml:space="preserve"> (</w:t>
      </w:r>
      <w:proofErr w:type="spellStart"/>
      <w:r>
        <w:fldChar w:fldCharType="begin"/>
      </w:r>
      <w:r>
        <w:instrText xml:space="preserve"> HYPERLINK "https://login.consultant.ru/link/?req=doc&amp;base=LAW&amp;n=422534&amp;dst=19912" \h </w:instrText>
      </w:r>
      <w:r>
        <w:fldChar w:fldCharType="separate"/>
      </w:r>
      <w:r>
        <w:rPr>
          <w:color w:val="0000FF"/>
        </w:rPr>
        <w:t>пп</w:t>
      </w:r>
      <w:proofErr w:type="spellEnd"/>
      <w:r>
        <w:rPr>
          <w:color w:val="0000FF"/>
        </w:rPr>
        <w:t>. 1</w:t>
      </w:r>
      <w:r>
        <w:rPr>
          <w:color w:val="0000FF"/>
        </w:rPr>
        <w:fldChar w:fldCharType="end"/>
      </w:r>
      <w:r>
        <w:t xml:space="preserve">, </w:t>
      </w:r>
      <w:hyperlink r:id="rId179">
        <w:r>
          <w:rPr>
            <w:color w:val="0000FF"/>
          </w:rPr>
          <w:t>9 п. 2.1 ст. 210</w:t>
        </w:r>
      </w:hyperlink>
      <w:r>
        <w:t xml:space="preserve"> Налогового кодекса РФ).</w:t>
      </w:r>
    </w:p>
    <w:p w:rsidR="00066EC4" w:rsidRDefault="00066EC4" w:rsidP="00B12908">
      <w:pPr>
        <w:pStyle w:val="ConsPlusNormal"/>
        <w:spacing w:line="220" w:lineRule="auto"/>
        <w:ind w:firstLine="540"/>
        <w:jc w:val="both"/>
      </w:pPr>
      <w:r>
        <w:t>Налоговая ставка по НДФЛ установлена в следующих размерах (</w:t>
      </w:r>
      <w:hyperlink r:id="rId180">
        <w:r>
          <w:rPr>
            <w:color w:val="0000FF"/>
          </w:rPr>
          <w:t>п. 1 ст. 224</w:t>
        </w:r>
      </w:hyperlink>
      <w:r>
        <w:t xml:space="preserve"> НК РФ):</w:t>
      </w:r>
    </w:p>
    <w:p w:rsidR="00066EC4" w:rsidRDefault="00066EC4" w:rsidP="00B12908">
      <w:pPr>
        <w:pStyle w:val="ConsPlusNormal"/>
        <w:spacing w:line="220" w:lineRule="auto"/>
        <w:ind w:firstLine="540"/>
        <w:jc w:val="both"/>
      </w:pPr>
      <w:r>
        <w:t xml:space="preserve">- 13% - если сумма налоговых баз, указанных в </w:t>
      </w:r>
      <w:hyperlink r:id="rId181">
        <w:r>
          <w:rPr>
            <w:color w:val="0000FF"/>
          </w:rPr>
          <w:t>п. 2.1 ст. 210</w:t>
        </w:r>
      </w:hyperlink>
      <w:r>
        <w:t xml:space="preserve"> НК РФ, за налоговый период составляет менее 5 000 000 руб. или равна 5 000 000 руб.;</w:t>
      </w:r>
    </w:p>
    <w:p w:rsidR="00066EC4" w:rsidRDefault="00066EC4" w:rsidP="00B12908">
      <w:pPr>
        <w:pStyle w:val="ConsPlusNormal"/>
        <w:spacing w:line="220" w:lineRule="auto"/>
        <w:ind w:firstLine="540"/>
        <w:jc w:val="both"/>
      </w:pPr>
      <w:r>
        <w:t xml:space="preserve">- 650 000 руб. и 15% суммы налоговых баз, указанных в </w:t>
      </w:r>
      <w:hyperlink r:id="rId182">
        <w:r>
          <w:rPr>
            <w:color w:val="0000FF"/>
          </w:rPr>
          <w:t>п. 2.1 ст. 210</w:t>
        </w:r>
      </w:hyperlink>
      <w:r>
        <w:t xml:space="preserve"> НК РФ, превышающей 5 000 000 руб., - если сумма налоговых баз, указанных в </w:t>
      </w:r>
      <w:hyperlink r:id="rId183">
        <w:r>
          <w:rPr>
            <w:color w:val="0000FF"/>
          </w:rPr>
          <w:t>п. 2.1 ст. 210</w:t>
        </w:r>
      </w:hyperlink>
      <w:r>
        <w:t xml:space="preserve"> НК РФ, за налоговый период составляет более 5 000 000 руб.</w:t>
      </w:r>
    </w:p>
    <w:p w:rsidR="00066EC4" w:rsidRDefault="00066EC4" w:rsidP="00B12908">
      <w:pPr>
        <w:pStyle w:val="ConsPlusNormal"/>
        <w:spacing w:line="220" w:lineRule="auto"/>
        <w:ind w:firstLine="540"/>
        <w:jc w:val="both"/>
      </w:pPr>
      <w:r>
        <w:t xml:space="preserve">Данная налоговая ставка подлежит применению в отношении совокупности всех доходов физического лица - налогового резидента РФ, подлежащих налогообложению, за исключением доходов, облагаемых по налоговым ставкам, предусмотренным </w:t>
      </w:r>
      <w:hyperlink r:id="rId184">
        <w:r>
          <w:rPr>
            <w:color w:val="0000FF"/>
          </w:rPr>
          <w:t>п. п. 1.1</w:t>
        </w:r>
      </w:hyperlink>
      <w:r>
        <w:t xml:space="preserve">, </w:t>
      </w:r>
      <w:hyperlink r:id="rId185">
        <w:r>
          <w:rPr>
            <w:color w:val="0000FF"/>
          </w:rPr>
          <w:t>2</w:t>
        </w:r>
      </w:hyperlink>
      <w:r>
        <w:t xml:space="preserve">, </w:t>
      </w:r>
      <w:hyperlink r:id="rId186">
        <w:r>
          <w:rPr>
            <w:color w:val="0000FF"/>
          </w:rPr>
          <w:t>5</w:t>
        </w:r>
      </w:hyperlink>
      <w:r>
        <w:t xml:space="preserve"> и </w:t>
      </w:r>
      <w:hyperlink r:id="rId187">
        <w:r>
          <w:rPr>
            <w:color w:val="0000FF"/>
          </w:rPr>
          <w:t>6 ст. 224</w:t>
        </w:r>
      </w:hyperlink>
      <w:r>
        <w:t xml:space="preserve"> НК РФ.</w:t>
      </w:r>
    </w:p>
    <w:p w:rsidR="00066EC4" w:rsidRDefault="00066EC4" w:rsidP="00B12908">
      <w:pPr>
        <w:pStyle w:val="ConsPlusNormal"/>
        <w:spacing w:line="220" w:lineRule="auto"/>
        <w:ind w:firstLine="540"/>
        <w:jc w:val="both"/>
      </w:pPr>
      <w:r>
        <w:t xml:space="preserve">При этом налоговые агенты при исчислении НДФЛ в отношении доходов, выплаченных в 2021 г. или 2022 г., руководствуются правилами, установленными </w:t>
      </w:r>
      <w:hyperlink r:id="rId188">
        <w:r>
          <w:rPr>
            <w:color w:val="0000FF"/>
          </w:rPr>
          <w:t>п. 3 ст. 2</w:t>
        </w:r>
      </w:hyperlink>
      <w:r>
        <w:t xml:space="preserve"> Федерального закона от 23.11.2020 N 372-ФЗ "О внесении изменений в часть вторую Налогового кодекса Российской Федерации в части налогообложения доходов физических лиц, превышающих 5 миллионов рублей за налоговый период", согласно которым исчисление НДФЛ по ставке, установленной </w:t>
      </w:r>
      <w:hyperlink r:id="rId189">
        <w:r>
          <w:rPr>
            <w:color w:val="0000FF"/>
          </w:rPr>
          <w:t>п. 1 ст. 224</w:t>
        </w:r>
      </w:hyperlink>
      <w:r>
        <w:t xml:space="preserve"> НК РФ, производится применительно к каждой налоговой базе отдельно.</w:t>
      </w:r>
    </w:p>
    <w:p w:rsidR="00066EC4" w:rsidRDefault="00066EC4" w:rsidP="00B12908">
      <w:pPr>
        <w:pStyle w:val="ConsPlusNormal"/>
        <w:spacing w:line="220" w:lineRule="auto"/>
        <w:ind w:firstLine="540"/>
        <w:jc w:val="both"/>
      </w:pPr>
      <w:r>
        <w:t>Таким образом, в 2022 г. налоговый агент формирует отдельно налоговую базу по доходам в виде оплаты труда и отдельно налоговую базу по доходам в виде дивидендов.</w:t>
      </w:r>
    </w:p>
    <w:p w:rsidR="00066EC4" w:rsidRDefault="00066EC4" w:rsidP="00B12908">
      <w:pPr>
        <w:pStyle w:val="ConsPlusNormal"/>
        <w:spacing w:line="220" w:lineRule="auto"/>
        <w:ind w:firstLine="540"/>
        <w:jc w:val="both"/>
      </w:pPr>
      <w:r>
        <w:t xml:space="preserve">Также следует учитывать, что исчисление суммы и уплата налога в отношении дивидендов осуществляются налоговым агентом отдельно по каждому налогоплательщику применительно к каждой выплате указанных доходов по налоговым ставкам, предусмотренным </w:t>
      </w:r>
      <w:hyperlink r:id="rId190">
        <w:r>
          <w:rPr>
            <w:color w:val="0000FF"/>
          </w:rPr>
          <w:t>ст. 224</w:t>
        </w:r>
      </w:hyperlink>
      <w:r>
        <w:t xml:space="preserve"> НК РФ, с учетом положений </w:t>
      </w:r>
      <w:hyperlink r:id="rId191">
        <w:r>
          <w:rPr>
            <w:color w:val="0000FF"/>
          </w:rPr>
          <w:t>п. 3.1 ст. 214</w:t>
        </w:r>
      </w:hyperlink>
      <w:r>
        <w:t xml:space="preserve"> НК РФ.</w:t>
      </w:r>
    </w:p>
    <w:p w:rsidR="00066EC4" w:rsidRDefault="00066EC4" w:rsidP="00B12908">
      <w:pPr>
        <w:pStyle w:val="ConsPlusNormal"/>
        <w:spacing w:line="220" w:lineRule="auto"/>
        <w:ind w:firstLine="540"/>
        <w:jc w:val="both"/>
      </w:pPr>
      <w:r>
        <w:t xml:space="preserve">При определении суммы налога в соответствии с </w:t>
      </w:r>
      <w:hyperlink r:id="rId192">
        <w:r>
          <w:rPr>
            <w:color w:val="0000FF"/>
          </w:rPr>
          <w:t>п. 3 ст. 214</w:t>
        </w:r>
      </w:hyperlink>
      <w:r>
        <w:t xml:space="preserve"> НК РФ налоговым агентом в расчет совокупности налоговых баз для целей применения ставки, указанной в </w:t>
      </w:r>
      <w:hyperlink r:id="rId193">
        <w:r>
          <w:rPr>
            <w:color w:val="0000FF"/>
          </w:rPr>
          <w:t>п. 1 ст. 224</w:t>
        </w:r>
      </w:hyperlink>
      <w:r>
        <w:t xml:space="preserve"> НК РФ, не включаются налоговые базы, указанные в </w:t>
      </w:r>
      <w:hyperlink r:id="rId194">
        <w:proofErr w:type="spellStart"/>
        <w:r>
          <w:rPr>
            <w:color w:val="0000FF"/>
          </w:rPr>
          <w:t>пп</w:t>
        </w:r>
        <w:proofErr w:type="spellEnd"/>
        <w:r>
          <w:rPr>
            <w:color w:val="0000FF"/>
          </w:rPr>
          <w:t>. 2</w:t>
        </w:r>
      </w:hyperlink>
      <w:r>
        <w:t xml:space="preserve"> - </w:t>
      </w:r>
      <w:hyperlink r:id="rId195">
        <w:r>
          <w:rPr>
            <w:color w:val="0000FF"/>
          </w:rPr>
          <w:t>9 п. 2.1 ст. 210</w:t>
        </w:r>
      </w:hyperlink>
      <w:r>
        <w:t xml:space="preserve"> НК РФ (</w:t>
      </w:r>
      <w:hyperlink r:id="rId196">
        <w:r>
          <w:rPr>
            <w:color w:val="0000FF"/>
          </w:rPr>
          <w:t>п. 3 ст. 214</w:t>
        </w:r>
      </w:hyperlink>
      <w:r>
        <w:t xml:space="preserve"> НК РФ).</w:t>
      </w:r>
    </w:p>
    <w:p w:rsidR="00066EC4" w:rsidRDefault="00066EC4" w:rsidP="00B12908">
      <w:pPr>
        <w:pStyle w:val="ConsPlusNormal"/>
        <w:spacing w:line="220" w:lineRule="auto"/>
        <w:ind w:firstLine="540"/>
        <w:jc w:val="both"/>
      </w:pPr>
      <w:r>
        <w:t>В ситуации, описанной в вопросе, исчисление НДФЛ по итогам сентября следовало производить так:</w:t>
      </w:r>
    </w:p>
    <w:p w:rsidR="00066EC4" w:rsidRDefault="00066EC4" w:rsidP="00B12908">
      <w:pPr>
        <w:pStyle w:val="ConsPlusNormal"/>
        <w:spacing w:line="220" w:lineRule="auto"/>
        <w:ind w:firstLine="540"/>
        <w:jc w:val="both"/>
      </w:pPr>
      <w:r>
        <w:t>- налоговая база по доходам в виде оплаты труда составила 900 000 руб. (100 000 руб. x 9 мес.) и не превысила 5 000 000 руб. НДФЛ исчислен по ставке 13% и составил 117 000 руб. С учетом суммы налога, удержанной за период январь - август, НДФЛ за сентябрь - 13 000 руб. (117 000 руб. - 104 000 руб.);</w:t>
      </w:r>
    </w:p>
    <w:p w:rsidR="00066EC4" w:rsidRDefault="00066EC4" w:rsidP="00B12908">
      <w:pPr>
        <w:pStyle w:val="ConsPlusNormal"/>
        <w:spacing w:line="220" w:lineRule="auto"/>
        <w:ind w:firstLine="540"/>
        <w:jc w:val="both"/>
      </w:pPr>
      <w:r>
        <w:t>- налоговая база по доходам в виде дивидендов составила 7 000 000 руб. НДФЛ составил: 650 000 руб. - с части налоговой базы в размере 5 000 000 руб. и 300 000 руб. - с оставшейся части ((7 000 000 руб. - 5 000 000 руб.) x 15%).</w:t>
      </w:r>
    </w:p>
    <w:p w:rsidR="00066EC4" w:rsidRDefault="00066EC4" w:rsidP="00B12908">
      <w:pPr>
        <w:pStyle w:val="ConsPlusNormal"/>
        <w:spacing w:line="220" w:lineRule="auto"/>
        <w:ind w:firstLine="540"/>
        <w:jc w:val="both"/>
      </w:pPr>
      <w:r>
        <w:t>Заметим, что указанный порядок исчисления НДФЛ применяют только налоговые агенты. По окончании года на основании сведений о доходах физического лица, полученных от налоговых агентов, налоговые органы произведут расчет совокупной налоговой базы и общей суммы НДФЛ. Разницу между суммой налога, исчисленной налоговым органом, и суммой, удержанной налоговым агентом, налогоплательщик должен уплатить сам на основании выставленного налоговым органом уведомления об уплате налога до 1 декабря 2023 г. (</w:t>
      </w:r>
      <w:hyperlink r:id="rId197">
        <w:r>
          <w:rPr>
            <w:color w:val="0000FF"/>
          </w:rPr>
          <w:t>ст. 225</w:t>
        </w:r>
      </w:hyperlink>
      <w:r>
        <w:t xml:space="preserve">, </w:t>
      </w:r>
      <w:hyperlink r:id="rId198">
        <w:r>
          <w:rPr>
            <w:color w:val="0000FF"/>
          </w:rPr>
          <w:t>п. 6 ст. 228</w:t>
        </w:r>
      </w:hyperlink>
      <w:r>
        <w:t xml:space="preserve"> НК РФ).</w:t>
      </w:r>
    </w:p>
    <w:p w:rsidR="00066EC4" w:rsidRDefault="00066EC4" w:rsidP="00B12908">
      <w:pPr>
        <w:pStyle w:val="ConsPlusNormal"/>
        <w:spacing w:line="220" w:lineRule="auto"/>
      </w:pPr>
    </w:p>
    <w:p w:rsidR="00066EC4" w:rsidRDefault="00066EC4" w:rsidP="00B12908">
      <w:pPr>
        <w:pStyle w:val="ConsPlusNormal"/>
        <w:spacing w:line="220" w:lineRule="auto"/>
        <w:jc w:val="right"/>
      </w:pPr>
      <w:r>
        <w:t>Е.В. Воробьева</w:t>
      </w:r>
    </w:p>
    <w:p w:rsidR="00066EC4" w:rsidRDefault="00066EC4" w:rsidP="00B12908">
      <w:pPr>
        <w:pStyle w:val="ConsPlusNormal"/>
        <w:spacing w:line="220" w:lineRule="auto"/>
        <w:jc w:val="right"/>
      </w:pPr>
      <w:r>
        <w:t>К. э. н.</w:t>
      </w:r>
    </w:p>
    <w:p w:rsidR="00066EC4" w:rsidRDefault="00066EC4" w:rsidP="00B12908">
      <w:pPr>
        <w:pStyle w:val="ConsPlusNormal"/>
        <w:spacing w:line="220" w:lineRule="auto"/>
        <w:jc w:val="right"/>
      </w:pPr>
      <w:r>
        <w:t>Консультационно-аналитический центр</w:t>
      </w:r>
    </w:p>
    <w:p w:rsidR="00066EC4" w:rsidRDefault="00066EC4" w:rsidP="00B12908">
      <w:pPr>
        <w:pStyle w:val="ConsPlusNormal"/>
        <w:spacing w:line="220" w:lineRule="auto"/>
        <w:jc w:val="right"/>
      </w:pPr>
      <w:r>
        <w:t>по бухгалтерскому учету</w:t>
      </w:r>
    </w:p>
    <w:p w:rsidR="00066EC4" w:rsidRDefault="00066EC4" w:rsidP="00B12908">
      <w:pPr>
        <w:pStyle w:val="ConsPlusNormal"/>
        <w:spacing w:line="220" w:lineRule="auto"/>
        <w:jc w:val="right"/>
      </w:pPr>
      <w:r>
        <w:t>и налогообложению</w:t>
      </w:r>
    </w:p>
    <w:p w:rsidR="00066EC4" w:rsidRDefault="00066EC4" w:rsidP="00B12908">
      <w:pPr>
        <w:pStyle w:val="ConsPlusNormal"/>
        <w:spacing w:line="220" w:lineRule="auto"/>
      </w:pPr>
      <w:r>
        <w:t>14.10.2022</w:t>
      </w:r>
    </w:p>
    <w:p w:rsidR="00B12908" w:rsidRPr="00B12908" w:rsidRDefault="00B12908" w:rsidP="00B12908">
      <w:pPr>
        <w:pStyle w:val="ConsPlusNormal"/>
        <w:pBdr>
          <w:top w:val="single" w:sz="12" w:space="1" w:color="auto"/>
          <w:bottom w:val="single" w:sz="12" w:space="1" w:color="auto"/>
        </w:pBdr>
        <w:spacing w:line="220" w:lineRule="auto"/>
        <w:rPr>
          <w:sz w:val="2"/>
          <w:szCs w:val="2"/>
        </w:rPr>
      </w:pPr>
    </w:p>
    <w:p w:rsidR="00544CE2" w:rsidRDefault="00544CE2" w:rsidP="00544CE2">
      <w:pPr>
        <w:pStyle w:val="ConsPlusNormal"/>
        <w:spacing w:line="220" w:lineRule="auto"/>
      </w:pPr>
      <w:hyperlink r:id="rId199">
        <w:r>
          <w:rPr>
            <w:i/>
            <w:color w:val="0000FF"/>
          </w:rPr>
          <w:br/>
          <w:t>Статья: НДФЛ с дивидендов, выплаченных гражданам в 2021 году, придется считать по-новому (комментарий к Закону от 17.02.2021 N 8-ФЗ) (</w:t>
        </w:r>
        <w:proofErr w:type="spellStart"/>
        <w:r>
          <w:rPr>
            <w:i/>
            <w:color w:val="0000FF"/>
          </w:rPr>
          <w:t>Елина</w:t>
        </w:r>
        <w:proofErr w:type="spellEnd"/>
        <w:r>
          <w:rPr>
            <w:i/>
            <w:color w:val="0000FF"/>
          </w:rPr>
          <w:t xml:space="preserve"> Л.А.) ("Главная книга", 2021, N 6) {</w:t>
        </w:r>
        <w:proofErr w:type="spellStart"/>
        <w:r>
          <w:rPr>
            <w:i/>
            <w:color w:val="0000FF"/>
          </w:rPr>
          <w:t>КонсультантПлюс</w:t>
        </w:r>
        <w:proofErr w:type="spellEnd"/>
        <w:r>
          <w:rPr>
            <w:i/>
            <w:color w:val="0000FF"/>
          </w:rPr>
          <w:t>}</w:t>
        </w:r>
      </w:hyperlink>
      <w:r>
        <w:br/>
      </w:r>
    </w:p>
    <w:p w:rsidR="00544CE2" w:rsidRDefault="00544CE2" w:rsidP="00544CE2">
      <w:pPr>
        <w:pStyle w:val="ConsPlusNormal"/>
        <w:spacing w:line="220" w:lineRule="auto"/>
        <w:jc w:val="right"/>
      </w:pPr>
      <w:r>
        <w:t>"Главная книга", 2021, N 6</w:t>
      </w:r>
    </w:p>
    <w:p w:rsidR="00544CE2" w:rsidRDefault="00544CE2" w:rsidP="00544CE2">
      <w:pPr>
        <w:pStyle w:val="ConsPlusNormal"/>
        <w:spacing w:line="220" w:lineRule="auto"/>
        <w:ind w:firstLine="540"/>
        <w:jc w:val="both"/>
      </w:pPr>
    </w:p>
    <w:p w:rsidR="00544CE2" w:rsidRDefault="00544CE2" w:rsidP="00544CE2">
      <w:pPr>
        <w:pStyle w:val="ConsPlusNormal"/>
        <w:spacing w:line="200" w:lineRule="auto"/>
        <w:jc w:val="center"/>
      </w:pPr>
      <w:r>
        <w:rPr>
          <w:sz w:val="20"/>
        </w:rPr>
        <w:t>НДФЛ С ДИВИДЕНДОВ, ВЫПЛАЧЕННЫХ ГРАЖДАНАМ В 2021 ГОДУ,</w:t>
      </w:r>
    </w:p>
    <w:p w:rsidR="00544CE2" w:rsidRDefault="00544CE2" w:rsidP="00544CE2">
      <w:pPr>
        <w:pStyle w:val="ConsPlusNormal"/>
        <w:spacing w:line="200" w:lineRule="auto"/>
        <w:jc w:val="center"/>
      </w:pPr>
      <w:r>
        <w:rPr>
          <w:sz w:val="20"/>
        </w:rPr>
        <w:t>ПРИДЕТСЯ СЧИТАТЬ ПО-НОВОМУ</w:t>
      </w:r>
    </w:p>
    <w:p w:rsidR="00544CE2" w:rsidRDefault="00544CE2" w:rsidP="00544CE2">
      <w:pPr>
        <w:pStyle w:val="ConsPlusNormal"/>
        <w:spacing w:line="220" w:lineRule="auto"/>
        <w:ind w:firstLine="540"/>
        <w:jc w:val="both"/>
      </w:pPr>
    </w:p>
    <w:p w:rsidR="00544CE2" w:rsidRDefault="00544CE2" w:rsidP="00544CE2">
      <w:pPr>
        <w:pStyle w:val="ConsPlusNormal"/>
        <w:spacing w:line="220" w:lineRule="auto"/>
        <w:jc w:val="center"/>
      </w:pPr>
      <w:r>
        <w:t xml:space="preserve">(Комментарий к </w:t>
      </w:r>
      <w:hyperlink r:id="rId200">
        <w:r>
          <w:rPr>
            <w:color w:val="0000FF"/>
          </w:rPr>
          <w:t>Закону</w:t>
        </w:r>
      </w:hyperlink>
      <w:r>
        <w:t xml:space="preserve"> от 17.02.2021 N 8-ФЗ</w:t>
      </w:r>
    </w:p>
    <w:p w:rsidR="00544CE2" w:rsidRDefault="00544CE2" w:rsidP="00544CE2">
      <w:pPr>
        <w:pStyle w:val="ConsPlusNormal"/>
        <w:spacing w:line="220" w:lineRule="auto"/>
        <w:jc w:val="center"/>
      </w:pPr>
      <w:r>
        <w:t>(далее - Закон N 8-ФЗ))</w:t>
      </w:r>
    </w:p>
    <w:p w:rsidR="00544CE2" w:rsidRDefault="00544CE2" w:rsidP="00544CE2">
      <w:pPr>
        <w:pStyle w:val="ConsPlusNormal"/>
        <w:spacing w:line="220" w:lineRule="auto"/>
        <w:ind w:firstLine="540"/>
        <w:jc w:val="both"/>
      </w:pPr>
    </w:p>
    <w:p w:rsidR="00544CE2" w:rsidRDefault="00544CE2" w:rsidP="00544CE2">
      <w:pPr>
        <w:pStyle w:val="ConsPlusNormal"/>
        <w:spacing w:line="220" w:lineRule="auto"/>
        <w:ind w:firstLine="540"/>
        <w:jc w:val="both"/>
      </w:pPr>
      <w:r>
        <w:t>Раньше в некоторых случаях вообще не требовалось платить НДФЛ с дивидендов, выплачиваемых гражданам - российским налоговым резидентам. К примеру, если организация сама получила дивиденды и с них был уплачен налог на прибыль. Теперь вместо механизма освобождения действует механизм зачета налога: из суммы НДФЛ будет вычитаться уплаченный налог на прибыль. Это позволит правильно рассчитывать НДФЛ в условиях прогрессивной шкалы.</w:t>
      </w:r>
    </w:p>
    <w:p w:rsidR="00544CE2" w:rsidRDefault="00544CE2" w:rsidP="00544CE2">
      <w:pPr>
        <w:pStyle w:val="ConsPlusNormal"/>
        <w:spacing w:line="220" w:lineRule="auto"/>
        <w:ind w:firstLine="540"/>
        <w:jc w:val="both"/>
      </w:pPr>
    </w:p>
    <w:p w:rsidR="00544CE2" w:rsidRDefault="00544CE2" w:rsidP="00544CE2">
      <w:pPr>
        <w:pStyle w:val="ConsPlusNormal"/>
        <w:spacing w:line="200" w:lineRule="auto"/>
        <w:jc w:val="center"/>
        <w:outlineLvl w:val="0"/>
      </w:pPr>
      <w:r>
        <w:rPr>
          <w:b/>
          <w:sz w:val="20"/>
        </w:rPr>
        <w:t>Суть внесенных изменений</w:t>
      </w:r>
    </w:p>
    <w:p w:rsidR="00544CE2" w:rsidRDefault="00544CE2" w:rsidP="00544CE2">
      <w:pPr>
        <w:pStyle w:val="ConsPlusNormal"/>
        <w:spacing w:line="220" w:lineRule="auto"/>
        <w:ind w:firstLine="540"/>
        <w:jc w:val="both"/>
      </w:pPr>
    </w:p>
    <w:p w:rsidR="00544CE2" w:rsidRDefault="00544CE2" w:rsidP="00544CE2">
      <w:pPr>
        <w:pStyle w:val="ConsPlusNormal"/>
        <w:spacing w:line="220" w:lineRule="auto"/>
        <w:ind w:firstLine="540"/>
        <w:jc w:val="both"/>
      </w:pPr>
      <w:r>
        <w:rPr>
          <w:b/>
          <w:i/>
        </w:rPr>
        <w:t>Изменение 1.</w:t>
      </w:r>
      <w:r>
        <w:t xml:space="preserve"> В </w:t>
      </w:r>
      <w:hyperlink r:id="rId201">
        <w:r>
          <w:rPr>
            <w:color w:val="0000FF"/>
          </w:rPr>
          <w:t>НК</w:t>
        </w:r>
      </w:hyperlink>
      <w:r>
        <w:t xml:space="preserve"> закрепили, что налоговую базу и НДФЛ с дивидендов теперь всегда, а не только в переходный период 2021 - 2022 гг. налоговым агентам надо будет считать отдельно от других налоговых баз - других доходов. К примеру, если участник является работником, то НДФЛ с дивидендов и НДФЛ с зарплаты надо считать и сравнивать с пределом 5 млн руб. в целях применения ставки 15% отдельно. Даже если их общая сумма с начала года превышает 5 млн руб. </w:t>
      </w:r>
      <w:hyperlink w:anchor="P29">
        <w:r>
          <w:rPr>
            <w:color w:val="0000FF"/>
          </w:rPr>
          <w:t>&lt;1&gt;</w:t>
        </w:r>
      </w:hyperlink>
    </w:p>
    <w:p w:rsidR="00544CE2" w:rsidRDefault="00544CE2" w:rsidP="00544CE2">
      <w:pPr>
        <w:pStyle w:val="ConsPlusNormal"/>
        <w:spacing w:line="220" w:lineRule="auto"/>
        <w:ind w:firstLine="540"/>
        <w:jc w:val="both"/>
      </w:pPr>
      <w:r>
        <w:t xml:space="preserve">Однако налоговая служба по итогам года все равно сложит все доходы гражданина, которые могут подлежать обложению по прогрессивной ставке НДФЛ, и, если они будут более 5 млн руб., пересчитает налог. Так что при больших доходах, возможно, физлицу придется доплатить НДФЛ на основании налогового уведомления </w:t>
      </w:r>
      <w:hyperlink w:anchor="P30">
        <w:r>
          <w:rPr>
            <w:color w:val="0000FF"/>
          </w:rPr>
          <w:t>&lt;2&gt;</w:t>
        </w:r>
      </w:hyperlink>
      <w:r>
        <w:t>.</w:t>
      </w:r>
    </w:p>
    <w:p w:rsidR="00544CE2" w:rsidRDefault="00544CE2" w:rsidP="00544CE2">
      <w:pPr>
        <w:pStyle w:val="ConsPlusNormal"/>
        <w:spacing w:line="220" w:lineRule="auto"/>
        <w:ind w:firstLine="540"/>
        <w:jc w:val="both"/>
      </w:pPr>
    </w:p>
    <w:p w:rsidR="00544CE2" w:rsidRDefault="00544CE2" w:rsidP="00544CE2">
      <w:pPr>
        <w:pStyle w:val="ConsPlusNormal"/>
        <w:spacing w:line="220" w:lineRule="auto"/>
        <w:ind w:firstLine="540"/>
        <w:jc w:val="both"/>
      </w:pPr>
      <w:r>
        <w:rPr>
          <w:i/>
        </w:rPr>
        <w:t>Справка</w:t>
      </w:r>
    </w:p>
    <w:p w:rsidR="00544CE2" w:rsidRDefault="00544CE2" w:rsidP="00544CE2">
      <w:pPr>
        <w:pStyle w:val="ConsPlusNormal"/>
        <w:spacing w:line="220" w:lineRule="auto"/>
        <w:ind w:firstLine="540"/>
        <w:jc w:val="both"/>
      </w:pPr>
      <w:r>
        <w:rPr>
          <w:i/>
        </w:rPr>
        <w:t xml:space="preserve">По общему правилу налоговые резиденты РФ - это физлица, находящиеся в РФ не менее 183 календарных дней в течение 12 месяцев, предшествующих дню выплаты дивидендов </w:t>
      </w:r>
      <w:hyperlink w:anchor="P31">
        <w:r>
          <w:rPr>
            <w:i/>
            <w:color w:val="0000FF"/>
          </w:rPr>
          <w:t>&lt;3&gt;</w:t>
        </w:r>
      </w:hyperlink>
      <w:r>
        <w:rPr>
          <w:i/>
        </w:rPr>
        <w:t>.</w:t>
      </w:r>
    </w:p>
    <w:p w:rsidR="00544CE2" w:rsidRDefault="00544CE2" w:rsidP="00544CE2">
      <w:pPr>
        <w:pStyle w:val="ConsPlusNormal"/>
        <w:spacing w:line="220" w:lineRule="auto"/>
        <w:ind w:firstLine="540"/>
        <w:jc w:val="both"/>
      </w:pPr>
    </w:p>
    <w:p w:rsidR="00544CE2" w:rsidRDefault="00544CE2" w:rsidP="00544CE2">
      <w:pPr>
        <w:pStyle w:val="ConsPlusNormal"/>
        <w:spacing w:line="220" w:lineRule="auto"/>
        <w:ind w:firstLine="540"/>
        <w:jc w:val="both"/>
      </w:pPr>
      <w:r>
        <w:rPr>
          <w:b/>
          <w:i/>
        </w:rPr>
        <w:t>Изменение 2.</w:t>
      </w:r>
      <w:r>
        <w:t xml:space="preserve"> </w:t>
      </w:r>
      <w:proofErr w:type="gramStart"/>
      <w:r>
        <w:t>Раньше</w:t>
      </w:r>
      <w:proofErr w:type="gramEnd"/>
      <w:r>
        <w:t xml:space="preserve"> когда организация сама получила дивиденды, уплатила с них налог на прибыль, а после этого распределила дивиденды между своими участниками, в том числе и физическими лицами, то НДФЛ такие дивиденды вообще не облагались, если в сумме они были меньше дивидендов, полученных самой организацией. Они просто не включались в базу по НДФЛ. Это было оправданно, поскольку, как правило, ставка налога на прибыль, уплачиваемого с дивидендов, и ставка НДФЛ для налоговых резидентов раньше были равны - 13%.</w:t>
      </w:r>
    </w:p>
    <w:p w:rsidR="00544CE2" w:rsidRDefault="00544CE2" w:rsidP="00544CE2">
      <w:pPr>
        <w:pStyle w:val="ConsPlusNormal"/>
        <w:spacing w:line="220" w:lineRule="auto"/>
        <w:ind w:firstLine="540"/>
        <w:jc w:val="both"/>
      </w:pPr>
    </w:p>
    <w:p w:rsidR="00544CE2" w:rsidRDefault="00544CE2" w:rsidP="00544CE2">
      <w:pPr>
        <w:pStyle w:val="ConsPlusNormal"/>
        <w:spacing w:line="220" w:lineRule="auto"/>
        <w:ind w:firstLine="540"/>
        <w:jc w:val="both"/>
      </w:pPr>
      <w:r>
        <w:rPr>
          <w:i/>
        </w:rPr>
        <w:t>Справка</w:t>
      </w:r>
    </w:p>
    <w:p w:rsidR="00544CE2" w:rsidRDefault="00544CE2" w:rsidP="00544CE2">
      <w:pPr>
        <w:pStyle w:val="ConsPlusNormal"/>
        <w:spacing w:line="220" w:lineRule="auto"/>
        <w:ind w:firstLine="540"/>
        <w:jc w:val="both"/>
      </w:pPr>
      <w:r>
        <w:rPr>
          <w:i/>
        </w:rPr>
        <w:t xml:space="preserve">Если российская организация сама не получала дивиденды от других компаний, то НДФЛ при выплате дивидендов участникам - налоговым резидентам считается просто. Берем дивиденды, причитающиеся участнику, и просто применяем к ним нужную ставку НДФЛ </w:t>
      </w:r>
      <w:hyperlink w:anchor="P32">
        <w:r>
          <w:rPr>
            <w:i/>
            <w:color w:val="0000FF"/>
          </w:rPr>
          <w:t>&lt;4&gt;</w:t>
        </w:r>
      </w:hyperlink>
      <w:r>
        <w:rPr>
          <w:i/>
        </w:rPr>
        <w:t xml:space="preserve">. Налоговые вычеты по НДФЛ к дивидендам не применяются </w:t>
      </w:r>
      <w:hyperlink w:anchor="P33">
        <w:r>
          <w:rPr>
            <w:i/>
            <w:color w:val="0000FF"/>
          </w:rPr>
          <w:t>&lt;5&gt;</w:t>
        </w:r>
      </w:hyperlink>
      <w:r>
        <w:rPr>
          <w:i/>
        </w:rPr>
        <w:t>.</w:t>
      </w:r>
    </w:p>
    <w:p w:rsidR="00544CE2" w:rsidRDefault="00544CE2" w:rsidP="00544CE2">
      <w:pPr>
        <w:pStyle w:val="ConsPlusNormal"/>
        <w:spacing w:line="220" w:lineRule="auto"/>
        <w:ind w:firstLine="540"/>
        <w:jc w:val="both"/>
      </w:pPr>
    </w:p>
    <w:p w:rsidR="00544CE2" w:rsidRDefault="00544CE2" w:rsidP="00544CE2">
      <w:pPr>
        <w:pStyle w:val="ConsPlusNormal"/>
        <w:spacing w:line="220" w:lineRule="auto"/>
        <w:ind w:firstLine="540"/>
        <w:jc w:val="both"/>
      </w:pPr>
      <w:r>
        <w:t xml:space="preserve">Однако с 2021 г. дивиденды, выплачиваемые физлицам, могут облагаться НДФЛ и по ставке 15% (если их общая сумма превышает 5 млн руб.). Поэтому вместо применявшегося ранее механизма освобождения дивидендов от НДФЛ ввели механизм зачета налога на прибыль в счет рассчитанного НДФЛ. Причем коснется он любых дивидендов, которые были получены начиная с 01.01.2021, в том числе при распределении прибыли за 2020 г. </w:t>
      </w:r>
      <w:hyperlink w:anchor="P34">
        <w:r>
          <w:rPr>
            <w:color w:val="0000FF"/>
          </w:rPr>
          <w:t>&lt;6&gt;</w:t>
        </w:r>
      </w:hyperlink>
    </w:p>
    <w:p w:rsidR="00544CE2" w:rsidRDefault="00544CE2" w:rsidP="00544CE2">
      <w:pPr>
        <w:pStyle w:val="ConsPlusNormal"/>
        <w:spacing w:line="220" w:lineRule="auto"/>
        <w:ind w:firstLine="540"/>
        <w:jc w:val="both"/>
      </w:pPr>
      <w:r>
        <w:t>Законодатели оперативно закрыли белое пятно, которое выявилось в начале применения прогрессивной НДФЛ-шкалы. Ведь из-за того, что дивиденды в рассмотренном случае вообще не включались в базу по этому налогу, де-факто они занижали и общую сумму доходов, которую надо сравнивать с 5-миллионным лимитом.</w:t>
      </w:r>
    </w:p>
    <w:p w:rsidR="00544CE2" w:rsidRDefault="00544CE2" w:rsidP="00544CE2">
      <w:pPr>
        <w:pStyle w:val="ConsPlusNormal"/>
        <w:spacing w:line="220" w:lineRule="auto"/>
        <w:ind w:firstLine="540"/>
        <w:jc w:val="both"/>
      </w:pPr>
      <w:r>
        <w:t xml:space="preserve">В целом новые правила ухудшают положение физлиц. И значит, применяться они должны лишь с нового налогового периода, то есть с 2022 г. </w:t>
      </w:r>
      <w:hyperlink w:anchor="P35">
        <w:r>
          <w:rPr>
            <w:color w:val="0000FF"/>
          </w:rPr>
          <w:t>&lt;7&gt;</w:t>
        </w:r>
      </w:hyperlink>
      <w:r>
        <w:t xml:space="preserve"> Но отстоять это можно будет только через суд. Причем сделать это будет сложно. Ведь новых ставок по НДФЛ </w:t>
      </w:r>
      <w:hyperlink r:id="rId202">
        <w:r>
          <w:rPr>
            <w:color w:val="0000FF"/>
          </w:rPr>
          <w:t>Закон</w:t>
        </w:r>
      </w:hyperlink>
      <w:r>
        <w:t xml:space="preserve"> N 8-ФЗ не вводит. Он лишь делает жизнеспособным обложение по прогрессивной шкале дивидендов, полученных участниками в рассмотренной ситуации.</w:t>
      </w:r>
    </w:p>
    <w:p w:rsidR="00544CE2" w:rsidRDefault="00544CE2" w:rsidP="00544CE2">
      <w:pPr>
        <w:pStyle w:val="ConsPlusNormal"/>
        <w:spacing w:line="220" w:lineRule="auto"/>
        <w:ind w:firstLine="540"/>
        <w:jc w:val="both"/>
      </w:pPr>
      <w:r>
        <w:t xml:space="preserve">НДФЛ с дивидендов исчисляет, удерживает и уплачивает (после зачета налога на прибыль) организация - налоговый агент </w:t>
      </w:r>
      <w:hyperlink w:anchor="P36">
        <w:r>
          <w:rPr>
            <w:color w:val="0000FF"/>
          </w:rPr>
          <w:t>&lt;8&gt;</w:t>
        </w:r>
      </w:hyperlink>
      <w:r>
        <w:t>. Посмотрим, каким стал новый порядок уплаты НДФЛ с дивидендов.</w:t>
      </w:r>
    </w:p>
    <w:p w:rsidR="00544CE2" w:rsidRDefault="00544CE2" w:rsidP="00544CE2">
      <w:pPr>
        <w:pStyle w:val="ConsPlusNormal"/>
        <w:spacing w:line="220" w:lineRule="auto"/>
        <w:ind w:firstLine="540"/>
        <w:jc w:val="both"/>
      </w:pPr>
      <w:r>
        <w:t>--------------------------------</w:t>
      </w:r>
    </w:p>
    <w:p w:rsidR="00544CE2" w:rsidRDefault="00544CE2" w:rsidP="00544CE2">
      <w:pPr>
        <w:pStyle w:val="ConsPlusNormal"/>
        <w:spacing w:line="220" w:lineRule="auto"/>
        <w:ind w:firstLine="540"/>
        <w:jc w:val="both"/>
      </w:pPr>
      <w:bookmarkStart w:id="5" w:name="P29"/>
      <w:bookmarkEnd w:id="5"/>
      <w:r>
        <w:t xml:space="preserve">&lt;1&gt; </w:t>
      </w:r>
      <w:hyperlink r:id="rId203">
        <w:r>
          <w:rPr>
            <w:color w:val="0000FF"/>
          </w:rPr>
          <w:t>п. 3 ст. 214</w:t>
        </w:r>
      </w:hyperlink>
      <w:r>
        <w:t xml:space="preserve"> НК РФ.</w:t>
      </w:r>
    </w:p>
    <w:p w:rsidR="00544CE2" w:rsidRDefault="00544CE2" w:rsidP="00544CE2">
      <w:pPr>
        <w:pStyle w:val="ConsPlusNormal"/>
        <w:spacing w:line="220" w:lineRule="auto"/>
        <w:ind w:firstLine="540"/>
        <w:jc w:val="both"/>
      </w:pPr>
      <w:bookmarkStart w:id="6" w:name="P30"/>
      <w:bookmarkEnd w:id="6"/>
      <w:r>
        <w:t xml:space="preserve">&lt;2&gt; </w:t>
      </w:r>
      <w:hyperlink r:id="rId204">
        <w:r>
          <w:rPr>
            <w:color w:val="0000FF"/>
          </w:rPr>
          <w:t>п. 6 ст. 228</w:t>
        </w:r>
      </w:hyperlink>
      <w:r>
        <w:t xml:space="preserve"> НК РФ.</w:t>
      </w:r>
    </w:p>
    <w:p w:rsidR="00544CE2" w:rsidRDefault="00544CE2" w:rsidP="00544CE2">
      <w:pPr>
        <w:pStyle w:val="ConsPlusNormal"/>
        <w:spacing w:line="220" w:lineRule="auto"/>
        <w:ind w:firstLine="540"/>
        <w:jc w:val="both"/>
      </w:pPr>
      <w:bookmarkStart w:id="7" w:name="P31"/>
      <w:bookmarkEnd w:id="7"/>
      <w:r>
        <w:t xml:space="preserve">&lt;3&gt; </w:t>
      </w:r>
      <w:hyperlink r:id="rId205">
        <w:r>
          <w:rPr>
            <w:color w:val="0000FF"/>
          </w:rPr>
          <w:t>п. 2 ст. 207</w:t>
        </w:r>
      </w:hyperlink>
      <w:r>
        <w:t xml:space="preserve"> НК РФ; </w:t>
      </w:r>
      <w:hyperlink r:id="rId206">
        <w:r>
          <w:rPr>
            <w:color w:val="0000FF"/>
          </w:rPr>
          <w:t>Письмо</w:t>
        </w:r>
      </w:hyperlink>
      <w:r>
        <w:t xml:space="preserve"> Минфина от 22.01.2020 N 03-04-05/3343.</w:t>
      </w:r>
    </w:p>
    <w:p w:rsidR="00544CE2" w:rsidRDefault="00544CE2" w:rsidP="00544CE2">
      <w:pPr>
        <w:pStyle w:val="ConsPlusNormal"/>
        <w:spacing w:line="220" w:lineRule="auto"/>
        <w:ind w:firstLine="540"/>
        <w:jc w:val="both"/>
      </w:pPr>
      <w:bookmarkStart w:id="8" w:name="P32"/>
      <w:bookmarkEnd w:id="8"/>
      <w:r>
        <w:t xml:space="preserve">&lt;4&gt; </w:t>
      </w:r>
      <w:hyperlink r:id="rId207">
        <w:r>
          <w:rPr>
            <w:color w:val="0000FF"/>
          </w:rPr>
          <w:t>п. 2 ст. 210</w:t>
        </w:r>
      </w:hyperlink>
      <w:r>
        <w:t xml:space="preserve">, </w:t>
      </w:r>
      <w:hyperlink r:id="rId208">
        <w:proofErr w:type="spellStart"/>
        <w:r>
          <w:rPr>
            <w:color w:val="0000FF"/>
          </w:rPr>
          <w:t>пп</w:t>
        </w:r>
        <w:proofErr w:type="spellEnd"/>
        <w:r>
          <w:rPr>
            <w:color w:val="0000FF"/>
          </w:rPr>
          <w:t>. 3</w:t>
        </w:r>
      </w:hyperlink>
      <w:r>
        <w:t xml:space="preserve">, </w:t>
      </w:r>
      <w:hyperlink r:id="rId209">
        <w:r>
          <w:rPr>
            <w:color w:val="0000FF"/>
          </w:rPr>
          <w:t>4 ст. 214</w:t>
        </w:r>
      </w:hyperlink>
      <w:r>
        <w:t xml:space="preserve">, </w:t>
      </w:r>
      <w:hyperlink r:id="rId210">
        <w:r>
          <w:rPr>
            <w:color w:val="0000FF"/>
          </w:rPr>
          <w:t>п. 1 ст. 224</w:t>
        </w:r>
      </w:hyperlink>
      <w:r>
        <w:t xml:space="preserve"> НК РФ.</w:t>
      </w:r>
    </w:p>
    <w:p w:rsidR="00544CE2" w:rsidRDefault="00544CE2" w:rsidP="00544CE2">
      <w:pPr>
        <w:pStyle w:val="ConsPlusNormal"/>
        <w:spacing w:line="220" w:lineRule="auto"/>
        <w:ind w:firstLine="540"/>
        <w:jc w:val="both"/>
      </w:pPr>
      <w:bookmarkStart w:id="9" w:name="P33"/>
      <w:bookmarkEnd w:id="9"/>
      <w:r>
        <w:t xml:space="preserve">&lt;5&gt; </w:t>
      </w:r>
      <w:hyperlink r:id="rId211">
        <w:r>
          <w:rPr>
            <w:color w:val="0000FF"/>
          </w:rPr>
          <w:t>п. 3 ст. 210</w:t>
        </w:r>
      </w:hyperlink>
      <w:r>
        <w:t xml:space="preserve"> НК РФ.</w:t>
      </w:r>
    </w:p>
    <w:p w:rsidR="00544CE2" w:rsidRDefault="00544CE2" w:rsidP="00544CE2">
      <w:pPr>
        <w:pStyle w:val="ConsPlusNormal"/>
        <w:spacing w:line="220" w:lineRule="auto"/>
        <w:ind w:firstLine="540"/>
        <w:jc w:val="both"/>
      </w:pPr>
      <w:bookmarkStart w:id="10" w:name="P34"/>
      <w:bookmarkEnd w:id="10"/>
      <w:r>
        <w:t xml:space="preserve">&lt;6&gt; </w:t>
      </w:r>
      <w:hyperlink r:id="rId212">
        <w:r>
          <w:rPr>
            <w:color w:val="0000FF"/>
          </w:rPr>
          <w:t>п. 1 ст. 224</w:t>
        </w:r>
      </w:hyperlink>
      <w:r>
        <w:t xml:space="preserve"> НК РФ; </w:t>
      </w:r>
      <w:hyperlink r:id="rId213">
        <w:r>
          <w:rPr>
            <w:color w:val="0000FF"/>
          </w:rPr>
          <w:t>ч. 4 ст. 4</w:t>
        </w:r>
      </w:hyperlink>
      <w:r>
        <w:t xml:space="preserve"> Закона N 8-ФЗ.</w:t>
      </w:r>
    </w:p>
    <w:p w:rsidR="00544CE2" w:rsidRDefault="00544CE2" w:rsidP="00544CE2">
      <w:pPr>
        <w:pStyle w:val="ConsPlusNormal"/>
        <w:spacing w:line="220" w:lineRule="auto"/>
        <w:ind w:firstLine="540"/>
        <w:jc w:val="both"/>
      </w:pPr>
      <w:bookmarkStart w:id="11" w:name="P35"/>
      <w:bookmarkEnd w:id="11"/>
      <w:r>
        <w:t xml:space="preserve">&lt;7&gt; </w:t>
      </w:r>
      <w:hyperlink r:id="rId214">
        <w:r>
          <w:rPr>
            <w:color w:val="0000FF"/>
          </w:rPr>
          <w:t>п. 1 ст. 5</w:t>
        </w:r>
      </w:hyperlink>
      <w:r>
        <w:t xml:space="preserve"> НК РФ.</w:t>
      </w:r>
    </w:p>
    <w:p w:rsidR="00544CE2" w:rsidRDefault="00544CE2" w:rsidP="00544CE2">
      <w:pPr>
        <w:pStyle w:val="ConsPlusNormal"/>
        <w:spacing w:line="220" w:lineRule="auto"/>
        <w:ind w:firstLine="540"/>
        <w:jc w:val="both"/>
      </w:pPr>
      <w:bookmarkStart w:id="12" w:name="P36"/>
      <w:bookmarkEnd w:id="12"/>
      <w:r>
        <w:t xml:space="preserve">&lt;8&gt; </w:t>
      </w:r>
      <w:hyperlink r:id="rId215">
        <w:proofErr w:type="spellStart"/>
        <w:r>
          <w:rPr>
            <w:color w:val="0000FF"/>
          </w:rPr>
          <w:t>пп</w:t>
        </w:r>
        <w:proofErr w:type="spellEnd"/>
        <w:r>
          <w:rPr>
            <w:color w:val="0000FF"/>
          </w:rPr>
          <w:t>. 3</w:t>
        </w:r>
      </w:hyperlink>
      <w:r>
        <w:t xml:space="preserve">, </w:t>
      </w:r>
      <w:hyperlink r:id="rId216">
        <w:r>
          <w:rPr>
            <w:color w:val="0000FF"/>
          </w:rPr>
          <w:t>3.1 ст. 214</w:t>
        </w:r>
      </w:hyperlink>
      <w:r>
        <w:t xml:space="preserve">, </w:t>
      </w:r>
      <w:hyperlink r:id="rId217">
        <w:r>
          <w:rPr>
            <w:color w:val="0000FF"/>
          </w:rPr>
          <w:t>п. 1 ст. 226</w:t>
        </w:r>
      </w:hyperlink>
      <w:r>
        <w:t xml:space="preserve"> НК РФ.</w:t>
      </w:r>
    </w:p>
    <w:p w:rsidR="00544CE2" w:rsidRDefault="00544CE2" w:rsidP="00544CE2">
      <w:pPr>
        <w:pStyle w:val="ConsPlusNormal"/>
        <w:spacing w:line="220" w:lineRule="auto"/>
        <w:ind w:firstLine="540"/>
        <w:jc w:val="both"/>
      </w:pPr>
      <w:r>
        <w:t>…….</w:t>
      </w:r>
    </w:p>
    <w:p w:rsidR="00544CE2" w:rsidRDefault="00544CE2" w:rsidP="00DF2540">
      <w:pPr>
        <w:pStyle w:val="ConsPlusNormal"/>
        <w:spacing w:line="220" w:lineRule="auto"/>
        <w:jc w:val="center"/>
      </w:pPr>
      <w:r>
        <w:t>* * *</w:t>
      </w:r>
    </w:p>
    <w:p w:rsidR="00544CE2" w:rsidRDefault="00544CE2" w:rsidP="00544CE2">
      <w:pPr>
        <w:pStyle w:val="ConsPlusNormal"/>
        <w:spacing w:line="220" w:lineRule="auto"/>
        <w:ind w:firstLine="540"/>
        <w:jc w:val="both"/>
      </w:pPr>
      <w:r>
        <w:t xml:space="preserve">Если организация в начале 2021 г. удержала с дивидендов НДФЛ по старым правилам, то его надо пересчитать и по возможности </w:t>
      </w:r>
      <w:proofErr w:type="spellStart"/>
      <w:r>
        <w:t>доудержать</w:t>
      </w:r>
      <w:proofErr w:type="spellEnd"/>
      <w:r>
        <w:t xml:space="preserve"> с физлица. Если такой возможности нет, об этом надо сообщить в ИФНС </w:t>
      </w:r>
      <w:hyperlink w:anchor="P204">
        <w:r>
          <w:rPr>
            <w:color w:val="0000FF"/>
          </w:rPr>
          <w:t>&lt;21&gt;</w:t>
        </w:r>
      </w:hyperlink>
      <w:r>
        <w:t>.</w:t>
      </w:r>
    </w:p>
    <w:p w:rsidR="00544CE2" w:rsidRDefault="00544CE2" w:rsidP="00544CE2">
      <w:pPr>
        <w:pStyle w:val="ConsPlusNormal"/>
        <w:spacing w:line="220" w:lineRule="auto"/>
        <w:ind w:firstLine="540"/>
        <w:jc w:val="both"/>
      </w:pPr>
      <w:r>
        <w:t>--------------------------------</w:t>
      </w:r>
    </w:p>
    <w:p w:rsidR="00544CE2" w:rsidRDefault="00544CE2" w:rsidP="00544CE2">
      <w:pPr>
        <w:pStyle w:val="ConsPlusNormal"/>
        <w:spacing w:line="220" w:lineRule="auto"/>
        <w:ind w:firstLine="540"/>
        <w:jc w:val="both"/>
      </w:pPr>
      <w:bookmarkStart w:id="13" w:name="P201"/>
      <w:bookmarkEnd w:id="13"/>
      <w:r>
        <w:t xml:space="preserve">&lt;18&gt; </w:t>
      </w:r>
      <w:hyperlink r:id="rId218">
        <w:r>
          <w:rPr>
            <w:color w:val="0000FF"/>
          </w:rPr>
          <w:t>п. 2 ст. 230</w:t>
        </w:r>
      </w:hyperlink>
      <w:r>
        <w:t xml:space="preserve"> НК РФ.</w:t>
      </w:r>
    </w:p>
    <w:p w:rsidR="00544CE2" w:rsidRDefault="00544CE2" w:rsidP="00544CE2">
      <w:pPr>
        <w:pStyle w:val="ConsPlusNormal"/>
        <w:spacing w:line="220" w:lineRule="auto"/>
        <w:ind w:firstLine="540"/>
        <w:jc w:val="both"/>
      </w:pPr>
      <w:bookmarkStart w:id="14" w:name="P202"/>
      <w:bookmarkEnd w:id="14"/>
      <w:r>
        <w:t xml:space="preserve">&lt;19&gt; </w:t>
      </w:r>
      <w:hyperlink r:id="rId219">
        <w:r>
          <w:rPr>
            <w:color w:val="0000FF"/>
          </w:rPr>
          <w:t>Письмо</w:t>
        </w:r>
      </w:hyperlink>
      <w:r>
        <w:t xml:space="preserve"> ФНС от 01.12.2020 N БС-4-11/19702@.</w:t>
      </w:r>
    </w:p>
    <w:p w:rsidR="00544CE2" w:rsidRDefault="00544CE2" w:rsidP="00544CE2">
      <w:pPr>
        <w:pStyle w:val="ConsPlusNormal"/>
        <w:spacing w:line="220" w:lineRule="auto"/>
        <w:ind w:firstLine="540"/>
        <w:jc w:val="both"/>
      </w:pPr>
      <w:bookmarkStart w:id="15" w:name="P203"/>
      <w:bookmarkEnd w:id="15"/>
      <w:r>
        <w:t xml:space="preserve">&lt;20&gt; </w:t>
      </w:r>
      <w:hyperlink r:id="rId220">
        <w:r>
          <w:rPr>
            <w:color w:val="0000FF"/>
          </w:rPr>
          <w:t>приложение 1</w:t>
        </w:r>
      </w:hyperlink>
      <w:r>
        <w:t xml:space="preserve"> к Приказу ФНС от 15.10.2020 N ЕД-7-11/753@.</w:t>
      </w:r>
    </w:p>
    <w:p w:rsidR="00544CE2" w:rsidRDefault="00544CE2" w:rsidP="00544CE2">
      <w:pPr>
        <w:pStyle w:val="ConsPlusNormal"/>
        <w:spacing w:line="220" w:lineRule="auto"/>
        <w:ind w:firstLine="540"/>
        <w:jc w:val="both"/>
      </w:pPr>
      <w:bookmarkStart w:id="16" w:name="P204"/>
      <w:bookmarkEnd w:id="16"/>
      <w:r>
        <w:t xml:space="preserve">&lt;21&gt; </w:t>
      </w:r>
      <w:hyperlink r:id="rId221">
        <w:r>
          <w:rPr>
            <w:color w:val="0000FF"/>
          </w:rPr>
          <w:t>п. 5 ст. 226</w:t>
        </w:r>
      </w:hyperlink>
      <w:r>
        <w:t xml:space="preserve">, </w:t>
      </w:r>
      <w:hyperlink r:id="rId222">
        <w:r>
          <w:rPr>
            <w:color w:val="0000FF"/>
          </w:rPr>
          <w:t>п. 14 ст. 226.1</w:t>
        </w:r>
      </w:hyperlink>
      <w:r>
        <w:t xml:space="preserve"> НК РФ.</w:t>
      </w:r>
    </w:p>
    <w:p w:rsidR="00544CE2" w:rsidRDefault="00544CE2" w:rsidP="00544CE2">
      <w:pPr>
        <w:pStyle w:val="ConsPlusNormal"/>
        <w:spacing w:line="220" w:lineRule="auto"/>
        <w:jc w:val="right"/>
      </w:pPr>
      <w:r>
        <w:t xml:space="preserve">Л.А. </w:t>
      </w:r>
      <w:proofErr w:type="spellStart"/>
      <w:r>
        <w:t>Елина</w:t>
      </w:r>
      <w:proofErr w:type="spellEnd"/>
    </w:p>
    <w:p w:rsidR="00544CE2" w:rsidRDefault="00544CE2" w:rsidP="00544CE2">
      <w:pPr>
        <w:pStyle w:val="ConsPlusNormal"/>
        <w:spacing w:line="220" w:lineRule="auto"/>
        <w:jc w:val="right"/>
      </w:pPr>
      <w:r>
        <w:t>Ведущий эксперт</w:t>
      </w:r>
    </w:p>
    <w:p w:rsidR="00544CE2" w:rsidRDefault="00544CE2" w:rsidP="00544CE2">
      <w:pPr>
        <w:pStyle w:val="ConsPlusNormal"/>
        <w:spacing w:line="220" w:lineRule="auto"/>
      </w:pPr>
      <w:r>
        <w:t>Подписано в печать</w:t>
      </w:r>
    </w:p>
    <w:p w:rsidR="00544CE2" w:rsidRDefault="00544CE2" w:rsidP="00544CE2">
      <w:pPr>
        <w:pStyle w:val="ConsPlusNormal"/>
        <w:spacing w:line="220" w:lineRule="auto"/>
      </w:pPr>
      <w:r>
        <w:t>05.03.2021</w:t>
      </w:r>
    </w:p>
    <w:p w:rsidR="00544CE2" w:rsidRPr="00B02899" w:rsidRDefault="00544CE2" w:rsidP="00544CE2">
      <w:pPr>
        <w:pStyle w:val="ConsPlusNormal"/>
        <w:pBdr>
          <w:top w:val="single" w:sz="12" w:space="1" w:color="auto"/>
          <w:bottom w:val="single" w:sz="12" w:space="1" w:color="auto"/>
        </w:pBdr>
        <w:spacing w:line="220" w:lineRule="auto"/>
        <w:rPr>
          <w:sz w:val="2"/>
          <w:szCs w:val="2"/>
        </w:rPr>
      </w:pPr>
    </w:p>
    <w:p w:rsidR="00066EC4" w:rsidRDefault="00066EC4" w:rsidP="00B12908">
      <w:pPr>
        <w:pStyle w:val="ConsPlusNormal"/>
        <w:spacing w:line="220" w:lineRule="auto"/>
        <w:jc w:val="both"/>
      </w:pPr>
      <w:bookmarkStart w:id="17" w:name="_GoBack"/>
      <w:bookmarkEnd w:id="17"/>
    </w:p>
    <w:sectPr w:rsidR="00066EC4" w:rsidSect="00DD495C">
      <w:pgSz w:w="11906" w:h="16838"/>
      <w:pgMar w:top="284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C3EE3"/>
    <w:multiLevelType w:val="multilevel"/>
    <w:tmpl w:val="7CAA2252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BAB0206"/>
    <w:multiLevelType w:val="multilevel"/>
    <w:tmpl w:val="86AAB5A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F3C2897"/>
    <w:multiLevelType w:val="multilevel"/>
    <w:tmpl w:val="A5067EB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8D265D5"/>
    <w:multiLevelType w:val="multilevel"/>
    <w:tmpl w:val="B82635B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95C"/>
    <w:rsid w:val="000363AF"/>
    <w:rsid w:val="00050C83"/>
    <w:rsid w:val="00066EC4"/>
    <w:rsid w:val="00117075"/>
    <w:rsid w:val="001A5077"/>
    <w:rsid w:val="00262304"/>
    <w:rsid w:val="004F37BD"/>
    <w:rsid w:val="00544CE2"/>
    <w:rsid w:val="00577D39"/>
    <w:rsid w:val="00584022"/>
    <w:rsid w:val="00601812"/>
    <w:rsid w:val="00612948"/>
    <w:rsid w:val="006E269D"/>
    <w:rsid w:val="00772EED"/>
    <w:rsid w:val="007C7E72"/>
    <w:rsid w:val="008122B1"/>
    <w:rsid w:val="00851833"/>
    <w:rsid w:val="00876D22"/>
    <w:rsid w:val="008F431F"/>
    <w:rsid w:val="00913C96"/>
    <w:rsid w:val="009A413A"/>
    <w:rsid w:val="00AA286B"/>
    <w:rsid w:val="00B02899"/>
    <w:rsid w:val="00B12908"/>
    <w:rsid w:val="00B77AB6"/>
    <w:rsid w:val="00B850F6"/>
    <w:rsid w:val="00C420C8"/>
    <w:rsid w:val="00C53FCF"/>
    <w:rsid w:val="00CE228C"/>
    <w:rsid w:val="00D85578"/>
    <w:rsid w:val="00DD495C"/>
    <w:rsid w:val="00DF1E79"/>
    <w:rsid w:val="00DF2540"/>
    <w:rsid w:val="00DF445E"/>
    <w:rsid w:val="00E57649"/>
    <w:rsid w:val="00F81E71"/>
    <w:rsid w:val="00FE5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3A592"/>
  <w15:chartTrackingRefBased/>
  <w15:docId w15:val="{E9589A1B-BBBC-4DB5-9D29-CF6B6D792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49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495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basedOn w:val="a0"/>
    <w:uiPriority w:val="99"/>
    <w:unhideWhenUsed/>
    <w:rsid w:val="00DD495C"/>
    <w:rPr>
      <w:color w:val="0563C1" w:themeColor="hyperlink"/>
      <w:u w:val="single"/>
    </w:rPr>
  </w:style>
  <w:style w:type="paragraph" w:styleId="a4">
    <w:name w:val="No Spacing"/>
    <w:uiPriority w:val="1"/>
    <w:qFormat/>
    <w:rsid w:val="00DD49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PBI&amp;n=226877&amp;dst=100209" TargetMode="External"/><Relationship Id="rId21" Type="http://schemas.openxmlformats.org/officeDocument/2006/relationships/hyperlink" Target="https://login.consultant.ru/link/?req=doc&amp;base=LAW&amp;n=427612" TargetMode="External"/><Relationship Id="rId42" Type="http://schemas.openxmlformats.org/officeDocument/2006/relationships/hyperlink" Target="https://login.consultant.ru/link/?req=doc&amp;base=LAW&amp;n=422534&amp;dst=101441" TargetMode="External"/><Relationship Id="rId63" Type="http://schemas.openxmlformats.org/officeDocument/2006/relationships/hyperlink" Target="https://login.consultant.ru/link/?req=doc&amp;base=LAW&amp;n=422329&amp;dst=19961" TargetMode="External"/><Relationship Id="rId84" Type="http://schemas.openxmlformats.org/officeDocument/2006/relationships/hyperlink" Target="https://login.consultant.ru/link/?req=doc&amp;base=PBI&amp;n=226871&amp;dst=100110" TargetMode="External"/><Relationship Id="rId138" Type="http://schemas.openxmlformats.org/officeDocument/2006/relationships/hyperlink" Target="https://login.consultant.ru/link/?req=doc&amp;base=LAW&amp;n=422534&amp;dst=19960" TargetMode="External"/><Relationship Id="rId159" Type="http://schemas.openxmlformats.org/officeDocument/2006/relationships/hyperlink" Target="https://login.consultant.ru/link/?req=doc&amp;base=LAW&amp;n=422534&amp;dst=19911" TargetMode="External"/><Relationship Id="rId170" Type="http://schemas.openxmlformats.org/officeDocument/2006/relationships/hyperlink" Target="https://login.consultant.ru/link/?req=doc&amp;base=LAW&amp;n=368439&amp;dst=100132" TargetMode="External"/><Relationship Id="rId191" Type="http://schemas.openxmlformats.org/officeDocument/2006/relationships/hyperlink" Target="https://login.consultant.ru/link/?req=doc&amp;base=LAW&amp;n=422534&amp;dst=20320" TargetMode="External"/><Relationship Id="rId205" Type="http://schemas.openxmlformats.org/officeDocument/2006/relationships/hyperlink" Target="https://login.consultant.ru/link/?req=doc&amp;base=LAW&amp;n=377370&amp;dst=14124" TargetMode="External"/><Relationship Id="rId107" Type="http://schemas.openxmlformats.org/officeDocument/2006/relationships/hyperlink" Target="https://login.consultant.ru/link/?req=doc&amp;base=PBI&amp;n=226877&amp;dst=100031" TargetMode="External"/><Relationship Id="rId11" Type="http://schemas.openxmlformats.org/officeDocument/2006/relationships/hyperlink" Target="https://login.consultant.ru/link/?req=doc&amp;base=PBI&amp;n=226877&amp;dst=100039" TargetMode="External"/><Relationship Id="rId32" Type="http://schemas.openxmlformats.org/officeDocument/2006/relationships/hyperlink" Target="https://login.consultant.ru/link/?req=doc&amp;base=LAW&amp;n=422534&amp;dst=19960" TargetMode="External"/><Relationship Id="rId53" Type="http://schemas.openxmlformats.org/officeDocument/2006/relationships/image" Target="media/image2.png"/><Relationship Id="rId74" Type="http://schemas.openxmlformats.org/officeDocument/2006/relationships/hyperlink" Target="https://login.consultant.ru/link/?req=doc&amp;base=LAW&amp;n=422329&amp;dst=19920" TargetMode="External"/><Relationship Id="rId128" Type="http://schemas.openxmlformats.org/officeDocument/2006/relationships/image" Target="media/image5.png"/><Relationship Id="rId149" Type="http://schemas.openxmlformats.org/officeDocument/2006/relationships/hyperlink" Target="https://login.consultant.ru/link/?req=doc&amp;base=LAW&amp;n=422534&amp;dst=19974" TargetMode="External"/><Relationship Id="rId5" Type="http://schemas.openxmlformats.org/officeDocument/2006/relationships/hyperlink" Target="http://consultantugra.ru/klientam/goryachaya-liniya/reglament-linii-konsultacij/" TargetMode="External"/><Relationship Id="rId95" Type="http://schemas.openxmlformats.org/officeDocument/2006/relationships/hyperlink" Target="https://login.consultant.ru/link/?req=doc&amp;base=LAW&amp;n=422534&amp;dst=101442" TargetMode="External"/><Relationship Id="rId160" Type="http://schemas.openxmlformats.org/officeDocument/2006/relationships/hyperlink" Target="https://login.consultant.ru/link/?req=doc&amp;base=LAW&amp;n=422534&amp;dst=19911" TargetMode="External"/><Relationship Id="rId181" Type="http://schemas.openxmlformats.org/officeDocument/2006/relationships/hyperlink" Target="https://login.consultant.ru/link/?req=doc&amp;base=LAW&amp;n=422534&amp;dst=19911" TargetMode="External"/><Relationship Id="rId216" Type="http://schemas.openxmlformats.org/officeDocument/2006/relationships/hyperlink" Target="https://login.consultant.ru/link/?req=doc&amp;base=LAW&amp;n=377370&amp;dst=20320" TargetMode="External"/><Relationship Id="rId22" Type="http://schemas.openxmlformats.org/officeDocument/2006/relationships/hyperlink" Target="https://login.consultant.ru/link/?req=doc&amp;base=LAW&amp;n=11916&amp;dst=9,315" TargetMode="External"/><Relationship Id="rId43" Type="http://schemas.openxmlformats.org/officeDocument/2006/relationships/hyperlink" Target="https://login.consultant.ru/link/?req=doc&amp;base=LAW&amp;n=422534&amp;dst=20320" TargetMode="External"/><Relationship Id="rId64" Type="http://schemas.openxmlformats.org/officeDocument/2006/relationships/hyperlink" Target="https://login.consultant.ru/link/?req=doc&amp;base=LAW&amp;n=422329&amp;dst=19962" TargetMode="External"/><Relationship Id="rId118" Type="http://schemas.openxmlformats.org/officeDocument/2006/relationships/hyperlink" Target="https://login.consultant.ru/link/?req=doc&amp;base=LAW&amp;n=422534&amp;dst=101301" TargetMode="External"/><Relationship Id="rId139" Type="http://schemas.openxmlformats.org/officeDocument/2006/relationships/hyperlink" Target="https://login.consultant.ru/link/?req=doc&amp;base=PBI&amp;n=226871&amp;dst=100097" TargetMode="External"/><Relationship Id="rId85" Type="http://schemas.openxmlformats.org/officeDocument/2006/relationships/hyperlink" Target="https://login.consultant.ru/link/?req=doc&amp;base=PBI&amp;n=226871&amp;dst=100123" TargetMode="External"/><Relationship Id="rId150" Type="http://schemas.openxmlformats.org/officeDocument/2006/relationships/hyperlink" Target="https://login.consultant.ru/link/?req=doc&amp;base=LAW&amp;n=422534&amp;dst=19980" TargetMode="External"/><Relationship Id="rId171" Type="http://schemas.openxmlformats.org/officeDocument/2006/relationships/hyperlink" Target="https://login.consultant.ru/link/?req=doc&amp;base=LAW&amp;n=422534&amp;dst=20007" TargetMode="External"/><Relationship Id="rId192" Type="http://schemas.openxmlformats.org/officeDocument/2006/relationships/hyperlink" Target="https://login.consultant.ru/link/?req=doc&amp;base=LAW&amp;n=422534&amp;dst=20318" TargetMode="External"/><Relationship Id="rId206" Type="http://schemas.openxmlformats.org/officeDocument/2006/relationships/hyperlink" Target="https://login.consultant.ru/link/?req=doc&amp;base=QUEST&amp;n=191957" TargetMode="External"/><Relationship Id="rId12" Type="http://schemas.openxmlformats.org/officeDocument/2006/relationships/hyperlink" Target="https://login.consultant.ru/link/?req=doc&amp;base=LAW&amp;n=422534&amp;dst=20319" TargetMode="External"/><Relationship Id="rId33" Type="http://schemas.openxmlformats.org/officeDocument/2006/relationships/hyperlink" Target="https://login.consultant.ru/link/?req=doc&amp;base=LAW&amp;n=422534&amp;dst=19911" TargetMode="External"/><Relationship Id="rId108" Type="http://schemas.openxmlformats.org/officeDocument/2006/relationships/hyperlink" Target="https://login.consultant.ru/link/?req=doc&amp;base=PBI&amp;n=226877&amp;dst=100034" TargetMode="External"/><Relationship Id="rId129" Type="http://schemas.openxmlformats.org/officeDocument/2006/relationships/image" Target="media/image6.png"/><Relationship Id="rId54" Type="http://schemas.openxmlformats.org/officeDocument/2006/relationships/hyperlink" Target="https://login.consultant.ru/link/?req=doc&amp;base=QUEST&amp;n=214071&amp;dst=1000000001" TargetMode="External"/><Relationship Id="rId75" Type="http://schemas.openxmlformats.org/officeDocument/2006/relationships/hyperlink" Target="https://login.consultant.ru/link/?req=doc&amp;base=LAW&amp;n=377258&amp;dst=100066" TargetMode="External"/><Relationship Id="rId96" Type="http://schemas.openxmlformats.org/officeDocument/2006/relationships/hyperlink" Target="https://login.consultant.ru/link/?req=doc&amp;base=LAW&amp;n=422534&amp;dst=5579" TargetMode="External"/><Relationship Id="rId140" Type="http://schemas.openxmlformats.org/officeDocument/2006/relationships/hyperlink" Target="https://login.consultant.ru/link/?req=doc&amp;base=LAW&amp;n=422534&amp;dst=5579" TargetMode="External"/><Relationship Id="rId161" Type="http://schemas.openxmlformats.org/officeDocument/2006/relationships/hyperlink" Target="https://login.consultant.ru/link/?req=doc&amp;base=LAW&amp;n=422534&amp;dst=19911" TargetMode="External"/><Relationship Id="rId182" Type="http://schemas.openxmlformats.org/officeDocument/2006/relationships/hyperlink" Target="https://login.consultant.ru/link/?req=doc&amp;base=LAW&amp;n=422534&amp;dst=19911" TargetMode="External"/><Relationship Id="rId217" Type="http://schemas.openxmlformats.org/officeDocument/2006/relationships/hyperlink" Target="https://login.consultant.ru/link/?req=doc&amp;base=LAW&amp;n=377370&amp;dst=19985" TargetMode="External"/><Relationship Id="rId6" Type="http://schemas.openxmlformats.org/officeDocument/2006/relationships/hyperlink" Target="https://login.consultant.ru/link/?req=doc&amp;base=LAW&amp;n=422534&amp;dst=20318" TargetMode="External"/><Relationship Id="rId23" Type="http://schemas.openxmlformats.org/officeDocument/2006/relationships/hyperlink" Target="https://login.consultant.ru/link/?req=doc&amp;base=LAW&amp;n=377370&amp;dst=20318" TargetMode="External"/><Relationship Id="rId119" Type="http://schemas.openxmlformats.org/officeDocument/2006/relationships/hyperlink" Target="https://login.consultant.ru/link/?req=doc&amp;base=LAW&amp;n=422534&amp;dst=101375" TargetMode="External"/><Relationship Id="rId44" Type="http://schemas.openxmlformats.org/officeDocument/2006/relationships/hyperlink" Target="https://login.consultant.ru/link/?req=doc&amp;base=LAW&amp;n=422534&amp;dst=20318" TargetMode="External"/><Relationship Id="rId65" Type="http://schemas.openxmlformats.org/officeDocument/2006/relationships/hyperlink" Target="https://login.consultant.ru/link/?req=doc&amp;base=LAW&amp;n=422329&amp;dst=19972" TargetMode="External"/><Relationship Id="rId86" Type="http://schemas.openxmlformats.org/officeDocument/2006/relationships/hyperlink" Target="https://login.consultant.ru/link/?req=doc&amp;base=PBI&amp;n=226871&amp;dst=100097" TargetMode="External"/><Relationship Id="rId130" Type="http://schemas.openxmlformats.org/officeDocument/2006/relationships/hyperlink" Target="https://login.consultant.ru/link/?req=doc&amp;base=PBI&amp;n=226879&amp;dst=100037" TargetMode="External"/><Relationship Id="rId151" Type="http://schemas.openxmlformats.org/officeDocument/2006/relationships/hyperlink" Target="https://login.consultant.ru/link/?req=doc&amp;base=LAW&amp;n=422534&amp;dst=20319" TargetMode="External"/><Relationship Id="rId172" Type="http://schemas.openxmlformats.org/officeDocument/2006/relationships/hyperlink" Target="https://login.consultant.ru/link/?req=doc&amp;base=LAW&amp;n=422534&amp;dst=101451" TargetMode="External"/><Relationship Id="rId193" Type="http://schemas.openxmlformats.org/officeDocument/2006/relationships/hyperlink" Target="https://login.consultant.ru/link/?req=doc&amp;base=LAW&amp;n=422534&amp;dst=19960" TargetMode="External"/><Relationship Id="rId207" Type="http://schemas.openxmlformats.org/officeDocument/2006/relationships/hyperlink" Target="https://login.consultant.ru/link/?req=doc&amp;base=LAW&amp;n=377370&amp;dst=101119" TargetMode="External"/><Relationship Id="rId13" Type="http://schemas.openxmlformats.org/officeDocument/2006/relationships/hyperlink" Target="https://login.consultant.ru/link/?req=doc&amp;base=PBI&amp;n=277910&amp;dst=1000000002" TargetMode="External"/><Relationship Id="rId109" Type="http://schemas.openxmlformats.org/officeDocument/2006/relationships/hyperlink" Target="https://login.consultant.ru/link/?req=doc&amp;base=PBI&amp;n=226877&amp;dst=100068" TargetMode="External"/><Relationship Id="rId34" Type="http://schemas.openxmlformats.org/officeDocument/2006/relationships/hyperlink" Target="https://login.consultant.ru/link/?req=doc&amp;base=LAW&amp;n=422534&amp;dst=19911" TargetMode="External"/><Relationship Id="rId55" Type="http://schemas.openxmlformats.org/officeDocument/2006/relationships/hyperlink" Target="https://login.consultant.ru/link/?req=doc&amp;base=LAW&amp;n=416443&amp;dst=3880" TargetMode="External"/><Relationship Id="rId76" Type="http://schemas.openxmlformats.org/officeDocument/2006/relationships/hyperlink" Target="https://login.consultant.ru/link/?req=doc&amp;base=LAW&amp;n=422329&amp;dst=20318" TargetMode="External"/><Relationship Id="rId97" Type="http://schemas.openxmlformats.org/officeDocument/2006/relationships/image" Target="media/image4.png"/><Relationship Id="rId120" Type="http://schemas.openxmlformats.org/officeDocument/2006/relationships/hyperlink" Target="https://login.consultant.ru/link/?req=doc&amp;base=LAW&amp;n=422534&amp;dst=101120" TargetMode="External"/><Relationship Id="rId141" Type="http://schemas.openxmlformats.org/officeDocument/2006/relationships/hyperlink" Target="https://login.consultant.ru/link/?req=doc&amp;base=LAW&amp;n=412998&amp;dst=3819" TargetMode="External"/><Relationship Id="rId7" Type="http://schemas.openxmlformats.org/officeDocument/2006/relationships/hyperlink" Target="https://login.consultant.ru/link/?req=doc&amp;base=LAW&amp;n=422534&amp;dst=20318" TargetMode="External"/><Relationship Id="rId162" Type="http://schemas.openxmlformats.org/officeDocument/2006/relationships/hyperlink" Target="https://login.consultant.ru/link/?req=doc&amp;base=LAW&amp;n=422534&amp;dst=19960" TargetMode="External"/><Relationship Id="rId183" Type="http://schemas.openxmlformats.org/officeDocument/2006/relationships/hyperlink" Target="https://login.consultant.ru/link/?req=doc&amp;base=LAW&amp;n=422534&amp;dst=19911" TargetMode="External"/><Relationship Id="rId218" Type="http://schemas.openxmlformats.org/officeDocument/2006/relationships/hyperlink" Target="https://login.consultant.ru/link/?req=doc&amp;base=LAW&amp;n=377370&amp;dst=18264" TargetMode="External"/><Relationship Id="rId24" Type="http://schemas.openxmlformats.org/officeDocument/2006/relationships/hyperlink" Target="https://login.consultant.ru/link/?req=doc&amp;base=LAW&amp;n=377370&amp;dst=20318" TargetMode="External"/><Relationship Id="rId45" Type="http://schemas.openxmlformats.org/officeDocument/2006/relationships/hyperlink" Target="https://login.consultant.ru/link/?req=doc&amp;base=LAW&amp;n=422534&amp;dst=19960" TargetMode="External"/><Relationship Id="rId66" Type="http://schemas.openxmlformats.org/officeDocument/2006/relationships/hyperlink" Target="https://login.consultant.ru/link/?req=doc&amp;base=LAW&amp;n=422329&amp;dst=19973" TargetMode="External"/><Relationship Id="rId87" Type="http://schemas.openxmlformats.org/officeDocument/2006/relationships/hyperlink" Target="https://login.consultant.ru/link/?req=doc&amp;base=PBI&amp;n=226871&amp;dst=100039" TargetMode="External"/><Relationship Id="rId110" Type="http://schemas.openxmlformats.org/officeDocument/2006/relationships/hyperlink" Target="https://login.consultant.ru/link/?req=doc&amp;base=PBI&amp;n=226877&amp;dst=100207" TargetMode="External"/><Relationship Id="rId131" Type="http://schemas.openxmlformats.org/officeDocument/2006/relationships/hyperlink" Target="https://login.consultant.ru/link/?req=doc&amp;base=LAW&amp;n=415670&amp;dst=100703" TargetMode="External"/><Relationship Id="rId152" Type="http://schemas.openxmlformats.org/officeDocument/2006/relationships/hyperlink" Target="https://login.consultant.ru/link/?req=doc&amp;base=PBI&amp;n=199869&amp;dst=100017" TargetMode="External"/><Relationship Id="rId173" Type="http://schemas.openxmlformats.org/officeDocument/2006/relationships/hyperlink" Target="https://login.consultant.ru/link/?req=doc&amp;base=LAW&amp;n=368439&amp;dst=100132" TargetMode="External"/><Relationship Id="rId194" Type="http://schemas.openxmlformats.org/officeDocument/2006/relationships/hyperlink" Target="https://login.consultant.ru/link/?req=doc&amp;base=LAW&amp;n=422534&amp;dst=19913" TargetMode="External"/><Relationship Id="rId208" Type="http://schemas.openxmlformats.org/officeDocument/2006/relationships/hyperlink" Target="https://login.consultant.ru/link/?req=doc&amp;base=LAW&amp;n=377370&amp;dst=20318" TargetMode="External"/><Relationship Id="rId14" Type="http://schemas.openxmlformats.org/officeDocument/2006/relationships/hyperlink" Target="https://login.consultant.ru/link/?req=doc&amp;base=LAW&amp;n=422534&amp;dst=20318" TargetMode="External"/><Relationship Id="rId35" Type="http://schemas.openxmlformats.org/officeDocument/2006/relationships/hyperlink" Target="https://login.consultant.ru/link/?req=doc&amp;base=LAW&amp;n=422534&amp;dst=19911" TargetMode="External"/><Relationship Id="rId56" Type="http://schemas.openxmlformats.org/officeDocument/2006/relationships/hyperlink" Target="https://login.consultant.ru/link/?req=doc&amp;base=LAW&amp;n=368439" TargetMode="External"/><Relationship Id="rId77" Type="http://schemas.openxmlformats.org/officeDocument/2006/relationships/hyperlink" Target="https://login.consultant.ru/link/?req=doc&amp;base=PBI&amp;n=226871&amp;dst=100023" TargetMode="External"/><Relationship Id="rId100" Type="http://schemas.openxmlformats.org/officeDocument/2006/relationships/hyperlink" Target="https://login.consultant.ru/link/?req=doc&amp;base=LAW&amp;n=422534&amp;dst=20319" TargetMode="External"/><Relationship Id="rId8" Type="http://schemas.openxmlformats.org/officeDocument/2006/relationships/hyperlink" Target="https://login.consultant.ru/link/?req=doc&amp;base=LAW&amp;n=422534&amp;dst=19960" TargetMode="External"/><Relationship Id="rId51" Type="http://schemas.openxmlformats.org/officeDocument/2006/relationships/hyperlink" Target="https://login.consultant.ru/link/?req=doc&amp;base=QUEST&amp;n=214265&amp;dst=1000000001" TargetMode="External"/><Relationship Id="rId72" Type="http://schemas.openxmlformats.org/officeDocument/2006/relationships/hyperlink" Target="https://login.consultant.ru/link/?req=doc&amp;base=LAW&amp;n=422329&amp;dst=19960" TargetMode="External"/><Relationship Id="rId93" Type="http://schemas.openxmlformats.org/officeDocument/2006/relationships/hyperlink" Target="https://login.consultant.ru/link/?req=doc&amp;base=LAW&amp;n=422534&amp;dst=13248" TargetMode="External"/><Relationship Id="rId98" Type="http://schemas.openxmlformats.org/officeDocument/2006/relationships/hyperlink" Target="https://login.consultant.ru/link/?req=doc&amp;base=PBI&amp;n=226871&amp;dst=100044" TargetMode="External"/><Relationship Id="rId121" Type="http://schemas.openxmlformats.org/officeDocument/2006/relationships/hyperlink" Target="https://login.consultant.ru/link/?req=doc&amp;base=LAW&amp;n=422534&amp;dst=19987" TargetMode="External"/><Relationship Id="rId142" Type="http://schemas.openxmlformats.org/officeDocument/2006/relationships/hyperlink" Target="https://login.consultant.ru/link/?req=doc&amp;base=PBI&amp;n=226871&amp;dst=100039" TargetMode="External"/><Relationship Id="rId163" Type="http://schemas.openxmlformats.org/officeDocument/2006/relationships/hyperlink" Target="https://login.consultant.ru/link/?req=doc&amp;base=LAW&amp;n=422534&amp;dst=22212" TargetMode="External"/><Relationship Id="rId184" Type="http://schemas.openxmlformats.org/officeDocument/2006/relationships/hyperlink" Target="https://login.consultant.ru/link/?req=doc&amp;base=LAW&amp;n=422534&amp;dst=19964" TargetMode="External"/><Relationship Id="rId189" Type="http://schemas.openxmlformats.org/officeDocument/2006/relationships/hyperlink" Target="https://login.consultant.ru/link/?req=doc&amp;base=LAW&amp;n=422534&amp;dst=19960" TargetMode="External"/><Relationship Id="rId219" Type="http://schemas.openxmlformats.org/officeDocument/2006/relationships/hyperlink" Target="https://login.consultant.ru/link/?req=doc&amp;base=LAW&amp;n=369575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login.consultant.ru/link/?req=doc&amp;base=LAW&amp;n=353812&amp;dst=196" TargetMode="External"/><Relationship Id="rId25" Type="http://schemas.openxmlformats.org/officeDocument/2006/relationships/hyperlink" Target="https://login.consultant.ru/link/?req=doc&amp;base=LAW&amp;n=377370&amp;dst=20007" TargetMode="External"/><Relationship Id="rId46" Type="http://schemas.openxmlformats.org/officeDocument/2006/relationships/hyperlink" Target="https://login.consultant.ru/link/?req=doc&amp;base=LAW&amp;n=422534&amp;dst=19913" TargetMode="External"/><Relationship Id="rId67" Type="http://schemas.openxmlformats.org/officeDocument/2006/relationships/hyperlink" Target="https://login.consultant.ru/link/?req=doc&amp;base=LAW&amp;n=368439&amp;dst=100132" TargetMode="External"/><Relationship Id="rId116" Type="http://schemas.openxmlformats.org/officeDocument/2006/relationships/hyperlink" Target="https://login.consultant.ru/link/?req=doc&amp;base=LAW&amp;n=368439&amp;dst=100132" TargetMode="External"/><Relationship Id="rId137" Type="http://schemas.openxmlformats.org/officeDocument/2006/relationships/hyperlink" Target="https://login.consultant.ru/link/?req=doc&amp;base=LAW&amp;n=422534&amp;dst=20318" TargetMode="External"/><Relationship Id="rId158" Type="http://schemas.openxmlformats.org/officeDocument/2006/relationships/hyperlink" Target="https://login.consultant.ru/link/?req=doc&amp;base=LAW&amp;n=422534&amp;dst=19911" TargetMode="External"/><Relationship Id="rId20" Type="http://schemas.openxmlformats.org/officeDocument/2006/relationships/image" Target="media/image1.png"/><Relationship Id="rId41" Type="http://schemas.openxmlformats.org/officeDocument/2006/relationships/hyperlink" Target="https://login.consultant.ru/link/?req=doc&amp;base=LAW&amp;n=422534&amp;dst=19960" TargetMode="External"/><Relationship Id="rId62" Type="http://schemas.openxmlformats.org/officeDocument/2006/relationships/hyperlink" Target="https://login.consultant.ru/link/?req=doc&amp;base=LAW&amp;n=368439&amp;dst=100132" TargetMode="External"/><Relationship Id="rId83" Type="http://schemas.openxmlformats.org/officeDocument/2006/relationships/hyperlink" Target="https://login.consultant.ru/link/?req=doc&amp;base=PBI&amp;n=226871&amp;dst=100081" TargetMode="External"/><Relationship Id="rId88" Type="http://schemas.openxmlformats.org/officeDocument/2006/relationships/hyperlink" Target="https://login.consultant.ru/link/?req=doc&amp;base=PBI&amp;n=226871&amp;dst=100019" TargetMode="External"/><Relationship Id="rId111" Type="http://schemas.openxmlformats.org/officeDocument/2006/relationships/hyperlink" Target="https://login.consultant.ru/link/?req=doc&amp;base=PBI&amp;n=226877&amp;dst=100166" TargetMode="External"/><Relationship Id="rId132" Type="http://schemas.openxmlformats.org/officeDocument/2006/relationships/hyperlink" Target="https://login.consultant.ru/link/?req=doc&amp;base=LAW&amp;n=422534&amp;dst=19965" TargetMode="External"/><Relationship Id="rId153" Type="http://schemas.openxmlformats.org/officeDocument/2006/relationships/hyperlink" Target="https://login.consultant.ru/link/?req=doc&amp;base=PBI&amp;n=199887&amp;dst=100008" TargetMode="External"/><Relationship Id="rId174" Type="http://schemas.openxmlformats.org/officeDocument/2006/relationships/hyperlink" Target="https://login.consultant.ru/link/?req=doc&amp;base=LAW&amp;n=11916&amp;dst=9,315" TargetMode="External"/><Relationship Id="rId179" Type="http://schemas.openxmlformats.org/officeDocument/2006/relationships/hyperlink" Target="https://login.consultant.ru/link/?req=doc&amp;base=LAW&amp;n=422534&amp;dst=19920" TargetMode="External"/><Relationship Id="rId195" Type="http://schemas.openxmlformats.org/officeDocument/2006/relationships/hyperlink" Target="https://login.consultant.ru/link/?req=doc&amp;base=LAW&amp;n=422534&amp;dst=19920" TargetMode="External"/><Relationship Id="rId209" Type="http://schemas.openxmlformats.org/officeDocument/2006/relationships/hyperlink" Target="https://login.consultant.ru/link/?req=doc&amp;base=LAW&amp;n=377370&amp;dst=8954" TargetMode="External"/><Relationship Id="rId190" Type="http://schemas.openxmlformats.org/officeDocument/2006/relationships/hyperlink" Target="https://login.consultant.ru/link/?req=doc&amp;base=LAW&amp;n=422534&amp;dst=101441" TargetMode="External"/><Relationship Id="rId204" Type="http://schemas.openxmlformats.org/officeDocument/2006/relationships/hyperlink" Target="https://login.consultant.ru/link/?req=doc&amp;base=LAW&amp;n=377370&amp;dst=20007" TargetMode="External"/><Relationship Id="rId220" Type="http://schemas.openxmlformats.org/officeDocument/2006/relationships/hyperlink" Target="https://login.consultant.ru/link/?req=doc&amp;base=LAW&amp;n=366412&amp;dst=100027" TargetMode="External"/><Relationship Id="rId15" Type="http://schemas.openxmlformats.org/officeDocument/2006/relationships/hyperlink" Target="https://login.consultant.ru/link/?req=doc&amp;base=LAW&amp;n=422534&amp;dst=20319" TargetMode="External"/><Relationship Id="rId36" Type="http://schemas.openxmlformats.org/officeDocument/2006/relationships/hyperlink" Target="https://login.consultant.ru/link/?req=doc&amp;base=LAW&amp;n=422534&amp;dst=19964" TargetMode="External"/><Relationship Id="rId57" Type="http://schemas.openxmlformats.org/officeDocument/2006/relationships/hyperlink" Target="https://login.consultant.ru/link/?req=doc&amp;base=LAW&amp;n=377258" TargetMode="External"/><Relationship Id="rId106" Type="http://schemas.openxmlformats.org/officeDocument/2006/relationships/hyperlink" Target="https://login.consultant.ru/link/?req=doc&amp;base=PBI&amp;n=226877&amp;dst=100018" TargetMode="External"/><Relationship Id="rId127" Type="http://schemas.openxmlformats.org/officeDocument/2006/relationships/hyperlink" Target="https://login.consultant.ru/link/?req=doc&amp;base=LAW&amp;n=368439&amp;dst=100132" TargetMode="External"/><Relationship Id="rId10" Type="http://schemas.openxmlformats.org/officeDocument/2006/relationships/hyperlink" Target="https://login.consultant.ru/link/?req=doc&amp;base=LAW&amp;n=412998&amp;dst=3819" TargetMode="External"/><Relationship Id="rId31" Type="http://schemas.openxmlformats.org/officeDocument/2006/relationships/hyperlink" Target="https://login.consultant.ru/link/?req=doc&amp;base=LAW&amp;n=422534&amp;dst=19920" TargetMode="External"/><Relationship Id="rId52" Type="http://schemas.openxmlformats.org/officeDocument/2006/relationships/hyperlink" Target="https://login.consultant.ru/link/?req=doc&amp;base=LAW&amp;n=422534&amp;dst=20318" TargetMode="External"/><Relationship Id="rId73" Type="http://schemas.openxmlformats.org/officeDocument/2006/relationships/hyperlink" Target="https://login.consultant.ru/link/?req=doc&amp;base=LAW&amp;n=422329&amp;dst=19913" TargetMode="External"/><Relationship Id="rId78" Type="http://schemas.openxmlformats.org/officeDocument/2006/relationships/image" Target="media/image3.png"/><Relationship Id="rId94" Type="http://schemas.openxmlformats.org/officeDocument/2006/relationships/hyperlink" Target="https://login.consultant.ru/link/?req=doc&amp;base=LAW&amp;n=422534&amp;dst=12358" TargetMode="External"/><Relationship Id="rId99" Type="http://schemas.openxmlformats.org/officeDocument/2006/relationships/hyperlink" Target="https://login.consultant.ru/link/?req=doc&amp;base=LAW&amp;n=422534&amp;dst=20318" TargetMode="External"/><Relationship Id="rId101" Type="http://schemas.openxmlformats.org/officeDocument/2006/relationships/hyperlink" Target="https://login.consultant.ru/link/?req=doc&amp;base=LAW&amp;n=422534&amp;dst=19987" TargetMode="External"/><Relationship Id="rId122" Type="http://schemas.openxmlformats.org/officeDocument/2006/relationships/hyperlink" Target="https://login.consultant.ru/link/?req=doc&amp;base=LAW&amp;n=422534&amp;dst=19971" TargetMode="External"/><Relationship Id="rId143" Type="http://schemas.openxmlformats.org/officeDocument/2006/relationships/hyperlink" Target="https://login.consultant.ru/link/?req=doc&amp;base=PBI&amp;n=277910&amp;dst=1000000002" TargetMode="External"/><Relationship Id="rId148" Type="http://schemas.openxmlformats.org/officeDocument/2006/relationships/hyperlink" Target="https://login.consultant.ru/link/?req=doc&amp;base=LAW&amp;n=422534&amp;dst=19935" TargetMode="External"/><Relationship Id="rId164" Type="http://schemas.openxmlformats.org/officeDocument/2006/relationships/hyperlink" Target="https://login.consultant.ru/link/?req=doc&amp;base=LAW&amp;n=422534&amp;dst=19960" TargetMode="External"/><Relationship Id="rId169" Type="http://schemas.openxmlformats.org/officeDocument/2006/relationships/hyperlink" Target="https://login.consultant.ru/link/?req=doc&amp;base=LAW&amp;n=422534&amp;dst=19973" TargetMode="External"/><Relationship Id="rId185" Type="http://schemas.openxmlformats.org/officeDocument/2006/relationships/hyperlink" Target="https://login.consultant.ru/link/?req=doc&amp;base=LAW&amp;n=422534&amp;dst=10144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22534&amp;dst=5579" TargetMode="External"/><Relationship Id="rId180" Type="http://schemas.openxmlformats.org/officeDocument/2006/relationships/hyperlink" Target="https://login.consultant.ru/link/?req=doc&amp;base=LAW&amp;n=422534&amp;dst=19960" TargetMode="External"/><Relationship Id="rId210" Type="http://schemas.openxmlformats.org/officeDocument/2006/relationships/hyperlink" Target="https://login.consultant.ru/link/?req=doc&amp;base=LAW&amp;n=377370&amp;dst=19960" TargetMode="External"/><Relationship Id="rId215" Type="http://schemas.openxmlformats.org/officeDocument/2006/relationships/hyperlink" Target="https://login.consultant.ru/link/?req=doc&amp;base=LAW&amp;n=377370&amp;dst=20318" TargetMode="External"/><Relationship Id="rId26" Type="http://schemas.openxmlformats.org/officeDocument/2006/relationships/hyperlink" Target="https://login.consultant.ru/link/?req=doc&amp;base=LAW&amp;n=377370&amp;dst=14124" TargetMode="External"/><Relationship Id="rId47" Type="http://schemas.openxmlformats.org/officeDocument/2006/relationships/hyperlink" Target="https://login.consultant.ru/link/?req=doc&amp;base=LAW&amp;n=422534&amp;dst=19920" TargetMode="External"/><Relationship Id="rId68" Type="http://schemas.openxmlformats.org/officeDocument/2006/relationships/hyperlink" Target="https://login.consultant.ru/link/?req=doc&amp;base=LAW&amp;n=422329&amp;dst=20318" TargetMode="External"/><Relationship Id="rId89" Type="http://schemas.openxmlformats.org/officeDocument/2006/relationships/hyperlink" Target="https://login.consultant.ru/link/?req=doc&amp;base=LAW&amp;n=422534&amp;dst=10865" TargetMode="External"/><Relationship Id="rId112" Type="http://schemas.openxmlformats.org/officeDocument/2006/relationships/hyperlink" Target="https://login.consultant.ru/link/?req=doc&amp;base=LAW&amp;n=422534&amp;dst=19911" TargetMode="External"/><Relationship Id="rId133" Type="http://schemas.openxmlformats.org/officeDocument/2006/relationships/hyperlink" Target="https://login.consultant.ru/link/?req=doc&amp;base=LAW&amp;n=422534&amp;dst=5578" TargetMode="External"/><Relationship Id="rId154" Type="http://schemas.openxmlformats.org/officeDocument/2006/relationships/hyperlink" Target="https://login.consultant.ru/link/?req=doc&amp;base=LAW&amp;n=427612&amp;dst=100001" TargetMode="External"/><Relationship Id="rId175" Type="http://schemas.openxmlformats.org/officeDocument/2006/relationships/hyperlink" Target="https://login.consultant.ru/link/?req=doc&amp;base=LAW&amp;n=427612" TargetMode="External"/><Relationship Id="rId196" Type="http://schemas.openxmlformats.org/officeDocument/2006/relationships/hyperlink" Target="https://login.consultant.ru/link/?req=doc&amp;base=LAW&amp;n=422534&amp;dst=20318" TargetMode="External"/><Relationship Id="rId200" Type="http://schemas.openxmlformats.org/officeDocument/2006/relationships/hyperlink" Target="https://login.consultant.ru/link/?req=doc&amp;base=LAW&amp;n=377258" TargetMode="External"/><Relationship Id="rId16" Type="http://schemas.openxmlformats.org/officeDocument/2006/relationships/hyperlink" Target="https://login.consultant.ru/link/?req=doc&amp;base=LAW&amp;n=422534&amp;dst=19987" TargetMode="External"/><Relationship Id="rId221" Type="http://schemas.openxmlformats.org/officeDocument/2006/relationships/hyperlink" Target="https://login.consultant.ru/link/?req=doc&amp;base=LAW&amp;n=377370&amp;dst=11792" TargetMode="External"/><Relationship Id="rId37" Type="http://schemas.openxmlformats.org/officeDocument/2006/relationships/hyperlink" Target="https://login.consultant.ru/link/?req=doc&amp;base=LAW&amp;n=422534&amp;dst=101443" TargetMode="External"/><Relationship Id="rId58" Type="http://schemas.openxmlformats.org/officeDocument/2006/relationships/hyperlink" Target="https://login.consultant.ru/link/?req=doc&amp;base=LAW&amp;n=422329&amp;dst=19960" TargetMode="External"/><Relationship Id="rId79" Type="http://schemas.openxmlformats.org/officeDocument/2006/relationships/hyperlink" Target="https://login.consultant.ru/link/?req=doc&amp;base=LAW&amp;n=413154" TargetMode="External"/><Relationship Id="rId102" Type="http://schemas.openxmlformats.org/officeDocument/2006/relationships/hyperlink" Target="https://login.consultant.ru/link/?req=doc&amp;base=QUEST&amp;n=211615&amp;dst=100013" TargetMode="External"/><Relationship Id="rId123" Type="http://schemas.openxmlformats.org/officeDocument/2006/relationships/hyperlink" Target="https://login.consultant.ru/link/?req=doc&amp;base=LAW&amp;n=422534&amp;dst=20318" TargetMode="External"/><Relationship Id="rId144" Type="http://schemas.openxmlformats.org/officeDocument/2006/relationships/hyperlink" Target="https://login.consultant.ru/link/?req=doc&amp;base=PBI&amp;n=84151" TargetMode="External"/><Relationship Id="rId90" Type="http://schemas.openxmlformats.org/officeDocument/2006/relationships/hyperlink" Target="https://login.consultant.ru/link/?req=doc&amp;base=LAW&amp;n=422534&amp;dst=8954" TargetMode="External"/><Relationship Id="rId165" Type="http://schemas.openxmlformats.org/officeDocument/2006/relationships/hyperlink" Target="https://login.consultant.ru/link/?req=doc&amp;base=LAW&amp;n=368439&amp;dst=100132" TargetMode="External"/><Relationship Id="rId186" Type="http://schemas.openxmlformats.org/officeDocument/2006/relationships/hyperlink" Target="https://login.consultant.ru/link/?req=doc&amp;base=LAW&amp;n=422534&amp;dst=737" TargetMode="External"/><Relationship Id="rId211" Type="http://schemas.openxmlformats.org/officeDocument/2006/relationships/hyperlink" Target="https://login.consultant.ru/link/?req=doc&amp;base=LAW&amp;n=377370&amp;dst=19935" TargetMode="External"/><Relationship Id="rId27" Type="http://schemas.openxmlformats.org/officeDocument/2006/relationships/hyperlink" Target="https://login.consultant.ru/link/?req=doc&amp;base=QUEST&amp;n=191957" TargetMode="External"/><Relationship Id="rId48" Type="http://schemas.openxmlformats.org/officeDocument/2006/relationships/hyperlink" Target="https://login.consultant.ru/link/?req=doc&amp;base=LAW&amp;n=422534&amp;dst=20318" TargetMode="External"/><Relationship Id="rId69" Type="http://schemas.openxmlformats.org/officeDocument/2006/relationships/hyperlink" Target="https://login.consultant.ru/link/?req=doc&amp;base=LAW&amp;n=422329&amp;dst=101441" TargetMode="External"/><Relationship Id="rId113" Type="http://schemas.openxmlformats.org/officeDocument/2006/relationships/hyperlink" Target="https://login.consultant.ru/link/?req=doc&amp;base=LAW&amp;n=422534&amp;dst=101442" TargetMode="External"/><Relationship Id="rId134" Type="http://schemas.openxmlformats.org/officeDocument/2006/relationships/hyperlink" Target="https://login.consultant.ru/link/?req=doc&amp;base=LAW&amp;n=422534&amp;dst=19965" TargetMode="External"/><Relationship Id="rId80" Type="http://schemas.openxmlformats.org/officeDocument/2006/relationships/hyperlink" Target="https://login.consultant.ru/link/?req=doc&amp;base=LAW&amp;n=421873" TargetMode="External"/><Relationship Id="rId155" Type="http://schemas.openxmlformats.org/officeDocument/2006/relationships/hyperlink" Target="https://login.consultant.ru/link/?req=doc&amp;base=LAW&amp;n=368439&amp;dst=100132" TargetMode="External"/><Relationship Id="rId176" Type="http://schemas.openxmlformats.org/officeDocument/2006/relationships/hyperlink" Target="https://login.consultant.ru/link/?req=doc&amp;base=QUEST&amp;n=214265&amp;dst=1000000001" TargetMode="External"/><Relationship Id="rId197" Type="http://schemas.openxmlformats.org/officeDocument/2006/relationships/hyperlink" Target="https://login.consultant.ru/link/?req=doc&amp;base=LAW&amp;n=422534&amp;dst=101451" TargetMode="External"/><Relationship Id="rId201" Type="http://schemas.openxmlformats.org/officeDocument/2006/relationships/hyperlink" Target="https://login.consultant.ru/link/?req=doc&amp;base=LAW&amp;n=377370&amp;dst=20318" TargetMode="External"/><Relationship Id="rId222" Type="http://schemas.openxmlformats.org/officeDocument/2006/relationships/hyperlink" Target="https://login.consultant.ru/link/?req=doc&amp;base=LAW&amp;n=377370&amp;dst=9052" TargetMode="External"/><Relationship Id="rId17" Type="http://schemas.openxmlformats.org/officeDocument/2006/relationships/hyperlink" Target="https://login.consultant.ru/link/?req=doc&amp;base=QUEST&amp;n=211615&amp;dst=100013" TargetMode="External"/><Relationship Id="rId38" Type="http://schemas.openxmlformats.org/officeDocument/2006/relationships/hyperlink" Target="https://login.consultant.ru/link/?req=doc&amp;base=LAW&amp;n=422534&amp;dst=737" TargetMode="External"/><Relationship Id="rId59" Type="http://schemas.openxmlformats.org/officeDocument/2006/relationships/hyperlink" Target="https://login.consultant.ru/link/?req=doc&amp;base=LAW&amp;n=422329&amp;dst=19911" TargetMode="External"/><Relationship Id="rId103" Type="http://schemas.openxmlformats.org/officeDocument/2006/relationships/hyperlink" Target="https://login.consultant.ru/link/?req=doc&amp;base=LAW&amp;n=388347&amp;dst=100022" TargetMode="External"/><Relationship Id="rId124" Type="http://schemas.openxmlformats.org/officeDocument/2006/relationships/hyperlink" Target="https://login.consultant.ru/link/?req=doc&amp;base=LAW&amp;n=422534&amp;dst=19935" TargetMode="External"/><Relationship Id="rId70" Type="http://schemas.openxmlformats.org/officeDocument/2006/relationships/hyperlink" Target="https://login.consultant.ru/link/?req=doc&amp;base=LAW&amp;n=422329&amp;dst=20320" TargetMode="External"/><Relationship Id="rId91" Type="http://schemas.openxmlformats.org/officeDocument/2006/relationships/hyperlink" Target="https://login.consultant.ru/link/?req=doc&amp;base=LAW&amp;n=422534&amp;dst=11790" TargetMode="External"/><Relationship Id="rId145" Type="http://schemas.openxmlformats.org/officeDocument/2006/relationships/hyperlink" Target="https://login.consultant.ru/link/?req=doc&amp;base=LAW&amp;n=422534&amp;dst=19960" TargetMode="External"/><Relationship Id="rId166" Type="http://schemas.openxmlformats.org/officeDocument/2006/relationships/hyperlink" Target="https://login.consultant.ru/link/?req=doc&amp;base=LAW&amp;n=422534&amp;dst=19961" TargetMode="External"/><Relationship Id="rId187" Type="http://schemas.openxmlformats.org/officeDocument/2006/relationships/hyperlink" Target="https://login.consultant.ru/link/?req=doc&amp;base=LAW&amp;n=422534&amp;dst=10875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login.consultant.ru/link/?req=doc&amp;base=LAW&amp;n=377370&amp;dst=19960" TargetMode="External"/><Relationship Id="rId28" Type="http://schemas.openxmlformats.org/officeDocument/2006/relationships/hyperlink" Target="https://login.consultant.ru/link/?req=doc&amp;base=PBI&amp;n=285555&amp;dst=1000000001" TargetMode="External"/><Relationship Id="rId49" Type="http://schemas.openxmlformats.org/officeDocument/2006/relationships/hyperlink" Target="https://login.consultant.ru/link/?req=doc&amp;base=LAW&amp;n=422534&amp;dst=101451" TargetMode="External"/><Relationship Id="rId114" Type="http://schemas.openxmlformats.org/officeDocument/2006/relationships/hyperlink" Target="https://login.consultant.ru/link/?req=doc&amp;base=LAW&amp;n=422534&amp;dst=19961" TargetMode="External"/><Relationship Id="rId60" Type="http://schemas.openxmlformats.org/officeDocument/2006/relationships/hyperlink" Target="https://login.consultant.ru/link/?req=doc&amp;base=LAW&amp;n=422329&amp;dst=19911" TargetMode="External"/><Relationship Id="rId81" Type="http://schemas.openxmlformats.org/officeDocument/2006/relationships/hyperlink" Target="https://login.consultant.ru/link/?req=doc&amp;base=PBI&amp;n=226871&amp;dst=100008" TargetMode="External"/><Relationship Id="rId135" Type="http://schemas.openxmlformats.org/officeDocument/2006/relationships/hyperlink" Target="https://login.consultant.ru/link/?req=doc&amp;base=LAW&amp;n=422534&amp;dst=19971" TargetMode="External"/><Relationship Id="rId156" Type="http://schemas.openxmlformats.org/officeDocument/2006/relationships/hyperlink" Target="https://login.consultant.ru/link/?req=doc&amp;base=LAW&amp;n=368439" TargetMode="External"/><Relationship Id="rId177" Type="http://schemas.openxmlformats.org/officeDocument/2006/relationships/hyperlink" Target="https://login.consultant.ru/link/?req=doc&amp;base=LAW&amp;n=422534&amp;dst=19960" TargetMode="External"/><Relationship Id="rId198" Type="http://schemas.openxmlformats.org/officeDocument/2006/relationships/hyperlink" Target="https://login.consultant.ru/link/?req=doc&amp;base=LAW&amp;n=422534&amp;dst=21197" TargetMode="External"/><Relationship Id="rId202" Type="http://schemas.openxmlformats.org/officeDocument/2006/relationships/hyperlink" Target="https://login.consultant.ru/link/?req=doc&amp;base=LAW&amp;n=377258" TargetMode="External"/><Relationship Id="rId223" Type="http://schemas.openxmlformats.org/officeDocument/2006/relationships/fontTable" Target="fontTable.xml"/><Relationship Id="rId18" Type="http://schemas.openxmlformats.org/officeDocument/2006/relationships/hyperlink" Target="https://login.consultant.ru/link/?req=doc&amp;base=LAW&amp;n=388347&amp;dst=100022" TargetMode="External"/><Relationship Id="rId39" Type="http://schemas.openxmlformats.org/officeDocument/2006/relationships/hyperlink" Target="https://login.consultant.ru/link/?req=doc&amp;base=LAW&amp;n=422534&amp;dst=10875" TargetMode="External"/><Relationship Id="rId50" Type="http://schemas.openxmlformats.org/officeDocument/2006/relationships/hyperlink" Target="https://login.consultant.ru/link/?req=doc&amp;base=LAW&amp;n=422534&amp;dst=21197" TargetMode="External"/><Relationship Id="rId104" Type="http://schemas.openxmlformats.org/officeDocument/2006/relationships/hyperlink" Target="https://login.consultant.ru/link/?req=doc&amp;base=PBI&amp;n=226877&amp;dst=100039" TargetMode="External"/><Relationship Id="rId125" Type="http://schemas.openxmlformats.org/officeDocument/2006/relationships/hyperlink" Target="https://login.consultant.ru/link/?req=doc&amp;base=LAW&amp;n=368439&amp;dst=100132" TargetMode="External"/><Relationship Id="rId146" Type="http://schemas.openxmlformats.org/officeDocument/2006/relationships/hyperlink" Target="https://login.consultant.ru/link/?req=doc&amp;base=LAW&amp;n=422534&amp;dst=19971" TargetMode="External"/><Relationship Id="rId167" Type="http://schemas.openxmlformats.org/officeDocument/2006/relationships/hyperlink" Target="https://login.consultant.ru/link/?req=doc&amp;base=LAW&amp;n=422534&amp;dst=19962" TargetMode="External"/><Relationship Id="rId188" Type="http://schemas.openxmlformats.org/officeDocument/2006/relationships/hyperlink" Target="https://login.consultant.ru/link/?req=doc&amp;base=LAW&amp;n=368439&amp;dst=100132" TargetMode="External"/><Relationship Id="rId71" Type="http://schemas.openxmlformats.org/officeDocument/2006/relationships/hyperlink" Target="https://login.consultant.ru/link/?req=doc&amp;base=LAW&amp;n=422329&amp;dst=20318" TargetMode="External"/><Relationship Id="rId92" Type="http://schemas.openxmlformats.org/officeDocument/2006/relationships/hyperlink" Target="https://login.consultant.ru/link/?req=doc&amp;base=LAW&amp;n=422534&amp;dst=11795" TargetMode="External"/><Relationship Id="rId213" Type="http://schemas.openxmlformats.org/officeDocument/2006/relationships/hyperlink" Target="https://login.consultant.ru/link/?req=doc&amp;base=LAW&amp;n=377258&amp;dst=100066" TargetMode="External"/><Relationship Id="rId2" Type="http://schemas.openxmlformats.org/officeDocument/2006/relationships/styles" Target="styles.xml"/><Relationship Id="rId29" Type="http://schemas.openxmlformats.org/officeDocument/2006/relationships/hyperlink" Target="https://login.consultant.ru/link/?req=doc&amp;base=LAW&amp;n=422534&amp;dst=19960" TargetMode="External"/><Relationship Id="rId40" Type="http://schemas.openxmlformats.org/officeDocument/2006/relationships/hyperlink" Target="https://login.consultant.ru/link/?req=doc&amp;base=LAW&amp;n=368439&amp;dst=100132" TargetMode="External"/><Relationship Id="rId115" Type="http://schemas.openxmlformats.org/officeDocument/2006/relationships/hyperlink" Target="https://login.consultant.ru/link/?req=doc&amp;base=LAW&amp;n=422534&amp;dst=19960" TargetMode="External"/><Relationship Id="rId136" Type="http://schemas.openxmlformats.org/officeDocument/2006/relationships/hyperlink" Target="https://login.consultant.ru/link/?req=doc&amp;base=PBI&amp;n=226879&amp;dst=100013" TargetMode="External"/><Relationship Id="rId157" Type="http://schemas.openxmlformats.org/officeDocument/2006/relationships/hyperlink" Target="https://login.consultant.ru/link/?req=doc&amp;base=LAW&amp;n=422534&amp;dst=19960" TargetMode="External"/><Relationship Id="rId178" Type="http://schemas.openxmlformats.org/officeDocument/2006/relationships/hyperlink" Target="https://login.consultant.ru/link/?req=doc&amp;base=LAW&amp;n=422534&amp;dst=19960" TargetMode="External"/><Relationship Id="rId61" Type="http://schemas.openxmlformats.org/officeDocument/2006/relationships/hyperlink" Target="https://login.consultant.ru/link/?req=doc&amp;base=LAW&amp;n=422329&amp;dst=19911" TargetMode="External"/><Relationship Id="rId82" Type="http://schemas.openxmlformats.org/officeDocument/2006/relationships/hyperlink" Target="https://login.consultant.ru/link/?req=doc&amp;base=PBI&amp;n=226871&amp;dst=100060" TargetMode="External"/><Relationship Id="rId199" Type="http://schemas.openxmlformats.org/officeDocument/2006/relationships/hyperlink" Target="https://login.consultant.ru/link/?req=doc&amp;base=PBI&amp;n=285555&amp;dst=1000000001" TargetMode="External"/><Relationship Id="rId203" Type="http://schemas.openxmlformats.org/officeDocument/2006/relationships/hyperlink" Target="https://login.consultant.ru/link/?req=doc&amp;base=LAW&amp;n=377370&amp;dst=20318" TargetMode="External"/><Relationship Id="rId19" Type="http://schemas.openxmlformats.org/officeDocument/2006/relationships/hyperlink" Target="https://login.consultant.ru/link/?req=doc&amp;base=PBI&amp;n=277910&amp;dst=1000000002" TargetMode="External"/><Relationship Id="rId224" Type="http://schemas.openxmlformats.org/officeDocument/2006/relationships/theme" Target="theme/theme1.xml"/><Relationship Id="rId30" Type="http://schemas.openxmlformats.org/officeDocument/2006/relationships/hyperlink" Target="https://login.consultant.ru/link/?req=doc&amp;base=LAW&amp;n=422534&amp;dst=19960" TargetMode="External"/><Relationship Id="rId105" Type="http://schemas.openxmlformats.org/officeDocument/2006/relationships/hyperlink" Target="https://login.consultant.ru/link/?req=doc&amp;base=PBI&amp;n=226877&amp;dst=100005" TargetMode="External"/><Relationship Id="rId126" Type="http://schemas.openxmlformats.org/officeDocument/2006/relationships/hyperlink" Target="https://login.consultant.ru/link/?req=doc&amp;base=LAW&amp;n=422534&amp;dst=19960" TargetMode="External"/><Relationship Id="rId147" Type="http://schemas.openxmlformats.org/officeDocument/2006/relationships/hyperlink" Target="https://login.consultant.ru/link/?req=doc&amp;base=PBI&amp;n=61125" TargetMode="External"/><Relationship Id="rId168" Type="http://schemas.openxmlformats.org/officeDocument/2006/relationships/hyperlink" Target="https://login.consultant.ru/link/?req=doc&amp;base=LAW&amp;n=422534&amp;dst=199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</TotalTime>
  <Pages>10</Pages>
  <Words>8846</Words>
  <Characters>50423</Characters>
  <Application>Microsoft Office Word</Application>
  <DocSecurity>0</DocSecurity>
  <Lines>420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Мартыненко</dc:creator>
  <cp:keywords/>
  <dc:description/>
  <cp:lastModifiedBy>Мартыненко</cp:lastModifiedBy>
  <cp:revision>22</cp:revision>
  <dcterms:created xsi:type="dcterms:W3CDTF">2022-10-17T06:24:00Z</dcterms:created>
  <dcterms:modified xsi:type="dcterms:W3CDTF">2022-11-09T10:13:00Z</dcterms:modified>
</cp:coreProperties>
</file>