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7955" w:rsidRDefault="00E27955" w:rsidP="00E279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Материал предоставлен ООО «КонсультантПлюс Югра».</w:t>
      </w:r>
    </w:p>
    <w:p w:rsidR="00E27955" w:rsidRDefault="00E27955" w:rsidP="00E279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Услуга оказывается в соответствии с регламентом Линии консультаций: </w:t>
      </w:r>
      <w:hyperlink r:id="rId4" w:history="1">
        <w:r>
          <w:rPr>
            <w:rStyle w:val="a3"/>
            <w:rFonts w:ascii="Times New Roman" w:eastAsia="Times New Roman" w:hAnsi="Times New Roman" w:cs="Times New Roman"/>
            <w:bCs/>
            <w:lang w:eastAsia="ru-RU"/>
          </w:rPr>
          <w:t>http://consultantugra.ru/klientam/goryachaya-liniya/reglament-linii-konsultacij/</w:t>
        </w:r>
      </w:hyperlink>
      <w:r>
        <w:rPr>
          <w:rFonts w:ascii="Times New Roman" w:eastAsia="Times New Roman" w:hAnsi="Times New Roman" w:cs="Times New Roman"/>
          <w:bCs/>
          <w:lang w:eastAsia="ru-RU"/>
        </w:rPr>
        <w:br/>
      </w: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27955" w:rsidTr="00E27955">
        <w:trPr>
          <w:trHeight w:val="187"/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E27955" w:rsidRDefault="00E27955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color w:val="392C69"/>
              </w:rPr>
              <w:t>Актуально на 23.09.08.2022</w:t>
            </w:r>
          </w:p>
        </w:tc>
      </w:tr>
    </w:tbl>
    <w:p w:rsidR="00E27955" w:rsidRPr="00E27955" w:rsidRDefault="00E27955" w:rsidP="00E279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По вопросу:</w:t>
      </w:r>
      <w:r w:rsidRPr="00E27955">
        <w:t xml:space="preserve"> </w:t>
      </w:r>
      <w:r w:rsidRPr="00E27955">
        <w:rPr>
          <w:rFonts w:ascii="Times New Roman" w:eastAsia="Times New Roman" w:hAnsi="Times New Roman" w:cs="Times New Roman"/>
          <w:bCs/>
          <w:szCs w:val="20"/>
          <w:lang w:eastAsia="ru-RU"/>
        </w:rPr>
        <w:t>при каком классе опасности по результатам СОУТ устанавливается 36-часовая рабочая неделя. Интересует врач</w:t>
      </w:r>
      <w:r w:rsidRPr="00E27955">
        <w:rPr>
          <w:rFonts w:ascii="Times New Roman" w:hAnsi="Times New Roman" w:cs="Times New Roman"/>
          <w:bCs/>
        </w:rPr>
        <w:t xml:space="preserve"> </w:t>
      </w:r>
    </w:p>
    <w:p w:rsidR="00E27955" w:rsidRDefault="00E27955" w:rsidP="00E279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955" w:rsidRDefault="00E27955" w:rsidP="00E279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Сообщаем:</w:t>
      </w:r>
    </w:p>
    <w:p w:rsidR="00E27955" w:rsidRDefault="00E27955" w:rsidP="00E279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635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0635"/>
      </w:tblGrid>
      <w:tr w:rsidR="00E27955" w:rsidRPr="006D6D46" w:rsidTr="00E27955">
        <w:tc>
          <w:tcPr>
            <w:tcW w:w="10635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E27955" w:rsidRPr="006D6D46" w:rsidRDefault="00E27955" w:rsidP="00E2795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6D6D46">
              <w:rPr>
                <w:rFonts w:ascii="Times New Roman" w:hAnsi="Times New Roman" w:cs="Times New Roman"/>
                <w:sz w:val="22"/>
                <w:lang w:eastAsia="en-US"/>
              </w:rPr>
              <w:t xml:space="preserve"> </w:t>
            </w:r>
          </w:p>
          <w:p w:rsidR="006D6D46" w:rsidRPr="006D6D46" w:rsidRDefault="00E27955">
            <w:pPr>
              <w:pStyle w:val="ConsPlusNormal"/>
              <w:spacing w:line="20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6D6D46">
              <w:rPr>
                <w:rFonts w:ascii="Times New Roman" w:hAnsi="Times New Roman" w:cs="Times New Roman"/>
                <w:sz w:val="22"/>
                <w:lang w:eastAsia="en-US"/>
              </w:rPr>
              <w:br/>
            </w:r>
            <w:r w:rsidR="006D6D46" w:rsidRPr="006D6D46">
              <w:rPr>
                <w:rFonts w:ascii="Times New Roman" w:hAnsi="Times New Roman" w:cs="Times New Roman"/>
                <w:b/>
                <w:bCs/>
                <w:sz w:val="22"/>
              </w:rPr>
              <w:t>Статья 94. Продолжительность ежедневной работы (смены)</w:t>
            </w:r>
          </w:p>
          <w:p w:rsidR="006D6D46" w:rsidRPr="006D6D46" w:rsidRDefault="006D6D46">
            <w:pPr>
              <w:pStyle w:val="ConsPlusNormal"/>
              <w:spacing w:before="200" w:line="200" w:lineRule="auto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</w:pPr>
            <w:bookmarkStart w:id="0" w:name="P1"/>
            <w:bookmarkEnd w:id="0"/>
            <w:r w:rsidRPr="006D6D46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Для работников, занятых на работах с вредными и (или) опасными условиями труда, где установлена сокращенная продолжительность рабочего времени, максимально допустимая продолжительность ежедневной работы (смены) не может превышать:</w:t>
            </w:r>
          </w:p>
          <w:p w:rsidR="006D6D46" w:rsidRPr="006D6D46" w:rsidRDefault="006D6D46">
            <w:pPr>
              <w:pStyle w:val="ConsPlusNormal"/>
              <w:spacing w:before="200" w:line="200" w:lineRule="auto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</w:pPr>
            <w:r w:rsidRPr="006D6D46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при 36-часовой рабочей неделе - 8 часов;</w:t>
            </w:r>
          </w:p>
          <w:p w:rsidR="006D6D46" w:rsidRPr="006D6D46" w:rsidRDefault="006D6D46">
            <w:pPr>
              <w:pStyle w:val="ConsPlusNormal"/>
              <w:spacing w:before="200"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6D6D46">
              <w:rPr>
                <w:rFonts w:ascii="Times New Roman" w:hAnsi="Times New Roman" w:cs="Times New Roman"/>
                <w:sz w:val="22"/>
              </w:rPr>
              <w:t>при 30-часовой рабочей неделе и менее - 6 часов.</w:t>
            </w:r>
          </w:p>
          <w:p w:rsidR="006D6D46" w:rsidRPr="006D6D46" w:rsidRDefault="006D6D46">
            <w:pPr>
              <w:pStyle w:val="ConsPlusNormal"/>
              <w:spacing w:before="200"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6D6D46">
              <w:rPr>
                <w:rFonts w:ascii="Times New Roman" w:hAnsi="Times New Roman" w:cs="Times New Roman"/>
                <w:sz w:val="22"/>
              </w:rPr>
              <w:t xml:space="preserve">Отраслевым (межотраслевым) соглашением и коллективным договором, а также при наличии письменного согласия работника, оформленного путем заключения отдельного соглашения к трудовому договору, может быть предусмотрено увеличение максимально допустимой продолжительности ежедневной работы (смены) по сравнению с продолжительностью ежедневной работы (смены), установленной </w:t>
            </w:r>
            <w:hyperlink w:anchor="P1">
              <w:r w:rsidRPr="006D6D46">
                <w:rPr>
                  <w:rFonts w:ascii="Times New Roman" w:hAnsi="Times New Roman" w:cs="Times New Roman"/>
                  <w:color w:val="0000FF"/>
                  <w:sz w:val="22"/>
                </w:rPr>
                <w:t>частью второй</w:t>
              </w:r>
            </w:hyperlink>
            <w:r w:rsidRPr="006D6D46">
              <w:rPr>
                <w:rFonts w:ascii="Times New Roman" w:hAnsi="Times New Roman" w:cs="Times New Roman"/>
                <w:sz w:val="22"/>
              </w:rPr>
              <w:t xml:space="preserve"> настоящей статьи для работников, занятых на работах с вредными и (или) опасными условиями труда, при условии соблюдения предельной еженедельной продолжительности рабочего времени, установленной в соответствии с </w:t>
            </w:r>
            <w:hyperlink r:id="rId5">
              <w:r w:rsidRPr="006D6D46">
                <w:rPr>
                  <w:rFonts w:ascii="Times New Roman" w:hAnsi="Times New Roman" w:cs="Times New Roman"/>
                  <w:color w:val="0000FF"/>
                  <w:sz w:val="22"/>
                </w:rPr>
                <w:t>частями первой</w:t>
              </w:r>
            </w:hyperlink>
            <w:r w:rsidRPr="006D6D46">
              <w:rPr>
                <w:rFonts w:ascii="Times New Roman" w:hAnsi="Times New Roman" w:cs="Times New Roman"/>
                <w:sz w:val="22"/>
              </w:rPr>
              <w:t xml:space="preserve"> - </w:t>
            </w:r>
            <w:hyperlink r:id="rId6">
              <w:r w:rsidRPr="006D6D46">
                <w:rPr>
                  <w:rFonts w:ascii="Times New Roman" w:hAnsi="Times New Roman" w:cs="Times New Roman"/>
                  <w:color w:val="0000FF"/>
                  <w:sz w:val="22"/>
                </w:rPr>
                <w:t>третьей статьи 92</w:t>
              </w:r>
            </w:hyperlink>
            <w:r w:rsidRPr="006D6D46">
              <w:rPr>
                <w:rFonts w:ascii="Times New Roman" w:hAnsi="Times New Roman" w:cs="Times New Roman"/>
                <w:sz w:val="22"/>
              </w:rPr>
              <w:t xml:space="preserve"> настоящего Кодекса:</w:t>
            </w:r>
          </w:p>
          <w:p w:rsidR="006D6D46" w:rsidRPr="006D6D46" w:rsidRDefault="006D6D46">
            <w:pPr>
              <w:pStyle w:val="ConsPlusNormal"/>
              <w:spacing w:before="200"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6D6D46">
              <w:rPr>
                <w:rFonts w:ascii="Times New Roman" w:hAnsi="Times New Roman" w:cs="Times New Roman"/>
                <w:sz w:val="22"/>
              </w:rPr>
              <w:t>при 36-часовой рабочей неделе - до 12 часов;</w:t>
            </w:r>
          </w:p>
          <w:p w:rsidR="006D6D46" w:rsidRPr="006D6D46" w:rsidRDefault="006D6D46">
            <w:pPr>
              <w:pStyle w:val="ConsPlusNormal"/>
              <w:spacing w:before="200"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6D6D46">
              <w:rPr>
                <w:rFonts w:ascii="Times New Roman" w:hAnsi="Times New Roman" w:cs="Times New Roman"/>
                <w:sz w:val="22"/>
              </w:rPr>
              <w:t>при 30-часовой рабочей неделе и менее - до 8 часов.</w:t>
            </w:r>
          </w:p>
          <w:p w:rsidR="006D6D46" w:rsidRPr="006D6D46" w:rsidRDefault="006D6D46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D6D46">
              <w:rPr>
                <w:rFonts w:ascii="Times New Roman" w:hAnsi="Times New Roman" w:cs="Times New Roman"/>
                <w:sz w:val="22"/>
              </w:rPr>
              <w:t xml:space="preserve">(часть третья в ред. Федерального </w:t>
            </w:r>
            <w:hyperlink r:id="rId7">
              <w:r w:rsidRPr="006D6D46">
                <w:rPr>
                  <w:rFonts w:ascii="Times New Roman" w:hAnsi="Times New Roman" w:cs="Times New Roman"/>
                  <w:color w:val="0000FF"/>
                  <w:sz w:val="22"/>
                </w:rPr>
                <w:t>закона</w:t>
              </w:r>
            </w:hyperlink>
            <w:r w:rsidRPr="006D6D46">
              <w:rPr>
                <w:rFonts w:ascii="Times New Roman" w:hAnsi="Times New Roman" w:cs="Times New Roman"/>
                <w:sz w:val="22"/>
              </w:rPr>
              <w:t xml:space="preserve"> от 28.12.2013 N 421-ФЗ)</w:t>
            </w:r>
          </w:p>
          <w:p w:rsidR="006D6D46" w:rsidRPr="006D6D46" w:rsidRDefault="006D6D46">
            <w:pPr>
              <w:pStyle w:val="ConsPlusNormal"/>
              <w:spacing w:before="200" w:line="200" w:lineRule="auto"/>
              <w:ind w:firstLine="540"/>
              <w:jc w:val="both"/>
              <w:rPr>
                <w:rFonts w:ascii="Times New Roman" w:hAnsi="Times New Roman" w:cs="Times New Roman"/>
                <w:sz w:val="22"/>
              </w:rPr>
            </w:pPr>
            <w:r w:rsidRPr="006D6D46">
              <w:rPr>
                <w:rFonts w:ascii="Times New Roman" w:hAnsi="Times New Roman" w:cs="Times New Roman"/>
                <w:sz w:val="22"/>
              </w:rPr>
              <w:t xml:space="preserve">Продолжительность ежедневной работы (смены) творческих работников средств массовой информации, организаций кинематографии, теле- и видеосъемочных коллективов, театров, театральных и концертных организаций, цирков и иных лиц, участвующих в создании и (или) исполнении (экспонировании) произведений, в соответствии с </w:t>
            </w:r>
            <w:hyperlink r:id="rId8">
              <w:r w:rsidRPr="006D6D46">
                <w:rPr>
                  <w:rFonts w:ascii="Times New Roman" w:hAnsi="Times New Roman" w:cs="Times New Roman"/>
                  <w:color w:val="0000FF"/>
                  <w:sz w:val="22"/>
                </w:rPr>
                <w:t>перечнями</w:t>
              </w:r>
            </w:hyperlink>
            <w:r w:rsidRPr="006D6D46">
              <w:rPr>
                <w:rFonts w:ascii="Times New Roman" w:hAnsi="Times New Roman" w:cs="Times New Roman"/>
                <w:sz w:val="22"/>
              </w:rPr>
              <w:t xml:space="preserve"> работ, профессий, должностей этих работников, утверждаемыми Правительством Российской Федерации с учетом мнения Российской трехсторонней комиссии по регулированию социально-трудовых отношений, может устанавливаться коллективным договором, локальным нормативным актом, трудовым договором.</w:t>
            </w:r>
          </w:p>
          <w:p w:rsidR="006D6D46" w:rsidRPr="006D6D46" w:rsidRDefault="006D6D46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D6D46">
              <w:rPr>
                <w:rFonts w:ascii="Times New Roman" w:hAnsi="Times New Roman" w:cs="Times New Roman"/>
                <w:sz w:val="22"/>
              </w:rPr>
              <w:t xml:space="preserve">(часть четвертая введена Федеральным </w:t>
            </w:r>
            <w:hyperlink r:id="rId9">
              <w:r w:rsidRPr="006D6D46">
                <w:rPr>
                  <w:rFonts w:ascii="Times New Roman" w:hAnsi="Times New Roman" w:cs="Times New Roman"/>
                  <w:color w:val="0000FF"/>
                  <w:sz w:val="22"/>
                </w:rPr>
                <w:t>законом</w:t>
              </w:r>
            </w:hyperlink>
            <w:r w:rsidRPr="006D6D46">
              <w:rPr>
                <w:rFonts w:ascii="Times New Roman" w:hAnsi="Times New Roman" w:cs="Times New Roman"/>
                <w:sz w:val="22"/>
              </w:rPr>
              <w:t xml:space="preserve"> от 30.06.2006 N 90-ФЗ, в ред. Федерального </w:t>
            </w:r>
            <w:hyperlink r:id="rId10">
              <w:r w:rsidRPr="006D6D46">
                <w:rPr>
                  <w:rFonts w:ascii="Times New Roman" w:hAnsi="Times New Roman" w:cs="Times New Roman"/>
                  <w:color w:val="0000FF"/>
                  <w:sz w:val="22"/>
                </w:rPr>
                <w:t>закона</w:t>
              </w:r>
            </w:hyperlink>
            <w:r w:rsidRPr="006D6D46">
              <w:rPr>
                <w:rFonts w:ascii="Times New Roman" w:hAnsi="Times New Roman" w:cs="Times New Roman"/>
                <w:sz w:val="22"/>
              </w:rPr>
              <w:t xml:space="preserve"> от 28.02.2008 N 13-ФЗ)</w:t>
            </w:r>
          </w:p>
          <w:p w:rsidR="006D6D46" w:rsidRPr="006D6D46" w:rsidRDefault="006D6D46">
            <w:pPr>
              <w:pStyle w:val="ConsPlusNormal"/>
              <w:spacing w:line="200" w:lineRule="auto"/>
              <w:rPr>
                <w:rFonts w:ascii="Times New Roman" w:hAnsi="Times New Roman" w:cs="Times New Roman"/>
                <w:szCs w:val="20"/>
              </w:rPr>
            </w:pPr>
            <w:r w:rsidRPr="006D6D46">
              <w:rPr>
                <w:rFonts w:ascii="Times New Roman" w:hAnsi="Times New Roman" w:cs="Times New Roman"/>
                <w:szCs w:val="20"/>
              </w:rPr>
              <w:t xml:space="preserve">Источник: </w:t>
            </w:r>
            <w:hyperlink r:id="rId11">
              <w:r w:rsidRPr="006D6D46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br/>
                <w:t>ст. 94, "Трудовой кодекс Российской Федерации" от 30.12.2001 N 197-ФЗ (ред. от 14.07.2022) {КонсультантПлюс}</w:t>
              </w:r>
            </w:hyperlink>
            <w:r w:rsidRPr="006D6D46">
              <w:rPr>
                <w:rFonts w:ascii="Times New Roman" w:hAnsi="Times New Roman" w:cs="Times New Roman"/>
                <w:szCs w:val="20"/>
              </w:rPr>
              <w:br/>
            </w:r>
          </w:p>
          <w:p w:rsidR="00E27955" w:rsidRPr="006D6D46" w:rsidRDefault="00E2795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  <w:p w:rsidR="006D6D46" w:rsidRPr="006D6D46" w:rsidRDefault="006D6D46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……</w:t>
            </w:r>
            <w:bookmarkStart w:id="1" w:name="_GoBack"/>
            <w:bookmarkEnd w:id="1"/>
            <w:r w:rsidRPr="006D6D46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>Оформляя специальные компенсации (гарантии) работникам, руководствуйтесь результатами вашей специальной оценки условий труда. Ими устанавливается в том числе вредность условий труда на конкретных рабочих местах (</w:t>
            </w:r>
            <w:hyperlink r:id="rId12">
              <w:r w:rsidRPr="006D6D46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  <w:u w:val="single"/>
                </w:rPr>
                <w:t>ч. 2 ст. 3</w:t>
              </w:r>
            </w:hyperlink>
            <w:r w:rsidRPr="006D6D46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, </w:t>
            </w:r>
            <w:hyperlink r:id="rId13">
              <w:r w:rsidRPr="006D6D46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  <w:u w:val="single"/>
                </w:rPr>
                <w:t>ч. 4 ст. 14</w:t>
              </w:r>
            </w:hyperlink>
            <w:r w:rsidRPr="006D6D46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 Закона о спецоценке).</w:t>
            </w:r>
          </w:p>
          <w:p w:rsidR="006D6D46" w:rsidRPr="006D6D46" w:rsidRDefault="006D6D46">
            <w:pPr>
              <w:pStyle w:val="ConsPlusNormal"/>
              <w:spacing w:before="200" w:line="20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</w:pPr>
            <w:r w:rsidRPr="006D6D46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О результатах вы можете узнать в </w:t>
            </w:r>
            <w:hyperlink r:id="rId14">
              <w:r w:rsidRPr="006D6D46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  <w:u w:val="single"/>
                </w:rPr>
                <w:t>карте</w:t>
              </w:r>
            </w:hyperlink>
            <w:r w:rsidRPr="006D6D46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 специальной оценки условий труда. В ней есть информация о классе (подклассе) условий труда на конкретных рабочих местах (</w:t>
            </w:r>
            <w:hyperlink r:id="rId15">
              <w:r w:rsidRPr="006D6D46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  <w:u w:val="single"/>
                </w:rPr>
                <w:t>п. 3 ч. 1 ст. 15</w:t>
              </w:r>
            </w:hyperlink>
            <w:r w:rsidRPr="006D6D46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 Закона о спецоценке). А в </w:t>
            </w:r>
            <w:hyperlink r:id="rId16">
              <w:r w:rsidRPr="006D6D46">
                <w:rPr>
                  <w:rFonts w:ascii="Times New Roman" w:hAnsi="Times New Roman" w:cs="Times New Roman"/>
                  <w:b/>
                  <w:bCs/>
                  <w:color w:val="0000FF"/>
                  <w:sz w:val="22"/>
                  <w:u w:val="single"/>
                </w:rPr>
                <w:t>строке 040</w:t>
              </w:r>
            </w:hyperlink>
            <w:r w:rsidRPr="006D6D46">
              <w:rPr>
                <w:rFonts w:ascii="Times New Roman" w:hAnsi="Times New Roman" w:cs="Times New Roman"/>
                <w:b/>
                <w:bCs/>
                <w:sz w:val="22"/>
                <w:u w:val="single"/>
              </w:rPr>
              <w:t xml:space="preserve"> перечислены виды гарантий и компенсаций, которые вы должны предоставить работникам, занятым на этих рабочих местах, в том числе: повышенная оплата труда, ежегодный дополнительный оплачиваемый отпуск, сокращенная продолжительность рабочего времени, молоко или другие равноценные пищевые продукты, лечебно-профилактическое питание.</w:t>
            </w:r>
          </w:p>
          <w:p w:rsidR="006D6D46" w:rsidRPr="006D6D46" w:rsidRDefault="006D6D46">
            <w:pPr>
              <w:pStyle w:val="ConsPlusNormal"/>
              <w:spacing w:before="200" w:line="20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D6D46">
              <w:rPr>
                <w:rFonts w:ascii="Times New Roman" w:hAnsi="Times New Roman" w:cs="Times New Roman"/>
                <w:sz w:val="22"/>
              </w:rPr>
              <w:t>Кроме того, руководствуйтесь отраслевыми (межотраслевыми) соглашениями, если в них установлены более благоприятные для работников условия (</w:t>
            </w:r>
            <w:hyperlink r:id="rId17">
              <w:r w:rsidRPr="006D6D46">
                <w:rPr>
                  <w:rFonts w:ascii="Times New Roman" w:hAnsi="Times New Roman" w:cs="Times New Roman"/>
                  <w:color w:val="0000FF"/>
                  <w:sz w:val="22"/>
                </w:rPr>
                <w:t>ч. 8 ст. 45</w:t>
              </w:r>
            </w:hyperlink>
            <w:r w:rsidRPr="006D6D46">
              <w:rPr>
                <w:rFonts w:ascii="Times New Roman" w:hAnsi="Times New Roman" w:cs="Times New Roman"/>
                <w:sz w:val="22"/>
              </w:rPr>
              <w:t xml:space="preserve"> ТК РФ).</w:t>
            </w:r>
          </w:p>
          <w:p w:rsidR="006D6D46" w:rsidRPr="006D6D46" w:rsidRDefault="006D6D46">
            <w:pPr>
              <w:pStyle w:val="ConsPlusNormal"/>
              <w:spacing w:before="200" w:line="20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6D6D46">
              <w:rPr>
                <w:rFonts w:ascii="Times New Roman" w:hAnsi="Times New Roman" w:cs="Times New Roman"/>
                <w:sz w:val="22"/>
              </w:rPr>
              <w:t xml:space="preserve">Проверить, распространяется ли на вашу организацию </w:t>
            </w:r>
            <w:hyperlink r:id="rId18">
              <w:r w:rsidRPr="006D6D46">
                <w:rPr>
                  <w:rFonts w:ascii="Times New Roman" w:hAnsi="Times New Roman" w:cs="Times New Roman"/>
                  <w:color w:val="0000FF"/>
                  <w:sz w:val="22"/>
                </w:rPr>
                <w:t>действие отраслевого (межотраслевого) соглашения</w:t>
              </w:r>
            </w:hyperlink>
            <w:r w:rsidRPr="006D6D46">
              <w:rPr>
                <w:rFonts w:ascii="Times New Roman" w:hAnsi="Times New Roman" w:cs="Times New Roman"/>
                <w:sz w:val="22"/>
              </w:rPr>
              <w:t>, вы можете на официальном сайте Минтруда России (https://rosmintrud.ru/) или ГИТ субъекта РФ, где расположена ваша организация.</w:t>
            </w:r>
          </w:p>
          <w:p w:rsidR="006D6D46" w:rsidRPr="006D6D46" w:rsidRDefault="006D6D46">
            <w:pPr>
              <w:pStyle w:val="ConsPlusNormal"/>
              <w:spacing w:line="200" w:lineRule="auto"/>
              <w:rPr>
                <w:rFonts w:ascii="Times New Roman" w:hAnsi="Times New Roman" w:cs="Times New Roman"/>
                <w:szCs w:val="20"/>
              </w:rPr>
            </w:pPr>
            <w:r w:rsidRPr="006D6D46">
              <w:rPr>
                <w:rFonts w:ascii="Times New Roman" w:hAnsi="Times New Roman" w:cs="Times New Roman"/>
                <w:szCs w:val="20"/>
              </w:rPr>
              <w:t xml:space="preserve">Источник: </w:t>
            </w:r>
            <w:hyperlink r:id="rId19">
              <w:r w:rsidRPr="006D6D46">
                <w:rPr>
                  <w:rFonts w:ascii="Times New Roman" w:hAnsi="Times New Roman" w:cs="Times New Roman"/>
                  <w:i/>
                  <w:color w:val="0000FF"/>
                  <w:szCs w:val="20"/>
                </w:rPr>
                <w:br/>
                <w:t>Готовое решение: Как оформляется предоставление компенсаций (гарантий) работнику за работу с вредными условиями труда (КонсультантПлюс, 2022) {КонсультантПлюс}</w:t>
              </w:r>
            </w:hyperlink>
          </w:p>
          <w:p w:rsidR="00E27955" w:rsidRPr="006D6D46" w:rsidRDefault="00E27955">
            <w:pPr>
              <w:pStyle w:val="ConsPlusNormal"/>
              <w:spacing w:line="19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  <w:p w:rsidR="00E27955" w:rsidRPr="006D6D46" w:rsidRDefault="00E27955">
            <w:pPr>
              <w:pStyle w:val="ConsPlusNormal"/>
              <w:spacing w:line="196" w:lineRule="auto"/>
              <w:rPr>
                <w:rFonts w:ascii="Times New Roman" w:hAnsi="Times New Roman" w:cs="Times New Roman"/>
                <w:b/>
                <w:bCs/>
                <w:sz w:val="22"/>
                <w:lang w:eastAsia="en-US"/>
              </w:rPr>
            </w:pPr>
          </w:p>
        </w:tc>
      </w:tr>
    </w:tbl>
    <w:p w:rsidR="00E27955" w:rsidRPr="006D6D46" w:rsidRDefault="00E27955" w:rsidP="00E27955">
      <w:pPr>
        <w:spacing w:after="0" w:line="220" w:lineRule="atLeast"/>
        <w:ind w:right="708"/>
        <w:rPr>
          <w:rFonts w:ascii="Times New Roman" w:eastAsia="Calibri" w:hAnsi="Times New Roman" w:cs="Times New Roman"/>
        </w:rPr>
      </w:pPr>
    </w:p>
    <w:p w:rsidR="00E27955" w:rsidRPr="006D6D46" w:rsidRDefault="00E27955" w:rsidP="00E27955">
      <w:pPr>
        <w:spacing w:after="0" w:line="220" w:lineRule="atLeast"/>
        <w:rPr>
          <w:rFonts w:ascii="Times New Roman" w:eastAsia="Calibri" w:hAnsi="Times New Roman" w:cs="Times New Roman"/>
        </w:rPr>
      </w:pPr>
      <w:r w:rsidRPr="006D6D46">
        <w:rPr>
          <w:rFonts w:ascii="Times New Roman" w:eastAsia="Calibri" w:hAnsi="Times New Roman" w:cs="Times New Roman"/>
        </w:rPr>
        <w:t>Для поиска информации по вопросу использовались ключевые слова в строке «быстрый поиск»:</w:t>
      </w:r>
    </w:p>
    <w:p w:rsidR="00E27955" w:rsidRPr="006D6D46" w:rsidRDefault="00E27955" w:rsidP="00E2795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lang w:eastAsia="ru-RU"/>
        </w:rPr>
      </w:pPr>
      <w:r w:rsidRPr="006D6D46">
        <w:rPr>
          <w:rFonts w:ascii="Times New Roman" w:eastAsia="Times New Roman" w:hAnsi="Times New Roman" w:cs="Times New Roman"/>
          <w:color w:val="FF0000"/>
          <w:lang w:eastAsia="ru-RU"/>
        </w:rPr>
        <w:t xml:space="preserve"> «</w:t>
      </w:r>
      <w:r w:rsidRPr="006D6D46">
        <w:rPr>
          <w:rFonts w:ascii="Times New Roman" w:eastAsia="Times New Roman" w:hAnsi="Times New Roman" w:cs="Times New Roman"/>
          <w:color w:val="FF0000"/>
          <w:lang w:eastAsia="ru-RU"/>
        </w:rPr>
        <w:t>36 часов СОУТ</w:t>
      </w:r>
      <w:r w:rsidRPr="006D6D46">
        <w:rPr>
          <w:rFonts w:ascii="Times New Roman" w:eastAsia="Times New Roman" w:hAnsi="Times New Roman" w:cs="Times New Roman"/>
          <w:color w:val="FF0000"/>
          <w:lang w:eastAsia="ru-RU"/>
        </w:rPr>
        <w:t>»</w:t>
      </w:r>
    </w:p>
    <w:p w:rsidR="00E27955" w:rsidRPr="006D6D46" w:rsidRDefault="00E27955" w:rsidP="00E27955">
      <w:pPr>
        <w:widowControl w:val="0"/>
        <w:autoSpaceDE w:val="0"/>
        <w:autoSpaceDN w:val="0"/>
        <w:adjustRightInd w:val="0"/>
        <w:spacing w:after="0" w:line="240" w:lineRule="auto"/>
        <w:ind w:right="-28"/>
        <w:outlineLvl w:val="0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E27955" w:rsidRPr="006D6D46" w:rsidRDefault="00E27955" w:rsidP="00E27955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both"/>
        <w:outlineLvl w:val="0"/>
        <w:rPr>
          <w:rFonts w:ascii="Times New Roman" w:eastAsia="Times New Roman" w:hAnsi="Times New Roman" w:cs="Times New Roman"/>
          <w:color w:val="0000FF"/>
          <w:lang w:eastAsia="ru-RU"/>
        </w:rPr>
      </w:pPr>
      <w:r w:rsidRPr="006D6D46">
        <w:rPr>
          <w:rFonts w:ascii="Times New Roman" w:eastAsia="Times New Roman" w:hAnsi="Times New Roman" w:cs="Times New Roman"/>
          <w:lang w:eastAsia="ru-RU"/>
        </w:rPr>
        <w:t xml:space="preserve">Поиск информации осуществлялся при  помощи  </w:t>
      </w:r>
      <w:r w:rsidRPr="006D6D46">
        <w:rPr>
          <w:rFonts w:ascii="Times New Roman" w:eastAsia="Times New Roman" w:hAnsi="Times New Roman" w:cs="Times New Roman"/>
          <w:color w:val="0000FF"/>
          <w:lang w:eastAsia="ru-RU"/>
        </w:rPr>
        <w:t>«</w:t>
      </w:r>
      <w:r w:rsidRPr="006D6D46">
        <w:rPr>
          <w:rFonts w:ascii="Times New Roman" w:eastAsia="Times New Roman" w:hAnsi="Times New Roman" w:cs="Times New Roman"/>
          <w:color w:val="0000FF"/>
          <w:lang w:val="en-US" w:eastAsia="ru-RU"/>
        </w:rPr>
        <w:t>i</w:t>
      </w:r>
      <w:r w:rsidRPr="006D6D46">
        <w:rPr>
          <w:rFonts w:ascii="Times New Roman" w:eastAsia="Times New Roman" w:hAnsi="Times New Roman" w:cs="Times New Roman"/>
          <w:color w:val="0000FF"/>
          <w:lang w:eastAsia="ru-RU"/>
        </w:rPr>
        <w:t xml:space="preserve">» </w:t>
      </w:r>
    </w:p>
    <w:p w:rsidR="00E27955" w:rsidRPr="006D6D46" w:rsidRDefault="00E27955" w:rsidP="00E27955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both"/>
        <w:outlineLvl w:val="0"/>
        <w:rPr>
          <w:rFonts w:ascii="Times New Roman" w:eastAsia="Calibri" w:hAnsi="Times New Roman" w:cs="Times New Roman"/>
          <w:lang w:eastAsia="ru-RU"/>
        </w:rPr>
      </w:pPr>
    </w:p>
    <w:p w:rsidR="00E27955" w:rsidRPr="006D6D46" w:rsidRDefault="00E27955" w:rsidP="00E2795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6D6D46">
        <w:rPr>
          <w:rFonts w:ascii="Times New Roman" w:eastAsia="Calibri" w:hAnsi="Times New Roman" w:cs="Times New Roman"/>
          <w:b/>
          <w:bCs/>
          <w:lang w:eastAsia="ru-RU"/>
        </w:rPr>
        <w:t xml:space="preserve">ПОЛЕЗНЫЕ ДОКУМЕНТЫ: </w:t>
      </w:r>
      <w:bookmarkStart w:id="2" w:name="P88"/>
      <w:bookmarkEnd w:id="2"/>
    </w:p>
    <w:p w:rsidR="006D6D46" w:rsidRPr="006D6D46" w:rsidRDefault="006D6D46">
      <w:pPr>
        <w:pStyle w:val="ConsPlusNormal"/>
        <w:spacing w:line="200" w:lineRule="auto"/>
        <w:jc w:val="both"/>
        <w:outlineLvl w:val="0"/>
        <w:rPr>
          <w:rFonts w:ascii="Times New Roman" w:hAnsi="Times New Roman" w:cs="Times New Roman"/>
          <w:sz w:val="22"/>
        </w:rPr>
      </w:pPr>
      <w:hyperlink r:id="rId20">
        <w:r w:rsidRPr="006D6D46">
          <w:rPr>
            <w:rFonts w:ascii="Times New Roman" w:hAnsi="Times New Roman" w:cs="Times New Roman"/>
            <w:i/>
            <w:color w:val="0000FF"/>
            <w:sz w:val="22"/>
          </w:rPr>
          <w:br/>
          <w:t>{Вопрос: Я работаю в поликлинике медсестрой по сбору и обработке крови. Мне установлена сокращенная рабочая неделя 36 ч. По результатам СОУТ установлен класс 3.1. Работаю по сменам, продолжительность смены - 11 ч. Применяется ли ко мне положение о том, что продолжительность ежедневной работы (смены) не должна превышать 8 ч? ("Сайт "Онлайнинспекция.РФ", 2020) {КонсультантПлюс}}</w:t>
        </w:r>
      </w:hyperlink>
      <w:r w:rsidRPr="006D6D46">
        <w:rPr>
          <w:rFonts w:ascii="Times New Roman" w:hAnsi="Times New Roman" w:cs="Times New Roman"/>
          <w:sz w:val="22"/>
        </w:rPr>
        <w:br/>
      </w:r>
    </w:p>
    <w:p w:rsidR="006D6D46" w:rsidRPr="006D6D46" w:rsidRDefault="006D6D46">
      <w:pPr>
        <w:pStyle w:val="ConsPlusNormal"/>
        <w:spacing w:line="200" w:lineRule="auto"/>
        <w:jc w:val="right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"Сайт "Онлайнинспекция.РФ", 2020</w:t>
      </w:r>
    </w:p>
    <w:p w:rsidR="006D6D46" w:rsidRPr="006D6D46" w:rsidRDefault="006D6D46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p w:rsidR="006D6D46" w:rsidRPr="006D6D46" w:rsidRDefault="006D6D46">
      <w:pPr>
        <w:pStyle w:val="ConsPlusNormal"/>
        <w:spacing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b/>
          <w:sz w:val="22"/>
        </w:rPr>
        <w:t>Вопрос:</w:t>
      </w:r>
      <w:r w:rsidRPr="006D6D46">
        <w:rPr>
          <w:rFonts w:ascii="Times New Roman" w:hAnsi="Times New Roman" w:cs="Times New Roman"/>
          <w:sz w:val="22"/>
        </w:rPr>
        <w:t xml:space="preserve"> Я работаю в поликлинике медсестрой по сбору и обработке крови. Согласно Постановлению Правительства РФ от 14.02.2003 N 101 "О продолжительности рабочего времени медицинских работников в зависимости от занимаемой ими должности и (или) специальности" (</w:t>
      </w:r>
      <w:hyperlink r:id="rId21">
        <w:r w:rsidRPr="006D6D46">
          <w:rPr>
            <w:rFonts w:ascii="Times New Roman" w:hAnsi="Times New Roman" w:cs="Times New Roman"/>
            <w:color w:val="0000FF"/>
            <w:sz w:val="22"/>
          </w:rPr>
          <w:t>раздел XIV</w:t>
        </w:r>
      </w:hyperlink>
      <w:r w:rsidRPr="006D6D46">
        <w:rPr>
          <w:rFonts w:ascii="Times New Roman" w:hAnsi="Times New Roman" w:cs="Times New Roman"/>
          <w:sz w:val="22"/>
        </w:rPr>
        <w:t xml:space="preserve">. Организации, учреждения здравоохранения и социального обслуживания населения) мне установлена сокращенная рабочая неделя 36 часов. По результатам СОУТ установлен класс 3.1. Я работаю по сменам, продолжительность смены - 11 часов. Должна ли применяться ко мне </w:t>
      </w:r>
      <w:hyperlink r:id="rId22">
        <w:r w:rsidRPr="006D6D46">
          <w:rPr>
            <w:rFonts w:ascii="Times New Roman" w:hAnsi="Times New Roman" w:cs="Times New Roman"/>
            <w:color w:val="0000FF"/>
            <w:sz w:val="22"/>
          </w:rPr>
          <w:t>ст. 94</w:t>
        </w:r>
      </w:hyperlink>
      <w:r w:rsidRPr="006D6D46">
        <w:rPr>
          <w:rFonts w:ascii="Times New Roman" w:hAnsi="Times New Roman" w:cs="Times New Roman"/>
          <w:sz w:val="22"/>
        </w:rPr>
        <w:t xml:space="preserve"> ТК РФ, согласно которой продолжительность ежедневной работы (смены) не должна превышать 8 часов?</w:t>
      </w:r>
    </w:p>
    <w:p w:rsidR="006D6D46" w:rsidRPr="006D6D46" w:rsidRDefault="006D6D46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p w:rsidR="006D6D46" w:rsidRPr="006D6D46" w:rsidRDefault="006D6D46">
      <w:pPr>
        <w:pStyle w:val="ConsPlusNormal"/>
        <w:spacing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b/>
          <w:sz w:val="22"/>
        </w:rPr>
        <w:t>Ответ:</w:t>
      </w:r>
      <w:r w:rsidRPr="006D6D46">
        <w:rPr>
          <w:rFonts w:ascii="Times New Roman" w:hAnsi="Times New Roman" w:cs="Times New Roman"/>
          <w:sz w:val="22"/>
        </w:rPr>
        <w:t xml:space="preserve"> Полагаем, что да, должна распространяться.</w:t>
      </w:r>
    </w:p>
    <w:p w:rsidR="006D6D46" w:rsidRPr="006D6D46" w:rsidRDefault="006D6D46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p w:rsidR="006D6D46" w:rsidRPr="006D6D46" w:rsidRDefault="006D6D46">
      <w:pPr>
        <w:pStyle w:val="ConsPlusNormal"/>
        <w:spacing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b/>
          <w:sz w:val="22"/>
        </w:rPr>
        <w:t>Правовое обоснование:</w:t>
      </w:r>
      <w:r w:rsidRPr="006D6D46">
        <w:rPr>
          <w:rFonts w:ascii="Times New Roman" w:hAnsi="Times New Roman" w:cs="Times New Roman"/>
          <w:sz w:val="22"/>
        </w:rPr>
        <w:t xml:space="preserve"> В соответствии с </w:t>
      </w:r>
      <w:hyperlink r:id="rId23">
        <w:r w:rsidRPr="006D6D46">
          <w:rPr>
            <w:rFonts w:ascii="Times New Roman" w:hAnsi="Times New Roman" w:cs="Times New Roman"/>
            <w:color w:val="0000FF"/>
            <w:sz w:val="22"/>
          </w:rPr>
          <w:t>ч. 2 ст. 94</w:t>
        </w:r>
      </w:hyperlink>
      <w:r w:rsidRPr="006D6D46">
        <w:rPr>
          <w:rFonts w:ascii="Times New Roman" w:hAnsi="Times New Roman" w:cs="Times New Roman"/>
          <w:sz w:val="22"/>
        </w:rPr>
        <w:t xml:space="preserve"> ТК РФ для работников, занятых на работах с вредными и (или) опасными условиями труда, где установлена сокращенная продолжительность рабочего времени, максимально допустимая продолжительность ежедневной работы (смены) не может превышать:</w:t>
      </w:r>
    </w:p>
    <w:p w:rsidR="006D6D46" w:rsidRPr="006D6D46" w:rsidRDefault="006D6D46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при 36-часовой рабочей неделе - 8 часов;</w:t>
      </w:r>
    </w:p>
    <w:p w:rsidR="006D6D46" w:rsidRPr="006D6D46" w:rsidRDefault="006D6D46">
      <w:pPr>
        <w:pStyle w:val="ConsPlusNormal"/>
        <w:spacing w:before="200" w:line="200" w:lineRule="auto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при 30-часовой рабочей неделе и менее - 6 часов.</w:t>
      </w:r>
    </w:p>
    <w:p w:rsidR="006D6D46" w:rsidRPr="006D6D46" w:rsidRDefault="006D6D46">
      <w:pPr>
        <w:pStyle w:val="ConsPlusNormal"/>
        <w:spacing w:line="200" w:lineRule="auto"/>
        <w:jc w:val="both"/>
        <w:rPr>
          <w:rFonts w:ascii="Times New Roman" w:hAnsi="Times New Roman" w:cs="Times New Roman"/>
          <w:sz w:val="22"/>
        </w:rPr>
      </w:pPr>
    </w:p>
    <w:p w:rsidR="006D6D46" w:rsidRPr="006D6D46" w:rsidRDefault="006D6D46">
      <w:pPr>
        <w:pStyle w:val="ConsPlusNormal"/>
        <w:pBdr>
          <w:bottom w:val="single" w:sz="12" w:space="1" w:color="auto"/>
        </w:pBdr>
        <w:spacing w:line="200" w:lineRule="auto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04.03.2020</w:t>
      </w:r>
    </w:p>
    <w:p w:rsidR="00E27955" w:rsidRPr="006D6D46" w:rsidRDefault="006D6D46" w:rsidP="006D6D46">
      <w:pPr>
        <w:pStyle w:val="ConsPlusNormal"/>
        <w:rPr>
          <w:rFonts w:ascii="Times New Roman" w:hAnsi="Times New Roman" w:cs="Times New Roman"/>
          <w:sz w:val="22"/>
        </w:rPr>
      </w:pPr>
      <w:hyperlink r:id="rId24">
        <w:r w:rsidRPr="006D6D46">
          <w:rPr>
            <w:rFonts w:ascii="Times New Roman" w:hAnsi="Times New Roman" w:cs="Times New Roman"/>
            <w:i/>
            <w:color w:val="0000FF"/>
            <w:sz w:val="22"/>
          </w:rPr>
          <w:br/>
          <w:t>{Вопрос: ...Младшему медицинскому персоналу установлена 36-часовая рабочая неделя, по спецоценке класс условий труда 3.2. Могут ли при показателе класса условий труда 3.2 рабочие смены устанавливаться более 12 ч и какие нормативные акты определяют зависимость длительности рабочих смен от класса условий труда? ("Сайт "Онлайнинспекция.РФ", 2019) {КонсультантПлюс}}</w:t>
        </w:r>
      </w:hyperlink>
      <w:r w:rsidRPr="006D6D46">
        <w:rPr>
          <w:rFonts w:ascii="Times New Roman" w:hAnsi="Times New Roman" w:cs="Times New Roman"/>
          <w:sz w:val="22"/>
        </w:rPr>
        <w:br/>
      </w:r>
    </w:p>
    <w:p w:rsidR="00E27955" w:rsidRPr="006D6D46" w:rsidRDefault="00E27955">
      <w:pPr>
        <w:pStyle w:val="ConsPlusNormal"/>
        <w:jc w:val="both"/>
        <w:rPr>
          <w:rFonts w:ascii="Times New Roman" w:hAnsi="Times New Roman" w:cs="Times New Roman"/>
          <w:sz w:val="22"/>
        </w:rPr>
      </w:pPr>
    </w:p>
    <w:p w:rsidR="00E27955" w:rsidRPr="006D6D46" w:rsidRDefault="00E27955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 xml:space="preserve">Согласно </w:t>
      </w:r>
      <w:hyperlink r:id="rId25">
        <w:r w:rsidRPr="006D6D46">
          <w:rPr>
            <w:rFonts w:ascii="Times New Roman" w:hAnsi="Times New Roman" w:cs="Times New Roman"/>
            <w:color w:val="0000FF"/>
            <w:sz w:val="22"/>
          </w:rPr>
          <w:t>ст. 94</w:t>
        </w:r>
      </w:hyperlink>
      <w:r w:rsidRPr="006D6D46">
        <w:rPr>
          <w:rFonts w:ascii="Times New Roman" w:hAnsi="Times New Roman" w:cs="Times New Roman"/>
          <w:sz w:val="22"/>
        </w:rPr>
        <w:t xml:space="preserve"> ТК РФ для работников, занятых на работах с вредными и (или) опасными условиями труда, где установлена сокращенная продолжительность рабочего времени, максимально допустимая продолжительность ежедневной работы (смены) не может превышать:</w:t>
      </w:r>
    </w:p>
    <w:p w:rsidR="00E27955" w:rsidRPr="006D6D46" w:rsidRDefault="00E27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при 36-часовой рабочей неделе - 8 часов;</w:t>
      </w:r>
    </w:p>
    <w:p w:rsidR="00E27955" w:rsidRPr="006D6D46" w:rsidRDefault="00E27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при 30-часовой рабочей неделе и менее - 6 часов.</w:t>
      </w:r>
    </w:p>
    <w:p w:rsidR="00E27955" w:rsidRPr="006D6D46" w:rsidRDefault="00E27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 xml:space="preserve">Отраслевым (межотраслевым) соглашением и коллективным договором, а также при наличии письменного согласия работника, оформленного путем заключения отдельного соглашения к трудовому договору, может быть предусмотрено увеличение максимально допустимой продолжительности ежедневной работы (смены) по сравнению с продолжительностью ежедневной работы (смены), установленной </w:t>
      </w:r>
      <w:hyperlink r:id="rId26">
        <w:r w:rsidRPr="006D6D46">
          <w:rPr>
            <w:rFonts w:ascii="Times New Roman" w:hAnsi="Times New Roman" w:cs="Times New Roman"/>
            <w:color w:val="0000FF"/>
            <w:sz w:val="22"/>
          </w:rPr>
          <w:t>частью второй настоящей статьи</w:t>
        </w:r>
      </w:hyperlink>
      <w:r w:rsidRPr="006D6D46">
        <w:rPr>
          <w:rFonts w:ascii="Times New Roman" w:hAnsi="Times New Roman" w:cs="Times New Roman"/>
          <w:sz w:val="22"/>
        </w:rPr>
        <w:t xml:space="preserve"> для работников, занятых на работах с вредными и (или) опасными условиями труда, при условии соблюдения предельной еженедельной продолжительности рабочего времени, установленной в соответствии с </w:t>
      </w:r>
      <w:hyperlink r:id="rId27">
        <w:r w:rsidRPr="006D6D46">
          <w:rPr>
            <w:rFonts w:ascii="Times New Roman" w:hAnsi="Times New Roman" w:cs="Times New Roman"/>
            <w:color w:val="0000FF"/>
            <w:sz w:val="22"/>
          </w:rPr>
          <w:t>частями первой</w:t>
        </w:r>
      </w:hyperlink>
      <w:r w:rsidRPr="006D6D46">
        <w:rPr>
          <w:rFonts w:ascii="Times New Roman" w:hAnsi="Times New Roman" w:cs="Times New Roman"/>
          <w:sz w:val="22"/>
        </w:rPr>
        <w:t xml:space="preserve"> - </w:t>
      </w:r>
      <w:hyperlink r:id="rId28">
        <w:r w:rsidRPr="006D6D46">
          <w:rPr>
            <w:rFonts w:ascii="Times New Roman" w:hAnsi="Times New Roman" w:cs="Times New Roman"/>
            <w:color w:val="0000FF"/>
            <w:sz w:val="22"/>
          </w:rPr>
          <w:t>третьей статьи 92</w:t>
        </w:r>
      </w:hyperlink>
      <w:r w:rsidRPr="006D6D46">
        <w:rPr>
          <w:rFonts w:ascii="Times New Roman" w:hAnsi="Times New Roman" w:cs="Times New Roman"/>
          <w:sz w:val="22"/>
        </w:rPr>
        <w:t xml:space="preserve"> настоящего Кодекса:</w:t>
      </w:r>
    </w:p>
    <w:p w:rsidR="00E27955" w:rsidRPr="006D6D46" w:rsidRDefault="00E27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при 36-часовой рабочей неделе - до 12 часов;</w:t>
      </w:r>
    </w:p>
    <w:p w:rsidR="00E27955" w:rsidRPr="006D6D46" w:rsidRDefault="00E27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при 30-часовой рабочей неделе и менее - до 8 часов.</w:t>
      </w:r>
    </w:p>
    <w:p w:rsidR="00E27955" w:rsidRPr="006D6D46" w:rsidRDefault="00E27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 xml:space="preserve">В соответствии со </w:t>
      </w:r>
      <w:hyperlink r:id="rId29">
        <w:r w:rsidRPr="006D6D46">
          <w:rPr>
            <w:rFonts w:ascii="Times New Roman" w:hAnsi="Times New Roman" w:cs="Times New Roman"/>
            <w:color w:val="0000FF"/>
            <w:sz w:val="22"/>
          </w:rPr>
          <w:t>ст. 92</w:t>
        </w:r>
      </w:hyperlink>
      <w:r w:rsidRPr="006D6D46">
        <w:rPr>
          <w:rFonts w:ascii="Times New Roman" w:hAnsi="Times New Roman" w:cs="Times New Roman"/>
          <w:sz w:val="22"/>
        </w:rPr>
        <w:t xml:space="preserve"> ТК РФ сокращенная продолжительность рабочего времени устанавливается:</w:t>
      </w:r>
    </w:p>
    <w:p w:rsidR="00E27955" w:rsidRPr="006D6D46" w:rsidRDefault="00E27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lastRenderedPageBreak/>
        <w:t>для работников, условия труда на рабочих местах которых по результатам специальной оценки условий труда отнесены к вредным условиям труда 3 или 4 степени либо опасным условиям труда, - не более 36 часов в неделю.</w:t>
      </w:r>
    </w:p>
    <w:p w:rsidR="00E27955" w:rsidRPr="006D6D46" w:rsidRDefault="00E27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hyperlink r:id="rId30">
        <w:r w:rsidRPr="006D6D46">
          <w:rPr>
            <w:rFonts w:ascii="Times New Roman" w:hAnsi="Times New Roman" w:cs="Times New Roman"/>
            <w:color w:val="0000FF"/>
            <w:sz w:val="22"/>
          </w:rPr>
          <w:t>Статьей 14</w:t>
        </w:r>
      </w:hyperlink>
      <w:r w:rsidRPr="006D6D46">
        <w:rPr>
          <w:rFonts w:ascii="Times New Roman" w:hAnsi="Times New Roman" w:cs="Times New Roman"/>
          <w:sz w:val="22"/>
        </w:rPr>
        <w:t xml:space="preserve"> Федерального закона от 28.12.2013 N 426-ФЗ "О специальной оценке условий труда" установлено, что вредными условиями труда (3 класс) являются условия труда, при которых уровни воздействия вредных и (или) опасных производственных факторов превышают уровни, установленные нормативами (гигиеническими нормативами) условий труда, в том числе:</w:t>
      </w:r>
    </w:p>
    <w:p w:rsidR="00E27955" w:rsidRPr="006D6D46" w:rsidRDefault="00E27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1) подкласс 3.1 (вредные условия труда 1 степени) - условия труда, при которых на работника воздействуют вредные и (или) опасные производственные факторы, после воздействия которых измененное функциональное состояние организма работника восстанавливается, как правило, при более длительном, чем до начала следующего рабочего дня (смены), прекращении воздействия данных факторов, и увеличивается риск повреждения здоровья;</w:t>
      </w:r>
    </w:p>
    <w:p w:rsidR="00E27955" w:rsidRPr="006D6D46" w:rsidRDefault="00E27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2) подкласс 3.2 (вредные условия труда 2 степени) - условия труда, при которых на работника воздействуют вредные и (или) опасные производственные факторы, уровни воздействия которых способны вызвать стойкие функциональные изменения в организме работника, приводящие к появлению и развитию начальных форм профессиональных заболеваний или профессиональных заболеваний легкой степени тяжести (без потери профессиональной трудоспособности), возникающих после продолжительной экспозиции (пятнадцать и более лет);</w:t>
      </w:r>
    </w:p>
    <w:p w:rsidR="00E27955" w:rsidRPr="006D6D46" w:rsidRDefault="00E27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3) подкласс 3.3 (вредные условия труда 3 степени) - условия труда, при которых на работника воздействуют вредные и (или) опасные производственные факторы, уровни воздействия которых способны вызвать стойкие функциональные изменения в организме работника, приводящие к появлению и развитию профессиональных заболеваний легкой и средней степени тяжести (с потерей профессиональной трудоспособности) в период трудовой деятельности;</w:t>
      </w:r>
    </w:p>
    <w:p w:rsidR="00E27955" w:rsidRPr="006D6D46" w:rsidRDefault="00E27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4) подкласс 3.4 (вредные условия труда 4 степени) - условия труда, при которых на работника воздействуют вредные и (или) опасные производственные факторы, уровни воздействия которых способны привести к появлению и развитию тяжелых форм профессиональных заболеваний (с потерей общей трудоспособности) в период трудовой деятельности.</w:t>
      </w:r>
    </w:p>
    <w:p w:rsidR="00E27955" w:rsidRPr="006D6D46" w:rsidRDefault="00E27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Опасными условиями труда (4 класс) являются условия труда, при которых на работника воздействуют вредные и (или) опасные производственные факторы, уровни воздействия которых в течение всего рабочего дня (смены) или его части способны создать угрозу жизни работника, а последствия воздействия данных факторов обусловливают высокий риск развития острого профессионального заболевания в период трудовой деятельности.</w:t>
      </w:r>
    </w:p>
    <w:p w:rsidR="00E27955" w:rsidRPr="006D6D46" w:rsidRDefault="00E27955">
      <w:pPr>
        <w:pStyle w:val="ConsPlusNormal"/>
        <w:jc w:val="both"/>
        <w:outlineLvl w:val="0"/>
        <w:rPr>
          <w:rFonts w:ascii="Times New Roman" w:hAnsi="Times New Roman" w:cs="Times New Roman"/>
          <w:sz w:val="22"/>
        </w:rPr>
      </w:pPr>
    </w:p>
    <w:p w:rsidR="00E27955" w:rsidRDefault="00E27955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2"/>
        </w:rPr>
      </w:pPr>
      <w:r w:rsidRPr="006D6D46">
        <w:rPr>
          <w:rFonts w:ascii="Times New Roman" w:hAnsi="Times New Roman" w:cs="Times New Roman"/>
          <w:sz w:val="22"/>
        </w:rPr>
        <w:t>20.11.2019</w:t>
      </w:r>
    </w:p>
    <w:p w:rsidR="006D6D46" w:rsidRPr="006D6D46" w:rsidRDefault="006D6D46">
      <w:pPr>
        <w:pStyle w:val="ConsPlusNormal"/>
        <w:rPr>
          <w:rFonts w:ascii="Times New Roman" w:hAnsi="Times New Roman" w:cs="Times New Roman"/>
          <w:sz w:val="22"/>
        </w:rPr>
      </w:pPr>
    </w:p>
    <w:sectPr w:rsidR="006D6D46" w:rsidRPr="006D6D46" w:rsidSect="00E27955"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55"/>
    <w:rsid w:val="00382B45"/>
    <w:rsid w:val="006D6D46"/>
    <w:rsid w:val="00E2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6B5B"/>
  <w15:chartTrackingRefBased/>
  <w15:docId w15:val="{570CC2DA-71EF-425B-9983-2512D25F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955"/>
    <w:pPr>
      <w:spacing w:line="252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79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E279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68004&amp;dst=100008" TargetMode="External"/><Relationship Id="rId13" Type="http://schemas.openxmlformats.org/officeDocument/2006/relationships/hyperlink" Target="https://login.consultant.ru/link/?req=doc&amp;base=LAW&amp;n=355882&amp;dst=100162" TargetMode="External"/><Relationship Id="rId18" Type="http://schemas.openxmlformats.org/officeDocument/2006/relationships/hyperlink" Target="https://login.consultant.ru/link/?req=doc&amp;base=LAW&amp;n=422040&amp;dst=314" TargetMode="External"/><Relationship Id="rId26" Type="http://schemas.openxmlformats.org/officeDocument/2006/relationships/hyperlink" Target="https://login.consultant.ru/link/?req=doc&amp;base=LAW&amp;n=330790&amp;dst=10069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73394&amp;dst=100027" TargetMode="External"/><Relationship Id="rId7" Type="http://schemas.openxmlformats.org/officeDocument/2006/relationships/hyperlink" Target="https://login.consultant.ru/link/?req=doc&amp;base=LAW&amp;n=388538&amp;dst=100230" TargetMode="External"/><Relationship Id="rId12" Type="http://schemas.openxmlformats.org/officeDocument/2006/relationships/hyperlink" Target="https://login.consultant.ru/link/?req=doc&amp;base=LAW&amp;n=355882&amp;dst=100018" TargetMode="External"/><Relationship Id="rId17" Type="http://schemas.openxmlformats.org/officeDocument/2006/relationships/hyperlink" Target="https://login.consultant.ru/link/?req=doc&amp;base=LAW&amp;n=422040&amp;dst=299" TargetMode="External"/><Relationship Id="rId25" Type="http://schemas.openxmlformats.org/officeDocument/2006/relationships/hyperlink" Target="https://login.consultant.ru/link/?req=doc&amp;base=LAW&amp;n=330790&amp;dst=10069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60445&amp;dst=103528" TargetMode="External"/><Relationship Id="rId20" Type="http://schemas.openxmlformats.org/officeDocument/2006/relationships/hyperlink" Target="https://login.consultant.ru/link/?req=doc&amp;base=PKBO&amp;n=42914&amp;dst=1000000001" TargetMode="External"/><Relationship Id="rId29" Type="http://schemas.openxmlformats.org/officeDocument/2006/relationships/hyperlink" Target="https://login.consultant.ru/link/?req=doc&amp;base=LAW&amp;n=330790&amp;dst=1025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2040&amp;dst=102515" TargetMode="External"/><Relationship Id="rId11" Type="http://schemas.openxmlformats.org/officeDocument/2006/relationships/hyperlink" Target="https://login.consultant.ru/link/?req=doc&amp;base=LAW&amp;n=422040&amp;dst=100691" TargetMode="External"/><Relationship Id="rId24" Type="http://schemas.openxmlformats.org/officeDocument/2006/relationships/hyperlink" Target="https://login.consultant.ru/link/?req=doc&amp;base=PKBO&amp;n=40557&amp;dst=10000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22040&amp;dst=547" TargetMode="External"/><Relationship Id="rId15" Type="http://schemas.openxmlformats.org/officeDocument/2006/relationships/hyperlink" Target="https://login.consultant.ru/link/?req=doc&amp;base=LAW&amp;n=355882&amp;dst=100176" TargetMode="External"/><Relationship Id="rId23" Type="http://schemas.openxmlformats.org/officeDocument/2006/relationships/hyperlink" Target="https://login.consultant.ru/link/?req=doc&amp;base=LAW&amp;n=340339&amp;dst=100696" TargetMode="External"/><Relationship Id="rId28" Type="http://schemas.openxmlformats.org/officeDocument/2006/relationships/hyperlink" Target="https://login.consultant.ru/link/?req=doc&amp;base=LAW&amp;n=330790&amp;dst=102515" TargetMode="External"/><Relationship Id="rId10" Type="http://schemas.openxmlformats.org/officeDocument/2006/relationships/hyperlink" Target="https://login.consultant.ru/link/?req=doc&amp;base=LAW&amp;n=75176&amp;dst=100012" TargetMode="External"/><Relationship Id="rId19" Type="http://schemas.openxmlformats.org/officeDocument/2006/relationships/hyperlink" Target="https://login.consultant.ru/link/?req=doc&amp;base=PBI&amp;n=238621&amp;dst=100007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consultantugra.ru/klientam/goryachaya-liniya/reglament-linii-konsultacij/" TargetMode="External"/><Relationship Id="rId9" Type="http://schemas.openxmlformats.org/officeDocument/2006/relationships/hyperlink" Target="https://login.consultant.ru/link/?req=doc&amp;base=LAW&amp;n=388536&amp;dst=100594" TargetMode="External"/><Relationship Id="rId14" Type="http://schemas.openxmlformats.org/officeDocument/2006/relationships/hyperlink" Target="https://login.consultant.ru/link/?req=doc&amp;base=LAW&amp;n=360445&amp;dst=103492" TargetMode="External"/><Relationship Id="rId22" Type="http://schemas.openxmlformats.org/officeDocument/2006/relationships/hyperlink" Target="https://login.consultant.ru/link/?req=doc&amp;base=LAW&amp;n=340339&amp;dst=100697" TargetMode="External"/><Relationship Id="rId27" Type="http://schemas.openxmlformats.org/officeDocument/2006/relationships/hyperlink" Target="https://login.consultant.ru/link/?req=doc&amp;base=LAW&amp;n=330790&amp;dst=547" TargetMode="External"/><Relationship Id="rId30" Type="http://schemas.openxmlformats.org/officeDocument/2006/relationships/hyperlink" Target="https://login.consultant.ru/link/?req=doc&amp;base=LAW&amp;n=314845&amp;dst=100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</dc:creator>
  <cp:keywords/>
  <dc:description/>
  <cp:lastModifiedBy>hline</cp:lastModifiedBy>
  <cp:revision>1</cp:revision>
  <dcterms:created xsi:type="dcterms:W3CDTF">2022-09-23T09:59:00Z</dcterms:created>
  <dcterms:modified xsi:type="dcterms:W3CDTF">2022-09-23T10:17:00Z</dcterms:modified>
</cp:coreProperties>
</file>