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F8" w:rsidRPr="001A0322" w:rsidRDefault="005257F8" w:rsidP="008B4009">
      <w:pPr>
        <w:pStyle w:val="ConsPlusNormal"/>
        <w:jc w:val="both"/>
        <w:rPr>
          <w:rFonts w:asciiTheme="minorHAnsi" w:hAnsiTheme="minorHAnsi"/>
        </w:rPr>
      </w:pPr>
      <w:r w:rsidRPr="001A0322">
        <w:rPr>
          <w:rFonts w:asciiTheme="minorHAnsi" w:hAnsiTheme="minorHAnsi"/>
        </w:rPr>
        <w:t>Материал предоставлен ООО «</w:t>
      </w:r>
      <w:proofErr w:type="spellStart"/>
      <w:r w:rsidRPr="001A0322">
        <w:rPr>
          <w:rFonts w:asciiTheme="minorHAnsi" w:hAnsiTheme="minorHAnsi"/>
        </w:rPr>
        <w:t>КонсультантПлюс</w:t>
      </w:r>
      <w:proofErr w:type="spellEnd"/>
      <w:r w:rsidRPr="001A0322">
        <w:rPr>
          <w:rFonts w:asciiTheme="minorHAnsi" w:hAnsiTheme="minorHAnsi"/>
        </w:rPr>
        <w:t xml:space="preserve"> Югра».</w:t>
      </w:r>
    </w:p>
    <w:p w:rsidR="005257F8" w:rsidRPr="001A0322" w:rsidRDefault="005257F8" w:rsidP="008B4009">
      <w:pPr>
        <w:pStyle w:val="ConsPlusNormal"/>
        <w:rPr>
          <w:rFonts w:asciiTheme="minorHAnsi" w:hAnsiTheme="minorHAnsi"/>
        </w:rPr>
      </w:pPr>
      <w:r w:rsidRPr="001A0322">
        <w:rPr>
          <w:rFonts w:asciiTheme="minorHAnsi" w:hAnsiTheme="minorHAnsi"/>
        </w:rPr>
        <w:t>Услуга оказывается в соответствии с регламентом Линии консультаций:</w:t>
      </w:r>
      <w:r w:rsidRPr="001A0322">
        <w:rPr>
          <w:rFonts w:asciiTheme="minorHAnsi" w:hAnsiTheme="minorHAnsi"/>
          <w:b/>
        </w:rPr>
        <w:t xml:space="preserve"> </w:t>
      </w:r>
      <w:hyperlink r:id="rId5" w:history="1">
        <w:r w:rsidRPr="001A0322">
          <w:rPr>
            <w:rStyle w:val="a3"/>
            <w:rFonts w:asciiTheme="minorHAnsi" w:hAnsiTheme="minorHAnsi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5257F8" w:rsidRPr="001A0322" w:rsidTr="00BC05A8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257F8" w:rsidRPr="001A0322" w:rsidRDefault="005257F8" w:rsidP="008B4009">
            <w:pPr>
              <w:pStyle w:val="ConsPlusNormal"/>
              <w:jc w:val="right"/>
              <w:rPr>
                <w:rFonts w:asciiTheme="minorHAnsi" w:hAnsiTheme="minorHAnsi"/>
              </w:rPr>
            </w:pPr>
            <w:r w:rsidRPr="001A0322">
              <w:rPr>
                <w:rFonts w:asciiTheme="minorHAnsi" w:hAnsiTheme="minorHAnsi"/>
                <w:color w:val="392C69"/>
              </w:rPr>
              <w:t xml:space="preserve">Актуально на </w:t>
            </w:r>
            <w:r>
              <w:rPr>
                <w:rFonts w:asciiTheme="minorHAnsi" w:hAnsiTheme="minorHAnsi"/>
                <w:color w:val="392C69"/>
              </w:rPr>
              <w:t>06.10</w:t>
            </w:r>
            <w:r w:rsidRPr="001A0322">
              <w:rPr>
                <w:rFonts w:asciiTheme="minorHAnsi" w:hAnsiTheme="minorHAnsi"/>
                <w:color w:val="392C69"/>
              </w:rPr>
              <w:t>.2022 г.</w:t>
            </w:r>
          </w:p>
        </w:tc>
      </w:tr>
    </w:tbl>
    <w:p w:rsidR="005257F8" w:rsidRPr="001A0322" w:rsidRDefault="005257F8" w:rsidP="008B4009">
      <w:pPr>
        <w:pStyle w:val="ConsPlusNormal"/>
        <w:ind w:firstLine="567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 вопросу:</w:t>
      </w:r>
    </w:p>
    <w:p w:rsidR="005257F8" w:rsidRPr="00E21D46" w:rsidRDefault="005257F8" w:rsidP="008B4009">
      <w:pPr>
        <w:pStyle w:val="ConsPlusNormal"/>
        <w:ind w:firstLine="567"/>
        <w:jc w:val="both"/>
        <w:rPr>
          <w:rFonts w:asciiTheme="minorHAnsi" w:hAnsiTheme="minorHAnsi"/>
        </w:rPr>
      </w:pPr>
      <w:r w:rsidRPr="005257F8">
        <w:rPr>
          <w:rFonts w:asciiTheme="minorHAnsi" w:hAnsiTheme="minorHAnsi"/>
        </w:rPr>
        <w:t xml:space="preserve">Головная организация в Новом </w:t>
      </w:r>
      <w:r>
        <w:rPr>
          <w:rFonts w:asciiTheme="minorHAnsi" w:hAnsiTheme="minorHAnsi"/>
        </w:rPr>
        <w:t>У</w:t>
      </w:r>
      <w:r w:rsidRPr="005257F8">
        <w:rPr>
          <w:rFonts w:asciiTheme="minorHAnsi" w:hAnsiTheme="minorHAnsi"/>
        </w:rPr>
        <w:t xml:space="preserve">ренгое, есть ОП в ЯНАО (красно-селькупский район), в июле создано еще одно </w:t>
      </w:r>
      <w:proofErr w:type="gramStart"/>
      <w:r w:rsidRPr="005257F8">
        <w:rPr>
          <w:rFonts w:asciiTheme="minorHAnsi" w:hAnsiTheme="minorHAnsi"/>
        </w:rPr>
        <w:t>ОП  в</w:t>
      </w:r>
      <w:proofErr w:type="gramEnd"/>
      <w:r w:rsidRPr="005257F8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Н</w:t>
      </w:r>
      <w:r w:rsidRPr="005257F8">
        <w:rPr>
          <w:rFonts w:asciiTheme="minorHAnsi" w:hAnsiTheme="minorHAnsi"/>
        </w:rPr>
        <w:t>адымском</w:t>
      </w:r>
      <w:proofErr w:type="spellEnd"/>
      <w:r w:rsidRPr="005257F8">
        <w:rPr>
          <w:rFonts w:asciiTheme="minorHAnsi" w:hAnsiTheme="minorHAnsi"/>
        </w:rPr>
        <w:t xml:space="preserve"> районе (тоже ЯНАО). </w:t>
      </w:r>
      <w:r>
        <w:rPr>
          <w:rFonts w:asciiTheme="minorHAnsi" w:hAnsiTheme="minorHAnsi"/>
        </w:rPr>
        <w:t>М</w:t>
      </w:r>
      <w:r w:rsidRPr="005257F8">
        <w:rPr>
          <w:rFonts w:asciiTheme="minorHAnsi" w:hAnsiTheme="minorHAnsi"/>
        </w:rPr>
        <w:t>ожно ли подать заявление об уплате налога на прибыль через головную организацию и по какой форме1 или форме2?</w:t>
      </w:r>
    </w:p>
    <w:p w:rsidR="005257F8" w:rsidRPr="00320808" w:rsidRDefault="005257F8" w:rsidP="008B4009">
      <w:pPr>
        <w:pStyle w:val="ConsPlusNormal"/>
        <w:ind w:firstLine="567"/>
        <w:rPr>
          <w:sz w:val="18"/>
          <w:szCs w:val="18"/>
        </w:rPr>
      </w:pPr>
      <w:r w:rsidRPr="00D812D3">
        <w:rPr>
          <w:rFonts w:asciiTheme="minorHAnsi" w:hAnsiTheme="minorHAnsi"/>
        </w:rPr>
        <w:t xml:space="preserve"> </w:t>
      </w:r>
      <w:r w:rsidRPr="001A0322">
        <w:rPr>
          <w:rFonts w:asciiTheme="minorHAnsi" w:hAnsiTheme="minorHAnsi"/>
          <w:b/>
          <w:sz w:val="38"/>
        </w:rPr>
        <w:t>Сообщаем:</w:t>
      </w:r>
      <w:r w:rsidRPr="001A0322">
        <w:rPr>
          <w:rFonts w:asciiTheme="minorHAnsi" w:hAnsiTheme="minorHAnsi"/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5257F8" w:rsidRPr="001A0322" w:rsidTr="00BC05A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257F8" w:rsidRPr="008B4009" w:rsidRDefault="008B4009" w:rsidP="008B4009">
            <w:pPr>
              <w:pStyle w:val="ConsPlusNormal"/>
              <w:ind w:firstLine="534"/>
              <w:jc w:val="both"/>
              <w:rPr>
                <w:rFonts w:asciiTheme="minorHAnsi" w:hAnsiTheme="minorHAnsi"/>
                <w:b/>
              </w:rPr>
            </w:pPr>
            <w:r w:rsidRPr="008B4009">
              <w:rPr>
                <w:b/>
              </w:rPr>
              <w:t xml:space="preserve">Головная организация может уплачивать налог (авансовые платежи) за подразделения по месту своего нахождения, </w:t>
            </w:r>
            <w:r w:rsidRPr="008B4009">
              <w:rPr>
                <w:b/>
                <w:u w:val="single"/>
              </w:rPr>
              <w:t>если эти подразделения находятся в том же субъекте РФ, что и сама организация</w:t>
            </w:r>
            <w:r w:rsidRPr="008B4009">
              <w:rPr>
                <w:b/>
              </w:rPr>
              <w:t xml:space="preserve"> (</w:t>
            </w:r>
            <w:hyperlink r:id="rId6">
              <w:r w:rsidRPr="008B4009">
                <w:rPr>
                  <w:b/>
                  <w:color w:val="0000FF"/>
                </w:rPr>
                <w:t>Пись</w:t>
              </w:r>
              <w:r w:rsidRPr="008B4009">
                <w:rPr>
                  <w:b/>
                  <w:color w:val="0000FF"/>
                </w:rPr>
                <w:t>м</w:t>
              </w:r>
              <w:r w:rsidRPr="008B4009">
                <w:rPr>
                  <w:b/>
                  <w:color w:val="0000FF"/>
                </w:rPr>
                <w:t>о</w:t>
              </w:r>
            </w:hyperlink>
            <w:r w:rsidRPr="008B4009">
              <w:rPr>
                <w:b/>
              </w:rPr>
              <w:t xml:space="preserve"> Минфина России от 03.07.2017 N 03-03-06/1/41778).</w:t>
            </w:r>
          </w:p>
        </w:tc>
      </w:tr>
    </w:tbl>
    <w:p w:rsidR="005257F8" w:rsidRPr="00BD53D4" w:rsidRDefault="005257F8" w:rsidP="008B4009">
      <w:pPr>
        <w:pStyle w:val="ConsPlusNormal"/>
        <w:ind w:firstLine="567"/>
        <w:rPr>
          <w:sz w:val="18"/>
          <w:szCs w:val="18"/>
        </w:rPr>
      </w:pPr>
      <w:r w:rsidRPr="001A0322">
        <w:rPr>
          <w:b/>
        </w:rPr>
        <w:t>Источник:</w:t>
      </w:r>
      <w:r w:rsidRPr="001A0322">
        <w:t xml:space="preserve"> </w:t>
      </w:r>
      <w:hyperlink r:id="rId7">
        <w:r w:rsidRPr="00BD53D4">
          <w:rPr>
            <w:i/>
            <w:color w:val="0000FF"/>
            <w:sz w:val="18"/>
            <w:szCs w:val="18"/>
          </w:rPr>
          <w:br/>
          <w:t xml:space="preserve">{Вопрос: Может ли руководитель медицинской организации своим приказом расширить комплектацию аптечек для оказания первой помощи работникам? (Подготовлен для системы </w:t>
        </w:r>
        <w:proofErr w:type="spellStart"/>
        <w:r w:rsidRPr="00BD53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D53D4">
          <w:rPr>
            <w:i/>
            <w:color w:val="0000FF"/>
            <w:sz w:val="18"/>
            <w:szCs w:val="18"/>
          </w:rPr>
          <w:t>, 2022) {</w:t>
        </w:r>
        <w:proofErr w:type="spellStart"/>
        <w:r w:rsidRPr="00BD53D4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D53D4">
          <w:rPr>
            <w:i/>
            <w:color w:val="0000FF"/>
            <w:sz w:val="18"/>
            <w:szCs w:val="18"/>
          </w:rPr>
          <w:t>}}</w:t>
        </w:r>
      </w:hyperlink>
      <w:r w:rsidRPr="00BD53D4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5257F8" w:rsidRPr="001A0322" w:rsidTr="00BC05A8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67548" w:rsidRPr="00967548" w:rsidRDefault="00967548" w:rsidP="00967548">
            <w:pPr>
              <w:pStyle w:val="ConsPlusNormal"/>
              <w:spacing w:line="220" w:lineRule="auto"/>
              <w:ind w:firstLine="534"/>
              <w:jc w:val="both"/>
              <w:rPr>
                <w:b/>
              </w:rPr>
            </w:pPr>
            <w:r>
              <w:rPr>
                <w:b/>
              </w:rPr>
              <w:t>За ОП, которое находится в том же субъекте РФ, что и головная организация,</w:t>
            </w:r>
            <w:r>
              <w:t xml:space="preserve"> налог отдельно можно не платить. </w:t>
            </w:r>
            <w:r w:rsidRPr="00967548">
              <w:rPr>
                <w:b/>
              </w:rPr>
              <w:t xml:space="preserve">Для этого подайте в ИФНС организации </w:t>
            </w:r>
            <w:hyperlink r:id="rId8">
              <w:r w:rsidRPr="00967548">
                <w:rPr>
                  <w:b/>
                  <w:color w:val="0000FF"/>
                </w:rPr>
                <w:t>Уведомление N 1</w:t>
              </w:r>
            </w:hyperlink>
            <w:r w:rsidRPr="00967548">
              <w:rPr>
                <w:b/>
              </w:rPr>
              <w:t xml:space="preserve">, а в ИФНС подразделения - </w:t>
            </w:r>
            <w:hyperlink r:id="rId9">
              <w:r w:rsidRPr="00967548">
                <w:rPr>
                  <w:b/>
                  <w:color w:val="0000FF"/>
                </w:rPr>
                <w:t>Уведомление N 2</w:t>
              </w:r>
            </w:hyperlink>
            <w:r w:rsidRPr="00967548">
              <w:rPr>
                <w:b/>
              </w:rPr>
              <w:t xml:space="preserve"> (</w:t>
            </w:r>
            <w:hyperlink r:id="rId10">
              <w:r w:rsidRPr="00967548">
                <w:rPr>
                  <w:b/>
                  <w:color w:val="0000FF"/>
                </w:rPr>
                <w:t>Письмо</w:t>
              </w:r>
            </w:hyperlink>
            <w:r w:rsidRPr="00967548">
              <w:rPr>
                <w:b/>
              </w:rPr>
              <w:t xml:space="preserve"> Минфина от 03.07.2017 N 03-03-06/1/41778).</w:t>
            </w:r>
          </w:p>
          <w:p w:rsidR="005257F8" w:rsidRPr="0096426E" w:rsidRDefault="00967548" w:rsidP="00967548">
            <w:pPr>
              <w:pStyle w:val="ConsPlusNormal"/>
              <w:spacing w:line="220" w:lineRule="auto"/>
              <w:ind w:firstLine="534"/>
              <w:jc w:val="both"/>
              <w:rPr>
                <w:rFonts w:asciiTheme="minorHAnsi" w:hAnsiTheme="minorHAnsi"/>
                <w:b/>
              </w:rPr>
            </w:pPr>
            <w:r>
              <w:t>Срок - 10 рабочих дней после окончания квартала открытия ОП. Если не успеете, перейти на централизованную уплату можно будет только со следующего года, подав уведомления до 31 декабря. А до того платите за ОП отдельно, как за расположенное в другом субъекте (</w:t>
            </w:r>
            <w:hyperlink r:id="rId11">
              <w:r>
                <w:rPr>
                  <w:color w:val="0000FF"/>
                </w:rPr>
                <w:t>ст. 288</w:t>
              </w:r>
            </w:hyperlink>
            <w:r>
              <w:t xml:space="preserve"> НК РФ)</w:t>
            </w:r>
            <w:r>
              <w:rPr>
                <w:i/>
              </w:rPr>
              <w:t>.</w:t>
            </w:r>
          </w:p>
        </w:tc>
      </w:tr>
    </w:tbl>
    <w:p w:rsidR="00967548" w:rsidRPr="00967548" w:rsidRDefault="005257F8" w:rsidP="00967548">
      <w:pPr>
        <w:pStyle w:val="ConsPlusNormal"/>
        <w:spacing w:line="220" w:lineRule="auto"/>
        <w:ind w:firstLine="567"/>
        <w:rPr>
          <w:sz w:val="18"/>
          <w:szCs w:val="18"/>
        </w:rPr>
      </w:pPr>
      <w:r w:rsidRPr="004D7E96">
        <w:rPr>
          <w:rFonts w:asciiTheme="minorHAnsi" w:hAnsiTheme="minorHAnsi"/>
          <w:b/>
        </w:rPr>
        <w:t>Источник:</w:t>
      </w:r>
      <w:r w:rsidRPr="004D7E96">
        <w:rPr>
          <w:rFonts w:asciiTheme="minorHAnsi" w:hAnsiTheme="minorHAnsi"/>
        </w:rPr>
        <w:t xml:space="preserve"> </w:t>
      </w:r>
      <w:hyperlink r:id="rId12">
        <w:r w:rsidR="00967548" w:rsidRPr="00967548">
          <w:rPr>
            <w:i/>
            <w:color w:val="0000FF"/>
            <w:sz w:val="18"/>
            <w:szCs w:val="18"/>
          </w:rPr>
          <w:br/>
          <w:t>{Типовая ситуация: Налог на прибыль за обособленное подразделение: уплата и декларация (Издательство "Главная книга", 2022) {</w:t>
        </w:r>
        <w:proofErr w:type="spellStart"/>
        <w:r w:rsidR="00967548" w:rsidRPr="0096754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967548" w:rsidRPr="00967548">
          <w:rPr>
            <w:i/>
            <w:color w:val="0000FF"/>
            <w:sz w:val="18"/>
            <w:szCs w:val="18"/>
          </w:rPr>
          <w:t>}}</w:t>
        </w:r>
      </w:hyperlink>
      <w:r w:rsidR="00967548" w:rsidRPr="00967548">
        <w:rPr>
          <w:sz w:val="18"/>
          <w:szCs w:val="18"/>
        </w:rPr>
        <w:br/>
      </w:r>
    </w:p>
    <w:p w:rsidR="005257F8" w:rsidRPr="001A0322" w:rsidRDefault="005257F8" w:rsidP="008B4009">
      <w:pPr>
        <w:pStyle w:val="ConsPlusNormal"/>
        <w:ind w:firstLine="567"/>
        <w:rPr>
          <w:rFonts w:asciiTheme="minorHAnsi" w:hAnsiTheme="minorHAnsi"/>
          <w:b/>
        </w:rPr>
      </w:pPr>
      <w:r w:rsidRPr="001A0322">
        <w:rPr>
          <w:rFonts w:asciiTheme="minorHAnsi" w:hAnsiTheme="minorHAnsi"/>
          <w:b/>
        </w:rPr>
        <w:t xml:space="preserve">Для </w:t>
      </w:r>
      <w:proofErr w:type="gramStart"/>
      <w:r w:rsidRPr="001A0322">
        <w:rPr>
          <w:rFonts w:asciiTheme="minorHAnsi" w:hAnsiTheme="minorHAnsi"/>
          <w:b/>
        </w:rPr>
        <w:t>поиска  информации</w:t>
      </w:r>
      <w:proofErr w:type="gramEnd"/>
      <w:r w:rsidRPr="001A0322">
        <w:rPr>
          <w:rFonts w:asciiTheme="minorHAnsi" w:hAnsiTheme="minorHAnsi"/>
          <w:b/>
        </w:rPr>
        <w:t xml:space="preserve"> по вопросу использовались ключевые слова в строке «быстрый поиск»:</w:t>
      </w:r>
    </w:p>
    <w:p w:rsidR="005257F8" w:rsidRDefault="005257F8" w:rsidP="008B4009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5257F8" w:rsidRDefault="005257F8" w:rsidP="008B4009">
      <w:pPr>
        <w:pStyle w:val="ConsPlusNormal"/>
        <w:jc w:val="center"/>
        <w:rPr>
          <w:rFonts w:asciiTheme="minorHAnsi" w:hAnsiTheme="minorHAnsi"/>
          <w:b/>
          <w:color w:val="FF0000"/>
        </w:rPr>
      </w:pPr>
      <w:r w:rsidRPr="0096426E">
        <w:rPr>
          <w:rFonts w:asciiTheme="minorHAnsi" w:hAnsiTheme="minorHAnsi"/>
          <w:b/>
          <w:color w:val="FF0000"/>
        </w:rPr>
        <w:t>«</w:t>
      </w:r>
      <w:r w:rsidR="00967548">
        <w:rPr>
          <w:rFonts w:asciiTheme="minorHAnsi" w:hAnsiTheme="minorHAnsi"/>
          <w:b/>
          <w:color w:val="FF0000"/>
        </w:rPr>
        <w:t>Централизованная уплата налога на прибыль</w:t>
      </w:r>
      <w:r>
        <w:rPr>
          <w:rFonts w:asciiTheme="minorHAnsi" w:hAnsiTheme="minorHAnsi"/>
          <w:b/>
          <w:color w:val="FF0000"/>
        </w:rPr>
        <w:t>»</w:t>
      </w:r>
    </w:p>
    <w:p w:rsidR="005257F8" w:rsidRPr="0096426E" w:rsidRDefault="005257F8" w:rsidP="008B4009">
      <w:pPr>
        <w:pStyle w:val="ConsPlusNormal"/>
        <w:jc w:val="center"/>
        <w:rPr>
          <w:rFonts w:asciiTheme="minorHAnsi" w:hAnsiTheme="minorHAnsi"/>
          <w:b/>
          <w:color w:val="FF0000"/>
        </w:rPr>
      </w:pPr>
    </w:p>
    <w:p w:rsidR="005257F8" w:rsidRPr="001A0322" w:rsidRDefault="005257F8" w:rsidP="008B400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</w:rPr>
        <w:t xml:space="preserve">Поиск информации осуществлялся  при  помощи  «i» </w:t>
      </w:r>
      <w:r w:rsidRPr="00B549E3">
        <w:rPr>
          <w:b/>
        </w:rPr>
        <w:t xml:space="preserve">к  </w:t>
      </w:r>
      <w:hyperlink r:id="rId13">
        <w:r w:rsidR="00967548" w:rsidRPr="008B4009">
          <w:rPr>
            <w:b/>
            <w:color w:val="0000FF"/>
          </w:rPr>
          <w:t>Письм</w:t>
        </w:r>
      </w:hyperlink>
      <w:r w:rsidR="00967548">
        <w:rPr>
          <w:b/>
          <w:color w:val="0000FF"/>
        </w:rPr>
        <w:t>у</w:t>
      </w:r>
      <w:r w:rsidR="00967548" w:rsidRPr="008B4009">
        <w:rPr>
          <w:b/>
        </w:rPr>
        <w:t xml:space="preserve"> Минфина России от 03.07.2017 N 03-03-06/1/41778</w:t>
      </w:r>
      <w:r w:rsidRPr="00412438">
        <w:rPr>
          <w:b/>
        </w:rPr>
        <w:t xml:space="preserve"> с</w:t>
      </w:r>
      <w:r w:rsidRPr="001A0322">
        <w:rPr>
          <w:b/>
        </w:rPr>
        <w:t xml:space="preserve"> последующим уточнением.</w:t>
      </w:r>
    </w:p>
    <w:p w:rsidR="005257F8" w:rsidRPr="001A0322" w:rsidRDefault="00967548" w:rsidP="008B400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A0322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68ACD" wp14:editId="6067A4CD">
                <wp:simplePos x="0" y="0"/>
                <wp:positionH relativeFrom="column">
                  <wp:posOffset>1922007</wp:posOffset>
                </wp:positionH>
                <wp:positionV relativeFrom="paragraph">
                  <wp:posOffset>721554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CF46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51.35pt;margin-top:56.8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" fillcolor="#00b050"/>
            </w:pict>
          </mc:Fallback>
        </mc:AlternateContent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E9E9C6D" wp14:editId="6D2FBE3E">
            <wp:extent cx="3217297" cy="1809800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0824" cy="18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7F8">
        <w:rPr>
          <w:noProof/>
        </w:rPr>
        <w:t xml:space="preserve">                </w:t>
      </w:r>
      <w:r w:rsidR="005257F8" w:rsidRPr="001A0322">
        <w:rPr>
          <w:noProof/>
        </w:rPr>
        <w:t xml:space="preserve">               </w:t>
      </w:r>
    </w:p>
    <w:p w:rsidR="005257F8" w:rsidRPr="001A0322" w:rsidRDefault="005257F8" w:rsidP="008B4009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5257F8" w:rsidRPr="001A0322" w:rsidRDefault="005257F8" w:rsidP="008B4009">
      <w:pPr>
        <w:pStyle w:val="ConsPlusNormal"/>
        <w:spacing w:line="220" w:lineRule="auto"/>
        <w:jc w:val="center"/>
        <w:rPr>
          <w:rFonts w:asciiTheme="minorHAnsi" w:hAnsiTheme="minorHAnsi"/>
        </w:rPr>
      </w:pPr>
      <w:r w:rsidRPr="001A0322">
        <w:rPr>
          <w:rFonts w:asciiTheme="minorHAnsi" w:hAnsiTheme="minorHAnsi"/>
          <w:b/>
          <w:sz w:val="38"/>
        </w:rPr>
        <w:t>Полезные документы:</w:t>
      </w:r>
    </w:p>
    <w:p w:rsidR="008B4009" w:rsidRDefault="008B4009" w:rsidP="008B4009">
      <w:pPr>
        <w:pStyle w:val="ConsPlusNormal"/>
        <w:spacing w:line="220" w:lineRule="auto"/>
      </w:pPr>
      <w:hyperlink r:id="rId15">
        <w:r>
          <w:rPr>
            <w:i/>
            <w:color w:val="0000FF"/>
          </w:rPr>
          <w:br/>
          <w:t>{Типовая ситуация: Налог на прибыль за обособленное подразделение: уплата и декларация (Издательство "Главная книга",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}}</w:t>
        </w:r>
      </w:hyperlink>
      <w:r>
        <w:br/>
      </w:r>
    </w:p>
    <w:p w:rsidR="008B4009" w:rsidRDefault="008B4009" w:rsidP="008B4009">
      <w:pPr>
        <w:pStyle w:val="ConsPlusNormal"/>
        <w:spacing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8B40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4009" w:rsidRDefault="008B4009" w:rsidP="008B4009">
            <w:pPr>
              <w:pStyle w:val="ConsPlusNormal"/>
              <w:spacing w:line="220" w:lineRule="auto"/>
              <w:jc w:val="right"/>
            </w:pPr>
            <w:r>
              <w:rPr>
                <w:color w:val="392C69"/>
              </w:rPr>
              <w:t xml:space="preserve">Издательство </w:t>
            </w:r>
            <w:hyperlink r:id="rId16">
              <w:r>
                <w:rPr>
                  <w:color w:val="0000FF"/>
                </w:rPr>
                <w:t>"Главная книга"</w:t>
              </w:r>
            </w:hyperlink>
            <w:r>
              <w:rPr>
                <w:color w:val="392C69"/>
              </w:rPr>
              <w:t xml:space="preserve"> | </w:t>
            </w:r>
            <w:r>
              <w:rPr>
                <w:b/>
                <w:color w:val="392C69"/>
              </w:rPr>
              <w:t>Актуально на 05.10.2022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</w:p>
        </w:tc>
      </w:tr>
    </w:tbl>
    <w:p w:rsidR="008B4009" w:rsidRDefault="008B4009" w:rsidP="008B4009">
      <w:pPr>
        <w:pStyle w:val="ConsPlusNormal"/>
        <w:spacing w:line="220" w:lineRule="auto"/>
      </w:pPr>
      <w:r>
        <w:rPr>
          <w:b/>
          <w:sz w:val="38"/>
        </w:rPr>
        <w:t>Налог на прибыль за обособленное подразделение: уплата и декларация</w:t>
      </w:r>
    </w:p>
    <w:p w:rsidR="008B4009" w:rsidRDefault="008B4009" w:rsidP="008B4009">
      <w:pPr>
        <w:pStyle w:val="ConsPlusNormal"/>
        <w:spacing w:line="220" w:lineRule="auto"/>
        <w:jc w:val="both"/>
      </w:pPr>
      <w:r>
        <w:rPr>
          <w:b/>
        </w:rPr>
        <w:t>За ОП, которое находится в том же субъекте РФ, что и головная организация,</w:t>
      </w:r>
      <w:r>
        <w:t xml:space="preserve"> налог отдельно можно не платить. Для этого подайте в ИФНС организации </w:t>
      </w:r>
      <w:hyperlink r:id="rId17">
        <w:r>
          <w:rPr>
            <w:color w:val="0000FF"/>
          </w:rPr>
          <w:t>Уведомление N 1</w:t>
        </w:r>
      </w:hyperlink>
      <w:r>
        <w:t xml:space="preserve">, а в ИФНС подразделения - </w:t>
      </w:r>
      <w:hyperlink r:id="rId18">
        <w:r>
          <w:rPr>
            <w:color w:val="0000FF"/>
          </w:rPr>
          <w:t>Уведомление N 2</w:t>
        </w:r>
      </w:hyperlink>
      <w:r>
        <w:t xml:space="preserve"> (</w:t>
      </w:r>
      <w:hyperlink r:id="rId19">
        <w:r>
          <w:rPr>
            <w:color w:val="0000FF"/>
          </w:rPr>
          <w:t>Письмо</w:t>
        </w:r>
      </w:hyperlink>
      <w:r>
        <w:t xml:space="preserve"> Минфина от 03.07.2017 N 03-03-06/1/41778).</w:t>
      </w:r>
    </w:p>
    <w:p w:rsidR="008B4009" w:rsidRDefault="008B4009" w:rsidP="008B4009">
      <w:pPr>
        <w:pStyle w:val="ConsPlusNormal"/>
        <w:spacing w:line="220" w:lineRule="auto"/>
        <w:jc w:val="both"/>
      </w:pPr>
      <w:bookmarkStart w:id="0" w:name="P4"/>
      <w:bookmarkEnd w:id="0"/>
      <w:r>
        <w:lastRenderedPageBreak/>
        <w:t>Срок - 10 рабочих дней после окончания квартала открытия ОП. Если не успеете, перейти на централизованную уплату можно будет только со следующего года, подав уведомления до 31 декабря. А до того платите за ОП отдельно, как за расположенное в другом субъекте (</w:t>
      </w:r>
      <w:hyperlink r:id="rId20">
        <w:r>
          <w:rPr>
            <w:color w:val="0000FF"/>
          </w:rPr>
          <w:t>ст. 288</w:t>
        </w:r>
      </w:hyperlink>
      <w:r>
        <w:t xml:space="preserve"> НК РФ)</w:t>
      </w:r>
      <w:r>
        <w:rPr>
          <w:i/>
        </w:rPr>
        <w:t>.</w:t>
      </w:r>
    </w:p>
    <w:p w:rsidR="008B4009" w:rsidRDefault="008B4009" w:rsidP="008B4009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8B4009" w:rsidTr="008B40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bookmarkStart w:id="1" w:name="P6"/>
            <w:bookmarkEnd w:id="1"/>
            <w:r>
              <w:rPr>
                <w:u w:val="single"/>
              </w:rPr>
              <w:t>Уведомление N 1 (1150082)</w:t>
            </w: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616"/>
              </w:rPr>
              <w:drawing>
                <wp:inline distT="0" distB="0" distL="0" distR="0">
                  <wp:extent cx="5427345" cy="797433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7345" cy="797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616"/>
              </w:rPr>
              <w:lastRenderedPageBreak/>
              <w:drawing>
                <wp:inline distT="0" distB="0" distL="0" distR="0">
                  <wp:extent cx="5264785" cy="797433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785" cy="797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4009" w:rsidRDefault="008B4009" w:rsidP="008B4009">
      <w:pPr>
        <w:pStyle w:val="ConsPlusNormal"/>
        <w:spacing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8B4009" w:rsidTr="008B40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bookmarkStart w:id="2" w:name="P12"/>
            <w:bookmarkEnd w:id="2"/>
            <w:r>
              <w:rPr>
                <w:u w:val="single"/>
              </w:rPr>
              <w:t>Уведомление N 2 (1150082)</w:t>
            </w: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616"/>
              </w:rPr>
              <w:lastRenderedPageBreak/>
              <w:drawing>
                <wp:inline distT="0" distB="0" distL="0" distR="0">
                  <wp:extent cx="5427345" cy="797433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7345" cy="797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</w:p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r>
              <w:rPr>
                <w:noProof/>
                <w:position w:val="-616"/>
              </w:rPr>
              <w:lastRenderedPageBreak/>
              <w:drawing>
                <wp:inline distT="0" distB="0" distL="0" distR="0">
                  <wp:extent cx="5264785" cy="797433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785" cy="797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4009" w:rsidRDefault="008B4009" w:rsidP="008B4009">
      <w:pPr>
        <w:pStyle w:val="ConsPlusNormal"/>
        <w:spacing w:line="220" w:lineRule="auto"/>
        <w:jc w:val="both"/>
      </w:pPr>
      <w:r>
        <w:lastRenderedPageBreak/>
        <w:t>……</w:t>
      </w:r>
    </w:p>
    <w:p w:rsidR="008B4009" w:rsidRDefault="008B4009" w:rsidP="008B4009">
      <w:pPr>
        <w:pStyle w:val="ConsPlusNormal"/>
        <w:spacing w:line="220" w:lineRule="auto"/>
        <w:jc w:val="both"/>
      </w:pPr>
      <w:r>
        <w:rPr>
          <w:b/>
        </w:rPr>
        <w:t>Несколько ОП в одном субъекте РФ.</w:t>
      </w:r>
      <w:r>
        <w:t xml:space="preserve"> Можно не платить налог по каждому из них, а выбрать ответственное подразделение и считать налог за него по доле прибыли всех ОП региона. Для этого отправьте Уведомление N 1 в инспекцию ответственного ОП, а в инспекции остальных ОП - Уведомление N 2. Сроки - </w:t>
      </w:r>
      <w:hyperlink w:anchor="P4">
        <w:r>
          <w:rPr>
            <w:color w:val="0000FF"/>
          </w:rPr>
          <w:t>те же</w:t>
        </w:r>
      </w:hyperlink>
      <w:r>
        <w:t>, что и при переходе на централизованную уплату налога в своем регионе (</w:t>
      </w:r>
      <w:hyperlink r:id="rId25">
        <w:r>
          <w:rPr>
            <w:color w:val="0000FF"/>
          </w:rPr>
          <w:t>Письмо</w:t>
        </w:r>
      </w:hyperlink>
      <w:r>
        <w:t xml:space="preserve"> ФНС от 26.12.2019 N СД-4-3/26867@).</w:t>
      </w:r>
    </w:p>
    <w:p w:rsidR="008B4009" w:rsidRDefault="008B4009" w:rsidP="008B4009">
      <w:pPr>
        <w:pStyle w:val="ConsPlusNormal"/>
        <w:spacing w:line="220" w:lineRule="auto"/>
        <w:jc w:val="both"/>
      </w:pPr>
      <w:bookmarkStart w:id="3" w:name="_GoBack"/>
      <w:bookmarkEnd w:id="3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8B4009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B4009" w:rsidRDefault="008B4009" w:rsidP="008B4009">
            <w:pPr>
              <w:pStyle w:val="ConsPlusNormal"/>
              <w:spacing w:line="220" w:lineRule="auto"/>
              <w:jc w:val="both"/>
            </w:pPr>
            <w:r>
              <w:t>См. также:</w:t>
            </w:r>
          </w:p>
          <w:p w:rsidR="008B4009" w:rsidRDefault="008B4009" w:rsidP="008B4009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hyperlink r:id="rId27">
              <w:r>
                <w:rPr>
                  <w:color w:val="0000FF"/>
                </w:rPr>
                <w:t>Обособленное подразделение: налоги, взносы, отчетность</w:t>
              </w:r>
            </w:hyperlink>
          </w:p>
          <w:p w:rsidR="008B4009" w:rsidRDefault="008B4009" w:rsidP="008B4009">
            <w:pPr>
              <w:pStyle w:val="ConsPlusNormal"/>
              <w:numPr>
                <w:ilvl w:val="0"/>
                <w:numId w:val="3"/>
              </w:numPr>
              <w:spacing w:line="220" w:lineRule="auto"/>
              <w:jc w:val="both"/>
            </w:pPr>
            <w:hyperlink r:id="rId28">
              <w:r>
                <w:rPr>
                  <w:color w:val="0000FF"/>
                </w:rPr>
                <w:t>Закрытие обособленного подразделения: снятие с учета, налоги, отчетность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4009" w:rsidRDefault="008B4009" w:rsidP="008B4009">
            <w:pPr>
              <w:pStyle w:val="ConsPlusNormal"/>
            </w:pPr>
          </w:p>
        </w:tc>
      </w:tr>
    </w:tbl>
    <w:p w:rsidR="008B4009" w:rsidRDefault="008B4009" w:rsidP="008B4009">
      <w:pPr>
        <w:pStyle w:val="ConsPlusNormal"/>
        <w:spacing w:line="220" w:lineRule="auto"/>
        <w:jc w:val="both"/>
      </w:pPr>
    </w:p>
    <w:p w:rsidR="008B4009" w:rsidRPr="008B4009" w:rsidRDefault="008B4009" w:rsidP="008B4009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854608" w:rsidRDefault="00854608" w:rsidP="008B4009">
      <w:pPr>
        <w:pStyle w:val="ConsPlusNormal"/>
      </w:pPr>
      <w:hyperlink r:id="rId29">
        <w:r>
          <w:rPr>
            <w:i/>
            <w:color w:val="0000FF"/>
          </w:rPr>
          <w:br/>
        </w:r>
        <w:r>
          <w:rPr>
            <w:i/>
            <w:color w:val="0000FF"/>
          </w:rPr>
          <w:lastRenderedPageBreak/>
          <w:t>Готовое решение: Как рассчитать и уплатить налог на прибыль по обособленным подразделениям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"/>
        <w:gridCol w:w="137"/>
        <w:gridCol w:w="47"/>
        <w:gridCol w:w="10946"/>
        <w:gridCol w:w="137"/>
      </w:tblGrid>
      <w:tr w:rsidR="00854608" w:rsidTr="008546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854608" w:rsidRDefault="00854608" w:rsidP="008B4009">
            <w:pPr>
              <w:pStyle w:val="ConsPlusNormal"/>
              <w:jc w:val="right"/>
              <w:rPr>
                <w:color w:val="392C69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4608" w:rsidRDefault="00854608" w:rsidP="008B4009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05.10.2022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</w:tr>
    </w:tbl>
    <w:p w:rsidR="00854608" w:rsidRDefault="00854608" w:rsidP="008B4009">
      <w:pPr>
        <w:pStyle w:val="ConsPlusNormal"/>
      </w:pPr>
      <w:r>
        <w:rPr>
          <w:b/>
          <w:sz w:val="38"/>
        </w:rPr>
        <w:t>Как рассчитать и уплатить налог на прибыль по обособленным подразделениям</w:t>
      </w:r>
    </w:p>
    <w:p w:rsidR="00854608" w:rsidRDefault="00854608" w:rsidP="008B400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540"/>
        <w:gridCol w:w="10440"/>
        <w:gridCol w:w="180"/>
      </w:tblGrid>
      <w:tr w:rsidR="00854608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228600" cy="2190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  <w:jc w:val="both"/>
            </w:pPr>
            <w:r>
              <w:t xml:space="preserve">В </w:t>
            </w:r>
            <w:hyperlink r:id="rId31">
              <w:r>
                <w:rPr>
                  <w:color w:val="0000FF"/>
                </w:rPr>
                <w:t>ст. 288</w:t>
              </w:r>
            </w:hyperlink>
            <w:r>
              <w:t xml:space="preserve"> НК РФ вносятся изменения. См. Федеральный </w:t>
            </w:r>
            <w:hyperlink r:id="rId32">
              <w:r>
                <w:rPr>
                  <w:color w:val="0000FF"/>
                </w:rPr>
                <w:t>закон</w:t>
              </w:r>
            </w:hyperlink>
            <w:r>
              <w:t xml:space="preserve"> от 28.06.2022 N 225-ФЗ. Данные изменения будут учтены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</w:tr>
    </w:tbl>
    <w:p w:rsidR="00854608" w:rsidRDefault="00854608" w:rsidP="008B400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8546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  <w:jc w:val="both"/>
            </w:pPr>
            <w:r>
              <w:t>Если в состав вашей организации входят обособленные подразделения, то налог на прибыль (авансовые платежи) в части, зачисляемой в федеральный бюджет, вы должны рассчитать единой суммой, без распределения по обособленным подразделениям и уплатить по месту нахождения головной организации.</w:t>
            </w:r>
          </w:p>
          <w:p w:rsidR="00854608" w:rsidRDefault="00854608" w:rsidP="008B4009">
            <w:pPr>
              <w:pStyle w:val="ConsPlusNormal"/>
              <w:jc w:val="both"/>
            </w:pPr>
            <w:r>
              <w:t>А налог (авансовые платежи) в части, зачисляемой в региональный бюджет, вы должны распределить между головным подразделением и всеми обособленными подразделениями пропорционально долям прибыли, которые на них приходятся. Эти суммы нужно перечислить в бюджеты субъектов РФ по месту нахождения головной организации и каждого обособленного подразделения.</w:t>
            </w:r>
          </w:p>
          <w:p w:rsidR="00854608" w:rsidRDefault="00854608" w:rsidP="008B4009">
            <w:pPr>
              <w:pStyle w:val="ConsPlusNormal"/>
              <w:jc w:val="both"/>
            </w:pPr>
            <w:r>
              <w:t>Если на территории одного субъекта РФ находится несколько обособленных подразделений организации, то она может выбрать одно из них и сделать его ответственным подразделением. Через него будет уплачиваться налог в бюджет этого субъекта РФ. Об этом нужно уведомить налоговые органы.</w:t>
            </w:r>
          </w:p>
          <w:p w:rsidR="00854608" w:rsidRDefault="00854608" w:rsidP="008B4009">
            <w:pPr>
              <w:pStyle w:val="ConsPlusNormal"/>
              <w:jc w:val="both"/>
            </w:pPr>
            <w:r>
              <w:t>При закрытии обособленного подразделения рассчитайте налог в общем порядке по итогам того отчетного периода, в котором оно было ликвидировано.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</w:tr>
    </w:tbl>
    <w:p w:rsidR="00854608" w:rsidRDefault="00854608" w:rsidP="008B4009">
      <w:pPr>
        <w:pStyle w:val="ConsPlusNormal"/>
        <w:jc w:val="both"/>
      </w:pPr>
    </w:p>
    <w:p w:rsidR="00854608" w:rsidRDefault="00854608" w:rsidP="008B4009">
      <w:pPr>
        <w:pStyle w:val="ConsPlusNormal"/>
      </w:pPr>
      <w:r>
        <w:rPr>
          <w:b/>
          <w:sz w:val="32"/>
        </w:rPr>
        <w:t>Оглавление:</w:t>
      </w:r>
    </w:p>
    <w:p w:rsidR="00854608" w:rsidRDefault="00854608" w:rsidP="008B4009">
      <w:pPr>
        <w:pStyle w:val="ConsPlusNormal"/>
        <w:ind w:left="180"/>
      </w:pPr>
      <w:r>
        <w:t xml:space="preserve">1. </w:t>
      </w:r>
      <w:hyperlink r:id="rId33">
        <w:r>
          <w:rPr>
            <w:color w:val="0000FF"/>
          </w:rPr>
          <w:t>Как рассчитать налог на прибыль при наличии обособленных подразделений</w:t>
        </w:r>
      </w:hyperlink>
    </w:p>
    <w:p w:rsidR="00854608" w:rsidRDefault="00854608" w:rsidP="008B4009">
      <w:pPr>
        <w:pStyle w:val="ConsPlusNormal"/>
        <w:ind w:left="180"/>
      </w:pPr>
      <w:r>
        <w:t xml:space="preserve">2. </w:t>
      </w:r>
      <w:hyperlink w:anchor="P13">
        <w:r>
          <w:rPr>
            <w:color w:val="0000FF"/>
          </w:rPr>
          <w:t>Как уплатить авансовые платежи и налог на прибыль по обособленным подразделениям</w:t>
        </w:r>
      </w:hyperlink>
    </w:p>
    <w:p w:rsidR="00854608" w:rsidRDefault="00854608" w:rsidP="008B4009">
      <w:pPr>
        <w:pStyle w:val="ConsPlusNormal"/>
        <w:ind w:left="180"/>
        <w:rPr>
          <w:color w:val="0000FF"/>
        </w:rPr>
      </w:pPr>
      <w:r>
        <w:t xml:space="preserve">3. </w:t>
      </w:r>
      <w:hyperlink r:id="rId34">
        <w:r>
          <w:rPr>
            <w:color w:val="0000FF"/>
          </w:rPr>
          <w:t>Как рассчитать и уплатить налог на прибыль при закрытии обособленного подразделения</w:t>
        </w:r>
      </w:hyperlink>
    </w:p>
    <w:p w:rsidR="00854608" w:rsidRPr="00854608" w:rsidRDefault="00854608" w:rsidP="008B4009">
      <w:pPr>
        <w:pStyle w:val="ConsPlusNormal"/>
        <w:ind w:left="180"/>
      </w:pPr>
      <w:r w:rsidRPr="00854608">
        <w:t>…….</w:t>
      </w:r>
    </w:p>
    <w:p w:rsidR="00854608" w:rsidRDefault="00854608" w:rsidP="008B4009">
      <w:pPr>
        <w:pStyle w:val="ConsPlusNormal"/>
        <w:outlineLvl w:val="0"/>
      </w:pPr>
      <w:bookmarkStart w:id="4" w:name="P13"/>
      <w:bookmarkEnd w:id="4"/>
      <w:r>
        <w:rPr>
          <w:b/>
          <w:sz w:val="32"/>
        </w:rPr>
        <w:t>2. Как уплатить авансовые платежи и налог на прибыль по обособленным подразделениям</w:t>
      </w:r>
    </w:p>
    <w:p w:rsidR="00854608" w:rsidRDefault="00854608" w:rsidP="008B4009">
      <w:pPr>
        <w:pStyle w:val="ConsPlusNormal"/>
        <w:jc w:val="both"/>
      </w:pPr>
      <w:r>
        <w:t>Налог на прибыль (авансовые платежи) при наличии обособленных подразделений уплачивается в общем порядке.</w:t>
      </w:r>
    </w:p>
    <w:p w:rsidR="00854608" w:rsidRDefault="00854608" w:rsidP="008B400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854608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  <w:jc w:val="both"/>
            </w:pPr>
            <w:r>
              <w:t xml:space="preserve">См. также: </w:t>
            </w:r>
            <w:hyperlink r:id="rId35">
              <w:r>
                <w:rPr>
                  <w:color w:val="0000FF"/>
                </w:rPr>
                <w:t>Как заполнить платежное поручение по налогу на прибыль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</w:tr>
    </w:tbl>
    <w:p w:rsidR="00854608" w:rsidRDefault="00854608" w:rsidP="008B4009">
      <w:pPr>
        <w:pStyle w:val="ConsPlusNormal"/>
        <w:jc w:val="both"/>
      </w:pPr>
    </w:p>
    <w:p w:rsidR="00854608" w:rsidRDefault="00854608" w:rsidP="008B4009">
      <w:pPr>
        <w:pStyle w:val="ConsPlusNormal"/>
        <w:jc w:val="both"/>
      </w:pPr>
      <w:r>
        <w:t xml:space="preserve">При этом часть налога на прибыль (авансовых платежей) уплачивается в федеральный бюджет без распределения по обособленным подразделениям. А часть налога (авансовых платежей), подлежащего зачислению в региональный бюджет, нужно распределять и уплачивать по месту нахождения головной организации и ее обособленных подразделений в </w:t>
      </w:r>
      <w:hyperlink r:id="rId36">
        <w:r>
          <w:rPr>
            <w:color w:val="0000FF"/>
          </w:rPr>
          <w:t>долях</w:t>
        </w:r>
      </w:hyperlink>
      <w:r>
        <w:t>.</w:t>
      </w:r>
    </w:p>
    <w:p w:rsidR="00854608" w:rsidRDefault="00854608" w:rsidP="008B400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854608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54608" w:rsidRDefault="00854608" w:rsidP="008B4009">
            <w:pPr>
              <w:pStyle w:val="ConsPlusNormal"/>
              <w:jc w:val="both"/>
            </w:pPr>
            <w:r>
              <w:t xml:space="preserve">См. также: </w:t>
            </w:r>
            <w:hyperlink r:id="rId37">
              <w:r>
                <w:rPr>
                  <w:color w:val="0000FF"/>
                </w:rPr>
                <w:t>В какие бюджеты уплачиваются авансовые платежи и налог на прибыль по обособленным подразделениям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4608" w:rsidRDefault="00854608" w:rsidP="008B4009">
            <w:pPr>
              <w:pStyle w:val="ConsPlusNormal"/>
            </w:pPr>
          </w:p>
        </w:tc>
      </w:tr>
    </w:tbl>
    <w:p w:rsidR="00854608" w:rsidRDefault="00854608" w:rsidP="008B4009">
      <w:pPr>
        <w:pStyle w:val="ConsPlusNormal"/>
        <w:jc w:val="both"/>
      </w:pPr>
    </w:p>
    <w:p w:rsidR="00854608" w:rsidRDefault="00854608" w:rsidP="008B4009">
      <w:pPr>
        <w:pStyle w:val="ConsPlusNormal"/>
        <w:jc w:val="both"/>
      </w:pPr>
      <w:r>
        <w:t xml:space="preserve">Если на территории одного субъекта РФ у организации есть несколько обособленных подразделений, то она может </w:t>
      </w:r>
      <w:hyperlink r:id="rId38">
        <w:r>
          <w:rPr>
            <w:color w:val="0000FF"/>
          </w:rPr>
          <w:t>выбрать</w:t>
        </w:r>
      </w:hyperlink>
      <w:r>
        <w:t xml:space="preserve"> одно ответственное подразделение и уплачивать соответствующую региональную часть налога (авансовых платежей) через него.</w:t>
      </w:r>
    </w:p>
    <w:p w:rsidR="00854608" w:rsidRDefault="00854608" w:rsidP="008B4009">
      <w:pPr>
        <w:pStyle w:val="ConsPlusNormal"/>
        <w:jc w:val="both"/>
      </w:pPr>
      <w:r>
        <w:t>Головная организация может уплачивать налог (авансовые платежи) за подразделения по месту своего нахождения, если эти подразделения находятся в том же субъекте РФ, что и сама организация (</w:t>
      </w:r>
      <w:hyperlink r:id="rId39">
        <w:r>
          <w:rPr>
            <w:color w:val="0000FF"/>
          </w:rPr>
          <w:t>Письмо</w:t>
        </w:r>
      </w:hyperlink>
      <w:r>
        <w:t xml:space="preserve"> Минфина России от 03.07.2017 N 03-03-06/1/41778).</w:t>
      </w:r>
    </w:p>
    <w:p w:rsidR="007F5CAD" w:rsidRDefault="00854608" w:rsidP="008B4009">
      <w:pPr>
        <w:spacing w:after="0"/>
        <w:ind w:firstLine="567"/>
      </w:pPr>
      <w:r>
        <w:t>……..</w:t>
      </w:r>
    </w:p>
    <w:p w:rsidR="00854608" w:rsidRPr="00854608" w:rsidRDefault="00854608" w:rsidP="008B4009">
      <w:pPr>
        <w:pBdr>
          <w:top w:val="single" w:sz="12" w:space="1" w:color="auto"/>
          <w:bottom w:val="single" w:sz="12" w:space="1" w:color="auto"/>
        </w:pBdr>
        <w:spacing w:after="0"/>
        <w:ind w:firstLine="567"/>
        <w:rPr>
          <w:sz w:val="2"/>
          <w:szCs w:val="2"/>
        </w:rPr>
      </w:pPr>
    </w:p>
    <w:p w:rsidR="00854608" w:rsidRDefault="00854608" w:rsidP="008B4009">
      <w:pPr>
        <w:spacing w:after="0"/>
        <w:ind w:firstLine="567"/>
      </w:pPr>
    </w:p>
    <w:sectPr w:rsidR="00854608" w:rsidSect="005257F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1F9"/>
    <w:multiLevelType w:val="multilevel"/>
    <w:tmpl w:val="9118D0C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1B5C65"/>
    <w:multiLevelType w:val="multilevel"/>
    <w:tmpl w:val="8DD0E3D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6922AF"/>
    <w:multiLevelType w:val="multilevel"/>
    <w:tmpl w:val="A3C8BDE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08"/>
    <w:rsid w:val="00044570"/>
    <w:rsid w:val="001D65D0"/>
    <w:rsid w:val="005257F8"/>
    <w:rsid w:val="008122B1"/>
    <w:rsid w:val="00854608"/>
    <w:rsid w:val="008B4009"/>
    <w:rsid w:val="00967548"/>
    <w:rsid w:val="00D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5A90"/>
  <w15:chartTrackingRefBased/>
  <w15:docId w15:val="{9926385B-1223-4DBD-8C7E-3E4E2092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6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5257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169088&amp;dst=100007" TargetMode="External"/><Relationship Id="rId18" Type="http://schemas.openxmlformats.org/officeDocument/2006/relationships/hyperlink" Target="https://login.consultant.ru/link/?req=doc&amp;base=LAW&amp;n=341866&amp;dst=100078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s://login.consultant.ru/link/?req=doc&amp;base=QUEST&amp;n=169088&amp;dst=100007" TargetMode="External"/><Relationship Id="rId21" Type="http://schemas.openxmlformats.org/officeDocument/2006/relationships/image" Target="media/image2.png"/><Relationship Id="rId34" Type="http://schemas.openxmlformats.org/officeDocument/2006/relationships/hyperlink" Target="https://login.consultant.ru/link/?req=doc&amp;base=PBI&amp;n=237046&amp;dst=100246" TargetMode="External"/><Relationship Id="rId7" Type="http://schemas.openxmlformats.org/officeDocument/2006/relationships/hyperlink" Target="https://login.consultant.ru/link/?req=doc&amp;base=MED&amp;n=88918&amp;dst=1000000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BI&amp;n=84151" TargetMode="External"/><Relationship Id="rId20" Type="http://schemas.openxmlformats.org/officeDocument/2006/relationships/hyperlink" Target="https://login.consultant.ru/link/?req=doc&amp;base=LAW&amp;n=422534&amp;dst=4018" TargetMode="External"/><Relationship Id="rId29" Type="http://schemas.openxmlformats.org/officeDocument/2006/relationships/hyperlink" Target="https://login.consultant.ru/link/?req=doc&amp;base=PBI&amp;n=237046&amp;dst=10018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QUEST&amp;n=169088&amp;dst=100007" TargetMode="External"/><Relationship Id="rId11" Type="http://schemas.openxmlformats.org/officeDocument/2006/relationships/hyperlink" Target="https://login.consultant.ru/link/?req=doc&amp;base=LAW&amp;n=422534&amp;dst=4018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s://login.consultant.ru/link/?req=doc&amp;base=LAW&amp;n=420381&amp;dst=100079" TargetMode="External"/><Relationship Id="rId37" Type="http://schemas.openxmlformats.org/officeDocument/2006/relationships/hyperlink" Target="https://login.consultant.ru/link/?req=doc&amp;base=PBI&amp;n=237046&amp;dst=10018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PBI&amp;n=208307&amp;dst=1000000001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login.consultant.ru/link/?req=doc&amp;base=PBI&amp;n=104593" TargetMode="External"/><Relationship Id="rId36" Type="http://schemas.openxmlformats.org/officeDocument/2006/relationships/hyperlink" Target="https://login.consultant.ru/link/?req=doc&amp;base=PBI&amp;n=237046&amp;dst=100020" TargetMode="External"/><Relationship Id="rId10" Type="http://schemas.openxmlformats.org/officeDocument/2006/relationships/hyperlink" Target="https://login.consultant.ru/link/?req=doc&amp;base=QUEST&amp;n=169088&amp;dst=100007" TargetMode="External"/><Relationship Id="rId19" Type="http://schemas.openxmlformats.org/officeDocument/2006/relationships/hyperlink" Target="https://login.consultant.ru/link/?req=doc&amp;base=QUEST&amp;n=169088&amp;dst=100007" TargetMode="External"/><Relationship Id="rId31" Type="http://schemas.openxmlformats.org/officeDocument/2006/relationships/hyperlink" Target="https://login.consultant.ru/link/?req=doc&amp;base=LAW&amp;n=420381&amp;dst=100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41866&amp;dst=100078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3.png"/><Relationship Id="rId27" Type="http://schemas.openxmlformats.org/officeDocument/2006/relationships/hyperlink" Target="https://login.consultant.ru/link/?req=doc&amp;base=PBI&amp;n=109933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login.consultant.ru/link/?req=doc&amp;base=PBI&amp;n=237074" TargetMode="External"/><Relationship Id="rId8" Type="http://schemas.openxmlformats.org/officeDocument/2006/relationships/hyperlink" Target="https://login.consultant.ru/link/?req=doc&amp;base=LAW&amp;n=341866&amp;dst=1000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PBI&amp;n=208307&amp;dst=1000000001" TargetMode="External"/><Relationship Id="rId17" Type="http://schemas.openxmlformats.org/officeDocument/2006/relationships/hyperlink" Target="https://login.consultant.ru/link/?req=doc&amp;base=LAW&amp;n=341866&amp;dst=100046" TargetMode="External"/><Relationship Id="rId25" Type="http://schemas.openxmlformats.org/officeDocument/2006/relationships/hyperlink" Target="https://login.consultant.ru/link/?req=doc&amp;base=LAW&amp;n=341866&amp;dst=100817" TargetMode="External"/><Relationship Id="rId33" Type="http://schemas.openxmlformats.org/officeDocument/2006/relationships/hyperlink" Target="https://login.consultant.ru/link/?req=doc&amp;base=PBI&amp;n=237046&amp;dst=100007" TargetMode="External"/><Relationship Id="rId38" Type="http://schemas.openxmlformats.org/officeDocument/2006/relationships/hyperlink" Target="https://login.consultant.ru/link/?req=doc&amp;base=PBI&amp;n=237046&amp;dst=100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4</cp:revision>
  <dcterms:created xsi:type="dcterms:W3CDTF">2022-10-06T06:13:00Z</dcterms:created>
  <dcterms:modified xsi:type="dcterms:W3CDTF">2022-10-06T07:28:00Z</dcterms:modified>
</cp:coreProperties>
</file>