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51A" w:rsidRDefault="0047251A" w:rsidP="002B0E77">
      <w:pPr>
        <w:pStyle w:val="ConsPlusNormal"/>
        <w:jc w:val="both"/>
      </w:pPr>
      <w:r>
        <w:t>Материал предоставлен ООО «</w:t>
      </w:r>
      <w:proofErr w:type="spellStart"/>
      <w:r>
        <w:t>КонсультантПлюс</w:t>
      </w:r>
      <w:proofErr w:type="spellEnd"/>
      <w:r>
        <w:t xml:space="preserve"> </w:t>
      </w:r>
      <w:proofErr w:type="spellStart"/>
      <w:r>
        <w:t>Югра</w:t>
      </w:r>
      <w:proofErr w:type="spellEnd"/>
      <w:r>
        <w:t>».</w:t>
      </w:r>
    </w:p>
    <w:p w:rsidR="0047251A" w:rsidRDefault="0047251A" w:rsidP="002B0E77">
      <w:pPr>
        <w:pStyle w:val="ConsPlusNormal"/>
      </w:pPr>
      <w:r>
        <w:t>Услуга оказывается в соответствии с регламентом Линии консультаций:</w:t>
      </w:r>
      <w:r>
        <w:rPr>
          <w:b/>
        </w:rPr>
        <w:t xml:space="preserve"> </w:t>
      </w:r>
      <w:hyperlink r:id="rId5" w:history="1">
        <w:r>
          <w:rPr>
            <w:rStyle w:val="a3"/>
            <w:b/>
          </w:rPr>
          <w:t>http://consultantugra.ru/klientam/goryachaya-liniya/reglament-linii-konsultacij/</w:t>
        </w:r>
      </w:hyperlink>
    </w:p>
    <w:tbl>
      <w:tblPr>
        <w:tblW w:w="11366" w:type="dxa"/>
        <w:jc w:val="center"/>
        <w:tblBorders>
          <w:left w:val="single" w:sz="24" w:space="0" w:color="CED3F1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11366"/>
      </w:tblGrid>
      <w:tr w:rsidR="0047251A" w:rsidTr="0047251A">
        <w:trPr>
          <w:jc w:val="center"/>
        </w:trPr>
        <w:tc>
          <w:tcPr>
            <w:tcW w:w="11366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  <w:hideMark/>
          </w:tcPr>
          <w:p w:rsidR="0047251A" w:rsidRDefault="0047251A" w:rsidP="002B0E77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>
              <w:rPr>
                <w:color w:val="392C69"/>
                <w:lang w:eastAsia="en-US"/>
              </w:rPr>
              <w:t>Актуально на 25.08.2022 г.</w:t>
            </w:r>
          </w:p>
        </w:tc>
      </w:tr>
    </w:tbl>
    <w:p w:rsidR="0047251A" w:rsidRDefault="0047251A" w:rsidP="002B0E77">
      <w:pPr>
        <w:pStyle w:val="ConsPlusNormal"/>
        <w:ind w:firstLine="567"/>
        <w:rPr>
          <w:rFonts w:ascii="Arial" w:hAnsi="Arial" w:cs="Arial"/>
          <w:sz w:val="20"/>
        </w:rPr>
      </w:pPr>
      <w:r>
        <w:rPr>
          <w:b/>
          <w:sz w:val="38"/>
        </w:rPr>
        <w:t>По вопросу:</w:t>
      </w:r>
    </w:p>
    <w:p w:rsidR="0047251A" w:rsidRDefault="00D530A6" w:rsidP="002B0E77">
      <w:pPr>
        <w:spacing w:after="0" w:line="220" w:lineRule="atLeast"/>
        <w:ind w:firstLine="540"/>
        <w:jc w:val="both"/>
        <w:rPr>
          <w:rFonts w:ascii="Calibri" w:eastAsiaTheme="minorEastAsia" w:hAnsi="Calibri" w:cs="Calibri"/>
          <w:lang w:eastAsia="ru-RU"/>
        </w:rPr>
      </w:pPr>
      <w:r>
        <w:rPr>
          <w:rFonts w:ascii="Calibri" w:eastAsiaTheme="minorEastAsia" w:hAnsi="Calibri" w:cs="Calibri"/>
          <w:lang w:eastAsia="ru-RU"/>
        </w:rPr>
        <w:t>К</w:t>
      </w:r>
      <w:r w:rsidRPr="002B0E77">
        <w:rPr>
          <w:rFonts w:ascii="Calibri" w:eastAsiaTheme="minorEastAsia" w:hAnsi="Calibri" w:cs="Calibri"/>
          <w:lang w:eastAsia="ru-RU"/>
        </w:rPr>
        <w:t xml:space="preserve">акое подразумевается медицинское заключение </w:t>
      </w:r>
      <w:r>
        <w:rPr>
          <w:rFonts w:ascii="Calibri" w:eastAsiaTheme="minorEastAsia" w:hAnsi="Calibri" w:cs="Calibri"/>
          <w:lang w:eastAsia="ru-RU"/>
        </w:rPr>
        <w:t xml:space="preserve">в </w:t>
      </w:r>
      <w:r w:rsidR="002B0E77" w:rsidRPr="002B0E77">
        <w:rPr>
          <w:rFonts w:ascii="Calibri" w:eastAsiaTheme="minorEastAsia" w:hAnsi="Calibri" w:cs="Calibri"/>
          <w:lang w:eastAsia="ru-RU"/>
        </w:rPr>
        <w:t xml:space="preserve">п.2 часть 2 статьи 59 </w:t>
      </w:r>
      <w:r>
        <w:rPr>
          <w:rFonts w:ascii="Calibri" w:eastAsiaTheme="minorEastAsia" w:hAnsi="Calibri" w:cs="Calibri"/>
          <w:lang w:eastAsia="ru-RU"/>
        </w:rPr>
        <w:t>ТК РФ</w:t>
      </w:r>
      <w:r w:rsidR="002B0E77" w:rsidRPr="002B0E77">
        <w:rPr>
          <w:rFonts w:ascii="Calibri" w:eastAsiaTheme="minorEastAsia" w:hAnsi="Calibri" w:cs="Calibri"/>
          <w:lang w:eastAsia="ru-RU"/>
        </w:rPr>
        <w:t xml:space="preserve">? Кандидат принесла мед заключение о предварительном медосмотре, где указана 3 группа здоровья. </w:t>
      </w:r>
      <w:r>
        <w:rPr>
          <w:rFonts w:ascii="Calibri" w:eastAsiaTheme="minorEastAsia" w:hAnsi="Calibri" w:cs="Calibri"/>
          <w:lang w:eastAsia="ru-RU"/>
        </w:rPr>
        <w:t xml:space="preserve">Необходимы </w:t>
      </w:r>
      <w:r w:rsidR="002B0E77" w:rsidRPr="002B0E77">
        <w:rPr>
          <w:rFonts w:ascii="Calibri" w:eastAsiaTheme="minorEastAsia" w:hAnsi="Calibri" w:cs="Calibri"/>
          <w:lang w:eastAsia="ru-RU"/>
        </w:rPr>
        <w:t xml:space="preserve"> пояснения по пункту 2 часть 2 стать</w:t>
      </w:r>
      <w:r w:rsidR="00542E7C">
        <w:rPr>
          <w:rFonts w:ascii="Calibri" w:eastAsiaTheme="minorEastAsia" w:hAnsi="Calibri" w:cs="Calibri"/>
          <w:lang w:eastAsia="ru-RU"/>
        </w:rPr>
        <w:t>и</w:t>
      </w:r>
      <w:r w:rsidR="002B0E77" w:rsidRPr="002B0E77">
        <w:rPr>
          <w:rFonts w:ascii="Calibri" w:eastAsiaTheme="minorEastAsia" w:hAnsi="Calibri" w:cs="Calibri"/>
          <w:lang w:eastAsia="ru-RU"/>
        </w:rPr>
        <w:t xml:space="preserve"> 59</w:t>
      </w:r>
      <w:r>
        <w:rPr>
          <w:rFonts w:ascii="Calibri" w:eastAsiaTheme="minorEastAsia" w:hAnsi="Calibri" w:cs="Calibri"/>
          <w:lang w:eastAsia="ru-RU"/>
        </w:rPr>
        <w:t xml:space="preserve"> ТК РФ</w:t>
      </w:r>
      <w:r w:rsidR="00C13D54">
        <w:rPr>
          <w:rFonts w:ascii="Calibri" w:eastAsiaTheme="minorEastAsia" w:hAnsi="Calibri" w:cs="Calibri"/>
          <w:lang w:eastAsia="ru-RU"/>
        </w:rPr>
        <w:t>.</w:t>
      </w:r>
    </w:p>
    <w:p w:rsidR="0047251A" w:rsidRDefault="0047251A" w:rsidP="002B0E77">
      <w:pPr>
        <w:spacing w:after="0" w:line="220" w:lineRule="atLeast"/>
        <w:ind w:firstLine="540"/>
        <w:jc w:val="both"/>
        <w:rPr>
          <w:b/>
          <w:sz w:val="38"/>
        </w:rPr>
      </w:pPr>
      <w:r>
        <w:rPr>
          <w:b/>
          <w:sz w:val="38"/>
        </w:rPr>
        <w:t>Сообщаем:</w:t>
      </w:r>
    </w:p>
    <w:tbl>
      <w:tblPr>
        <w:tblW w:w="11340" w:type="dxa"/>
        <w:tblInd w:w="-30" w:type="dxa"/>
        <w:tblBorders>
          <w:left w:val="single" w:sz="24" w:space="0" w:color="FE9500"/>
          <w:insideH w:val="nil"/>
          <w:insideV w:val="nil"/>
        </w:tblBorders>
        <w:tblCellMar>
          <w:top w:w="180" w:type="dxa"/>
          <w:left w:w="180" w:type="dxa"/>
          <w:bottom w:w="180" w:type="dxa"/>
          <w:right w:w="180" w:type="dxa"/>
        </w:tblCellMar>
        <w:tblLook w:val="04A0"/>
      </w:tblPr>
      <w:tblGrid>
        <w:gridCol w:w="11340"/>
      </w:tblGrid>
      <w:tr w:rsidR="0047251A" w:rsidTr="0047251A"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  <w:hideMark/>
          </w:tcPr>
          <w:p w:rsidR="005340B7" w:rsidRDefault="005340B7" w:rsidP="002B0E77">
            <w:pPr>
              <w:pStyle w:val="ConsPlusNormal"/>
              <w:ind w:firstLine="540"/>
              <w:jc w:val="both"/>
            </w:pPr>
            <w:r>
              <w:t xml:space="preserve">Срочный трудовой договор может заключаться </w:t>
            </w:r>
            <w:r>
              <w:rPr>
                <w:b/>
              </w:rPr>
              <w:t>по соглашению сторон</w:t>
            </w:r>
            <w:r>
              <w:t xml:space="preserve"> без учета характера предстоящей работы и условий ее выполнения в следующих случаях (</w:t>
            </w:r>
            <w:hyperlink r:id="rId6">
              <w:r>
                <w:rPr>
                  <w:color w:val="0000FF"/>
                </w:rPr>
                <w:t>ч. 2 ст. 59</w:t>
              </w:r>
            </w:hyperlink>
            <w:r>
              <w:t xml:space="preserve"> ТК РФ):</w:t>
            </w:r>
          </w:p>
          <w:p w:rsidR="005340B7" w:rsidRDefault="005340B7" w:rsidP="002B0E77">
            <w:pPr>
              <w:pStyle w:val="ConsPlusNormal"/>
              <w:ind w:firstLine="540"/>
              <w:jc w:val="both"/>
            </w:pPr>
            <w:r>
              <w:t>…..</w:t>
            </w:r>
          </w:p>
          <w:p w:rsidR="0047251A" w:rsidRDefault="005340B7" w:rsidP="002B0E77">
            <w:pPr>
              <w:pStyle w:val="ConsPlusNormal"/>
              <w:ind w:firstLine="540"/>
              <w:jc w:val="both"/>
              <w:rPr>
                <w:lang w:eastAsia="en-US"/>
              </w:rPr>
            </w:pPr>
            <w:r>
              <w:t xml:space="preserve">- с лицами, которым по состоянию здоровья </w:t>
            </w:r>
            <w:r w:rsidRPr="005340B7">
              <w:rPr>
                <w:b/>
                <w:u w:val="single"/>
              </w:rPr>
              <w:t>в соответствии с медицинским заключением</w:t>
            </w:r>
            <w:r>
              <w:t xml:space="preserve">, выданным в порядке, установленном федеральными законами и иными нормативными правовыми актами РФ, </w:t>
            </w:r>
            <w:r w:rsidRPr="005340B7">
              <w:rPr>
                <w:b/>
                <w:u w:val="single"/>
              </w:rPr>
              <w:t>разрешена работа исключительно временного характера (</w:t>
            </w:r>
            <w:proofErr w:type="spellStart"/>
            <w:r w:rsidR="00677365" w:rsidRPr="00677365">
              <w:rPr>
                <w:b/>
                <w:u w:val="single"/>
              </w:rPr>
              <w:fldChar w:fldCharType="begin"/>
            </w:r>
            <w:r w:rsidRPr="005340B7">
              <w:rPr>
                <w:b/>
                <w:u w:val="single"/>
              </w:rPr>
              <w:instrText xml:space="preserve"> HYPERLINK "https://login.consultant.ru/link/?req=doc&amp;base=LAW&amp;n=330790&amp;dst=385" \h </w:instrText>
            </w:r>
            <w:r w:rsidR="00677365" w:rsidRPr="00677365">
              <w:rPr>
                <w:b/>
                <w:u w:val="single"/>
              </w:rPr>
              <w:fldChar w:fldCharType="separate"/>
            </w:r>
            <w:r w:rsidRPr="005340B7">
              <w:rPr>
                <w:b/>
                <w:color w:val="0000FF"/>
                <w:u w:val="single"/>
              </w:rPr>
              <w:t>абз</w:t>
            </w:r>
            <w:proofErr w:type="spellEnd"/>
            <w:r w:rsidRPr="005340B7">
              <w:rPr>
                <w:b/>
                <w:color w:val="0000FF"/>
                <w:u w:val="single"/>
              </w:rPr>
              <w:t>. 3 ч. 2 ст. 59</w:t>
            </w:r>
            <w:r w:rsidR="00677365" w:rsidRPr="005340B7">
              <w:rPr>
                <w:b/>
                <w:color w:val="0000FF"/>
                <w:u w:val="single"/>
              </w:rPr>
              <w:fldChar w:fldCharType="end"/>
            </w:r>
            <w:r w:rsidRPr="005340B7">
              <w:rPr>
                <w:b/>
                <w:u w:val="single"/>
              </w:rPr>
              <w:t xml:space="preserve"> ТК РФ);</w:t>
            </w:r>
          </w:p>
        </w:tc>
      </w:tr>
    </w:tbl>
    <w:p w:rsidR="005340B7" w:rsidRPr="005340B7" w:rsidRDefault="0047251A" w:rsidP="002B0E77">
      <w:pPr>
        <w:pStyle w:val="ConsPlusNormal"/>
        <w:ind w:firstLine="567"/>
        <w:rPr>
          <w:sz w:val="18"/>
          <w:szCs w:val="18"/>
        </w:rPr>
      </w:pPr>
      <w:r>
        <w:rPr>
          <w:b/>
        </w:rPr>
        <w:t xml:space="preserve"> Источник: </w:t>
      </w:r>
      <w:hyperlink r:id="rId7">
        <w:r w:rsidR="005340B7" w:rsidRPr="005340B7">
          <w:rPr>
            <w:i/>
            <w:color w:val="0000FF"/>
            <w:sz w:val="18"/>
            <w:szCs w:val="18"/>
          </w:rPr>
          <w:br/>
          <w:t>"Справочник кадровика от А до Я" (Погорельская М.Л., Аминов В.Л.) ("</w:t>
        </w:r>
        <w:proofErr w:type="spellStart"/>
        <w:r w:rsidR="005340B7" w:rsidRPr="005340B7">
          <w:rPr>
            <w:i/>
            <w:color w:val="0000FF"/>
            <w:sz w:val="18"/>
            <w:szCs w:val="18"/>
          </w:rPr>
          <w:t>АйСи</w:t>
        </w:r>
        <w:proofErr w:type="spellEnd"/>
        <w:r w:rsidR="005340B7" w:rsidRPr="005340B7">
          <w:rPr>
            <w:i/>
            <w:color w:val="0000FF"/>
            <w:sz w:val="18"/>
            <w:szCs w:val="18"/>
          </w:rPr>
          <w:t xml:space="preserve"> Групп", 2019) {</w:t>
        </w:r>
        <w:proofErr w:type="spellStart"/>
        <w:r w:rsidR="005340B7" w:rsidRPr="005340B7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="005340B7" w:rsidRPr="005340B7">
          <w:rPr>
            <w:i/>
            <w:color w:val="0000FF"/>
            <w:sz w:val="18"/>
            <w:szCs w:val="18"/>
          </w:rPr>
          <w:t>}</w:t>
        </w:r>
      </w:hyperlink>
    </w:p>
    <w:p w:rsidR="0047251A" w:rsidRDefault="0047251A" w:rsidP="002B0E77">
      <w:pPr>
        <w:pStyle w:val="ConsPlusNormal"/>
        <w:spacing w:line="218" w:lineRule="auto"/>
        <w:ind w:firstLine="567"/>
        <w:rPr>
          <w:rFonts w:ascii="Arial" w:hAnsi="Arial" w:cs="Arial"/>
          <w:sz w:val="18"/>
          <w:szCs w:val="18"/>
        </w:rPr>
      </w:pPr>
    </w:p>
    <w:tbl>
      <w:tblPr>
        <w:tblW w:w="11340" w:type="dxa"/>
        <w:tblInd w:w="-30" w:type="dxa"/>
        <w:tblBorders>
          <w:left w:val="single" w:sz="24" w:space="0" w:color="FE9500"/>
          <w:insideH w:val="nil"/>
          <w:insideV w:val="nil"/>
        </w:tblBorders>
        <w:tblCellMar>
          <w:top w:w="180" w:type="dxa"/>
          <w:left w:w="180" w:type="dxa"/>
          <w:bottom w:w="180" w:type="dxa"/>
          <w:right w:w="180" w:type="dxa"/>
        </w:tblCellMar>
        <w:tblLook w:val="04A0"/>
      </w:tblPr>
      <w:tblGrid>
        <w:gridCol w:w="11340"/>
      </w:tblGrid>
      <w:tr w:rsidR="0047251A" w:rsidTr="0047251A"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  <w:hideMark/>
          </w:tcPr>
          <w:p w:rsidR="002B0E77" w:rsidRDefault="002B0E77" w:rsidP="002B0E77">
            <w:pPr>
              <w:pStyle w:val="ConsPlusNormal"/>
              <w:spacing w:line="220" w:lineRule="auto"/>
              <w:ind w:firstLine="540"/>
              <w:jc w:val="both"/>
            </w:pPr>
            <w:r>
              <w:t xml:space="preserve">Согласно </w:t>
            </w:r>
            <w:hyperlink r:id="rId8">
              <w:r>
                <w:rPr>
                  <w:color w:val="0000FF"/>
                </w:rPr>
                <w:t>ч. 2 комментируемой статьи</w:t>
              </w:r>
            </w:hyperlink>
            <w:r>
              <w:t xml:space="preserve"> по соглашению сторон срочный трудовой договор может быть заключен:</w:t>
            </w:r>
          </w:p>
          <w:p w:rsidR="002B0E77" w:rsidRDefault="002B0E77" w:rsidP="002B0E77">
            <w:pPr>
              <w:pStyle w:val="ConsPlusNormal"/>
              <w:spacing w:line="220" w:lineRule="auto"/>
              <w:ind w:firstLine="540"/>
              <w:jc w:val="both"/>
            </w:pPr>
            <w:r>
              <w:t>……</w:t>
            </w:r>
          </w:p>
          <w:p w:rsidR="002B0E77" w:rsidRDefault="002B0E77" w:rsidP="002B0E77">
            <w:pPr>
              <w:pStyle w:val="ConsPlusNormal"/>
              <w:spacing w:line="220" w:lineRule="auto"/>
              <w:ind w:firstLine="540"/>
              <w:jc w:val="both"/>
            </w:pPr>
            <w:r>
              <w:t>2) с поступающими на работу пенсионерами по возрасту, а также с лицами, которым по состоянию здоровья в соответствии с медицинским заключением, выданным в порядке, установленном федеральными законами и иными нормативными правовыми актами РФ, разрешена работа исключительно временного характера.</w:t>
            </w:r>
          </w:p>
          <w:p w:rsidR="002B0E77" w:rsidRPr="002B0E77" w:rsidRDefault="002B0E77" w:rsidP="002B0E77">
            <w:pPr>
              <w:spacing w:after="0"/>
              <w:ind w:firstLine="540"/>
              <w:jc w:val="both"/>
              <w:rPr>
                <w:b/>
              </w:rPr>
            </w:pPr>
            <w:bookmarkStart w:id="0" w:name="_GoBack"/>
            <w:r w:rsidRPr="00ED2ED8">
              <w:rPr>
                <w:b/>
                <w:u w:val="single"/>
              </w:rPr>
              <w:t>Тот факт, что работник по состоянию здоровья может выполнять работу исключительно временного характера, должен быть установлен медицинским заключением, выданным в установленном порядке</w:t>
            </w:r>
            <w:bookmarkEnd w:id="0"/>
            <w:r w:rsidRPr="002B0E77">
              <w:rPr>
                <w:b/>
              </w:rPr>
              <w:t xml:space="preserve">. </w:t>
            </w:r>
          </w:p>
          <w:p w:rsidR="0047251A" w:rsidRDefault="002B0E77" w:rsidP="002B0E77">
            <w:pPr>
              <w:pStyle w:val="ConsPlusNormal"/>
              <w:spacing w:line="220" w:lineRule="auto"/>
              <w:ind w:firstLine="540"/>
              <w:jc w:val="both"/>
              <w:rPr>
                <w:rFonts w:asciiTheme="minorHAnsi" w:hAnsiTheme="minorHAnsi"/>
                <w:lang w:eastAsia="en-US"/>
              </w:rPr>
            </w:pPr>
            <w:r w:rsidRPr="002B0E77">
              <w:rPr>
                <w:b/>
              </w:rPr>
              <w:t xml:space="preserve">Срок трудового договора определяется в данном случае исходя из той продолжительности, которая согласно медицинскому заключению допускается для данного работника в соответствии с состоянием его здоровья. </w:t>
            </w:r>
            <w:r w:rsidRPr="002B0E77">
              <w:rPr>
                <w:b/>
                <w:u w:val="single"/>
              </w:rPr>
              <w:t>Работодатель не вправе по своему усмотрению устанавливать работнику срок трудового договора большей или меньшей продолжительности по сравнению с той, которая предписана медицинским заключением</w:t>
            </w:r>
            <w:r>
              <w:t>;</w:t>
            </w:r>
          </w:p>
        </w:tc>
      </w:tr>
    </w:tbl>
    <w:p w:rsidR="0047251A" w:rsidRDefault="0047251A" w:rsidP="00C13D54">
      <w:pPr>
        <w:pStyle w:val="ConsPlusNormal"/>
        <w:spacing w:line="220" w:lineRule="auto"/>
        <w:ind w:firstLine="567"/>
        <w:rPr>
          <w:rFonts w:asciiTheme="minorHAnsi" w:hAnsiTheme="minorHAnsi" w:cs="Arial"/>
          <w:sz w:val="18"/>
          <w:szCs w:val="18"/>
        </w:rPr>
      </w:pPr>
      <w:r>
        <w:rPr>
          <w:b/>
        </w:rPr>
        <w:t xml:space="preserve"> Источник: </w:t>
      </w:r>
      <w:hyperlink r:id="rId9">
        <w:r w:rsidR="002B0E77" w:rsidRPr="002B0E77">
          <w:rPr>
            <w:i/>
            <w:color w:val="0000FF"/>
            <w:sz w:val="18"/>
            <w:szCs w:val="18"/>
          </w:rPr>
          <w:br/>
          <w:t>ст. 59, "Комментарий к Трудовому кодексу Российской Федерации" (постатейный) (8-е издание, исправленное, дополненное и переработанное) (отв. ред. Ю.П. Орловский) ("КОНТРАКТ", 2019) {</w:t>
        </w:r>
        <w:proofErr w:type="spellStart"/>
        <w:r w:rsidR="002B0E77" w:rsidRPr="002B0E77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="002B0E77" w:rsidRPr="002B0E77">
          <w:rPr>
            <w:i/>
            <w:color w:val="0000FF"/>
            <w:sz w:val="18"/>
            <w:szCs w:val="18"/>
          </w:rPr>
          <w:t>}</w:t>
        </w:r>
      </w:hyperlink>
      <w:r w:rsidR="002B0E77" w:rsidRPr="002B0E77">
        <w:rPr>
          <w:sz w:val="18"/>
          <w:szCs w:val="18"/>
        </w:rPr>
        <w:br/>
      </w:r>
    </w:p>
    <w:p w:rsidR="0047251A" w:rsidRDefault="0047251A" w:rsidP="002B0E77">
      <w:pPr>
        <w:pStyle w:val="ConsPlusNormal"/>
        <w:spacing w:line="218" w:lineRule="auto"/>
        <w:ind w:firstLine="567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Для поиска  информации по вопросу использовались ключевые слова в строке «быстрый поиск»:</w:t>
      </w:r>
    </w:p>
    <w:p w:rsidR="0047251A" w:rsidRDefault="0047251A" w:rsidP="002B0E77">
      <w:pPr>
        <w:pStyle w:val="ConsPlusNormal"/>
        <w:spacing w:line="218" w:lineRule="auto"/>
        <w:ind w:firstLine="567"/>
        <w:rPr>
          <w:rFonts w:asciiTheme="minorHAnsi" w:hAnsiTheme="minorHAnsi"/>
          <w:b/>
        </w:rPr>
      </w:pPr>
    </w:p>
    <w:p w:rsidR="0047251A" w:rsidRDefault="0047251A" w:rsidP="002B0E77">
      <w:pPr>
        <w:tabs>
          <w:tab w:val="left" w:pos="5255"/>
        </w:tabs>
        <w:spacing w:after="0"/>
        <w:ind w:right="-28" w:firstLine="540"/>
        <w:jc w:val="center"/>
        <w:rPr>
          <w:b/>
          <w:color w:val="FF0000"/>
        </w:rPr>
      </w:pPr>
      <w:r>
        <w:rPr>
          <w:b/>
          <w:color w:val="FF0000"/>
        </w:rPr>
        <w:t>«Срочный трудовой договор</w:t>
      </w:r>
      <w:r w:rsidR="00C13D54">
        <w:rPr>
          <w:b/>
          <w:color w:val="FF0000"/>
        </w:rPr>
        <w:t xml:space="preserve"> медицинское заключение</w:t>
      </w:r>
      <w:r>
        <w:rPr>
          <w:b/>
          <w:color w:val="FF0000"/>
        </w:rPr>
        <w:t>»</w:t>
      </w:r>
    </w:p>
    <w:p w:rsidR="0047251A" w:rsidRDefault="0047251A" w:rsidP="002B0E77">
      <w:pPr>
        <w:tabs>
          <w:tab w:val="left" w:pos="5255"/>
        </w:tabs>
        <w:spacing w:after="0"/>
        <w:ind w:right="-28" w:firstLine="540"/>
        <w:jc w:val="center"/>
        <w:rPr>
          <w:b/>
          <w:color w:val="FF0000"/>
        </w:rPr>
      </w:pPr>
    </w:p>
    <w:p w:rsidR="0047251A" w:rsidRDefault="0047251A" w:rsidP="002B0E77">
      <w:pPr>
        <w:pStyle w:val="ConsPlusNormal"/>
        <w:spacing w:line="218" w:lineRule="auto"/>
        <w:ind w:firstLine="54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Поиск информации осуществлялся  при  помощи  «</w:t>
      </w:r>
      <w:proofErr w:type="spellStart"/>
      <w:r>
        <w:rPr>
          <w:rFonts w:asciiTheme="minorHAnsi" w:hAnsiTheme="minorHAnsi"/>
          <w:b/>
        </w:rPr>
        <w:t>i</w:t>
      </w:r>
      <w:proofErr w:type="spellEnd"/>
      <w:r>
        <w:rPr>
          <w:rFonts w:asciiTheme="minorHAnsi" w:hAnsiTheme="minorHAnsi"/>
          <w:b/>
        </w:rPr>
        <w:t xml:space="preserve">» к </w:t>
      </w:r>
      <w:hyperlink r:id="rId10">
        <w:proofErr w:type="spellStart"/>
        <w:r w:rsidR="00ED1E0B" w:rsidRPr="00ED1E0B">
          <w:rPr>
            <w:b/>
            <w:color w:val="0000FF"/>
          </w:rPr>
          <w:t>абз</w:t>
        </w:r>
        <w:proofErr w:type="spellEnd"/>
        <w:r w:rsidR="00ED1E0B" w:rsidRPr="00ED1E0B">
          <w:rPr>
            <w:b/>
            <w:color w:val="0000FF"/>
          </w:rPr>
          <w:t>. 3 ч. 2 ст. 59</w:t>
        </w:r>
      </w:hyperlink>
      <w:r w:rsidR="00ED1E0B" w:rsidRPr="00ED1E0B">
        <w:rPr>
          <w:b/>
        </w:rPr>
        <w:t xml:space="preserve"> ТК РФ</w:t>
      </w:r>
      <w:r>
        <w:rPr>
          <w:rFonts w:asciiTheme="minorHAnsi" w:hAnsiTheme="minorHAnsi"/>
          <w:b/>
          <w:bCs/>
        </w:rPr>
        <w:t xml:space="preserve"> </w:t>
      </w:r>
      <w:r>
        <w:rPr>
          <w:rFonts w:asciiTheme="minorHAnsi" w:hAnsiTheme="minorHAnsi"/>
          <w:b/>
        </w:rPr>
        <w:t xml:space="preserve"> с последующим уточнением.</w:t>
      </w:r>
    </w:p>
    <w:p w:rsidR="0047251A" w:rsidRDefault="00677365" w:rsidP="002B0E77">
      <w:pPr>
        <w:tabs>
          <w:tab w:val="left" w:pos="5255"/>
        </w:tabs>
        <w:spacing w:after="0"/>
        <w:ind w:right="-28" w:firstLine="540"/>
        <w:jc w:val="center"/>
        <w:rPr>
          <w:b/>
          <w:color w:val="000000"/>
        </w:rPr>
      </w:pPr>
      <w:r w:rsidRPr="00677365">
        <w:rPr>
          <w:noProof/>
          <w:lang w:eastAsia="ru-RU"/>
        </w:rPr>
        <w:pict>
          <v:shapetype id="_x0000_t94" coordsize="21600,21600" o:spt="94" adj="16200,5400" path="m@0,l@0@1,0@1@5,10800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@5,10800;@0,21600;21600,10800" o:connectangles="270,180,90,0" textboxrect="@5,@1,@6,@2"/>
            <v:handles>
              <v:h position="#0,#1" xrange="0,21600" yrange="0,10800"/>
            </v:handles>
          </v:shapetype>
          <v:shape id="Стрелка вправо с вырезом 4" o:spid="_x0000_s1026" type="#_x0000_t94" style="position:absolute;left:0;text-align:left;margin-left:144.75pt;margin-top:74.15pt;width:32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" fillcolor="#00b050"/>
        </w:pict>
      </w:r>
      <w:r w:rsidR="00ED1E0B">
        <w:rPr>
          <w:noProof/>
          <w:lang w:eastAsia="ru-RU"/>
        </w:rPr>
        <w:drawing>
          <wp:inline distT="0" distB="0" distL="0" distR="0">
            <wp:extent cx="3654205" cy="2055571"/>
            <wp:effectExtent l="0" t="0" r="381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5064" cy="2056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51A" w:rsidRDefault="0047251A" w:rsidP="002B0E77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/>
        <w:ind w:right="-28" w:firstLine="540"/>
        <w:jc w:val="both"/>
        <w:outlineLvl w:val="0"/>
        <w:rPr>
          <w:b/>
          <w:sz w:val="2"/>
          <w:szCs w:val="2"/>
        </w:rPr>
      </w:pPr>
    </w:p>
    <w:p w:rsidR="0047251A" w:rsidRDefault="0047251A" w:rsidP="002B0E77">
      <w:pPr>
        <w:pStyle w:val="ConsPlusNormal"/>
        <w:jc w:val="center"/>
        <w:rPr>
          <w:sz w:val="2"/>
          <w:szCs w:val="2"/>
        </w:rPr>
      </w:pPr>
      <w:r>
        <w:rPr>
          <w:b/>
          <w:sz w:val="38"/>
        </w:rPr>
        <w:t>Полезные документы:</w:t>
      </w:r>
    </w:p>
    <w:p w:rsidR="0047251A" w:rsidRDefault="00677365" w:rsidP="002B0E77">
      <w:pPr>
        <w:pStyle w:val="ConsPlusNormal"/>
      </w:pPr>
      <w:hyperlink r:id="rId12">
        <w:r w:rsidR="0047251A">
          <w:rPr>
            <w:i/>
            <w:color w:val="0000FF"/>
          </w:rPr>
          <w:br/>
          <w:t>"Справочник кадровика от А до Я" (Погорельская М.Л., Аминов В.Л.) ("</w:t>
        </w:r>
        <w:proofErr w:type="spellStart"/>
        <w:r w:rsidR="0047251A">
          <w:rPr>
            <w:i/>
            <w:color w:val="0000FF"/>
          </w:rPr>
          <w:t>АйСи</w:t>
        </w:r>
        <w:proofErr w:type="spellEnd"/>
        <w:r w:rsidR="0047251A">
          <w:rPr>
            <w:i/>
            <w:color w:val="0000FF"/>
          </w:rPr>
          <w:t xml:space="preserve"> Групп", 2019) {</w:t>
        </w:r>
        <w:proofErr w:type="spellStart"/>
        <w:r w:rsidR="0047251A">
          <w:rPr>
            <w:i/>
            <w:color w:val="0000FF"/>
          </w:rPr>
          <w:t>КонсультантПлюс</w:t>
        </w:r>
        <w:proofErr w:type="spellEnd"/>
        <w:r w:rsidR="0047251A">
          <w:rPr>
            <w:i/>
            <w:color w:val="0000FF"/>
          </w:rPr>
          <w:t>}</w:t>
        </w:r>
      </w:hyperlink>
      <w:r w:rsidR="0047251A">
        <w:br/>
      </w:r>
    </w:p>
    <w:p w:rsidR="0047251A" w:rsidRDefault="0047251A" w:rsidP="002B0E77">
      <w:pPr>
        <w:pStyle w:val="ConsPlusNormal"/>
        <w:jc w:val="right"/>
      </w:pPr>
      <w:r>
        <w:lastRenderedPageBreak/>
        <w:t>"</w:t>
      </w:r>
      <w:proofErr w:type="spellStart"/>
      <w:r>
        <w:t>АйСи</w:t>
      </w:r>
      <w:proofErr w:type="spellEnd"/>
      <w:r>
        <w:t xml:space="preserve"> Групп", 2019</w:t>
      </w:r>
    </w:p>
    <w:p w:rsidR="0047251A" w:rsidRDefault="0047251A" w:rsidP="002B0E77">
      <w:pPr>
        <w:pStyle w:val="ConsPlusNormal"/>
        <w:jc w:val="both"/>
        <w:outlineLvl w:val="0"/>
      </w:pPr>
    </w:p>
    <w:p w:rsidR="0047251A" w:rsidRDefault="0047251A" w:rsidP="002B0E77">
      <w:pPr>
        <w:pStyle w:val="ConsPlusTitle"/>
        <w:jc w:val="center"/>
      </w:pPr>
      <w:r>
        <w:t>СПРАВОЧНИК КАДРОВИКА ОТ А ДО Я</w:t>
      </w:r>
    </w:p>
    <w:p w:rsidR="0047251A" w:rsidRDefault="0047251A" w:rsidP="002B0E77">
      <w:pPr>
        <w:pStyle w:val="ConsPlusNormal"/>
        <w:jc w:val="both"/>
      </w:pPr>
    </w:p>
    <w:p w:rsidR="0047251A" w:rsidRDefault="0047251A" w:rsidP="002B0E77">
      <w:pPr>
        <w:pStyle w:val="ConsPlusNormal"/>
        <w:jc w:val="center"/>
      </w:pPr>
      <w:r>
        <w:t>М.Л. Погорельская, В.Л. Аминов</w:t>
      </w:r>
    </w:p>
    <w:p w:rsidR="0047251A" w:rsidRDefault="0047251A" w:rsidP="002B0E77">
      <w:pPr>
        <w:pStyle w:val="ConsPlusNormal"/>
        <w:jc w:val="both"/>
      </w:pPr>
    </w:p>
    <w:p w:rsidR="0047251A" w:rsidRDefault="0047251A" w:rsidP="002B0E77">
      <w:pPr>
        <w:pStyle w:val="ConsPlusNormal"/>
        <w:ind w:firstLine="540"/>
        <w:jc w:val="both"/>
      </w:pPr>
      <w:r>
        <w:t>…….</w:t>
      </w:r>
    </w:p>
    <w:p w:rsidR="0047251A" w:rsidRDefault="0047251A" w:rsidP="002B0E77">
      <w:pPr>
        <w:pStyle w:val="ConsPlusNormal"/>
        <w:ind w:firstLine="540"/>
        <w:jc w:val="both"/>
      </w:pPr>
      <w:r>
        <w:t xml:space="preserve">Срочный трудовой договор может заключаться </w:t>
      </w:r>
      <w:r>
        <w:rPr>
          <w:b/>
        </w:rPr>
        <w:t>по соглашению сторон</w:t>
      </w:r>
      <w:r>
        <w:t xml:space="preserve"> без учета характера предстоящей работы и условий ее выполнения в следующих случаях (</w:t>
      </w:r>
      <w:hyperlink r:id="rId13">
        <w:r>
          <w:rPr>
            <w:color w:val="0000FF"/>
          </w:rPr>
          <w:t>ч. 2 ст. 59</w:t>
        </w:r>
      </w:hyperlink>
      <w:r>
        <w:t xml:space="preserve"> ТК РФ):</w:t>
      </w:r>
    </w:p>
    <w:p w:rsidR="0047251A" w:rsidRDefault="0047251A" w:rsidP="002B0E77">
      <w:pPr>
        <w:pStyle w:val="ConsPlusNormal"/>
        <w:ind w:firstLine="540"/>
        <w:jc w:val="both"/>
      </w:pPr>
      <w:r>
        <w:t>- с лицами, поступающими на работу к работодателям - субъектам малого предпринимательства (включая индивидуальных предпринимателей), численность работников которых не превышает 35 человек (в сфере розничной торговли и бытового обслуживания - 20 человек) (</w:t>
      </w:r>
      <w:proofErr w:type="spellStart"/>
      <w:r w:rsidR="00677365" w:rsidRPr="00677365">
        <w:fldChar w:fldCharType="begin"/>
      </w:r>
      <w:r>
        <w:instrText xml:space="preserve"> HYPERLINK "https://login.consultant.ru/link/?req=doc&amp;base=LAW&amp;n=330790&amp;dst=384" \h </w:instrText>
      </w:r>
      <w:r w:rsidR="00677365" w:rsidRPr="00677365">
        <w:fldChar w:fldCharType="separate"/>
      </w:r>
      <w:r>
        <w:rPr>
          <w:color w:val="0000FF"/>
        </w:rPr>
        <w:t>абз</w:t>
      </w:r>
      <w:proofErr w:type="spellEnd"/>
      <w:r>
        <w:rPr>
          <w:color w:val="0000FF"/>
        </w:rPr>
        <w:t>. 2 ч. 2 ст. 59</w:t>
      </w:r>
      <w:r w:rsidR="00677365">
        <w:rPr>
          <w:color w:val="0000FF"/>
        </w:rPr>
        <w:fldChar w:fldCharType="end"/>
      </w:r>
      <w:r>
        <w:t xml:space="preserve"> ТК РФ);</w:t>
      </w:r>
    </w:p>
    <w:p w:rsidR="0047251A" w:rsidRDefault="0047251A" w:rsidP="002B0E77">
      <w:pPr>
        <w:pStyle w:val="ConsPlusNormal"/>
        <w:ind w:firstLine="540"/>
        <w:jc w:val="both"/>
      </w:pPr>
      <w:r>
        <w:t>- с поступающими на работу пенсионерами по возрасту (</w:t>
      </w:r>
      <w:proofErr w:type="spellStart"/>
      <w:r w:rsidR="00677365" w:rsidRPr="00677365">
        <w:fldChar w:fldCharType="begin"/>
      </w:r>
      <w:r>
        <w:instrText xml:space="preserve"> HYPERLINK "https://login.consultant.ru/link/?req=doc&amp;base=LAW&amp;n=330790&amp;dst=385" \h </w:instrText>
      </w:r>
      <w:r w:rsidR="00677365" w:rsidRPr="00677365">
        <w:fldChar w:fldCharType="separate"/>
      </w:r>
      <w:r>
        <w:rPr>
          <w:color w:val="0000FF"/>
        </w:rPr>
        <w:t>абз</w:t>
      </w:r>
      <w:proofErr w:type="spellEnd"/>
      <w:r>
        <w:rPr>
          <w:color w:val="0000FF"/>
        </w:rPr>
        <w:t>. 3 ч. 2 ст. 59</w:t>
      </w:r>
      <w:r w:rsidR="00677365">
        <w:rPr>
          <w:color w:val="0000FF"/>
        </w:rPr>
        <w:fldChar w:fldCharType="end"/>
      </w:r>
      <w:r>
        <w:t xml:space="preserve"> ТК РФ);</w:t>
      </w:r>
    </w:p>
    <w:p w:rsidR="0047251A" w:rsidRDefault="0047251A" w:rsidP="002B0E77">
      <w:pPr>
        <w:pStyle w:val="ConsPlusNormal"/>
        <w:ind w:firstLine="540"/>
        <w:jc w:val="both"/>
      </w:pPr>
      <w:r>
        <w:t>- с лицами, которым по состоянию здоровья в соответствии с медицинским заключением, выданным в порядке, установленном федеральными законами и иными нормативными правовыми актами РФ, разрешена работа исключительно временного характера (</w:t>
      </w:r>
      <w:proofErr w:type="spellStart"/>
      <w:r w:rsidR="00677365" w:rsidRPr="00677365">
        <w:fldChar w:fldCharType="begin"/>
      </w:r>
      <w:r>
        <w:instrText xml:space="preserve"> HYPERLINK "https://login.consultant.ru/link/?req=doc&amp;base=LAW&amp;n=330790&amp;dst=385" \h </w:instrText>
      </w:r>
      <w:r w:rsidR="00677365" w:rsidRPr="00677365">
        <w:fldChar w:fldCharType="separate"/>
      </w:r>
      <w:r>
        <w:rPr>
          <w:color w:val="0000FF"/>
        </w:rPr>
        <w:t>абз</w:t>
      </w:r>
      <w:proofErr w:type="spellEnd"/>
      <w:r>
        <w:rPr>
          <w:color w:val="0000FF"/>
        </w:rPr>
        <w:t>. 3 ч. 2 ст. 59</w:t>
      </w:r>
      <w:r w:rsidR="00677365">
        <w:rPr>
          <w:color w:val="0000FF"/>
        </w:rPr>
        <w:fldChar w:fldCharType="end"/>
      </w:r>
      <w:r>
        <w:t xml:space="preserve"> ТК РФ);</w:t>
      </w:r>
    </w:p>
    <w:p w:rsidR="0047251A" w:rsidRDefault="0047251A" w:rsidP="002B0E77">
      <w:pPr>
        <w:pStyle w:val="ConsPlusNormal"/>
        <w:ind w:firstLine="540"/>
        <w:jc w:val="both"/>
      </w:pPr>
      <w:r>
        <w:t>- с лицами, поступающими на работу в организации, расположенные в районах Крайнего Севера и приравненных к ним местностях, если это связано с переездом к месту работы (</w:t>
      </w:r>
      <w:proofErr w:type="spellStart"/>
      <w:r w:rsidR="00677365" w:rsidRPr="00677365">
        <w:fldChar w:fldCharType="begin"/>
      </w:r>
      <w:r>
        <w:instrText xml:space="preserve"> HYPERLINK "https://login.consultant.ru/link/?req=doc&amp;base=LAW&amp;n=330790&amp;dst=386" \h </w:instrText>
      </w:r>
      <w:r w:rsidR="00677365" w:rsidRPr="00677365">
        <w:fldChar w:fldCharType="separate"/>
      </w:r>
      <w:r>
        <w:rPr>
          <w:color w:val="0000FF"/>
        </w:rPr>
        <w:t>абз</w:t>
      </w:r>
      <w:proofErr w:type="spellEnd"/>
      <w:r>
        <w:rPr>
          <w:color w:val="0000FF"/>
        </w:rPr>
        <w:t>. 4 ч. 2 ст. 59</w:t>
      </w:r>
      <w:r w:rsidR="00677365">
        <w:rPr>
          <w:color w:val="0000FF"/>
        </w:rPr>
        <w:fldChar w:fldCharType="end"/>
      </w:r>
      <w:r>
        <w:t xml:space="preserve"> ТК РФ);</w:t>
      </w:r>
    </w:p>
    <w:p w:rsidR="0047251A" w:rsidRDefault="0047251A" w:rsidP="002B0E77">
      <w:pPr>
        <w:pStyle w:val="ConsPlusNormal"/>
        <w:ind w:firstLine="540"/>
        <w:jc w:val="both"/>
      </w:pPr>
      <w:r>
        <w:t>- для проведения неотложных работ по предотвращению катастроф, аварий, несчастных случаев, эпидемий, эпизоотий, а также для устранения последствий указанных и других чрезвычайных обстоятельств (</w:t>
      </w:r>
      <w:proofErr w:type="spellStart"/>
      <w:r w:rsidR="00677365" w:rsidRPr="00677365">
        <w:fldChar w:fldCharType="begin"/>
      </w:r>
      <w:r>
        <w:instrText xml:space="preserve"> HYPERLINK "https://login.consultant.ru/link/?req=doc&amp;base=LAW&amp;n=330790&amp;dst=387" \h </w:instrText>
      </w:r>
      <w:r w:rsidR="00677365" w:rsidRPr="00677365">
        <w:fldChar w:fldCharType="separate"/>
      </w:r>
      <w:r>
        <w:rPr>
          <w:color w:val="0000FF"/>
        </w:rPr>
        <w:t>абз</w:t>
      </w:r>
      <w:proofErr w:type="spellEnd"/>
      <w:r>
        <w:rPr>
          <w:color w:val="0000FF"/>
        </w:rPr>
        <w:t>. 5 ч. 2 ст. 59</w:t>
      </w:r>
      <w:r w:rsidR="00677365">
        <w:rPr>
          <w:color w:val="0000FF"/>
        </w:rPr>
        <w:fldChar w:fldCharType="end"/>
      </w:r>
      <w:r>
        <w:t xml:space="preserve"> ТК РФ);</w:t>
      </w:r>
    </w:p>
    <w:p w:rsidR="0047251A" w:rsidRDefault="0047251A" w:rsidP="002B0E77">
      <w:pPr>
        <w:pStyle w:val="ConsPlusNormal"/>
        <w:ind w:firstLine="540"/>
        <w:jc w:val="both"/>
      </w:pPr>
      <w:r>
        <w:t>- с лицами, избранными по конкурсу на замещение соответствующей должности, проведенному в порядке, установленном трудовым законодательством и иными нормативными правовыми актами, содержащими нормы трудового права (</w:t>
      </w:r>
      <w:proofErr w:type="spellStart"/>
      <w:r w:rsidR="00677365" w:rsidRPr="00677365">
        <w:fldChar w:fldCharType="begin"/>
      </w:r>
      <w:r>
        <w:instrText xml:space="preserve"> HYPERLINK "https://login.consultant.ru/link/?req=doc&amp;base=LAW&amp;n=330790&amp;dst=388" \h </w:instrText>
      </w:r>
      <w:r w:rsidR="00677365" w:rsidRPr="00677365">
        <w:fldChar w:fldCharType="separate"/>
      </w:r>
      <w:r>
        <w:rPr>
          <w:color w:val="0000FF"/>
        </w:rPr>
        <w:t>абз</w:t>
      </w:r>
      <w:proofErr w:type="spellEnd"/>
      <w:r>
        <w:rPr>
          <w:color w:val="0000FF"/>
        </w:rPr>
        <w:t>. 6 ч. 2 ст. 59</w:t>
      </w:r>
      <w:r w:rsidR="00677365">
        <w:rPr>
          <w:color w:val="0000FF"/>
        </w:rPr>
        <w:fldChar w:fldCharType="end"/>
      </w:r>
      <w:r>
        <w:t xml:space="preserve"> ТК РФ);</w:t>
      </w:r>
    </w:p>
    <w:p w:rsidR="0047251A" w:rsidRDefault="0047251A" w:rsidP="002B0E77">
      <w:pPr>
        <w:pStyle w:val="ConsPlusNormal"/>
        <w:ind w:firstLine="540"/>
        <w:jc w:val="both"/>
      </w:pPr>
      <w:proofErr w:type="gramStart"/>
      <w:r>
        <w:t>- с творческими работниками средств массовой информации, организаций кинематографии, театров, театральных и концертных организаций, цирков и иными лицами, участвующими в создании и (или) исполнении (экспонировании) произведений, в соответствии с перечнями работ, профессий, должностей этих работников, утверждаемыми Правительством РФ с учетом мнения Российской трехсторонней комиссии по регулированию социально-трудовых отношений (</w:t>
      </w:r>
      <w:proofErr w:type="spellStart"/>
      <w:r w:rsidR="00677365" w:rsidRPr="00677365">
        <w:fldChar w:fldCharType="begin"/>
      </w:r>
      <w:r>
        <w:instrText xml:space="preserve"> HYPERLINK "https://login.consultant.ru/link/?req=doc&amp;base=LAW&amp;n=330790&amp;dst=1472" \h </w:instrText>
      </w:r>
      <w:r w:rsidR="00677365" w:rsidRPr="00677365">
        <w:fldChar w:fldCharType="separate"/>
      </w:r>
      <w:r>
        <w:rPr>
          <w:color w:val="0000FF"/>
        </w:rPr>
        <w:t>абз</w:t>
      </w:r>
      <w:proofErr w:type="spellEnd"/>
      <w:r>
        <w:rPr>
          <w:color w:val="0000FF"/>
        </w:rPr>
        <w:t>. 7 ч. 2 ст. 59</w:t>
      </w:r>
      <w:r w:rsidR="00677365">
        <w:rPr>
          <w:color w:val="0000FF"/>
        </w:rPr>
        <w:fldChar w:fldCharType="end"/>
      </w:r>
      <w:r>
        <w:t xml:space="preserve"> ТК РФ);</w:t>
      </w:r>
      <w:proofErr w:type="gramEnd"/>
    </w:p>
    <w:p w:rsidR="0047251A" w:rsidRDefault="0047251A" w:rsidP="002B0E77">
      <w:pPr>
        <w:pStyle w:val="ConsPlusNormal"/>
        <w:ind w:firstLine="540"/>
        <w:jc w:val="both"/>
      </w:pPr>
      <w:r>
        <w:t>- с руководителями, заместителями руководителей и главными бухгалтерами организаций, независимо от их организационно-правовых форм и форм собственности (</w:t>
      </w:r>
      <w:proofErr w:type="spellStart"/>
      <w:r w:rsidR="00677365" w:rsidRPr="00677365">
        <w:fldChar w:fldCharType="begin"/>
      </w:r>
      <w:r>
        <w:instrText xml:space="preserve"> HYPERLINK "https://login.consultant.ru/link/?req=doc&amp;base=LAW&amp;n=330790&amp;dst=390" \h </w:instrText>
      </w:r>
      <w:r w:rsidR="00677365" w:rsidRPr="00677365">
        <w:fldChar w:fldCharType="separate"/>
      </w:r>
      <w:r>
        <w:rPr>
          <w:color w:val="0000FF"/>
        </w:rPr>
        <w:t>абз</w:t>
      </w:r>
      <w:proofErr w:type="spellEnd"/>
      <w:r>
        <w:rPr>
          <w:color w:val="0000FF"/>
        </w:rPr>
        <w:t>. 8 ч. 2 ст. 59</w:t>
      </w:r>
      <w:r w:rsidR="00677365">
        <w:rPr>
          <w:color w:val="0000FF"/>
        </w:rPr>
        <w:fldChar w:fldCharType="end"/>
      </w:r>
      <w:r>
        <w:t xml:space="preserve"> ТК РФ);</w:t>
      </w:r>
    </w:p>
    <w:p w:rsidR="0047251A" w:rsidRDefault="0047251A" w:rsidP="002B0E77">
      <w:pPr>
        <w:pStyle w:val="ConsPlusNormal"/>
        <w:ind w:firstLine="540"/>
        <w:jc w:val="both"/>
      </w:pPr>
      <w:r>
        <w:t>- с лицами, получающими образование по очной форме обучения (</w:t>
      </w:r>
      <w:proofErr w:type="spellStart"/>
      <w:r w:rsidR="00677365" w:rsidRPr="00677365">
        <w:fldChar w:fldCharType="begin"/>
      </w:r>
      <w:r>
        <w:instrText xml:space="preserve"> HYPERLINK "https://login.consultant.ru/link/?req=doc&amp;base=LAW&amp;n=330790&amp;dst=1898" \h </w:instrText>
      </w:r>
      <w:r w:rsidR="00677365" w:rsidRPr="00677365">
        <w:fldChar w:fldCharType="separate"/>
      </w:r>
      <w:r>
        <w:rPr>
          <w:color w:val="0000FF"/>
        </w:rPr>
        <w:t>абз</w:t>
      </w:r>
      <w:proofErr w:type="spellEnd"/>
      <w:r>
        <w:rPr>
          <w:color w:val="0000FF"/>
        </w:rPr>
        <w:t>. 9 ч. 2 ст. 59</w:t>
      </w:r>
      <w:r w:rsidR="00677365">
        <w:rPr>
          <w:color w:val="0000FF"/>
        </w:rPr>
        <w:fldChar w:fldCharType="end"/>
      </w:r>
      <w:r>
        <w:t xml:space="preserve"> ТК РФ);</w:t>
      </w:r>
    </w:p>
    <w:p w:rsidR="0047251A" w:rsidRDefault="0047251A" w:rsidP="002B0E77">
      <w:pPr>
        <w:pStyle w:val="ConsPlusNormal"/>
        <w:ind w:firstLine="540"/>
        <w:jc w:val="both"/>
      </w:pPr>
      <w:r>
        <w:t>- с членами экипажей морских судов, судов внутреннего плавания и судов смешанного (река - море) плавания, зарегистрированных в Российском международном реестре судов (</w:t>
      </w:r>
      <w:proofErr w:type="spellStart"/>
      <w:r w:rsidR="00677365" w:rsidRPr="00677365">
        <w:fldChar w:fldCharType="begin"/>
      </w:r>
      <w:r>
        <w:instrText xml:space="preserve"> HYPERLINK "https://login.consultant.ru/link/?req=doc&amp;base=LAW&amp;n=330790&amp;dst=102429" \h </w:instrText>
      </w:r>
      <w:r w:rsidR="00677365" w:rsidRPr="00677365">
        <w:fldChar w:fldCharType="separate"/>
      </w:r>
      <w:r>
        <w:rPr>
          <w:color w:val="0000FF"/>
        </w:rPr>
        <w:t>абз</w:t>
      </w:r>
      <w:proofErr w:type="spellEnd"/>
      <w:r>
        <w:rPr>
          <w:color w:val="0000FF"/>
        </w:rPr>
        <w:t>. 10 ч. 2 ст. 59</w:t>
      </w:r>
      <w:r w:rsidR="00677365">
        <w:rPr>
          <w:color w:val="0000FF"/>
        </w:rPr>
        <w:fldChar w:fldCharType="end"/>
      </w:r>
      <w:r>
        <w:t xml:space="preserve"> ТК РФ);</w:t>
      </w:r>
    </w:p>
    <w:p w:rsidR="0047251A" w:rsidRDefault="0047251A" w:rsidP="002B0E77">
      <w:pPr>
        <w:pStyle w:val="ConsPlusNormal"/>
        <w:ind w:firstLine="540"/>
        <w:jc w:val="both"/>
      </w:pPr>
      <w:r>
        <w:t>- с лицами, поступающими на работу по совместительству (</w:t>
      </w:r>
      <w:proofErr w:type="spellStart"/>
      <w:r w:rsidR="00677365" w:rsidRPr="00677365">
        <w:fldChar w:fldCharType="begin"/>
      </w:r>
      <w:r>
        <w:instrText xml:space="preserve"> HYPERLINK "https://login.consultant.ru/link/?req=doc&amp;base=LAW&amp;n=330790&amp;dst=392" \h </w:instrText>
      </w:r>
      <w:r w:rsidR="00677365" w:rsidRPr="00677365">
        <w:fldChar w:fldCharType="separate"/>
      </w:r>
      <w:r>
        <w:rPr>
          <w:color w:val="0000FF"/>
        </w:rPr>
        <w:t>абз</w:t>
      </w:r>
      <w:proofErr w:type="spellEnd"/>
      <w:r>
        <w:rPr>
          <w:color w:val="0000FF"/>
        </w:rPr>
        <w:t>. 11 ч. 2 ст. 59</w:t>
      </w:r>
      <w:r w:rsidR="00677365">
        <w:rPr>
          <w:color w:val="0000FF"/>
        </w:rPr>
        <w:fldChar w:fldCharType="end"/>
      </w:r>
      <w:r>
        <w:t xml:space="preserve"> ТК РФ);</w:t>
      </w:r>
    </w:p>
    <w:p w:rsidR="0047251A" w:rsidRDefault="0047251A" w:rsidP="002B0E77">
      <w:pPr>
        <w:pStyle w:val="ConsPlusNormal"/>
        <w:ind w:firstLine="540"/>
        <w:jc w:val="both"/>
      </w:pPr>
      <w:r>
        <w:t>- с лицами, замещающими должности научно-педагогических работников в высшем учебном заведении (</w:t>
      </w:r>
      <w:hyperlink r:id="rId14">
        <w:r>
          <w:rPr>
            <w:color w:val="0000FF"/>
          </w:rPr>
          <w:t>ч. 1 ст. 332</w:t>
        </w:r>
      </w:hyperlink>
      <w:r>
        <w:t xml:space="preserve"> ТК РФ);</w:t>
      </w:r>
    </w:p>
    <w:p w:rsidR="0047251A" w:rsidRDefault="0047251A" w:rsidP="002B0E77">
      <w:pPr>
        <w:pStyle w:val="ConsPlusNormal"/>
        <w:ind w:firstLine="540"/>
        <w:jc w:val="both"/>
      </w:pPr>
      <w:r>
        <w:t>- с тренерами, принимаемыми на работу в целях проведения со спортсменами тренировочных мероприятий и осуществления руководства состязательной деятельностью спортсменов для достижения спортивных результатов в профессиональном спорте (</w:t>
      </w:r>
      <w:hyperlink r:id="rId15">
        <w:r>
          <w:rPr>
            <w:color w:val="0000FF"/>
          </w:rPr>
          <w:t>ч. 2 ст. 348.2</w:t>
        </w:r>
      </w:hyperlink>
      <w:r>
        <w:t xml:space="preserve"> ТК РФ);</w:t>
      </w:r>
    </w:p>
    <w:p w:rsidR="0047251A" w:rsidRDefault="0047251A" w:rsidP="002B0E77">
      <w:pPr>
        <w:pStyle w:val="ConsPlusNormal"/>
        <w:ind w:firstLine="540"/>
        <w:jc w:val="both"/>
      </w:pPr>
      <w:r>
        <w:t>- с тренерами спортивных сборных команд (</w:t>
      </w:r>
      <w:hyperlink r:id="rId16">
        <w:r>
          <w:rPr>
            <w:color w:val="0000FF"/>
          </w:rPr>
          <w:t>ч. 2 ст. 348.2</w:t>
        </w:r>
      </w:hyperlink>
      <w:r>
        <w:t xml:space="preserve"> ТК РФ);</w:t>
      </w:r>
    </w:p>
    <w:p w:rsidR="0047251A" w:rsidRDefault="0047251A" w:rsidP="002B0E77">
      <w:pPr>
        <w:pStyle w:val="ConsPlusNormal"/>
        <w:ind w:firstLine="540"/>
        <w:jc w:val="both"/>
      </w:pPr>
      <w:r>
        <w:t>- в других случаях, предусмотренных ТК РФ или иными федеральными законами (</w:t>
      </w:r>
      <w:proofErr w:type="spellStart"/>
      <w:r w:rsidR="00677365" w:rsidRPr="00677365">
        <w:fldChar w:fldCharType="begin"/>
      </w:r>
      <w:r>
        <w:instrText xml:space="preserve"> HYPERLINK "https://login.consultant.ru/link/?req=doc&amp;base=LAW&amp;n=330790&amp;dst=393" \h </w:instrText>
      </w:r>
      <w:r w:rsidR="00677365" w:rsidRPr="00677365">
        <w:fldChar w:fldCharType="separate"/>
      </w:r>
      <w:r>
        <w:rPr>
          <w:color w:val="0000FF"/>
        </w:rPr>
        <w:t>абз</w:t>
      </w:r>
      <w:proofErr w:type="spellEnd"/>
      <w:r>
        <w:rPr>
          <w:color w:val="0000FF"/>
        </w:rPr>
        <w:t>. 12 ч. 2 ст. 59</w:t>
      </w:r>
      <w:r w:rsidR="00677365">
        <w:rPr>
          <w:color w:val="0000FF"/>
        </w:rPr>
        <w:fldChar w:fldCharType="end"/>
      </w:r>
      <w:r>
        <w:t xml:space="preserve"> ТК РФ).</w:t>
      </w:r>
    </w:p>
    <w:p w:rsidR="0047251A" w:rsidRDefault="0047251A" w:rsidP="002B0E77">
      <w:pPr>
        <w:pStyle w:val="ConsPlusNormal"/>
        <w:ind w:firstLine="540"/>
        <w:jc w:val="both"/>
      </w:pPr>
      <w:r>
        <w:t>Срочный договор может трансформироваться в бессрочный в двух случаях.</w:t>
      </w:r>
    </w:p>
    <w:p w:rsidR="0047251A" w:rsidRDefault="0047251A" w:rsidP="002B0E77">
      <w:pPr>
        <w:pStyle w:val="ConsPlusNormal"/>
        <w:ind w:firstLine="540"/>
        <w:jc w:val="both"/>
      </w:pPr>
      <w:r>
        <w:t>…….</w:t>
      </w:r>
    </w:p>
    <w:p w:rsidR="0047251A" w:rsidRDefault="0047251A" w:rsidP="002B0E77">
      <w:pPr>
        <w:pStyle w:val="ConsPlusNormal"/>
      </w:pPr>
      <w:r>
        <w:t>Подписано в печать</w:t>
      </w:r>
    </w:p>
    <w:p w:rsidR="0047251A" w:rsidRDefault="0047251A" w:rsidP="002B0E77">
      <w:pPr>
        <w:pStyle w:val="ConsPlusNormal"/>
      </w:pPr>
      <w:r>
        <w:t>29.08.2019</w:t>
      </w:r>
    </w:p>
    <w:p w:rsidR="0047251A" w:rsidRPr="0047251A" w:rsidRDefault="0047251A" w:rsidP="002B0E77">
      <w:pPr>
        <w:pBdr>
          <w:top w:val="single" w:sz="12" w:space="1" w:color="auto"/>
          <w:bottom w:val="single" w:sz="12" w:space="1" w:color="auto"/>
        </w:pBdr>
        <w:spacing w:after="0"/>
        <w:rPr>
          <w:sz w:val="2"/>
          <w:szCs w:val="2"/>
        </w:rPr>
      </w:pPr>
    </w:p>
    <w:p w:rsidR="002B0E77" w:rsidRDefault="00677365" w:rsidP="002B0E77">
      <w:pPr>
        <w:pStyle w:val="ConsPlusNormal"/>
        <w:spacing w:line="220" w:lineRule="auto"/>
      </w:pPr>
      <w:hyperlink r:id="rId17">
        <w:r w:rsidR="002B0E77">
          <w:rPr>
            <w:i/>
            <w:color w:val="0000FF"/>
          </w:rPr>
          <w:br/>
          <w:t>ст. 59, "Комментарий к Трудовому кодексу Российской Федерации" (постатейный) (8-е издание, исправленное, дополненное и переработанное) (отв. ред. Ю.П. Орловский) ("КОНТРАКТ", 2019) {</w:t>
        </w:r>
        <w:proofErr w:type="spellStart"/>
        <w:r w:rsidR="002B0E77">
          <w:rPr>
            <w:i/>
            <w:color w:val="0000FF"/>
          </w:rPr>
          <w:t>КонсультантПлюс</w:t>
        </w:r>
        <w:proofErr w:type="spellEnd"/>
        <w:r w:rsidR="002B0E77">
          <w:rPr>
            <w:i/>
            <w:color w:val="0000FF"/>
          </w:rPr>
          <w:t>}</w:t>
        </w:r>
      </w:hyperlink>
      <w:r w:rsidR="002B0E77">
        <w:br/>
      </w:r>
    </w:p>
    <w:p w:rsidR="002B0E77" w:rsidRDefault="002B0E77" w:rsidP="002B0E77">
      <w:pPr>
        <w:pStyle w:val="ConsPlusNormal"/>
        <w:spacing w:line="220" w:lineRule="auto"/>
        <w:jc w:val="center"/>
      </w:pPr>
      <w:r>
        <w:t>ИНСТИТУТ ЗАКОНОДАТЕЛЬСТВА И СРАВНИТЕЛЬНОГО ПРАВОВЕДЕНИЯ</w:t>
      </w:r>
    </w:p>
    <w:p w:rsidR="002B0E77" w:rsidRDefault="002B0E77" w:rsidP="002B0E77">
      <w:pPr>
        <w:pStyle w:val="ConsPlusNormal"/>
        <w:spacing w:line="220" w:lineRule="auto"/>
        <w:jc w:val="center"/>
      </w:pPr>
      <w:r>
        <w:t>ПРИ ПРАВИТЕЛЬСТВЕ РОССИЙСКОЙ ФЕДЕРАЦИИ</w:t>
      </w:r>
    </w:p>
    <w:p w:rsidR="002B0E77" w:rsidRDefault="002B0E77" w:rsidP="002B0E77">
      <w:pPr>
        <w:pStyle w:val="ConsPlusNormal"/>
        <w:spacing w:line="220" w:lineRule="auto"/>
        <w:jc w:val="both"/>
        <w:outlineLvl w:val="0"/>
      </w:pPr>
    </w:p>
    <w:p w:rsidR="002B0E77" w:rsidRDefault="002B0E77" w:rsidP="002B0E77">
      <w:pPr>
        <w:pStyle w:val="ConsPlusNormal"/>
        <w:spacing w:line="200" w:lineRule="auto"/>
        <w:jc w:val="center"/>
      </w:pPr>
      <w:r>
        <w:rPr>
          <w:sz w:val="20"/>
        </w:rPr>
        <w:t xml:space="preserve">КОММЕНТАРИЙ К ТРУДОВОМУ </w:t>
      </w:r>
      <w:hyperlink r:id="rId18">
        <w:r>
          <w:rPr>
            <w:color w:val="0000FF"/>
            <w:sz w:val="20"/>
          </w:rPr>
          <w:t>КОДЕКСУ</w:t>
        </w:r>
      </w:hyperlink>
      <w:r>
        <w:rPr>
          <w:sz w:val="20"/>
        </w:rPr>
        <w:t xml:space="preserve"> РОССИЙСКОЙ ФЕДЕРАЦИИ</w:t>
      </w:r>
    </w:p>
    <w:p w:rsidR="002B0E77" w:rsidRDefault="002B0E77" w:rsidP="002B0E77">
      <w:pPr>
        <w:pStyle w:val="ConsPlusNormal"/>
        <w:spacing w:line="220" w:lineRule="auto"/>
        <w:jc w:val="both"/>
      </w:pPr>
    </w:p>
    <w:p w:rsidR="002B0E77" w:rsidRDefault="002B0E77" w:rsidP="002B0E77">
      <w:pPr>
        <w:pStyle w:val="ConsPlusNormal"/>
        <w:spacing w:line="220" w:lineRule="auto"/>
        <w:jc w:val="center"/>
      </w:pPr>
      <w:r>
        <w:t>(Постатейный)</w:t>
      </w:r>
    </w:p>
    <w:p w:rsidR="002B0E77" w:rsidRDefault="002B0E77" w:rsidP="002B0E77">
      <w:pPr>
        <w:pStyle w:val="ConsPlusNormal"/>
        <w:spacing w:line="220" w:lineRule="auto"/>
        <w:jc w:val="both"/>
      </w:pPr>
    </w:p>
    <w:p w:rsidR="002B0E77" w:rsidRDefault="002B0E77" w:rsidP="002B0E77">
      <w:pPr>
        <w:pStyle w:val="ConsPlusNormal"/>
        <w:spacing w:line="220" w:lineRule="auto"/>
        <w:jc w:val="center"/>
      </w:pPr>
      <w:r>
        <w:t>Издание восьмое, исправленное, дополненное и переработанное</w:t>
      </w:r>
    </w:p>
    <w:p w:rsidR="002B0E77" w:rsidRDefault="002B0E77" w:rsidP="002B0E77">
      <w:pPr>
        <w:pStyle w:val="ConsPlusNormal"/>
        <w:spacing w:line="220" w:lineRule="auto"/>
        <w:jc w:val="both"/>
      </w:pPr>
    </w:p>
    <w:p w:rsidR="002B0E77" w:rsidRDefault="002B0E77" w:rsidP="002B0E77">
      <w:pPr>
        <w:pStyle w:val="ConsPlusNormal"/>
        <w:spacing w:line="220" w:lineRule="auto"/>
        <w:jc w:val="center"/>
      </w:pPr>
      <w:r>
        <w:rPr>
          <w:b/>
        </w:rPr>
        <w:t>Ответственный редактор</w:t>
      </w:r>
    </w:p>
    <w:p w:rsidR="002B0E77" w:rsidRDefault="002B0E77" w:rsidP="002B0E77">
      <w:pPr>
        <w:pStyle w:val="ConsPlusNormal"/>
        <w:spacing w:line="220" w:lineRule="auto"/>
        <w:jc w:val="center"/>
      </w:pPr>
      <w:r>
        <w:rPr>
          <w:b/>
        </w:rPr>
        <w:t>заслуженный деятель науки Российской Федерации,</w:t>
      </w:r>
    </w:p>
    <w:p w:rsidR="002B0E77" w:rsidRDefault="002B0E77" w:rsidP="002B0E77">
      <w:pPr>
        <w:pStyle w:val="ConsPlusNormal"/>
        <w:spacing w:line="220" w:lineRule="auto"/>
        <w:jc w:val="center"/>
      </w:pPr>
      <w:r>
        <w:rPr>
          <w:b/>
        </w:rPr>
        <w:t>доктор юридических наук, профессор</w:t>
      </w:r>
    </w:p>
    <w:p w:rsidR="002B0E77" w:rsidRDefault="002B0E77" w:rsidP="002B0E77">
      <w:pPr>
        <w:pStyle w:val="ConsPlusNormal"/>
        <w:spacing w:line="220" w:lineRule="auto"/>
        <w:jc w:val="center"/>
      </w:pPr>
      <w:r>
        <w:rPr>
          <w:b/>
        </w:rPr>
        <w:lastRenderedPageBreak/>
        <w:t>Ю.П. ОРЛОВСКИЙ</w:t>
      </w:r>
    </w:p>
    <w:p w:rsidR="002B0E77" w:rsidRDefault="002B0E77" w:rsidP="002B0E77">
      <w:pPr>
        <w:pStyle w:val="ConsPlusNormal"/>
        <w:spacing w:line="220" w:lineRule="auto"/>
        <w:jc w:val="both"/>
      </w:pPr>
    </w:p>
    <w:p w:rsidR="002B0E77" w:rsidRDefault="002B0E77" w:rsidP="002B0E77">
      <w:pPr>
        <w:pStyle w:val="ConsPlusNormal"/>
        <w:spacing w:line="220" w:lineRule="auto"/>
        <w:ind w:firstLine="540"/>
        <w:jc w:val="both"/>
      </w:pPr>
      <w:r>
        <w:t xml:space="preserve">Согласно </w:t>
      </w:r>
      <w:hyperlink r:id="rId19">
        <w:r>
          <w:rPr>
            <w:color w:val="0000FF"/>
          </w:rPr>
          <w:t>ч. 2 комментируемой статьи</w:t>
        </w:r>
      </w:hyperlink>
      <w:r>
        <w:t xml:space="preserve"> по соглашению сторон срочный трудовой договор может быть заключен:</w:t>
      </w:r>
    </w:p>
    <w:p w:rsidR="002B0E77" w:rsidRDefault="002B0E77" w:rsidP="002B0E77">
      <w:pPr>
        <w:pStyle w:val="ConsPlusNormal"/>
        <w:spacing w:line="220" w:lineRule="auto"/>
        <w:ind w:firstLine="540"/>
        <w:jc w:val="both"/>
      </w:pPr>
      <w:r>
        <w:t>……</w:t>
      </w:r>
    </w:p>
    <w:p w:rsidR="002B0E77" w:rsidRDefault="002B0E77" w:rsidP="002B0E77">
      <w:pPr>
        <w:pStyle w:val="ConsPlusNormal"/>
        <w:spacing w:line="220" w:lineRule="auto"/>
        <w:ind w:firstLine="540"/>
        <w:jc w:val="both"/>
      </w:pPr>
      <w:r>
        <w:t>2) с поступающими на работу пенсионерами по возрасту, а также с лицами, которым по состоянию здоровья в соответствии с медицинским заключением, выданным в порядке, установленном федеральными законами и иными нормативными правовыми актами РФ, разрешена работа исключительно временного характера.</w:t>
      </w:r>
    </w:p>
    <w:p w:rsidR="002B0E77" w:rsidRDefault="002B0E77" w:rsidP="002B0E77">
      <w:pPr>
        <w:pStyle w:val="ConsPlusNormal"/>
        <w:spacing w:line="220" w:lineRule="auto"/>
        <w:ind w:firstLine="540"/>
        <w:jc w:val="both"/>
      </w:pPr>
      <w:r>
        <w:t xml:space="preserve">Необходимо обратить внимание на то, что закон говорит о пенсионерах по возрасту, поступающих на работу, т.е. о тех, которые впервые или вновь (после увольнения) заключают трудовой договор с данным работодателем. В связи с этим работодатель не вправе, в т.ч. и с согласия работника, состоящего с ним в трудовых отношениях и достигшего пенсионного возраста, перезаключить трудовой договор, заключенный с этим работником на неопределенный срок, на срочный трудовой договор. При этом следует иметь в виду, что к числу пенсионеров по возрасту относятся лица, которые достигли пенсионного возраста и которым в соответствии с пенсионным законодательством назначена пенсия по старости. Если гражданин достиг возраста, необходимого для назначения пенсии, но в соответствии с пенсионным законодательством не приобрел на нее право или пенсия ему не назначена по каким-либо другим обстоятельствам, он не может считаться пенсионером, </w:t>
      </w:r>
      <w:proofErr w:type="gramStart"/>
      <w:r>
        <w:t>и</w:t>
      </w:r>
      <w:proofErr w:type="gramEnd"/>
      <w:r>
        <w:t xml:space="preserve"> следовательно, правила заключения срочного трудового договора, предусмотренные комментируемой нормой, к нему применяться не должны. Тот факт, что работник по состоянию здоровья может выполнять работу исключительно временного характера, должен быть установлен медицинским заключением, выданным в установленном порядке. Такой </w:t>
      </w:r>
      <w:hyperlink r:id="rId20">
        <w:r>
          <w:rPr>
            <w:color w:val="0000FF"/>
          </w:rPr>
          <w:t>порядок</w:t>
        </w:r>
      </w:hyperlink>
      <w:r>
        <w:t xml:space="preserve"> в настоящее время утвержден Приказом </w:t>
      </w:r>
      <w:proofErr w:type="spellStart"/>
      <w:r>
        <w:t>Минздравсоцразвития</w:t>
      </w:r>
      <w:proofErr w:type="spellEnd"/>
      <w:r>
        <w:t xml:space="preserve"> России от 02.05.2012 N 441н "Об утверждении Порядка выдачи медицинскими организациями справок и медицинских заключений" (см. также Приказ </w:t>
      </w:r>
      <w:proofErr w:type="spellStart"/>
      <w:r>
        <w:t>Минздравсоцразвития</w:t>
      </w:r>
      <w:proofErr w:type="spellEnd"/>
      <w:r>
        <w:t xml:space="preserve"> России от 12.04.2011 N 302н, которым утвержден </w:t>
      </w:r>
      <w:hyperlink r:id="rId21">
        <w:r>
          <w:rPr>
            <w:color w:val="0000FF"/>
          </w:rPr>
          <w:t>Порядок</w:t>
        </w:r>
      </w:hyperlink>
      <w:r>
        <w:t xml:space="preserve">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труда).</w:t>
      </w:r>
    </w:p>
    <w:p w:rsidR="002B0E77" w:rsidRDefault="002B0E77" w:rsidP="002B0E77">
      <w:pPr>
        <w:pStyle w:val="ConsPlusNormal"/>
        <w:spacing w:line="220" w:lineRule="auto"/>
        <w:ind w:firstLine="540"/>
        <w:jc w:val="both"/>
      </w:pPr>
      <w:r>
        <w:t>Срок трудового договора определяется в данном случае исходя из той продолжительности, которая согласно медицинскому заключению допускается для данного работника в соответствии с состоянием его здоровья. Работодатель не вправе по своему усмотрению устанавливать работнику срок трудового договора большей или меньшей продолжительности по сравнению с той, которая предписана медицинским заключением;</w:t>
      </w:r>
    </w:p>
    <w:p w:rsidR="002B0E77" w:rsidRDefault="002B0E77" w:rsidP="002B0E77">
      <w:pPr>
        <w:pStyle w:val="ConsPlusNormal"/>
        <w:spacing w:line="220" w:lineRule="auto"/>
        <w:ind w:firstLine="540"/>
        <w:jc w:val="both"/>
      </w:pPr>
      <w:r>
        <w:t>…….</w:t>
      </w:r>
    </w:p>
    <w:p w:rsidR="002B0E77" w:rsidRPr="002B0E77" w:rsidRDefault="002B0E77" w:rsidP="002B0E77">
      <w:pPr>
        <w:pStyle w:val="ConsPlusNormal"/>
        <w:pBdr>
          <w:top w:val="single" w:sz="12" w:space="1" w:color="auto"/>
          <w:bottom w:val="single" w:sz="12" w:space="1" w:color="auto"/>
        </w:pBdr>
        <w:spacing w:line="220" w:lineRule="auto"/>
        <w:ind w:firstLine="540"/>
        <w:jc w:val="both"/>
        <w:rPr>
          <w:sz w:val="2"/>
          <w:szCs w:val="2"/>
        </w:rPr>
      </w:pPr>
    </w:p>
    <w:p w:rsidR="002B0E77" w:rsidRDefault="002B0E77" w:rsidP="002B0E77">
      <w:pPr>
        <w:pStyle w:val="ConsPlusNormal"/>
        <w:spacing w:line="220" w:lineRule="auto"/>
        <w:ind w:firstLine="540"/>
        <w:jc w:val="both"/>
      </w:pPr>
    </w:p>
    <w:p w:rsidR="002B0E77" w:rsidRDefault="002B0E77" w:rsidP="002B0E77">
      <w:pPr>
        <w:spacing w:after="0"/>
      </w:pPr>
    </w:p>
    <w:sectPr w:rsidR="002B0E77" w:rsidSect="0047251A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64533C"/>
    <w:multiLevelType w:val="multilevel"/>
    <w:tmpl w:val="EFD6677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6E422E0A"/>
    <w:multiLevelType w:val="multilevel"/>
    <w:tmpl w:val="DA020FEA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7251A"/>
    <w:rsid w:val="00240C88"/>
    <w:rsid w:val="002B0E77"/>
    <w:rsid w:val="0047251A"/>
    <w:rsid w:val="005340B7"/>
    <w:rsid w:val="00542E7C"/>
    <w:rsid w:val="00677365"/>
    <w:rsid w:val="008122B1"/>
    <w:rsid w:val="00C13D54"/>
    <w:rsid w:val="00D530A6"/>
    <w:rsid w:val="00DF1E79"/>
    <w:rsid w:val="00ED1E0B"/>
    <w:rsid w:val="00ED2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51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25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7251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styleId="a3">
    <w:name w:val="Hyperlink"/>
    <w:semiHidden/>
    <w:unhideWhenUsed/>
    <w:rsid w:val="0047251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53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30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7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08815&amp;dst=383" TargetMode="External"/><Relationship Id="rId13" Type="http://schemas.openxmlformats.org/officeDocument/2006/relationships/hyperlink" Target="https://login.consultant.ru/link/?req=doc&amp;base=LAW&amp;n=330790&amp;dst=383" TargetMode="External"/><Relationship Id="rId18" Type="http://schemas.openxmlformats.org/officeDocument/2006/relationships/hyperlink" Target="https://login.consultant.ru/link/?req=doc&amp;base=LAW&amp;n=30881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292340&amp;dst=100618" TargetMode="External"/><Relationship Id="rId7" Type="http://schemas.openxmlformats.org/officeDocument/2006/relationships/hyperlink" Target="https://login.consultant.ru/link/?req=doc&amp;base=PBI&amp;n=258740&amp;dst=106438" TargetMode="External"/><Relationship Id="rId12" Type="http://schemas.openxmlformats.org/officeDocument/2006/relationships/hyperlink" Target="https://login.consultant.ru/link/?req=doc&amp;base=PBI&amp;n=258740&amp;dst=106438" TargetMode="External"/><Relationship Id="rId17" Type="http://schemas.openxmlformats.org/officeDocument/2006/relationships/hyperlink" Target="https://login.consultant.ru/link/?req=doc&amp;base=CMB&amp;n=18765&amp;dst=101599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330790&amp;dst=1795" TargetMode="External"/><Relationship Id="rId20" Type="http://schemas.openxmlformats.org/officeDocument/2006/relationships/hyperlink" Target="https://login.consultant.ru/link/?req=doc&amp;base=LAW&amp;n=130508&amp;dst=10000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30790&amp;dst=383" TargetMode="External"/><Relationship Id="rId11" Type="http://schemas.openxmlformats.org/officeDocument/2006/relationships/image" Target="media/image1.png"/><Relationship Id="rId5" Type="http://schemas.openxmlformats.org/officeDocument/2006/relationships/hyperlink" Target="http://consultantugra.ru/klientam/goryachaya-liniya/reglament-linii-konsultacij/" TargetMode="External"/><Relationship Id="rId15" Type="http://schemas.openxmlformats.org/officeDocument/2006/relationships/hyperlink" Target="https://login.consultant.ru/link/?req=doc&amp;base=LAW&amp;n=330790&amp;dst=179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22040&amp;dst=385" TargetMode="External"/><Relationship Id="rId19" Type="http://schemas.openxmlformats.org/officeDocument/2006/relationships/hyperlink" Target="https://login.consultant.ru/link/?req=doc&amp;base=LAW&amp;n=308815&amp;dst=3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CMB&amp;n=18765&amp;dst=101599" TargetMode="External"/><Relationship Id="rId14" Type="http://schemas.openxmlformats.org/officeDocument/2006/relationships/hyperlink" Target="https://login.consultant.ru/link/?req=doc&amp;base=LAW&amp;n=330790&amp;dst=211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1698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Мартыненко</dc:creator>
  <cp:keywords/>
  <dc:description/>
  <cp:lastModifiedBy>hline1</cp:lastModifiedBy>
  <cp:revision>4</cp:revision>
  <dcterms:created xsi:type="dcterms:W3CDTF">2022-08-25T06:57:00Z</dcterms:created>
  <dcterms:modified xsi:type="dcterms:W3CDTF">2022-08-29T05:55:00Z</dcterms:modified>
</cp:coreProperties>
</file>