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D7" w:rsidRDefault="004F5AD7" w:rsidP="00324C32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4F5AD7" w:rsidRDefault="004F5AD7" w:rsidP="00324C32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283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1283"/>
      </w:tblGrid>
      <w:tr w:rsidR="004F5AD7" w:rsidRPr="00220A63" w:rsidTr="003D0E73">
        <w:trPr>
          <w:jc w:val="center"/>
        </w:trPr>
        <w:tc>
          <w:tcPr>
            <w:tcW w:w="11283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5AD7" w:rsidRDefault="004F5AD7" w:rsidP="00D62142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D62142">
              <w:rPr>
                <w:color w:val="392C69"/>
              </w:rPr>
              <w:t>08</w:t>
            </w:r>
            <w:r>
              <w:rPr>
                <w:color w:val="392C69"/>
              </w:rPr>
              <w:t>.08.2022 г.</w:t>
            </w:r>
          </w:p>
        </w:tc>
      </w:tr>
    </w:tbl>
    <w:p w:rsidR="004F5AD7" w:rsidRPr="00C07197" w:rsidRDefault="004F5AD7" w:rsidP="00324C32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5550AF" w:rsidRDefault="005550AF" w:rsidP="005550AF">
      <w:pPr>
        <w:pStyle w:val="ConsPlusNormal"/>
        <w:jc w:val="both"/>
      </w:pPr>
      <w:r>
        <w:t xml:space="preserve">У гражданина в собственности дом на территории республики Крым с документами Украины. В 2017 году переоформил на </w:t>
      </w:r>
      <w:proofErr w:type="gramStart"/>
      <w:r>
        <w:t>российские</w:t>
      </w:r>
      <w:proofErr w:type="gramEnd"/>
      <w:r>
        <w:t xml:space="preserve">. В 2021 осуществлена сделка купли-продажи. </w:t>
      </w:r>
      <w:proofErr w:type="gramStart"/>
      <w:r>
        <w:t>Налоговая</w:t>
      </w:r>
      <w:proofErr w:type="gramEnd"/>
      <w:r>
        <w:t xml:space="preserve"> требует оплатить налог с продажи, так как владеет домом менее 5 лет. Под ст.217.1 НК РФ не попадает. Правомерны ли требования </w:t>
      </w:r>
      <w:proofErr w:type="gramStart"/>
      <w:r>
        <w:t>налоговой</w:t>
      </w:r>
      <w:proofErr w:type="gramEnd"/>
      <w:r>
        <w:t>?</w:t>
      </w:r>
    </w:p>
    <w:p w:rsidR="009A2328" w:rsidRPr="0082231F" w:rsidRDefault="004F5AD7" w:rsidP="00324C32">
      <w:pPr>
        <w:pStyle w:val="ConsPlusNormal"/>
        <w:ind w:firstLine="567"/>
        <w:rPr>
          <w:sz w:val="18"/>
          <w:szCs w:val="18"/>
        </w:rPr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  <w:r w:rsidRPr="00005F11">
        <w:rPr>
          <w:b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1340"/>
      </w:tblGrid>
      <w:tr w:rsidR="009A2328" w:rsidRPr="00220A63" w:rsidTr="003D0E73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9A2328" w:rsidRDefault="009A2328" w:rsidP="00324C32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Согласно </w:t>
            </w:r>
            <w:hyperlink r:id="rId6">
              <w:r>
                <w:rPr>
                  <w:color w:val="0000FF"/>
                </w:rPr>
                <w:t>статье 12</w:t>
              </w:r>
            </w:hyperlink>
            <w:r>
              <w:t xml:space="preserve"> Федерального конституционного закона от 21.03.2014 N 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 (далее - Федеральный конституционный закон N 6-ФКЗ) на территориях Республики Крым и города федерального значения Севастополя действуют документы, в том числе подтверждающие гражданское состояние, образование, право собственности, право пользования, право на получение пенсий, пособий, компенсаций и иных видов социальных выплат, право на получение медицинской помощи, а также таможенные и разрешительные документы (лицензии, кроме лицензий на осуществление банковских операций и лицензий (разрешений) на осуществление деятельности </w:t>
            </w:r>
            <w:proofErr w:type="spellStart"/>
            <w:r>
              <w:t>некредитных</w:t>
            </w:r>
            <w:proofErr w:type="spellEnd"/>
            <w:r>
              <w:t xml:space="preserve"> финансовых организаций), выданные государственными и иными официальными органами Украины, государственными и иными официальными органами Автономной Республики Крым, государственными и иными официальными органами города Севастополя, без ограничения срока их действия и какого-либо подтверждения со стороны государственных органов Российской Федерации, государственных органов Республики Крым или государственных органов города федерального значения Севастополя, если иное не предусмотрено </w:t>
            </w:r>
            <w:hyperlink r:id="rId7">
              <w:r>
                <w:rPr>
                  <w:color w:val="0000FF"/>
                </w:rPr>
                <w:t>статьей 12.2</w:t>
              </w:r>
            </w:hyperlink>
            <w:r>
              <w:t xml:space="preserve"> Федерального конституционного закона N 6-ФКЗ а также если иное не вытекает из самих документов или существа отношения.</w:t>
            </w:r>
          </w:p>
          <w:p w:rsidR="009A2328" w:rsidRPr="009A2328" w:rsidRDefault="009A2328" w:rsidP="00324C32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9A2328">
              <w:rPr>
                <w:b/>
              </w:rPr>
              <w:t xml:space="preserve">На основании </w:t>
            </w:r>
            <w:hyperlink r:id="rId8">
              <w:r w:rsidRPr="009A2328">
                <w:rPr>
                  <w:b/>
                  <w:color w:val="0000FF"/>
                </w:rPr>
                <w:t>пункта 2 статьи 2</w:t>
              </w:r>
            </w:hyperlink>
            <w:r w:rsidRPr="009A2328">
              <w:rPr>
                <w:b/>
              </w:rPr>
              <w:t xml:space="preserve"> Закона Республики Крым от 31.07.2014 N 38-ЗРК (далее - Закон N 38-РК) "Об особенностях регулирования имущественных и земельных отношений на территории Республики Крым" право собственности на земельные участки и иные объекты недвижимого имущества, возникшие до вступления в силу Федерального конституционного </w:t>
            </w:r>
            <w:hyperlink r:id="rId9">
              <w:r w:rsidRPr="009A2328">
                <w:rPr>
                  <w:b/>
                  <w:color w:val="0000FF"/>
                </w:rPr>
                <w:t>закона</w:t>
              </w:r>
            </w:hyperlink>
            <w:r w:rsidRPr="009A2328">
              <w:rPr>
                <w:b/>
              </w:rPr>
              <w:t xml:space="preserve"> N 6-ФКЗ, на территории Республики Крым у физических и юридических лиц сохраняется, за исключением случаев, предусмотренных Законом N 38-РК и иными нормативными правовыми актами Российской Федерации и Республики Крым.</w:t>
            </w:r>
          </w:p>
          <w:p w:rsidR="009A2328" w:rsidRDefault="00082546" w:rsidP="00324C32">
            <w:pPr>
              <w:pStyle w:val="ConsPlusNormal"/>
              <w:spacing w:line="220" w:lineRule="auto"/>
              <w:ind w:firstLine="540"/>
              <w:jc w:val="both"/>
            </w:pPr>
            <w:hyperlink r:id="rId10">
              <w:r w:rsidR="009A2328">
                <w:rPr>
                  <w:color w:val="0000FF"/>
                </w:rPr>
                <w:t>Пунктом 2 статьи 2</w:t>
              </w:r>
            </w:hyperlink>
            <w:r w:rsidR="009A2328">
              <w:t xml:space="preserve"> Закона города Севастополя от 25.07.2014 N 46-ЗС "Об особенностях регулирования имущественных и земельных отношений на территории города Севастополя" установлено, что право собственности на земельные участки и иные объекты недвижимого имущества, возникшее до вступления в силу Федерального конституционного </w:t>
            </w:r>
            <w:hyperlink r:id="rId11">
              <w:r w:rsidR="009A2328">
                <w:rPr>
                  <w:color w:val="0000FF"/>
                </w:rPr>
                <w:t>закона</w:t>
              </w:r>
            </w:hyperlink>
            <w:r w:rsidR="009A2328">
              <w:t xml:space="preserve"> N 6-ФКЗ на территории города Севастополя у физических и юридических лиц, включая иностранных граждан, лиц без гражданства и иностранных юридических лиц, сохраняется.</w:t>
            </w:r>
          </w:p>
          <w:p w:rsidR="009A2328" w:rsidRPr="009A2328" w:rsidRDefault="009A2328" w:rsidP="00324C32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9A2328">
              <w:rPr>
                <w:b/>
              </w:rPr>
              <w:t xml:space="preserve">В этой связи минимальный предельный срок владения объектами недвижимого имущества, находящимися на территориях Республики Крым и города Севастополя, для целей обложения налогом на доходы физических лиц исчисляется с даты регистрации на них права собственности в соответствии с законодательством, действовавшим на указанных территориях до вступления в силу Федерального конституционного </w:t>
            </w:r>
            <w:hyperlink r:id="rId12">
              <w:r w:rsidRPr="009A2328">
                <w:rPr>
                  <w:b/>
                  <w:color w:val="0000FF"/>
                </w:rPr>
                <w:t>закона</w:t>
              </w:r>
            </w:hyperlink>
            <w:r w:rsidRPr="009A2328">
              <w:rPr>
                <w:b/>
              </w:rPr>
              <w:t xml:space="preserve"> N 6-ФКЗ.</w:t>
            </w:r>
          </w:p>
          <w:p w:rsidR="009A2328" w:rsidRPr="00983D0D" w:rsidRDefault="009A2328" w:rsidP="00324C32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9A2328">
              <w:rPr>
                <w:b/>
              </w:rPr>
              <w:t>Исходя из вышеизложенного в случае нахождения недвижимого имущества в собственности налогоплательщика в течение минимального предельного срока владения объектом недвижимого имущества и более доход от его продажи освобождается от обложения налогом на доходы физических лиц.</w:t>
            </w:r>
          </w:p>
        </w:tc>
      </w:tr>
    </w:tbl>
    <w:p w:rsidR="009A2328" w:rsidRPr="009A2328" w:rsidRDefault="009A2328" w:rsidP="00324C32">
      <w:pPr>
        <w:pStyle w:val="ConsPlusNormal"/>
        <w:spacing w:line="220" w:lineRule="auto"/>
        <w:ind w:firstLine="567"/>
        <w:rPr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13">
        <w:r w:rsidRPr="009A2328">
          <w:rPr>
            <w:i/>
            <w:color w:val="0000FF"/>
            <w:sz w:val="18"/>
            <w:szCs w:val="18"/>
          </w:rPr>
          <w:br/>
          <w:t>{Вопрос: Об НДФЛ при продаже нежилого здания, находящегося в Республике Крым (г. Севастополе). (Письмо Минфина России от 03.10.2019 N 03-04-05/76041) {</w:t>
        </w:r>
        <w:proofErr w:type="spellStart"/>
        <w:r w:rsidRPr="009A2328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9A2328">
          <w:rPr>
            <w:i/>
            <w:color w:val="0000FF"/>
            <w:sz w:val="18"/>
            <w:szCs w:val="18"/>
          </w:rPr>
          <w:t>}}</w:t>
        </w:r>
      </w:hyperlink>
      <w:r w:rsidRPr="009A2328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1340"/>
      </w:tblGrid>
      <w:tr w:rsidR="004F5AD7" w:rsidRPr="00220A63" w:rsidTr="003D0E73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4F5AD7" w:rsidRDefault="004F5AD7" w:rsidP="00324C32">
            <w:pPr>
              <w:pStyle w:val="ConsPlusNormal"/>
              <w:ind w:firstLine="540"/>
              <w:jc w:val="both"/>
            </w:pPr>
            <w:r>
              <w:t xml:space="preserve">Одновременно сообщаем, что в соответствии со </w:t>
            </w:r>
            <w:hyperlink r:id="rId14">
              <w:r>
                <w:rPr>
                  <w:color w:val="0000FF"/>
                </w:rPr>
                <w:t>статьей 12</w:t>
              </w:r>
            </w:hyperlink>
            <w:r>
              <w:t xml:space="preserve"> Федерального конституционного закона от 21.03.2014 N 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 (далее - Федеральный конституционный закон N 6-ФКЗ) на территориях Республики Крым и города федерального значения Севастополя действуют документы, в том числе подтверждающие гражданское состояние, образование, право собственности, право пользования, право на получение пенсий, пособий, компенсаций и иных видов социальных выплат, право на получение медицинской помощи, а также таможенные и разрешительные документы (лицензии, кроме лицензий на осуществление банковских операций и лицензий (разрешений) на осуществление деятельности </w:t>
            </w:r>
            <w:proofErr w:type="spellStart"/>
            <w:r>
              <w:t>некредитных</w:t>
            </w:r>
            <w:proofErr w:type="spellEnd"/>
            <w:r>
              <w:t xml:space="preserve"> финансовых организаций), выданные государственными и иными официальными органами Украины, государственными и иными официальными органами Автономной Республики Крым, государственными и иными официальными органами города Севастополя, без ограничения срока их действия и какого-либо подтверждения со стороны государственных органов Российской Федерации, государственных органов Республики Крым или </w:t>
            </w:r>
            <w:r>
              <w:lastRenderedPageBreak/>
              <w:t xml:space="preserve">государственных органов города федерального значения Севастополя, если иное не предусмотрено </w:t>
            </w:r>
            <w:hyperlink r:id="rId15">
              <w:r>
                <w:rPr>
                  <w:color w:val="0000FF"/>
                </w:rPr>
                <w:t>статьей 12.2</w:t>
              </w:r>
            </w:hyperlink>
            <w:r>
              <w:t xml:space="preserve"> Федерального конституционного закона N 6-ФКЗ, а также если иное не вытекает из самих документов или существа отношения.</w:t>
            </w:r>
          </w:p>
          <w:p w:rsidR="004F5AD7" w:rsidRDefault="00082546" w:rsidP="00324C32">
            <w:pPr>
              <w:pStyle w:val="ConsPlusNormal"/>
              <w:ind w:firstLine="540"/>
              <w:jc w:val="both"/>
            </w:pPr>
            <w:hyperlink r:id="rId16">
              <w:r w:rsidR="004F5AD7">
                <w:rPr>
                  <w:color w:val="0000FF"/>
                </w:rPr>
                <w:t>Пунктом 2 статьи 2</w:t>
              </w:r>
            </w:hyperlink>
            <w:r w:rsidR="004F5AD7">
              <w:t xml:space="preserve"> Закона города Севастополя от 25.07.2014 N 46-ЗС "Об особенностях регулирования имущественных и земельных отношений на территории города Севастополя" установлено, что право собственности на земельные участки и иные объекты недвижимого имущества, возникшее до вступления в силу Федерального конституционного </w:t>
            </w:r>
            <w:hyperlink r:id="rId17">
              <w:r w:rsidR="004F5AD7">
                <w:rPr>
                  <w:color w:val="0000FF"/>
                </w:rPr>
                <w:t>закона</w:t>
              </w:r>
            </w:hyperlink>
            <w:r w:rsidR="004F5AD7">
              <w:t xml:space="preserve"> N 6-ФКЗ на территории города Севастополя у физических и юридических лиц, включая иностранных граждан, лиц без гражданства и иностранных юридических лиц, сохраняется.</w:t>
            </w:r>
          </w:p>
          <w:p w:rsidR="004F5AD7" w:rsidRPr="0082231F" w:rsidRDefault="004F5AD7" w:rsidP="00324C32">
            <w:pPr>
              <w:pStyle w:val="ConsPlusNormal"/>
              <w:ind w:firstLine="540"/>
              <w:jc w:val="both"/>
              <w:rPr>
                <w:b/>
              </w:rPr>
            </w:pPr>
            <w:r w:rsidRPr="004F5AD7">
              <w:rPr>
                <w:b/>
              </w:rPr>
              <w:t>Таким образом, если право собственности на квартиру возникло до дня принятия в Российскую Федерацию Республики Крым, то минимальный предельный срок владения объектом недвижимого имущества для целей налогообложения доходов физических лиц исчисляется с даты возникновения такого права в соответствии с законодательством Украины.</w:t>
            </w:r>
          </w:p>
        </w:tc>
      </w:tr>
    </w:tbl>
    <w:p w:rsidR="004F5AD7" w:rsidRPr="00C5099F" w:rsidRDefault="004F5AD7" w:rsidP="00D62142">
      <w:pPr>
        <w:pStyle w:val="ConsPlusNormal"/>
        <w:ind w:firstLine="567"/>
        <w:rPr>
          <w:sz w:val="18"/>
          <w:szCs w:val="18"/>
        </w:rPr>
      </w:pPr>
      <w:r w:rsidRPr="00E5135E">
        <w:rPr>
          <w:b/>
        </w:rPr>
        <w:lastRenderedPageBreak/>
        <w:t>Источник:</w:t>
      </w:r>
      <w:r w:rsidRPr="00E5135E">
        <w:t xml:space="preserve"> </w:t>
      </w:r>
      <w:hyperlink r:id="rId18">
        <w:r w:rsidRPr="004F5AD7">
          <w:rPr>
            <w:i/>
            <w:color w:val="0000FF"/>
            <w:sz w:val="18"/>
            <w:szCs w:val="18"/>
          </w:rPr>
          <w:br/>
          <w:t>{Вопрос: Об НДФЛ при продаже квартиры, находящейся в Республике Крым (г. Севастополе), если квартира находилась в собственности нескольких лиц. (Письмо Минфина России от 12.03.2020 N 03-04-05/18624) {</w:t>
        </w:r>
        <w:proofErr w:type="spellStart"/>
        <w:r w:rsidRPr="004F5AD7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4F5AD7">
          <w:rPr>
            <w:i/>
            <w:color w:val="0000FF"/>
            <w:sz w:val="18"/>
            <w:szCs w:val="18"/>
          </w:rPr>
          <w:t>}}</w:t>
        </w:r>
      </w:hyperlink>
      <w:r w:rsidRPr="004F5AD7">
        <w:rPr>
          <w:sz w:val="18"/>
          <w:szCs w:val="18"/>
        </w:rPr>
        <w:br/>
      </w:r>
    </w:p>
    <w:p w:rsidR="004F5AD7" w:rsidRDefault="004F5AD7" w:rsidP="00324C32">
      <w:pPr>
        <w:pStyle w:val="ConsPlusNormal"/>
        <w:ind w:firstLine="567"/>
        <w:rPr>
          <w:b/>
        </w:rPr>
      </w:pPr>
      <w:r>
        <w:rPr>
          <w:b/>
        </w:rPr>
        <w:t>Д</w:t>
      </w:r>
      <w:r w:rsidRPr="00C8433D">
        <w:rPr>
          <w:b/>
        </w:rPr>
        <w:t>ля поиска  информации по вопросу использовались ключевые слова в строке «быстрый поиск»:</w:t>
      </w:r>
    </w:p>
    <w:p w:rsidR="004F5AD7" w:rsidRPr="004F5AD7" w:rsidRDefault="004F5AD7" w:rsidP="00324C32">
      <w:pPr>
        <w:pStyle w:val="ConsPlusNormal"/>
        <w:jc w:val="center"/>
        <w:rPr>
          <w:rFonts w:ascii="Times New Roman" w:hAnsi="Times New Roman"/>
          <w:b/>
          <w:color w:val="FF0000"/>
        </w:rPr>
      </w:pPr>
      <w:r w:rsidRPr="004F5AD7">
        <w:rPr>
          <w:rFonts w:ascii="Times New Roman" w:hAnsi="Times New Roman"/>
          <w:b/>
          <w:color w:val="FF0000"/>
        </w:rPr>
        <w:t>«</w:t>
      </w:r>
      <w:r w:rsidRPr="004F5AD7">
        <w:rPr>
          <w:b/>
          <w:color w:val="FF0000"/>
        </w:rPr>
        <w:t>Срок владения недвижимостью Крым</w:t>
      </w:r>
      <w:r w:rsidRPr="004F5AD7">
        <w:rPr>
          <w:rFonts w:ascii="Times New Roman" w:hAnsi="Times New Roman"/>
          <w:b/>
          <w:color w:val="FF0000"/>
        </w:rPr>
        <w:t>»</w:t>
      </w:r>
    </w:p>
    <w:p w:rsidR="004F5AD7" w:rsidRPr="00BE7347" w:rsidRDefault="004F5AD7" w:rsidP="00324C32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7A1D7A">
        <w:rPr>
          <w:b/>
        </w:rPr>
        <w:t xml:space="preserve">Поиск информации </w:t>
      </w:r>
      <w:r w:rsidRPr="009853D6">
        <w:rPr>
          <w:b/>
        </w:rPr>
        <w:t xml:space="preserve">осуществлялся  при  </w:t>
      </w:r>
      <w:r w:rsidRPr="00B753B9">
        <w:rPr>
          <w:b/>
        </w:rPr>
        <w:t xml:space="preserve">помощи  </w:t>
      </w:r>
      <w:r w:rsidRPr="00E83A15">
        <w:rPr>
          <w:b/>
        </w:rPr>
        <w:t xml:space="preserve">«i» </w:t>
      </w:r>
      <w:r w:rsidRPr="003F467D">
        <w:rPr>
          <w:b/>
        </w:rPr>
        <w:t xml:space="preserve">к  </w:t>
      </w:r>
      <w:hyperlink r:id="rId19">
        <w:r w:rsidR="00D62142" w:rsidRPr="00D62142">
          <w:rPr>
            <w:b/>
            <w:color w:val="0000FF"/>
          </w:rPr>
          <w:t>статье 217.1</w:t>
        </w:r>
      </w:hyperlink>
      <w:bookmarkStart w:id="0" w:name="_GoBack"/>
      <w:bookmarkEnd w:id="0"/>
      <w:r w:rsidR="00D62142" w:rsidRPr="00D62142">
        <w:rPr>
          <w:b/>
        </w:rPr>
        <w:t xml:space="preserve"> НК </w:t>
      </w:r>
      <w:r w:rsidRPr="00BE7347">
        <w:rPr>
          <w:b/>
        </w:rPr>
        <w:t>с последующим уточнением.</w:t>
      </w:r>
    </w:p>
    <w:p w:rsidR="004F5AD7" w:rsidRDefault="00082546" w:rsidP="00324C32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82546">
        <w:rPr>
          <w:b/>
          <w:noProof/>
          <w:color w:val="FF0000"/>
          <w:sz w:val="21"/>
          <w:szCs w:val="21"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13" o:spid="_x0000_s1026" type="#_x0000_t94" style="position:absolute;left:0;text-align:left;margin-left:127.65pt;margin-top:65.4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" fillcolor="#00b050"/>
        </w:pict>
      </w:r>
      <w:r w:rsidR="00D62142">
        <w:rPr>
          <w:noProof/>
          <w:lang w:eastAsia="ru-RU"/>
        </w:rPr>
        <w:drawing>
          <wp:inline distT="0" distB="0" distL="0" distR="0">
            <wp:extent cx="3408128" cy="1917147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299" cy="191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AD7">
        <w:rPr>
          <w:noProof/>
        </w:rPr>
        <w:t xml:space="preserve">               </w:t>
      </w:r>
    </w:p>
    <w:p w:rsidR="004F5AD7" w:rsidRPr="00D60174" w:rsidRDefault="004F5AD7" w:rsidP="00324C32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4F5AD7" w:rsidRDefault="004F5AD7" w:rsidP="00324C32">
      <w:pPr>
        <w:pStyle w:val="ConsPlusNormal"/>
        <w:spacing w:line="220" w:lineRule="auto"/>
        <w:jc w:val="center"/>
      </w:pPr>
      <w:r w:rsidRPr="006A3EFC">
        <w:rPr>
          <w:b/>
          <w:sz w:val="38"/>
        </w:rPr>
        <w:t>Полезные документы:</w:t>
      </w:r>
    </w:p>
    <w:p w:rsidR="00324C32" w:rsidRDefault="00082546" w:rsidP="00324C32">
      <w:pPr>
        <w:pStyle w:val="ConsPlusNormal"/>
        <w:spacing w:line="220" w:lineRule="auto"/>
      </w:pPr>
      <w:hyperlink r:id="rId21">
        <w:r w:rsidR="00324C32">
          <w:rPr>
            <w:i/>
            <w:color w:val="0000FF"/>
          </w:rPr>
          <w:br/>
          <w:t>{Вопрос: Об определении минимального срока владения жилым домом в Республике Крым в целях освобождения от НДФЛ при его продаже. (Письмо Минфина России от 16.07.2019 N 03-04-05/52678) {</w:t>
        </w:r>
        <w:proofErr w:type="spellStart"/>
        <w:r w:rsidR="00324C32">
          <w:rPr>
            <w:i/>
            <w:color w:val="0000FF"/>
          </w:rPr>
          <w:t>КонсультантПлюс</w:t>
        </w:r>
        <w:proofErr w:type="spellEnd"/>
        <w:r w:rsidR="00324C32">
          <w:rPr>
            <w:i/>
            <w:color w:val="0000FF"/>
          </w:rPr>
          <w:t>}}</w:t>
        </w:r>
      </w:hyperlink>
      <w:r w:rsidR="00324C32">
        <w:br/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rPr>
          <w:b/>
        </w:rPr>
        <w:t>Вопрос:</w:t>
      </w:r>
      <w:r>
        <w:t xml:space="preserve"> Об определении минимального срока владения жилым домом в Республике Крым в целях освобождения от НДФЛ при его продаже.</w:t>
      </w:r>
    </w:p>
    <w:p w:rsidR="00324C32" w:rsidRDefault="00324C32" w:rsidP="00324C32">
      <w:pPr>
        <w:pStyle w:val="ConsPlusNormal"/>
        <w:spacing w:line="220" w:lineRule="auto"/>
        <w:jc w:val="both"/>
      </w:pP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rPr>
          <w:b/>
        </w:rPr>
        <w:t>Ответ:</w:t>
      </w:r>
    </w:p>
    <w:p w:rsidR="00324C32" w:rsidRDefault="00324C32" w:rsidP="00324C32">
      <w:pPr>
        <w:pStyle w:val="ConsPlusNormal"/>
        <w:spacing w:line="200" w:lineRule="auto"/>
        <w:jc w:val="center"/>
      </w:pPr>
      <w:r>
        <w:rPr>
          <w:sz w:val="20"/>
        </w:rPr>
        <w:t>МИНИСТЕРСТВО ФИНАНСОВ РОССИЙСКОЙ ФЕДЕРАЦИИ</w:t>
      </w:r>
    </w:p>
    <w:p w:rsidR="00324C32" w:rsidRDefault="00324C32" w:rsidP="00324C32">
      <w:pPr>
        <w:pStyle w:val="ConsPlusNormal"/>
        <w:spacing w:line="200" w:lineRule="auto"/>
        <w:jc w:val="center"/>
      </w:pPr>
    </w:p>
    <w:p w:rsidR="00324C32" w:rsidRDefault="00324C32" w:rsidP="00324C32">
      <w:pPr>
        <w:pStyle w:val="ConsPlusNormal"/>
        <w:spacing w:line="200" w:lineRule="auto"/>
        <w:jc w:val="center"/>
      </w:pPr>
      <w:r>
        <w:rPr>
          <w:sz w:val="20"/>
        </w:rPr>
        <w:t>ПИСЬМО</w:t>
      </w:r>
    </w:p>
    <w:p w:rsidR="00324C32" w:rsidRDefault="00324C32" w:rsidP="00324C32">
      <w:pPr>
        <w:pStyle w:val="ConsPlusNormal"/>
        <w:spacing w:line="200" w:lineRule="auto"/>
        <w:jc w:val="center"/>
      </w:pPr>
      <w:r>
        <w:rPr>
          <w:sz w:val="20"/>
        </w:rPr>
        <w:t>от 16 июля 2019 г. N 03-04-05/52678</w:t>
      </w:r>
    </w:p>
    <w:p w:rsidR="00324C32" w:rsidRDefault="00324C32" w:rsidP="00324C32">
      <w:pPr>
        <w:pStyle w:val="ConsPlusNormal"/>
        <w:spacing w:line="220" w:lineRule="auto"/>
        <w:jc w:val="both"/>
      </w:pP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 xml:space="preserve">Департамент налоговой и таможенной политики рассмотрел обращение от 23.04.2019 и сообщает, что в соответствии с </w:t>
      </w:r>
      <w:hyperlink r:id="rId22">
        <w:r>
          <w:rPr>
            <w:color w:val="0000FF"/>
          </w:rPr>
          <w:t>регламентом</w:t>
        </w:r>
      </w:hyperlink>
      <w:r>
        <w:t xml:space="preserve"> Министерства финансов Российской Федерации, утвержденным приказом Министерства финансов Российской Федерации от 14.09.2018 N 194н, в Министерстве финансов Российской Федерации, если законодательством не установлено иное, не рассматриваются по существу обращения по оценке конкретных хозяйственных ситуаций.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 xml:space="preserve">Вместе с тем в соответствии со </w:t>
      </w:r>
      <w:hyperlink r:id="rId23">
        <w:r>
          <w:rPr>
            <w:color w:val="0000FF"/>
          </w:rPr>
          <w:t>статьей 34.2</w:t>
        </w:r>
      </w:hyperlink>
      <w:r>
        <w:t xml:space="preserve"> Налогового кодекса Российской Федерации (далее - Кодекс) разъясняем следующее.</w:t>
      </w:r>
    </w:p>
    <w:p w:rsidR="00324C32" w:rsidRDefault="00082546" w:rsidP="00324C32">
      <w:pPr>
        <w:pStyle w:val="ConsPlusNormal"/>
        <w:spacing w:line="220" w:lineRule="auto"/>
        <w:ind w:firstLine="540"/>
        <w:jc w:val="both"/>
      </w:pPr>
      <w:hyperlink r:id="rId24">
        <w:r w:rsidR="00324C32">
          <w:rPr>
            <w:color w:val="0000FF"/>
          </w:rPr>
          <w:t>Подпунктом 2 пункта 1 статьи 228</w:t>
        </w:r>
      </w:hyperlink>
      <w:r w:rsidR="00324C32">
        <w:t xml:space="preserve"> Кодекса предусмотрено, что физические лица производят исчисление и уплату налога на доходы физических лиц исходя из сумм, полученных от продажи имущества, принадлежащего этим лицам на праве собственности, и имущественных прав, за исключением случаев, предусмотренных </w:t>
      </w:r>
      <w:hyperlink r:id="rId25">
        <w:r w:rsidR="00324C32">
          <w:rPr>
            <w:color w:val="0000FF"/>
          </w:rPr>
          <w:t>пунктом 17.1 статьи 217</w:t>
        </w:r>
      </w:hyperlink>
      <w:r w:rsidR="00324C32">
        <w:t xml:space="preserve"> Кодекса, когда такие доходы не подлежат налогообложению.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 xml:space="preserve">На основании </w:t>
      </w:r>
      <w:hyperlink r:id="rId26">
        <w:r>
          <w:rPr>
            <w:color w:val="0000FF"/>
          </w:rPr>
          <w:t>пункта 17.1 статьи 217</w:t>
        </w:r>
      </w:hyperlink>
      <w:r>
        <w:t xml:space="preserve"> и </w:t>
      </w:r>
      <w:hyperlink r:id="rId27">
        <w:r>
          <w:rPr>
            <w:color w:val="0000FF"/>
          </w:rPr>
          <w:t>пункта 2 статьи 217.1</w:t>
        </w:r>
      </w:hyperlink>
      <w:r>
        <w:t xml:space="preserve"> Кодекса освобождаются от налогообложения доходы, получаемые физическими лицами за соответствующий налоговый период от продажи объектов недвижимого имущества, а также долей в указанном имуществе, при условии, что такой объект находился в собственности налогоплательщика в течение минимального предельного срока владения объектом недвижимого имущества и более.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 xml:space="preserve">В соответствии с </w:t>
      </w:r>
      <w:hyperlink r:id="rId28">
        <w:r>
          <w:rPr>
            <w:color w:val="0000FF"/>
          </w:rPr>
          <w:t>пунктом 4 статьи 217.1</w:t>
        </w:r>
      </w:hyperlink>
      <w:r>
        <w:t xml:space="preserve"> Кодекса минимальный предельный срок владения объектом недвижимого имущества составляет пять лет, за исключением случаев, указанных в </w:t>
      </w:r>
      <w:hyperlink r:id="rId29">
        <w:r>
          <w:rPr>
            <w:color w:val="0000FF"/>
          </w:rPr>
          <w:t>пункте 3 статьи 217.1</w:t>
        </w:r>
      </w:hyperlink>
      <w:r>
        <w:t xml:space="preserve"> Кодекса.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lastRenderedPageBreak/>
        <w:t>Для объектов недвижимого имущества, приобретенных в собственность до 01.01.2016, минимальный предельный срок владения таким имуществом составляет три года (</w:t>
      </w:r>
      <w:hyperlink r:id="rId30">
        <w:r>
          <w:rPr>
            <w:color w:val="0000FF"/>
          </w:rPr>
          <w:t>пункт 17.1 статьи 217</w:t>
        </w:r>
      </w:hyperlink>
      <w:r>
        <w:t xml:space="preserve"> Кодекса, в редакции до 01.01.2016).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>Согласно информации, изложенной в обращении, жилой дом, расположенный на территории Республики Крым, приобретен супругом в период брака в 1997 году.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>В этой связи если на жилой дом, приобретенный в период брака, распространялся режим совместной собственности супругов, то минимальный предельный срок владения недвижимым имуществом супругой исчисляется с даты приобретения права собственности на жилой дом супругом.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 xml:space="preserve">Одновременно сообщаем, что в соответствии со </w:t>
      </w:r>
      <w:hyperlink r:id="rId31">
        <w:r>
          <w:rPr>
            <w:color w:val="0000FF"/>
          </w:rPr>
          <w:t>статьей 12</w:t>
        </w:r>
      </w:hyperlink>
      <w:r>
        <w:t xml:space="preserve"> Федерального конституционного закона от 21.03.2014 N 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 (далее - Федеральный конституционный закон N 6-ФКЗ) на территориях Республики Крым и города федерального значения Севастополя действуют документы, в том числе подтверждающие гражданское состояние, образование, право собственности, право пользования, право на получение пенсий, пособий, компенсаций и иных видов социальных выплат, право на получение медицинской помощи, а также таможенные и разрешительные документы (лицензии, кроме лицензий на осуществление банковских операций и лицензий (разрешений) на осуществление деятельности </w:t>
      </w:r>
      <w:proofErr w:type="spellStart"/>
      <w:r>
        <w:t>некредитных</w:t>
      </w:r>
      <w:proofErr w:type="spellEnd"/>
      <w:r>
        <w:t xml:space="preserve"> финансовых организаций), выданные государственными и иными официальными органами Украины, государственными и иными официальными органами Автономной Республики Крым, государственными и иными официальными органами города Севастополя, без ограничения срока их действия и какого-либо подтверждения со стороны государственных органов Российской Федерации, государственных органов Республики Крым или государственных органов города федерального значения Севастополя, если иное не предусмотрено </w:t>
      </w:r>
      <w:hyperlink r:id="rId32">
        <w:r>
          <w:rPr>
            <w:color w:val="0000FF"/>
          </w:rPr>
          <w:t>статьей 12.2</w:t>
        </w:r>
      </w:hyperlink>
      <w:r>
        <w:t xml:space="preserve"> Федерального конституционного закона N 6-ФКЗ, а также если иное не вытекает из самих документов или существа отношения.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 xml:space="preserve">На основании </w:t>
      </w:r>
      <w:hyperlink r:id="rId33">
        <w:r>
          <w:rPr>
            <w:color w:val="0000FF"/>
          </w:rPr>
          <w:t>пункта 2 статьи 2</w:t>
        </w:r>
      </w:hyperlink>
      <w:r>
        <w:t xml:space="preserve"> Закона Республики Крым от 31.07.2014 N 38-ЗРК (далее - Закон N 38-РК) "Об особенностях регулирования имущественных и земельных отношений на территории Республики Крым" права собственности на земельные участки и иные объекты недвижимого имущества, возникшие до вступления в силу Федерального конституционного </w:t>
      </w:r>
      <w:hyperlink r:id="rId34">
        <w:r>
          <w:rPr>
            <w:color w:val="0000FF"/>
          </w:rPr>
          <w:t>закона</w:t>
        </w:r>
      </w:hyperlink>
      <w:r>
        <w:t xml:space="preserve"> N 6-ФКЗ, на территории Республики Крым у физических и юридических лиц сохраняются, за исключением случаев, предусмотренных Законом N 38-РК и иными нормативными правовыми актами Российской Федерации и Республики Крым.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 xml:space="preserve">Таким образом, минимальный предельный срок владения объектами недвижимого имущества, находящимися на территории Республики Крым, для целей обложения налогом на доходы физических лиц исчисляется с даты приобретения права собственности на них в соответствии с законодательством, действовавшим на указанной территории до вступления в силу Федерального конституционного </w:t>
      </w:r>
      <w:hyperlink r:id="rId35">
        <w:r>
          <w:rPr>
            <w:color w:val="0000FF"/>
          </w:rPr>
          <w:t>закона</w:t>
        </w:r>
      </w:hyperlink>
      <w:r>
        <w:t xml:space="preserve"> N 6-ФКЗ.</w:t>
      </w:r>
    </w:p>
    <w:p w:rsidR="00324C32" w:rsidRDefault="00324C32" w:rsidP="00324C32">
      <w:pPr>
        <w:pStyle w:val="ConsPlusNormal"/>
        <w:spacing w:line="220" w:lineRule="auto"/>
        <w:ind w:firstLine="540"/>
        <w:jc w:val="both"/>
      </w:pPr>
      <w:r>
        <w:t>Настоящее письмо Департамента не содержит правовых норм, не конкретизирует нормативные предписания и не является нормативным правовым актом. Письменные разъяснения Минфина России по вопросам применения законодательства Российской Федерации о налогах и сборах, направленные налогоплательщикам и (или) налоговым агентам, имеют информационно-разъяснительный характер и не препятствуют налогоплательщикам, налоговым органам и налоговым агентам руководствоваться нормами законодательства Российской Федерации о налогах и сборах в понимании, отличающемся от трактовки, изложенной в настоящем письме.</w:t>
      </w:r>
    </w:p>
    <w:p w:rsidR="00324C32" w:rsidRDefault="00324C32" w:rsidP="00324C32">
      <w:pPr>
        <w:pStyle w:val="ConsPlusNormal"/>
        <w:spacing w:line="220" w:lineRule="auto"/>
        <w:jc w:val="both"/>
      </w:pPr>
    </w:p>
    <w:p w:rsidR="00324C32" w:rsidRDefault="00324C32" w:rsidP="00324C32">
      <w:pPr>
        <w:pStyle w:val="ConsPlusNormal"/>
        <w:spacing w:line="220" w:lineRule="auto"/>
        <w:jc w:val="right"/>
      </w:pPr>
      <w:r>
        <w:t>Заместитель директора Департамента</w:t>
      </w:r>
    </w:p>
    <w:p w:rsidR="00324C32" w:rsidRDefault="00324C32" w:rsidP="00324C32">
      <w:pPr>
        <w:pStyle w:val="ConsPlusNormal"/>
        <w:spacing w:line="220" w:lineRule="auto"/>
        <w:jc w:val="right"/>
      </w:pPr>
      <w:r>
        <w:t>Р.А.СААКЯН</w:t>
      </w:r>
    </w:p>
    <w:p w:rsidR="00324C32" w:rsidRDefault="00324C32" w:rsidP="00324C32">
      <w:pPr>
        <w:pStyle w:val="ConsPlusNormal"/>
        <w:spacing w:line="220" w:lineRule="auto"/>
      </w:pPr>
      <w:r>
        <w:t>16.07.2019</w:t>
      </w:r>
    </w:p>
    <w:p w:rsidR="00324C32" w:rsidRPr="00324C32" w:rsidRDefault="00324C32" w:rsidP="00324C32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jc w:val="both"/>
        <w:rPr>
          <w:sz w:val="2"/>
          <w:szCs w:val="2"/>
        </w:rPr>
      </w:pPr>
    </w:p>
    <w:p w:rsidR="00A44A48" w:rsidRDefault="00082546" w:rsidP="00324C32">
      <w:pPr>
        <w:pStyle w:val="ConsPlusNormal"/>
      </w:pPr>
      <w:hyperlink r:id="rId36">
        <w:r w:rsidR="00A44A48">
          <w:rPr>
            <w:i/>
            <w:color w:val="0000FF"/>
          </w:rPr>
          <w:br/>
          <w:t>{Вопрос: Об НДФЛ при продаже квартиры, находящейся в Республике Крым (г. Севастополе), если квартира находилась в собственности нескольких лиц. (Письмо Минфина России от 12.03.2020 N 03-04-05/18624) {</w:t>
        </w:r>
        <w:proofErr w:type="spellStart"/>
        <w:r w:rsidR="00A44A48">
          <w:rPr>
            <w:i/>
            <w:color w:val="0000FF"/>
          </w:rPr>
          <w:t>КонсультантПлюс</w:t>
        </w:r>
        <w:proofErr w:type="spellEnd"/>
        <w:r w:rsidR="00A44A48">
          <w:rPr>
            <w:i/>
            <w:color w:val="0000FF"/>
          </w:rPr>
          <w:t>}}</w:t>
        </w:r>
      </w:hyperlink>
      <w:r w:rsidR="00A44A48">
        <w:br/>
      </w:r>
    </w:p>
    <w:p w:rsidR="00A44A48" w:rsidRDefault="00A44A48" w:rsidP="00324C32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Об НДФЛ при продаже квартиры, находящейся в Республике Крым (г. Севастополе), если квартира находилась в собственности нескольких лиц.</w:t>
      </w:r>
    </w:p>
    <w:p w:rsidR="00A44A48" w:rsidRDefault="00A44A48" w:rsidP="00324C32">
      <w:pPr>
        <w:pStyle w:val="ConsPlusNormal"/>
        <w:jc w:val="both"/>
      </w:pPr>
    </w:p>
    <w:p w:rsidR="00A44A48" w:rsidRDefault="00A44A48" w:rsidP="00324C32">
      <w:pPr>
        <w:pStyle w:val="ConsPlusNormal"/>
        <w:ind w:firstLine="540"/>
        <w:jc w:val="both"/>
      </w:pPr>
      <w:r>
        <w:rPr>
          <w:b/>
        </w:rPr>
        <w:t>Ответ:</w:t>
      </w:r>
    </w:p>
    <w:p w:rsidR="00A44A48" w:rsidRDefault="00A44A48" w:rsidP="00324C32">
      <w:pPr>
        <w:pStyle w:val="ConsPlusTitle"/>
        <w:jc w:val="center"/>
      </w:pPr>
      <w:r>
        <w:t>МИНИСТЕРСТВО ФИНАНСОВ РОССИЙСКОЙ ФЕДЕРАЦИИ</w:t>
      </w:r>
    </w:p>
    <w:p w:rsidR="00A44A48" w:rsidRDefault="00A44A48" w:rsidP="00324C32">
      <w:pPr>
        <w:pStyle w:val="ConsPlusTitle"/>
        <w:jc w:val="center"/>
      </w:pPr>
    </w:p>
    <w:p w:rsidR="00A44A48" w:rsidRDefault="00A44A48" w:rsidP="00324C32">
      <w:pPr>
        <w:pStyle w:val="ConsPlusTitle"/>
        <w:jc w:val="center"/>
      </w:pPr>
      <w:r>
        <w:t>ПИСЬМО</w:t>
      </w:r>
    </w:p>
    <w:p w:rsidR="00A44A48" w:rsidRDefault="00A44A48" w:rsidP="00324C32">
      <w:pPr>
        <w:pStyle w:val="ConsPlusTitle"/>
        <w:jc w:val="center"/>
      </w:pPr>
      <w:r>
        <w:t>от 12 марта 2020 г. N 03-04-05/18624</w:t>
      </w:r>
    </w:p>
    <w:p w:rsidR="00A44A48" w:rsidRDefault="00A44A48" w:rsidP="00324C32">
      <w:pPr>
        <w:pStyle w:val="ConsPlusNormal"/>
        <w:jc w:val="both"/>
      </w:pPr>
    </w:p>
    <w:p w:rsidR="00A44A48" w:rsidRDefault="00A44A48" w:rsidP="00324C32">
      <w:pPr>
        <w:pStyle w:val="ConsPlusNormal"/>
        <w:ind w:firstLine="540"/>
        <w:jc w:val="both"/>
      </w:pPr>
      <w:r>
        <w:t xml:space="preserve">Департамент налоговой и таможенной политики рассмотрел обращение по вопросу уплаты налога на доходы физических лиц при продаже квартиры и сообщает, что в соответствии с </w:t>
      </w:r>
      <w:hyperlink r:id="rId37">
        <w:r>
          <w:rPr>
            <w:color w:val="0000FF"/>
          </w:rPr>
          <w:t>Регламентом</w:t>
        </w:r>
      </w:hyperlink>
      <w:r>
        <w:t xml:space="preserve"> Минфина России, утвержденным приказом Минфина России от 14.09.2018 N 194н, в Минфине России, если законодательством не установлено иное, не рассматриваются по существу обращения по оценке конкретных хозяйственных ситуаций.</w:t>
      </w:r>
    </w:p>
    <w:p w:rsidR="00A44A48" w:rsidRDefault="00A44A48" w:rsidP="00324C32">
      <w:pPr>
        <w:pStyle w:val="ConsPlusNormal"/>
        <w:ind w:firstLine="540"/>
        <w:jc w:val="both"/>
      </w:pPr>
      <w:r>
        <w:t xml:space="preserve">Вместе с тем в соответствии со </w:t>
      </w:r>
      <w:hyperlink r:id="rId38">
        <w:r>
          <w:rPr>
            <w:color w:val="0000FF"/>
          </w:rPr>
          <w:t>статьей 34.2</w:t>
        </w:r>
      </w:hyperlink>
      <w:r>
        <w:t xml:space="preserve"> Налогового кодекса Российской Федерации (далее - Кодекс) разъясняем следующее.</w:t>
      </w:r>
    </w:p>
    <w:p w:rsidR="00A44A48" w:rsidRDefault="00082546" w:rsidP="00324C32">
      <w:pPr>
        <w:pStyle w:val="ConsPlusNormal"/>
        <w:ind w:firstLine="540"/>
        <w:jc w:val="both"/>
      </w:pPr>
      <w:hyperlink r:id="rId39">
        <w:r w:rsidR="00A44A48">
          <w:rPr>
            <w:color w:val="0000FF"/>
          </w:rPr>
          <w:t>Подпунктом 2 пункта 1 статьи 228</w:t>
        </w:r>
      </w:hyperlink>
      <w:r w:rsidR="00A44A48">
        <w:t xml:space="preserve"> Кодекса предусмотрено, что физические лица производят исчисление и уплату </w:t>
      </w:r>
      <w:r w:rsidR="00A44A48">
        <w:lastRenderedPageBreak/>
        <w:t xml:space="preserve">налога на доходы физических лиц исходя из сумм, полученных от продажи имущества, принадлежащего этим лицам на праве собственности, и имущественных прав, за исключением случаев, предусмотренных </w:t>
      </w:r>
      <w:hyperlink r:id="rId40">
        <w:r w:rsidR="00A44A48">
          <w:rPr>
            <w:color w:val="0000FF"/>
          </w:rPr>
          <w:t>пунктом 17.1 статьи 217</w:t>
        </w:r>
      </w:hyperlink>
      <w:r w:rsidR="00A44A48">
        <w:t xml:space="preserve"> Кодекса, когда такие доходы не подлежат налогообложению.</w:t>
      </w:r>
    </w:p>
    <w:p w:rsidR="00A44A48" w:rsidRDefault="00A44A48" w:rsidP="00324C32">
      <w:pPr>
        <w:pStyle w:val="ConsPlusNormal"/>
        <w:ind w:firstLine="540"/>
        <w:jc w:val="both"/>
      </w:pPr>
      <w:r>
        <w:t xml:space="preserve">На основании </w:t>
      </w:r>
      <w:hyperlink r:id="rId41">
        <w:r>
          <w:rPr>
            <w:color w:val="0000FF"/>
          </w:rPr>
          <w:t>пункта 17.1 статьи 217</w:t>
        </w:r>
      </w:hyperlink>
      <w:r>
        <w:t xml:space="preserve"> и </w:t>
      </w:r>
      <w:hyperlink r:id="rId42">
        <w:r>
          <w:rPr>
            <w:color w:val="0000FF"/>
          </w:rPr>
          <w:t>пункта 2 статьи 217.1</w:t>
        </w:r>
      </w:hyperlink>
      <w:r>
        <w:t xml:space="preserve"> Кодекса освобождаются от налогообложения доходы, получаемые физическими лицами, являющимися налоговыми резидентами Российской Федерации, за соответствующий налоговый период от продажи объектов недвижимого имущества, а также долей в указанном имуществе, при условии, что такой объект находился в собственности налогоплательщика в течение минимального предельного срока владения объектом недвижимого имущества и более.</w:t>
      </w:r>
    </w:p>
    <w:p w:rsidR="00A44A48" w:rsidRDefault="00A44A48" w:rsidP="00324C32">
      <w:pPr>
        <w:pStyle w:val="ConsPlusNormal"/>
        <w:ind w:firstLine="540"/>
        <w:jc w:val="both"/>
      </w:pPr>
      <w:r>
        <w:t xml:space="preserve">В соответствии с </w:t>
      </w:r>
      <w:hyperlink r:id="rId43">
        <w:r>
          <w:rPr>
            <w:color w:val="0000FF"/>
          </w:rPr>
          <w:t>пунктом 4 статьи 217.1</w:t>
        </w:r>
      </w:hyperlink>
      <w:r>
        <w:t xml:space="preserve"> Кодекса минимальный предельный срок владения объектом недвижимого имущества составляет пять лет, за исключением случаев, указанных в </w:t>
      </w:r>
      <w:hyperlink r:id="rId44">
        <w:r>
          <w:rPr>
            <w:color w:val="0000FF"/>
          </w:rPr>
          <w:t>пункте 3 статьи 217.1</w:t>
        </w:r>
      </w:hyperlink>
      <w:r>
        <w:t xml:space="preserve"> Кодекса.</w:t>
      </w:r>
    </w:p>
    <w:p w:rsidR="00A44A48" w:rsidRDefault="00A44A48" w:rsidP="00324C32">
      <w:pPr>
        <w:pStyle w:val="ConsPlusNormal"/>
        <w:ind w:firstLine="540"/>
        <w:jc w:val="both"/>
      </w:pPr>
      <w:r>
        <w:t>Для объектов недвижимого имущества, приобретенных в собственность до 01.01.2016, минимальный предельный срок владения таким имуществом составляет три года (</w:t>
      </w:r>
      <w:hyperlink r:id="rId45">
        <w:r>
          <w:rPr>
            <w:color w:val="0000FF"/>
          </w:rPr>
          <w:t>пункт 17.1 статьи 217</w:t>
        </w:r>
      </w:hyperlink>
      <w:r>
        <w:t xml:space="preserve"> Кодекса, в редакции до 01.01.2016).</w:t>
      </w:r>
    </w:p>
    <w:p w:rsidR="00A44A48" w:rsidRDefault="00A44A48" w:rsidP="00324C32">
      <w:pPr>
        <w:pStyle w:val="ConsPlusNormal"/>
        <w:ind w:firstLine="540"/>
        <w:jc w:val="both"/>
      </w:pPr>
      <w:r>
        <w:t>Таким образом, в случае нахождения квартиры в собственности налогоплательщика в течение минимального предельного срока владения объектом недвижимого имущества и более доход от ее продажи освобождается от обложения налогом на доходы физических лиц.</w:t>
      </w:r>
    </w:p>
    <w:p w:rsidR="00A44A48" w:rsidRDefault="00A44A48" w:rsidP="00324C32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1054"/>
        <w:gridCol w:w="113"/>
      </w:tblGrid>
      <w:tr w:rsidR="00A44A4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4A48" w:rsidRDefault="00A44A48" w:rsidP="00324C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4A48" w:rsidRDefault="00A44A48" w:rsidP="00324C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4A48" w:rsidRDefault="00A44A48" w:rsidP="00324C3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A44A48" w:rsidRDefault="00A44A48" w:rsidP="00324C32">
            <w:pPr>
              <w:pStyle w:val="ConsPlusNormal"/>
              <w:jc w:val="both"/>
            </w:pPr>
            <w:r>
              <w:rPr>
                <w:color w:val="392C69"/>
              </w:rPr>
              <w:t xml:space="preserve">В тексте документа, видимо, допущена опечатка: имеется в виду </w:t>
            </w:r>
            <w:hyperlink r:id="rId46">
              <w:r>
                <w:rPr>
                  <w:color w:val="0000FF"/>
                </w:rPr>
                <w:t>статья 244</w:t>
              </w:r>
            </w:hyperlink>
            <w:r>
              <w:rPr>
                <w:color w:val="392C69"/>
              </w:rPr>
              <w:t xml:space="preserve"> ГК РФ, а не статья 224.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4A48" w:rsidRDefault="00A44A48" w:rsidP="00324C32">
            <w:pPr>
              <w:pStyle w:val="ConsPlusNormal"/>
            </w:pPr>
          </w:p>
        </w:tc>
      </w:tr>
    </w:tbl>
    <w:p w:rsidR="00A44A48" w:rsidRDefault="00A44A48" w:rsidP="00324C32">
      <w:pPr>
        <w:pStyle w:val="ConsPlusNormal"/>
        <w:ind w:firstLine="540"/>
        <w:jc w:val="both"/>
      </w:pPr>
      <w:r>
        <w:t xml:space="preserve">В соответствии со </w:t>
      </w:r>
      <w:hyperlink r:id="rId47">
        <w:r>
          <w:rPr>
            <w:color w:val="0000FF"/>
          </w:rPr>
          <w:t>статьей 224</w:t>
        </w:r>
      </w:hyperlink>
      <w:r>
        <w:t xml:space="preserve"> Гражданского кодекса Российской Федерации (далее - Гражданский кодекс) имущество, находящееся в собственности двух или нескольких лиц, принадлежит им на праве общей собственности.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A44A48" w:rsidRDefault="00082546" w:rsidP="00324C32">
      <w:pPr>
        <w:pStyle w:val="ConsPlusNormal"/>
        <w:ind w:firstLine="540"/>
        <w:jc w:val="both"/>
      </w:pPr>
      <w:hyperlink r:id="rId48">
        <w:r w:rsidR="00A44A48">
          <w:rPr>
            <w:color w:val="0000FF"/>
          </w:rPr>
          <w:t>Пунктом 1 статьи 235</w:t>
        </w:r>
      </w:hyperlink>
      <w:r w:rsidR="00A44A48">
        <w:t xml:space="preserve"> Гражданского кодекса предусмотрено, что право собственности прекращается при отчуждении собственником своего имущества другим лицам, отказе собственника от права собственности, гибели или уничтожении имущества и при утрате права собственности на имущество в иных случаях, предусмотренных законом.</w:t>
      </w:r>
    </w:p>
    <w:p w:rsidR="00A44A48" w:rsidRDefault="00A44A48" w:rsidP="00324C32">
      <w:pPr>
        <w:pStyle w:val="ConsPlusNormal"/>
        <w:ind w:firstLine="540"/>
        <w:jc w:val="both"/>
      </w:pPr>
      <w:r>
        <w:t>Исходя из изложенного если изменение вида права собственности с общей совместной на общую долевую собственность не влечет у участников совместной собственности прекращения права собственности на объект недвижимого имущества, то моментом возникновения права собственности на квартиру является дата первоначальной регистрации права собственности (совместной собственности) на данную квартиру.</w:t>
      </w:r>
    </w:p>
    <w:p w:rsidR="00A44A48" w:rsidRDefault="00A44A48" w:rsidP="00324C32">
      <w:pPr>
        <w:pStyle w:val="ConsPlusNormal"/>
        <w:ind w:firstLine="540"/>
        <w:jc w:val="both"/>
      </w:pPr>
      <w:r>
        <w:t xml:space="preserve">Кроме того, дальнейшее изменение состава собственников, в том числе переход имущества к одному из участников общей собственности, в частности, по договору дарения, не влечет для этого лица прекращения права собственности на указанное имущество. При этом на основании </w:t>
      </w:r>
      <w:hyperlink r:id="rId49">
        <w:r>
          <w:rPr>
            <w:color w:val="0000FF"/>
          </w:rPr>
          <w:t>статьи 131</w:t>
        </w:r>
      </w:hyperlink>
      <w:r>
        <w:t xml:space="preserve"> Гражданского кодекса изменение состава собственников имущества предусматривает государственную регистрацию такого изменения.</w:t>
      </w:r>
    </w:p>
    <w:p w:rsidR="00A44A48" w:rsidRDefault="00A44A48" w:rsidP="00324C32">
      <w:pPr>
        <w:pStyle w:val="ConsPlusNormal"/>
        <w:ind w:firstLine="540"/>
        <w:jc w:val="both"/>
      </w:pPr>
      <w:r>
        <w:t xml:space="preserve">Одновременно сообщаем, что в соответствии со </w:t>
      </w:r>
      <w:hyperlink r:id="rId50">
        <w:r>
          <w:rPr>
            <w:color w:val="0000FF"/>
          </w:rPr>
          <w:t>статьей 12</w:t>
        </w:r>
      </w:hyperlink>
      <w:r>
        <w:t xml:space="preserve"> Федерального конституционного закона от 21.03.2014 N 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 (далее - Федеральный конституционный закон N 6-ФКЗ) на территориях Республики Крым и города федерального значения Севастополя действуют документы, в том числе подтверждающие гражданское состояние, образование, право собственности, право пользования, право на получение пенсий, пособий, компенсаций и иных видов социальных выплат, право на получение медицинской помощи, а также таможенные и разрешительные документы (лицензии, кроме лицензий на осуществление банковских операций и лицензий (разрешений) на осуществление деятельности </w:t>
      </w:r>
      <w:proofErr w:type="spellStart"/>
      <w:r>
        <w:t>некредитных</w:t>
      </w:r>
      <w:proofErr w:type="spellEnd"/>
      <w:r>
        <w:t xml:space="preserve"> финансовых организаций), выданные государственными и иными официальными органами Украины, государственными и иными официальными органами Автономной Республики Крым, государственными и иными официальными органами города Севастополя, без ограничения срока их действия и какого-либо подтверждения со стороны государственных органов Российской Федерации, государственных органов Республики Крым или государственных органов города федерального значения Севастополя, если иное не предусмотрено </w:t>
      </w:r>
      <w:hyperlink r:id="rId51">
        <w:r>
          <w:rPr>
            <w:color w:val="0000FF"/>
          </w:rPr>
          <w:t>статьей 12.2</w:t>
        </w:r>
      </w:hyperlink>
      <w:r>
        <w:t xml:space="preserve"> Федерального конституционного закона N 6-ФКЗ, а также если иное не вытекает из самих документов или существа отношения.</w:t>
      </w:r>
    </w:p>
    <w:p w:rsidR="00A44A48" w:rsidRDefault="00082546" w:rsidP="00324C32">
      <w:pPr>
        <w:pStyle w:val="ConsPlusNormal"/>
        <w:ind w:firstLine="540"/>
        <w:jc w:val="both"/>
      </w:pPr>
      <w:hyperlink r:id="rId52">
        <w:r w:rsidR="00A44A48">
          <w:rPr>
            <w:color w:val="0000FF"/>
          </w:rPr>
          <w:t>Пунктом 2 статьи 2</w:t>
        </w:r>
      </w:hyperlink>
      <w:r w:rsidR="00A44A48">
        <w:t xml:space="preserve"> Закона города Севастополя от 25.07.2014 N 46-ЗС "Об особенностях регулирования имущественных и земельных отношений на территории города Севастополя" установлено, что право собственности на земельные участки и иные объекты недвижимого имущества, возникшее до вступления в силу Федерального конституционного </w:t>
      </w:r>
      <w:hyperlink r:id="rId53">
        <w:r w:rsidR="00A44A48">
          <w:rPr>
            <w:color w:val="0000FF"/>
          </w:rPr>
          <w:t>закона</w:t>
        </w:r>
      </w:hyperlink>
      <w:r w:rsidR="00A44A48">
        <w:t xml:space="preserve"> N 6-ФКЗ на территории города Севастополя у физических и юридических лиц, включая иностранных граждан, лиц без гражданства и иностранных юридических лиц, сохраняется.</w:t>
      </w:r>
    </w:p>
    <w:p w:rsidR="00A44A48" w:rsidRDefault="00A44A48" w:rsidP="00324C32">
      <w:pPr>
        <w:pStyle w:val="ConsPlusNormal"/>
        <w:ind w:firstLine="540"/>
        <w:jc w:val="both"/>
      </w:pPr>
      <w:r>
        <w:t>Таким образом, если право собственности на квартиру возникло до дня принятия в Российскую Федерацию Республики Крым, то минимальный предельный срок владения объектом недвижимого имущества для целей налогообложения доходов физических лиц исчисляется с даты возникновения такого права в соответствии с законодательством Украины.</w:t>
      </w:r>
    </w:p>
    <w:p w:rsidR="00A44A48" w:rsidRDefault="00A44A48" w:rsidP="00324C32">
      <w:pPr>
        <w:pStyle w:val="ConsPlusNormal"/>
        <w:ind w:firstLine="540"/>
        <w:jc w:val="both"/>
      </w:pPr>
      <w:r>
        <w:t xml:space="preserve">Настоящее письмо Департамента не содержит правовых норм, не конкретизирует нормативные предписания и </w:t>
      </w:r>
      <w:r>
        <w:lastRenderedPageBreak/>
        <w:t>не является нормативным правовым актом. Письменные разъяснения Минфина России по вопросам применения законодательства Российской Федерации о налогах и сборах имеют информационно-разъяснительный характер и не препятствуют налогоплательщикам, налоговым агентам и налоговым органам руководствоваться нормами законодательства Российской Федерации о налогах и сборах в понимании, отличающемся от трактовки, изложенной в настоящем письме.</w:t>
      </w:r>
    </w:p>
    <w:p w:rsidR="00A44A48" w:rsidRDefault="00A44A48" w:rsidP="00324C32">
      <w:pPr>
        <w:pStyle w:val="ConsPlusNormal"/>
        <w:jc w:val="both"/>
      </w:pPr>
    </w:p>
    <w:p w:rsidR="00A44A48" w:rsidRDefault="00A44A48" w:rsidP="00324C32">
      <w:pPr>
        <w:pStyle w:val="ConsPlusNormal"/>
        <w:jc w:val="right"/>
      </w:pPr>
      <w:r>
        <w:t>Заместитель директора Департамента</w:t>
      </w:r>
    </w:p>
    <w:p w:rsidR="00A44A48" w:rsidRDefault="00A44A48" w:rsidP="00324C32">
      <w:pPr>
        <w:pStyle w:val="ConsPlusNormal"/>
        <w:jc w:val="right"/>
      </w:pPr>
      <w:r>
        <w:t>Р.А.СААКЯН</w:t>
      </w:r>
    </w:p>
    <w:p w:rsidR="00A44A48" w:rsidRDefault="00A44A48" w:rsidP="00324C32">
      <w:pPr>
        <w:pStyle w:val="ConsPlusNormal"/>
      </w:pPr>
      <w:r>
        <w:t>12.03.2020</w:t>
      </w:r>
    </w:p>
    <w:p w:rsidR="00A44A48" w:rsidRPr="00A44A48" w:rsidRDefault="00A44A48" w:rsidP="00324C32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A44A48" w:rsidRDefault="00082546" w:rsidP="00324C32">
      <w:pPr>
        <w:pStyle w:val="ConsPlusNormal"/>
        <w:spacing w:line="220" w:lineRule="auto"/>
      </w:pPr>
      <w:hyperlink r:id="rId54">
        <w:r w:rsidR="00A44A48">
          <w:rPr>
            <w:i/>
            <w:color w:val="0000FF"/>
          </w:rPr>
          <w:br/>
          <w:t>{Вопрос: Об НДФЛ при продаже нежилого здания, находящегося в Республике Крым (г. Севастополе). (Письмо Минфина России от 03.10.2019 N 03-04-05/76041) {</w:t>
        </w:r>
        <w:proofErr w:type="spellStart"/>
        <w:r w:rsidR="00A44A48">
          <w:rPr>
            <w:i/>
            <w:color w:val="0000FF"/>
          </w:rPr>
          <w:t>КонсультантПлюс</w:t>
        </w:r>
        <w:proofErr w:type="spellEnd"/>
        <w:r w:rsidR="00A44A48">
          <w:rPr>
            <w:i/>
            <w:color w:val="0000FF"/>
          </w:rPr>
          <w:t>}}</w:t>
        </w:r>
      </w:hyperlink>
      <w:r w:rsidR="00A44A48">
        <w:br/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rPr>
          <w:b/>
        </w:rPr>
        <w:t>Вопрос:</w:t>
      </w:r>
      <w:r>
        <w:t xml:space="preserve"> Об НДФЛ при продаже нежилого здания, находящегося в Республике Крым (г. Севастополе).</w:t>
      </w:r>
    </w:p>
    <w:p w:rsidR="00A44A48" w:rsidRDefault="00A44A48" w:rsidP="00324C32">
      <w:pPr>
        <w:pStyle w:val="ConsPlusNormal"/>
        <w:spacing w:line="220" w:lineRule="auto"/>
        <w:jc w:val="both"/>
        <w:outlineLvl w:val="0"/>
      </w:pP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rPr>
          <w:b/>
        </w:rPr>
        <w:t>Ответ:</w:t>
      </w:r>
    </w:p>
    <w:p w:rsidR="00A44A48" w:rsidRDefault="00A44A48" w:rsidP="00324C32">
      <w:pPr>
        <w:pStyle w:val="ConsPlusNormal"/>
        <w:spacing w:line="200" w:lineRule="auto"/>
        <w:jc w:val="center"/>
      </w:pPr>
      <w:r>
        <w:rPr>
          <w:sz w:val="20"/>
        </w:rPr>
        <w:t>МИНИСТЕРСТВО ФИНАНСОВ РОССИЙСКОЙ ФЕДЕРАЦИИ</w:t>
      </w:r>
    </w:p>
    <w:p w:rsidR="00A44A48" w:rsidRDefault="00A44A48" w:rsidP="00324C32">
      <w:pPr>
        <w:pStyle w:val="ConsPlusNormal"/>
        <w:spacing w:line="200" w:lineRule="auto"/>
        <w:jc w:val="center"/>
      </w:pPr>
    </w:p>
    <w:p w:rsidR="00A44A48" w:rsidRDefault="00A44A48" w:rsidP="00324C32">
      <w:pPr>
        <w:pStyle w:val="ConsPlusNormal"/>
        <w:spacing w:line="200" w:lineRule="auto"/>
        <w:jc w:val="center"/>
      </w:pPr>
      <w:r>
        <w:rPr>
          <w:sz w:val="20"/>
        </w:rPr>
        <w:t>ПИСЬМО</w:t>
      </w:r>
    </w:p>
    <w:p w:rsidR="00A44A48" w:rsidRDefault="00A44A48" w:rsidP="00324C32">
      <w:pPr>
        <w:pStyle w:val="ConsPlusNormal"/>
        <w:spacing w:line="200" w:lineRule="auto"/>
        <w:jc w:val="center"/>
      </w:pPr>
      <w:r>
        <w:rPr>
          <w:sz w:val="20"/>
        </w:rPr>
        <w:t>от 3 октября 2019 г. N 03-04-05/76041</w:t>
      </w:r>
    </w:p>
    <w:p w:rsidR="00A44A48" w:rsidRDefault="00A44A48" w:rsidP="00324C32">
      <w:pPr>
        <w:pStyle w:val="ConsPlusNormal"/>
        <w:spacing w:line="220" w:lineRule="auto"/>
        <w:jc w:val="both"/>
      </w:pP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Департамент налоговой и таможенной политики рассмотрел обращение от 10.09.2019 по вопросу уплаты налога на доходы физических лиц при продаже нежилого здания и сообщает, что в соответствии с </w:t>
      </w:r>
      <w:hyperlink r:id="rId55">
        <w:r>
          <w:rPr>
            <w:color w:val="0000FF"/>
          </w:rPr>
          <w:t>Регламентом</w:t>
        </w:r>
      </w:hyperlink>
      <w:r>
        <w:t xml:space="preserve"> Министерства финансов Российской Федерации, утвержденным приказом Министерства финансов Российской Федерации от 14.09.2018 N 194н, в Министерстве финансов Российской Федерации, если законодательством не установлено иное, не рассматриваются по существу обращения по оценке конкретных хозяйственных ситуаций.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>Консультационные услуги Департамент также не оказывает.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Вместе с тем в соответствии со </w:t>
      </w:r>
      <w:hyperlink r:id="rId56">
        <w:r>
          <w:rPr>
            <w:color w:val="0000FF"/>
          </w:rPr>
          <w:t>статьей 34.2</w:t>
        </w:r>
      </w:hyperlink>
      <w:r>
        <w:t xml:space="preserve"> Налогового кодекса Российской Федерации (далее - Кодекс) разъясняем следующее.</w:t>
      </w:r>
    </w:p>
    <w:p w:rsidR="00A44A48" w:rsidRDefault="00082546" w:rsidP="00324C32">
      <w:pPr>
        <w:pStyle w:val="ConsPlusNormal"/>
        <w:spacing w:line="220" w:lineRule="auto"/>
        <w:ind w:firstLine="540"/>
        <w:jc w:val="both"/>
      </w:pPr>
      <w:hyperlink r:id="rId57">
        <w:r w:rsidR="00A44A48">
          <w:rPr>
            <w:color w:val="0000FF"/>
          </w:rPr>
          <w:t>Подпунктом 2 пункта 1 статьи 228</w:t>
        </w:r>
      </w:hyperlink>
      <w:r w:rsidR="00A44A48">
        <w:t xml:space="preserve"> Кодекса предусмотрено, что физические лица производят исчисление и уплату налога на доходы физических лиц исходя из сумм, полученных от продажи имущества, принадлежащего этим лицам на праве собственности, и имущественных прав, за исключением случаев, предусмотренных </w:t>
      </w:r>
      <w:hyperlink r:id="rId58">
        <w:r w:rsidR="00A44A48">
          <w:rPr>
            <w:color w:val="0000FF"/>
          </w:rPr>
          <w:t>пунктом 17.1 статьи 217</w:t>
        </w:r>
      </w:hyperlink>
      <w:r w:rsidR="00A44A48">
        <w:t xml:space="preserve"> Кодекса, когда такие доходы не подлежат налогообложению.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Согласно положениям </w:t>
      </w:r>
      <w:hyperlink r:id="rId59">
        <w:r>
          <w:rPr>
            <w:color w:val="0000FF"/>
          </w:rPr>
          <w:t>пункта 17.1 статьи 217</w:t>
        </w:r>
      </w:hyperlink>
      <w:r>
        <w:t xml:space="preserve"> Кодекса не подлежат налогообложению доходы, получаемые физическими лицами за соответствующий налоговый период от продажи объектов недвижимого имущества, с учетом особенностей, установленных </w:t>
      </w:r>
      <w:hyperlink r:id="rId60">
        <w:r>
          <w:rPr>
            <w:color w:val="0000FF"/>
          </w:rPr>
          <w:t>статьей 217.1</w:t>
        </w:r>
      </w:hyperlink>
      <w:r>
        <w:t xml:space="preserve"> Кодекса.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При этом </w:t>
      </w:r>
      <w:hyperlink r:id="rId61">
        <w:r>
          <w:rPr>
            <w:color w:val="0000FF"/>
          </w:rPr>
          <w:t>абзацем четвертым пункта 17.1 статьи 217</w:t>
        </w:r>
      </w:hyperlink>
      <w:r>
        <w:t xml:space="preserve"> Кодекса установлено, что положения указанного пункта не распространяются на доходы, получаемые физическими лицами от реализации ценных бумаг, а также на доходы, получаемые физическими лицами от продажи имущества (за исключением жилых домов, квартир, комнат, включая приватизированные жилые помещения, дач, садовых домиков или доли (долей) в них, а также транспортных средств), непосредственно используемого в предпринимательской деятельности.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На основании </w:t>
      </w:r>
      <w:hyperlink r:id="rId62">
        <w:r>
          <w:rPr>
            <w:color w:val="0000FF"/>
          </w:rPr>
          <w:t>пункта 17.1 статьи 217</w:t>
        </w:r>
      </w:hyperlink>
      <w:r>
        <w:t xml:space="preserve"> и </w:t>
      </w:r>
      <w:hyperlink r:id="rId63">
        <w:r>
          <w:rPr>
            <w:color w:val="0000FF"/>
          </w:rPr>
          <w:t>пункта 2 статьи 217.1</w:t>
        </w:r>
      </w:hyperlink>
      <w:r>
        <w:t xml:space="preserve"> Кодекса освобождаются от налогообложения доходы, получаемые физическими лицами за соответствующий налоговый период от продажи объектов недвижимого имущества, а также долей в указанном имуществе, при условии, что такой объект находился в собственности налогоплательщика в течение минимального предельного срока владения объектом недвижимого имущества и более.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В соответствии с </w:t>
      </w:r>
      <w:hyperlink r:id="rId64">
        <w:r>
          <w:rPr>
            <w:color w:val="0000FF"/>
          </w:rPr>
          <w:t>пунктом 4 статьи 217.1</w:t>
        </w:r>
      </w:hyperlink>
      <w:r>
        <w:t xml:space="preserve"> Кодекса минимальный предельный срок владения объектом недвижимого имущества составляет пять лет, за исключением случаев, указанных в </w:t>
      </w:r>
      <w:hyperlink r:id="rId65">
        <w:r>
          <w:rPr>
            <w:color w:val="0000FF"/>
          </w:rPr>
          <w:t>пункте 3 статьи 217.1</w:t>
        </w:r>
      </w:hyperlink>
      <w:r>
        <w:t xml:space="preserve"> Кодекса.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>Для объектов недвижимого имущества, приобретенных в собственность до 01.01.2016, минимальный предельный срок владения таким имуществом составляет три года (</w:t>
      </w:r>
      <w:hyperlink r:id="rId66">
        <w:r>
          <w:rPr>
            <w:color w:val="0000FF"/>
          </w:rPr>
          <w:t>пункт 17.1 статьи 217</w:t>
        </w:r>
      </w:hyperlink>
      <w:r>
        <w:t xml:space="preserve"> Кодекса в редакции до 01.01.2016).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На основании </w:t>
      </w:r>
      <w:hyperlink r:id="rId67">
        <w:r>
          <w:rPr>
            <w:color w:val="0000FF"/>
          </w:rPr>
          <w:t>пункта 2 статьи 8.1</w:t>
        </w:r>
      </w:hyperlink>
      <w:r>
        <w:t xml:space="preserve"> Гражданского кодекса Российской Федерации (далее - Гражданский кодекс) права на имущество, подлежащие государственной регистрации, возникают, изменяются и прекращаются с момента внесения соответствующей записи в государственный реестр, если иное не установлено законом.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Согласно </w:t>
      </w:r>
      <w:hyperlink r:id="rId68">
        <w:r>
          <w:rPr>
            <w:color w:val="0000FF"/>
          </w:rPr>
          <w:t>статье 12</w:t>
        </w:r>
      </w:hyperlink>
      <w:r>
        <w:t xml:space="preserve"> Федерального конституционного закона от 21.03.2014 N 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 (далее - Федеральный конституционный закон N 6-ФКЗ) на территориях Республики Крым и города федерального значения Севастополя действуют документы, в том числе подтверждающие гражданское состояние, образование, право собственности, право пользования, право на получение пенсий, пособий, компенсаций и иных видов социальных выплат, право на получение медицинской помощи, а также таможенные и разрешительные документы (лицензии, кроме лицензий на осуществление банковских операций и лицензий (разрешений) на осуществление деятельности </w:t>
      </w:r>
      <w:proofErr w:type="spellStart"/>
      <w:r>
        <w:t>некредитных</w:t>
      </w:r>
      <w:proofErr w:type="spellEnd"/>
      <w:r>
        <w:t xml:space="preserve"> финансовых организаций), выданные государственными и иными официальными органами Украины, государственными и иными официальными органами Автономной Республики Крым, государственными и иными официальными органами города Севастополя, без ограничения срока их действия и какого-либо подтверждения со стороны государственных органов Российской Федерации, государственных органов Республики Крым или государственных органов города федерального значения Севастополя, </w:t>
      </w:r>
      <w:r>
        <w:lastRenderedPageBreak/>
        <w:t xml:space="preserve">если иное не предусмотрено </w:t>
      </w:r>
      <w:hyperlink r:id="rId69">
        <w:r>
          <w:rPr>
            <w:color w:val="0000FF"/>
          </w:rPr>
          <w:t>статьей 12.2</w:t>
        </w:r>
      </w:hyperlink>
      <w:r>
        <w:t xml:space="preserve"> Федерального конституционного закона N 6-ФКЗ а также если иное не вытекает из самих документов или существа отношения.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На основании </w:t>
      </w:r>
      <w:hyperlink r:id="rId70">
        <w:r>
          <w:rPr>
            <w:color w:val="0000FF"/>
          </w:rPr>
          <w:t>пункта 2 статьи 2</w:t>
        </w:r>
      </w:hyperlink>
      <w:r>
        <w:t xml:space="preserve"> Закона Республики Крым от 31.07.2014 N 38-ЗРК (далее - Закон N 38-РК) "Об особенностях регулирования имущественных и земельных отношений на территории Республики Крым" право собственности на земельные участки и иные объекты недвижимого имущества, возникшие до вступления в силу Федерального конституционного </w:t>
      </w:r>
      <w:hyperlink r:id="rId71">
        <w:r>
          <w:rPr>
            <w:color w:val="0000FF"/>
          </w:rPr>
          <w:t>закона</w:t>
        </w:r>
      </w:hyperlink>
      <w:r>
        <w:t xml:space="preserve"> N 6-ФКЗ, на территории Республики Крым у физических и юридических лиц сохраняется, за исключением случаев, предусмотренных Законом N 38-РК и иными нормативными правовыми актами Российской Федерации и Республики Крым.</w:t>
      </w:r>
    </w:p>
    <w:p w:rsidR="00A44A48" w:rsidRDefault="00082546" w:rsidP="00324C32">
      <w:pPr>
        <w:pStyle w:val="ConsPlusNormal"/>
        <w:spacing w:line="220" w:lineRule="auto"/>
        <w:ind w:firstLine="540"/>
        <w:jc w:val="both"/>
      </w:pPr>
      <w:hyperlink r:id="rId72">
        <w:r w:rsidR="00A44A48">
          <w:rPr>
            <w:color w:val="0000FF"/>
          </w:rPr>
          <w:t>Пунктом 2 статьи 2</w:t>
        </w:r>
      </w:hyperlink>
      <w:r w:rsidR="00A44A48">
        <w:t xml:space="preserve"> Закона города Севастополя от 25.07.2014 N 46-ЗС "Об особенностях регулирования имущественных и земельных отношений на территории города Севастополя" установлено, что право собственности на земельные участки и иные объекты недвижимого имущества, возникшее до вступления в силу Федерального конституционного </w:t>
      </w:r>
      <w:hyperlink r:id="rId73">
        <w:r w:rsidR="00A44A48">
          <w:rPr>
            <w:color w:val="0000FF"/>
          </w:rPr>
          <w:t>закона</w:t>
        </w:r>
      </w:hyperlink>
      <w:r w:rsidR="00A44A48">
        <w:t xml:space="preserve"> N 6-ФКЗ на территории города Севастополя у физических и юридических лиц, включая иностранных граждан, лиц без гражданства и иностранных юридических лиц, сохраняется.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 xml:space="preserve">В этой связи минимальный предельный срок владения объектами недвижимого имущества, находящимися на территориях Республики Крым и города Севастополя, для целей обложения налогом на доходы физических лиц исчисляется с даты регистрации на них права собственности в соответствии с законодательством, действовавшим на указанных территориях до вступления в силу Федерального конституционного </w:t>
      </w:r>
      <w:hyperlink r:id="rId74">
        <w:r>
          <w:rPr>
            <w:color w:val="0000FF"/>
          </w:rPr>
          <w:t>закона</w:t>
        </w:r>
      </w:hyperlink>
      <w:r>
        <w:t xml:space="preserve"> N 6-ФКЗ.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>Исходя из вышеизложенного в случае нахождения недвижимого имущества в собственности налогоплательщика в течение минимального предельного срока владения объектом недвижимого имущества и более доход от его продажи освобождается от обложения налогом на доходы физических лиц.</w:t>
      </w:r>
    </w:p>
    <w:p w:rsidR="00A44A48" w:rsidRDefault="00A44A48" w:rsidP="00324C32">
      <w:pPr>
        <w:pStyle w:val="ConsPlusNormal"/>
        <w:spacing w:line="220" w:lineRule="auto"/>
        <w:ind w:firstLine="540"/>
        <w:jc w:val="both"/>
      </w:pPr>
      <w:r>
        <w:t>Настоящее письмо Департамента не содержит правовых норм, не конкретизирует нормативные предписания и не является нормативным правовым актом. Письменные разъяснения Минфина России по вопросам применения законодательства Российской Федерации о налогах и сборах имеют информационно-разъяснительный характер и не препятствуют налогоплательщикам, налоговым агентам и налоговым органам руководствоваться нормами законодательства Российской Федерации о налогах и сборах в понимании, отличающемся от трактовки, изложенной в настоящем письме.</w:t>
      </w:r>
    </w:p>
    <w:p w:rsidR="00A44A48" w:rsidRDefault="00A44A48" w:rsidP="00324C32">
      <w:pPr>
        <w:pStyle w:val="ConsPlusNormal"/>
        <w:spacing w:line="220" w:lineRule="auto"/>
        <w:jc w:val="both"/>
      </w:pPr>
    </w:p>
    <w:p w:rsidR="00A44A48" w:rsidRDefault="00A44A48" w:rsidP="00324C32">
      <w:pPr>
        <w:pStyle w:val="ConsPlusNormal"/>
        <w:spacing w:line="220" w:lineRule="auto"/>
        <w:jc w:val="right"/>
      </w:pPr>
      <w:r>
        <w:t>Заместитель директора Департамента</w:t>
      </w:r>
    </w:p>
    <w:p w:rsidR="00A44A48" w:rsidRDefault="00A44A48" w:rsidP="00324C32">
      <w:pPr>
        <w:pStyle w:val="ConsPlusNormal"/>
        <w:spacing w:line="220" w:lineRule="auto"/>
        <w:jc w:val="right"/>
      </w:pPr>
      <w:r>
        <w:t>Р.А.СААКЯН</w:t>
      </w:r>
    </w:p>
    <w:p w:rsidR="00A44A48" w:rsidRDefault="00A44A48" w:rsidP="00324C32">
      <w:pPr>
        <w:pStyle w:val="ConsPlusNormal"/>
        <w:spacing w:line="220" w:lineRule="auto"/>
      </w:pPr>
      <w:r>
        <w:t>03.10.2019</w:t>
      </w:r>
    </w:p>
    <w:p w:rsidR="00A44A48" w:rsidRPr="00A44A48" w:rsidRDefault="00A44A48" w:rsidP="00324C32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D62142" w:rsidRDefault="00D62142" w:rsidP="00324C32">
      <w:pPr>
        <w:pStyle w:val="ConsPlusNormal"/>
        <w:spacing w:line="220" w:lineRule="auto"/>
      </w:pPr>
    </w:p>
    <w:p w:rsidR="00D62142" w:rsidRDefault="00D62142" w:rsidP="00324C32">
      <w:pPr>
        <w:pStyle w:val="ConsPlusNormal"/>
        <w:spacing w:line="220" w:lineRule="auto"/>
      </w:pPr>
    </w:p>
    <w:p w:rsidR="00324C32" w:rsidRPr="00324C32" w:rsidRDefault="00324C32" w:rsidP="00324C32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jc w:val="both"/>
        <w:rPr>
          <w:sz w:val="2"/>
          <w:szCs w:val="2"/>
        </w:rPr>
      </w:pPr>
    </w:p>
    <w:p w:rsidR="00324C32" w:rsidRDefault="00324C32" w:rsidP="00324C32">
      <w:pPr>
        <w:pStyle w:val="ConsPlusNormal"/>
        <w:spacing w:line="220" w:lineRule="auto"/>
        <w:jc w:val="both"/>
      </w:pPr>
    </w:p>
    <w:p w:rsidR="00324C32" w:rsidRDefault="00324C32" w:rsidP="00324C32">
      <w:pPr>
        <w:spacing w:after="0"/>
      </w:pPr>
    </w:p>
    <w:sectPr w:rsidR="00324C32" w:rsidSect="00A44A48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B252C"/>
    <w:multiLevelType w:val="hybridMultilevel"/>
    <w:tmpl w:val="93721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4A48"/>
    <w:rsid w:val="00082546"/>
    <w:rsid w:val="00324C32"/>
    <w:rsid w:val="004F5AD7"/>
    <w:rsid w:val="005550AF"/>
    <w:rsid w:val="008122B1"/>
    <w:rsid w:val="009A2328"/>
    <w:rsid w:val="00A44A48"/>
    <w:rsid w:val="00D62142"/>
    <w:rsid w:val="00DF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A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44A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Hyperlink"/>
    <w:basedOn w:val="a0"/>
    <w:uiPriority w:val="99"/>
    <w:unhideWhenUsed/>
    <w:rsid w:val="004F5AD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QUEST&amp;n=188547&amp;dst=100001" TargetMode="External"/><Relationship Id="rId18" Type="http://schemas.openxmlformats.org/officeDocument/2006/relationships/hyperlink" Target="https://login.consultant.ru/link/?req=doc&amp;base=QUEST&amp;n=193844&amp;dst=1000000001" TargetMode="External"/><Relationship Id="rId26" Type="http://schemas.openxmlformats.org/officeDocument/2006/relationships/hyperlink" Target="https://login.consultant.ru/link/?req=doc&amp;base=LAW&amp;n=328320&amp;dst=11746" TargetMode="External"/><Relationship Id="rId39" Type="http://schemas.openxmlformats.org/officeDocument/2006/relationships/hyperlink" Target="https://login.consultant.ru/link/?req=doc&amp;base=LAW&amp;n=342361&amp;dst=18259" TargetMode="External"/><Relationship Id="rId21" Type="http://schemas.openxmlformats.org/officeDocument/2006/relationships/hyperlink" Target="https://login.consultant.ru/link/?req=doc&amp;base=QUEST&amp;n=186681&amp;dst=1000000001" TargetMode="External"/><Relationship Id="rId34" Type="http://schemas.openxmlformats.org/officeDocument/2006/relationships/hyperlink" Target="https://login.consultant.ru/link/?req=doc&amp;base=LAW&amp;n=314390&amp;dst=100136" TargetMode="External"/><Relationship Id="rId42" Type="http://schemas.openxmlformats.org/officeDocument/2006/relationships/hyperlink" Target="https://login.consultant.ru/link/?req=doc&amp;base=LAW&amp;n=342361&amp;dst=11752" TargetMode="External"/><Relationship Id="rId47" Type="http://schemas.openxmlformats.org/officeDocument/2006/relationships/hyperlink" Target="https://login.consultant.ru/link/?req=doc&amp;base=LAW&amp;n=340325&amp;dst=101197" TargetMode="External"/><Relationship Id="rId50" Type="http://schemas.openxmlformats.org/officeDocument/2006/relationships/hyperlink" Target="https://login.consultant.ru/link/?req=doc&amp;base=LAW&amp;n=342025&amp;dst=100086" TargetMode="External"/><Relationship Id="rId55" Type="http://schemas.openxmlformats.org/officeDocument/2006/relationships/hyperlink" Target="https://login.consultant.ru/link/?req=doc&amp;base=LAW&amp;n=326830&amp;dst=100510" TargetMode="External"/><Relationship Id="rId63" Type="http://schemas.openxmlformats.org/officeDocument/2006/relationships/hyperlink" Target="https://login.consultant.ru/link/?req=doc&amp;base=LAW&amp;n=326593&amp;dst=11752" TargetMode="External"/><Relationship Id="rId68" Type="http://schemas.openxmlformats.org/officeDocument/2006/relationships/hyperlink" Target="https://login.consultant.ru/link/?req=doc&amp;base=LAW&amp;n=314390&amp;dst=100086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14390&amp;dst=100164" TargetMode="External"/><Relationship Id="rId71" Type="http://schemas.openxmlformats.org/officeDocument/2006/relationships/hyperlink" Target="https://login.consultant.ru/link/?req=doc&amp;base=LAW&amp;n=314390&amp;dst=100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509&amp;n=54257&amp;dst=100016" TargetMode="External"/><Relationship Id="rId29" Type="http://schemas.openxmlformats.org/officeDocument/2006/relationships/hyperlink" Target="https://login.consultant.ru/link/?req=doc&amp;base=LAW&amp;n=328320&amp;dst=11753" TargetMode="External"/><Relationship Id="rId11" Type="http://schemas.openxmlformats.org/officeDocument/2006/relationships/hyperlink" Target="https://login.consultant.ru/link/?req=doc&amp;base=LAW&amp;n=314390&amp;dst=100136" TargetMode="External"/><Relationship Id="rId24" Type="http://schemas.openxmlformats.org/officeDocument/2006/relationships/hyperlink" Target="https://login.consultant.ru/link/?req=doc&amp;base=LAW&amp;n=328320&amp;dst=4460" TargetMode="External"/><Relationship Id="rId32" Type="http://schemas.openxmlformats.org/officeDocument/2006/relationships/hyperlink" Target="https://login.consultant.ru/link/?req=doc&amp;base=LAW&amp;n=314390&amp;dst=100164" TargetMode="External"/><Relationship Id="rId37" Type="http://schemas.openxmlformats.org/officeDocument/2006/relationships/hyperlink" Target="https://login.consultant.ru/link/?req=doc&amp;base=LAW&amp;n=326830&amp;dst=100510" TargetMode="External"/><Relationship Id="rId40" Type="http://schemas.openxmlformats.org/officeDocument/2006/relationships/hyperlink" Target="https://login.consultant.ru/link/?req=doc&amp;base=LAW&amp;n=342361&amp;dst=16967" TargetMode="External"/><Relationship Id="rId45" Type="http://schemas.openxmlformats.org/officeDocument/2006/relationships/hyperlink" Target="https://login.consultant.ru/link/?req=doc&amp;base=LAW&amp;n=191327&amp;dst=5551" TargetMode="External"/><Relationship Id="rId53" Type="http://schemas.openxmlformats.org/officeDocument/2006/relationships/hyperlink" Target="https://login.consultant.ru/link/?req=doc&amp;base=LAW&amp;n=342025&amp;dst=100136" TargetMode="External"/><Relationship Id="rId58" Type="http://schemas.openxmlformats.org/officeDocument/2006/relationships/hyperlink" Target="https://login.consultant.ru/link/?req=doc&amp;base=LAW&amp;n=326593&amp;dst=16967" TargetMode="External"/><Relationship Id="rId66" Type="http://schemas.openxmlformats.org/officeDocument/2006/relationships/hyperlink" Target="https://login.consultant.ru/link/?req=doc&amp;base=LAW&amp;n=191327&amp;dst=5551" TargetMode="External"/><Relationship Id="rId74" Type="http://schemas.openxmlformats.org/officeDocument/2006/relationships/hyperlink" Target="https://login.consultant.ru/link/?req=doc&amp;base=LAW&amp;n=314390&amp;dst=100136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342025&amp;dst=100164" TargetMode="External"/><Relationship Id="rId23" Type="http://schemas.openxmlformats.org/officeDocument/2006/relationships/hyperlink" Target="https://login.consultant.ru/link/?req=doc&amp;base=LAW&amp;n=326380&amp;dst=3879" TargetMode="External"/><Relationship Id="rId28" Type="http://schemas.openxmlformats.org/officeDocument/2006/relationships/hyperlink" Target="https://login.consultant.ru/link/?req=doc&amp;base=LAW&amp;n=328320&amp;dst=11757" TargetMode="External"/><Relationship Id="rId36" Type="http://schemas.openxmlformats.org/officeDocument/2006/relationships/hyperlink" Target="https://login.consultant.ru/link/?req=doc&amp;base=QUEST&amp;n=193844&amp;dst=1000000001" TargetMode="External"/><Relationship Id="rId49" Type="http://schemas.openxmlformats.org/officeDocument/2006/relationships/hyperlink" Target="https://login.consultant.ru/link/?req=doc&amp;base=LAW&amp;n=340325&amp;dst=102173" TargetMode="External"/><Relationship Id="rId57" Type="http://schemas.openxmlformats.org/officeDocument/2006/relationships/hyperlink" Target="https://login.consultant.ru/link/?req=doc&amp;base=LAW&amp;n=326593&amp;dst=4460" TargetMode="External"/><Relationship Id="rId61" Type="http://schemas.openxmlformats.org/officeDocument/2006/relationships/hyperlink" Target="https://login.consultant.ru/link/?req=doc&amp;base=LAW&amp;n=326593&amp;dst=16968" TargetMode="External"/><Relationship Id="rId10" Type="http://schemas.openxmlformats.org/officeDocument/2006/relationships/hyperlink" Target="https://login.consultant.ru/link/?req=doc&amp;base=RLAW509&amp;n=29519&amp;dst=100016" TargetMode="External"/><Relationship Id="rId19" Type="http://schemas.openxmlformats.org/officeDocument/2006/relationships/hyperlink" Target="https://login.consultant.ru/link/?req=doc&amp;base=LAW&amp;n=422261&amp;dst=11750" TargetMode="External"/><Relationship Id="rId31" Type="http://schemas.openxmlformats.org/officeDocument/2006/relationships/hyperlink" Target="https://login.consultant.ru/link/?req=doc&amp;base=LAW&amp;n=314390&amp;dst=100086" TargetMode="External"/><Relationship Id="rId44" Type="http://schemas.openxmlformats.org/officeDocument/2006/relationships/hyperlink" Target="https://login.consultant.ru/link/?req=doc&amp;base=LAW&amp;n=342361&amp;dst=11753" TargetMode="External"/><Relationship Id="rId52" Type="http://schemas.openxmlformats.org/officeDocument/2006/relationships/hyperlink" Target="https://login.consultant.ru/link/?req=doc&amp;base=RLAW509&amp;n=54257&amp;dst=100016" TargetMode="External"/><Relationship Id="rId60" Type="http://schemas.openxmlformats.org/officeDocument/2006/relationships/hyperlink" Target="https://login.consultant.ru/link/?req=doc&amp;base=LAW&amp;n=326593&amp;dst=11750" TargetMode="External"/><Relationship Id="rId65" Type="http://schemas.openxmlformats.org/officeDocument/2006/relationships/hyperlink" Target="https://login.consultant.ru/link/?req=doc&amp;base=LAW&amp;n=326593&amp;dst=11753" TargetMode="External"/><Relationship Id="rId73" Type="http://schemas.openxmlformats.org/officeDocument/2006/relationships/hyperlink" Target="https://login.consultant.ru/link/?req=doc&amp;base=LAW&amp;n=314390&amp;dst=1001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14390&amp;dst=100136" TargetMode="External"/><Relationship Id="rId14" Type="http://schemas.openxmlformats.org/officeDocument/2006/relationships/hyperlink" Target="https://login.consultant.ru/link/?req=doc&amp;base=LAW&amp;n=342025&amp;dst=100086" TargetMode="External"/><Relationship Id="rId22" Type="http://schemas.openxmlformats.org/officeDocument/2006/relationships/hyperlink" Target="https://login.consultant.ru/link/?req=doc&amp;base=LAW&amp;n=326830&amp;dst=100510" TargetMode="External"/><Relationship Id="rId27" Type="http://schemas.openxmlformats.org/officeDocument/2006/relationships/hyperlink" Target="https://login.consultant.ru/link/?req=doc&amp;base=LAW&amp;n=328320&amp;dst=11752" TargetMode="External"/><Relationship Id="rId30" Type="http://schemas.openxmlformats.org/officeDocument/2006/relationships/hyperlink" Target="https://login.consultant.ru/link/?req=doc&amp;base=LAW&amp;n=191327&amp;dst=5551" TargetMode="External"/><Relationship Id="rId35" Type="http://schemas.openxmlformats.org/officeDocument/2006/relationships/hyperlink" Target="https://login.consultant.ru/link/?req=doc&amp;base=LAW&amp;n=314390&amp;dst=100136" TargetMode="External"/><Relationship Id="rId43" Type="http://schemas.openxmlformats.org/officeDocument/2006/relationships/hyperlink" Target="https://login.consultant.ru/link/?req=doc&amp;base=LAW&amp;n=342361&amp;dst=11757" TargetMode="External"/><Relationship Id="rId48" Type="http://schemas.openxmlformats.org/officeDocument/2006/relationships/hyperlink" Target="https://login.consultant.ru/link/?req=doc&amp;base=LAW&amp;n=340325&amp;dst=101251" TargetMode="External"/><Relationship Id="rId56" Type="http://schemas.openxmlformats.org/officeDocument/2006/relationships/hyperlink" Target="https://login.consultant.ru/link/?req=doc&amp;base=LAW&amp;n=334395&amp;dst=3879" TargetMode="External"/><Relationship Id="rId64" Type="http://schemas.openxmlformats.org/officeDocument/2006/relationships/hyperlink" Target="https://login.consultant.ru/link/?req=doc&amp;base=LAW&amp;n=326593&amp;dst=11757" TargetMode="External"/><Relationship Id="rId69" Type="http://schemas.openxmlformats.org/officeDocument/2006/relationships/hyperlink" Target="https://login.consultant.ru/link/?req=doc&amp;base=LAW&amp;n=314390&amp;dst=100164" TargetMode="External"/><Relationship Id="rId8" Type="http://schemas.openxmlformats.org/officeDocument/2006/relationships/hyperlink" Target="https://login.consultant.ru/link/?req=doc&amp;base=RLAW509&amp;n=31833&amp;dst=100127" TargetMode="External"/><Relationship Id="rId51" Type="http://schemas.openxmlformats.org/officeDocument/2006/relationships/hyperlink" Target="https://login.consultant.ru/link/?req=doc&amp;base=LAW&amp;n=342025&amp;dst=100164" TargetMode="External"/><Relationship Id="rId72" Type="http://schemas.openxmlformats.org/officeDocument/2006/relationships/hyperlink" Target="https://login.consultant.ru/link/?req=doc&amp;base=RLAW509&amp;n=29519&amp;dst=1000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14390&amp;dst=100136" TargetMode="External"/><Relationship Id="rId17" Type="http://schemas.openxmlformats.org/officeDocument/2006/relationships/hyperlink" Target="https://login.consultant.ru/link/?req=doc&amp;base=LAW&amp;n=342025&amp;dst=100136" TargetMode="External"/><Relationship Id="rId25" Type="http://schemas.openxmlformats.org/officeDocument/2006/relationships/hyperlink" Target="https://login.consultant.ru/link/?req=doc&amp;base=LAW&amp;n=328320&amp;dst=16967" TargetMode="External"/><Relationship Id="rId33" Type="http://schemas.openxmlformats.org/officeDocument/2006/relationships/hyperlink" Target="https://login.consultant.ru/link/?req=doc&amp;base=RLAW509&amp;n=31833&amp;dst=100127" TargetMode="External"/><Relationship Id="rId38" Type="http://schemas.openxmlformats.org/officeDocument/2006/relationships/hyperlink" Target="https://login.consultant.ru/link/?req=doc&amp;base=LAW&amp;n=344074&amp;dst=3879" TargetMode="External"/><Relationship Id="rId46" Type="http://schemas.openxmlformats.org/officeDocument/2006/relationships/hyperlink" Target="https://login.consultant.ru/link/?req=doc&amp;base=LAW&amp;n=340325&amp;dst=101289" TargetMode="External"/><Relationship Id="rId59" Type="http://schemas.openxmlformats.org/officeDocument/2006/relationships/hyperlink" Target="https://login.consultant.ru/link/?req=doc&amp;base=LAW&amp;n=326593&amp;dst=11746" TargetMode="External"/><Relationship Id="rId67" Type="http://schemas.openxmlformats.org/officeDocument/2006/relationships/hyperlink" Target="https://login.consultant.ru/link/?req=doc&amp;base=LAW&amp;n=320453&amp;dst=246" TargetMode="External"/><Relationship Id="rId20" Type="http://schemas.openxmlformats.org/officeDocument/2006/relationships/image" Target="media/image1.png"/><Relationship Id="rId41" Type="http://schemas.openxmlformats.org/officeDocument/2006/relationships/hyperlink" Target="https://login.consultant.ru/link/?req=doc&amp;base=LAW&amp;n=342361&amp;dst=11746" TargetMode="External"/><Relationship Id="rId54" Type="http://schemas.openxmlformats.org/officeDocument/2006/relationships/hyperlink" Target="https://login.consultant.ru/link/?req=doc&amp;base=QUEST&amp;n=188547&amp;dst=100001" TargetMode="External"/><Relationship Id="rId62" Type="http://schemas.openxmlformats.org/officeDocument/2006/relationships/hyperlink" Target="https://login.consultant.ru/link/?req=doc&amp;base=LAW&amp;n=326593&amp;dst=11746" TargetMode="External"/><Relationship Id="rId70" Type="http://schemas.openxmlformats.org/officeDocument/2006/relationships/hyperlink" Target="https://login.consultant.ru/link/?req=doc&amp;base=RLAW509&amp;n=31833&amp;dst=100127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14390&amp;dst=100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4853</Words>
  <Characters>27667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hline</cp:lastModifiedBy>
  <cp:revision>5</cp:revision>
  <dcterms:created xsi:type="dcterms:W3CDTF">2022-08-08T10:02:00Z</dcterms:created>
  <dcterms:modified xsi:type="dcterms:W3CDTF">2022-08-19T07:47:00Z</dcterms:modified>
</cp:coreProperties>
</file>