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Default="002F42E9" w:rsidP="005F6230">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2F42E9" w:rsidRDefault="002F42E9" w:rsidP="005F6230">
      <w:pPr>
        <w:pStyle w:val="ConsPlusNormal"/>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rFonts w:cs="Calibri"/>
            <w:b/>
          </w:rPr>
          <w:t>http://consultantugra.ru/klientam/goryachaya-liniya/reglament-linii-konsultacij/</w:t>
        </w:r>
      </w:hyperlink>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2F42E9">
        <w:trPr>
          <w:jc w:val="center"/>
        </w:trPr>
        <w:tc>
          <w:tcPr>
            <w:tcW w:w="9294" w:type="dxa"/>
            <w:tcBorders>
              <w:top w:val="nil"/>
              <w:bottom w:val="nil"/>
            </w:tcBorders>
            <w:shd w:val="clear" w:color="auto" w:fill="F4F3F8"/>
          </w:tcPr>
          <w:p w:rsidR="002F42E9" w:rsidRDefault="002F42E9" w:rsidP="005F6230">
            <w:pPr>
              <w:pStyle w:val="ConsPlusNormal"/>
              <w:jc w:val="right"/>
            </w:pPr>
            <w:r>
              <w:rPr>
                <w:color w:val="392C69"/>
              </w:rPr>
              <w:t xml:space="preserve">Актуально на </w:t>
            </w:r>
            <w:r w:rsidR="002F28E2">
              <w:rPr>
                <w:color w:val="392C69"/>
              </w:rPr>
              <w:t>02.06.2022</w:t>
            </w:r>
          </w:p>
        </w:tc>
      </w:tr>
    </w:tbl>
    <w:p w:rsidR="002F42E9" w:rsidRPr="00FD5214" w:rsidRDefault="002F42E9" w:rsidP="005F6230">
      <w:pPr>
        <w:pStyle w:val="ConsPlusNormal"/>
        <w:jc w:val="both"/>
      </w:pPr>
      <w:r>
        <w:rPr>
          <w:b/>
          <w:sz w:val="38"/>
        </w:rPr>
        <w:t>По вопросу</w:t>
      </w:r>
      <w:r w:rsidRPr="002F28E2">
        <w:rPr>
          <w:b/>
          <w:sz w:val="38"/>
        </w:rPr>
        <w:t>:</w:t>
      </w:r>
      <w:r w:rsidR="002F28E2" w:rsidRPr="002F28E2">
        <w:t xml:space="preserve"> </w:t>
      </w:r>
      <w:r w:rsidR="00FD5214">
        <w:rPr>
          <w:sz w:val="24"/>
          <w:szCs w:val="24"/>
        </w:rPr>
        <w:t xml:space="preserve">Бывшему работнику - неработающему пенсионеру </w:t>
      </w:r>
      <w:r w:rsidR="002F28E2" w:rsidRPr="002F28E2">
        <w:rPr>
          <w:sz w:val="24"/>
          <w:szCs w:val="24"/>
        </w:rPr>
        <w:t>осуществляем выплаты (компенсируем стоимость санаторно-курортного лечения и проезда к месту санаторно-курортного лечения и обратно). Ну</w:t>
      </w:r>
      <w:r w:rsidR="002F28E2" w:rsidRPr="00FD5214">
        <w:rPr>
          <w:sz w:val="24"/>
          <w:szCs w:val="24"/>
        </w:rPr>
        <w:t>жно ли облагать эти выплаты страховыми взносами?</w:t>
      </w:r>
    </w:p>
    <w:p w:rsidR="002D6866" w:rsidRPr="00F12F53" w:rsidRDefault="002D6866" w:rsidP="005F6230">
      <w:pPr>
        <w:pStyle w:val="ConsPlusNormal"/>
        <w:jc w:val="both"/>
        <w:rPr>
          <w:b/>
          <w:sz w:val="20"/>
        </w:rPr>
      </w:pPr>
    </w:p>
    <w:p w:rsidR="002F42E9" w:rsidRPr="006A3EFC" w:rsidRDefault="002F42E9" w:rsidP="005F6230">
      <w:pPr>
        <w:pStyle w:val="ConsPlusNormal"/>
        <w:jc w:val="both"/>
        <w:rPr>
          <w:lang w:val="en-US"/>
        </w:rPr>
      </w:pPr>
      <w:r>
        <w:rPr>
          <w:b/>
          <w:sz w:val="38"/>
        </w:rPr>
        <w:t>Сообщаем</w:t>
      </w:r>
      <w:r>
        <w:rPr>
          <w:b/>
          <w:sz w:val="38"/>
          <w:lang w:val="en-US"/>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012663" w:rsidTr="00FF047A">
        <w:tc>
          <w:tcPr>
            <w:tcW w:w="10632" w:type="dxa"/>
            <w:tcBorders>
              <w:top w:val="nil"/>
              <w:bottom w:val="nil"/>
              <w:right w:val="nil"/>
            </w:tcBorders>
            <w:shd w:val="clear" w:color="auto" w:fill="F2F4E6"/>
          </w:tcPr>
          <w:p w:rsidR="005F6230" w:rsidRPr="005F6230" w:rsidRDefault="005F6230" w:rsidP="005F6230">
            <w:pPr>
              <w:jc w:val="both"/>
              <w:rPr>
                <w:b/>
                <w:u w:val="single"/>
              </w:rPr>
            </w:pPr>
            <w:r w:rsidRPr="005F6230">
              <w:rPr>
                <w:rFonts w:ascii="Calibri" w:hAnsi="Calibri" w:cs="Calibri"/>
                <w:b/>
                <w:sz w:val="22"/>
                <w:u w:val="single"/>
              </w:rPr>
              <w:t xml:space="preserve">Не облагайте взносами на </w:t>
            </w:r>
            <w:hyperlink r:id="rId6" w:history="1">
              <w:r w:rsidRPr="005F6230">
                <w:rPr>
                  <w:rFonts w:ascii="Calibri" w:hAnsi="Calibri" w:cs="Calibri"/>
                  <w:b/>
                  <w:color w:val="0000FF"/>
                  <w:sz w:val="22"/>
                  <w:u w:val="single"/>
                </w:rPr>
                <w:t>ОПС</w:t>
              </w:r>
            </w:hyperlink>
            <w:r w:rsidRPr="005F6230">
              <w:rPr>
                <w:rFonts w:ascii="Calibri" w:hAnsi="Calibri" w:cs="Calibri"/>
                <w:b/>
                <w:sz w:val="22"/>
                <w:u w:val="single"/>
              </w:rPr>
              <w:t xml:space="preserve">, </w:t>
            </w:r>
            <w:hyperlink r:id="rId7" w:history="1">
              <w:r w:rsidRPr="005F6230">
                <w:rPr>
                  <w:rFonts w:ascii="Calibri" w:hAnsi="Calibri" w:cs="Calibri"/>
                  <w:b/>
                  <w:color w:val="0000FF"/>
                  <w:sz w:val="22"/>
                  <w:u w:val="single"/>
                </w:rPr>
                <w:t>ОМС</w:t>
              </w:r>
            </w:hyperlink>
            <w:r w:rsidRPr="005F6230">
              <w:rPr>
                <w:rFonts w:ascii="Calibri" w:hAnsi="Calibri" w:cs="Calibri"/>
                <w:b/>
                <w:sz w:val="22"/>
                <w:u w:val="single"/>
              </w:rPr>
              <w:t xml:space="preserve">, </w:t>
            </w:r>
            <w:hyperlink r:id="rId8" w:history="1">
              <w:proofErr w:type="spellStart"/>
              <w:r w:rsidRPr="005F6230">
                <w:rPr>
                  <w:rFonts w:ascii="Calibri" w:hAnsi="Calibri" w:cs="Calibri"/>
                  <w:b/>
                  <w:color w:val="0000FF"/>
                  <w:sz w:val="22"/>
                  <w:u w:val="single"/>
                </w:rPr>
                <w:t>ВНиМ</w:t>
              </w:r>
              <w:proofErr w:type="spellEnd"/>
            </w:hyperlink>
            <w:r w:rsidRPr="005F6230">
              <w:rPr>
                <w:rFonts w:ascii="Calibri" w:hAnsi="Calibri" w:cs="Calibri"/>
                <w:b/>
                <w:sz w:val="22"/>
                <w:u w:val="single"/>
              </w:rPr>
              <w:t xml:space="preserve"> и травматизм:</w:t>
            </w:r>
          </w:p>
          <w:p w:rsidR="005F6230" w:rsidRDefault="005F6230" w:rsidP="005F6230">
            <w:pPr>
              <w:numPr>
                <w:ilvl w:val="0"/>
                <w:numId w:val="8"/>
              </w:numPr>
              <w:jc w:val="both"/>
              <w:rPr>
                <w:sz w:val="22"/>
              </w:rPr>
            </w:pPr>
            <w:r w:rsidRPr="005F6230">
              <w:rPr>
                <w:rFonts w:ascii="Calibri" w:hAnsi="Calibri" w:cs="Calibri"/>
                <w:b/>
                <w:sz w:val="22"/>
                <w:u w:val="single"/>
              </w:rPr>
              <w:t>любые выплаты людям, которые у вас не работают. То есть тем, с кем у вас нет ни трудового договора, ни гражданско-правового договора подряда или оказания услуг. Так, не надо начислять взносы на выплаты бывшим работникам - пенсионерам</w:t>
            </w:r>
            <w:r>
              <w:rPr>
                <w:rFonts w:ascii="Calibri" w:hAnsi="Calibri" w:cs="Calibri"/>
                <w:sz w:val="22"/>
              </w:rPr>
              <w:t xml:space="preserve"> (Письма Минфина от 06.09.2021 </w:t>
            </w:r>
            <w:hyperlink r:id="rId9" w:history="1">
              <w:r>
                <w:rPr>
                  <w:rFonts w:ascii="Calibri" w:hAnsi="Calibri" w:cs="Calibri"/>
                  <w:color w:val="0000FF"/>
                  <w:sz w:val="22"/>
                </w:rPr>
                <w:t>N 03-04-06/71974</w:t>
              </w:r>
            </w:hyperlink>
            <w:r>
              <w:rPr>
                <w:rFonts w:ascii="Calibri" w:hAnsi="Calibri" w:cs="Calibri"/>
                <w:sz w:val="22"/>
              </w:rPr>
              <w:t xml:space="preserve">, от 30.01.2019 </w:t>
            </w:r>
            <w:hyperlink r:id="rId10" w:history="1">
              <w:r>
                <w:rPr>
                  <w:rFonts w:ascii="Calibri" w:hAnsi="Calibri" w:cs="Calibri"/>
                  <w:color w:val="0000FF"/>
                  <w:sz w:val="22"/>
                </w:rPr>
                <w:t>N 03-15-06/5304</w:t>
              </w:r>
            </w:hyperlink>
            <w:r>
              <w:rPr>
                <w:rFonts w:ascii="Calibri" w:hAnsi="Calibri" w:cs="Calibri"/>
                <w:sz w:val="22"/>
              </w:rPr>
              <w:t xml:space="preserve">, </w:t>
            </w:r>
            <w:proofErr w:type="spellStart"/>
            <w:r>
              <w:rPr>
                <w:rFonts w:ascii="Calibri" w:hAnsi="Calibri" w:cs="Calibri"/>
                <w:sz w:val="22"/>
              </w:rPr>
              <w:t>Минздравсоцразвития</w:t>
            </w:r>
            <w:proofErr w:type="spellEnd"/>
            <w:r>
              <w:rPr>
                <w:rFonts w:ascii="Calibri" w:hAnsi="Calibri" w:cs="Calibri"/>
                <w:sz w:val="22"/>
              </w:rPr>
              <w:t xml:space="preserve"> от 27.05.2010 </w:t>
            </w:r>
            <w:hyperlink r:id="rId11" w:history="1">
              <w:r>
                <w:rPr>
                  <w:rFonts w:ascii="Calibri" w:hAnsi="Calibri" w:cs="Calibri"/>
                  <w:color w:val="0000FF"/>
                  <w:sz w:val="22"/>
                </w:rPr>
                <w:t>N 1354-19</w:t>
              </w:r>
            </w:hyperlink>
            <w:r>
              <w:rPr>
                <w:rFonts w:ascii="Calibri" w:hAnsi="Calibri" w:cs="Calibri"/>
                <w:sz w:val="22"/>
              </w:rPr>
              <w:t>);</w:t>
            </w:r>
          </w:p>
          <w:p w:rsidR="005F6230" w:rsidRPr="005F6230" w:rsidRDefault="005F6230" w:rsidP="005F6230">
            <w:pPr>
              <w:ind w:firstLine="529"/>
              <w:rPr>
                <w:i/>
                <w:sz w:val="20"/>
                <w:szCs w:val="20"/>
              </w:rPr>
            </w:pPr>
            <w:proofErr w:type="gramStart"/>
            <w:r w:rsidRPr="005F6230">
              <w:rPr>
                <w:i/>
                <w:sz w:val="20"/>
                <w:szCs w:val="20"/>
              </w:rPr>
              <w:t>(Источник:</w:t>
            </w:r>
            <w:proofErr w:type="gramEnd"/>
            <w:r w:rsidRPr="005F6230">
              <w:rPr>
                <w:i/>
                <w:sz w:val="20"/>
                <w:szCs w:val="20"/>
              </w:rPr>
              <w:t xml:space="preserve"> </w:t>
            </w:r>
            <w:hyperlink r:id="rId12" w:history="1">
              <w:r w:rsidRPr="005F6230">
                <w:rPr>
                  <w:rFonts w:ascii="Calibri" w:hAnsi="Calibri" w:cs="Calibri"/>
                  <w:i/>
                  <w:color w:val="0000FF"/>
                  <w:sz w:val="20"/>
                  <w:szCs w:val="20"/>
                </w:rPr>
                <w:t xml:space="preserve"> </w:t>
              </w:r>
              <w:proofErr w:type="gramStart"/>
              <w:r w:rsidRPr="005F6230">
                <w:rPr>
                  <w:rFonts w:ascii="Calibri" w:hAnsi="Calibri" w:cs="Calibri"/>
                  <w:i/>
                  <w:color w:val="0000FF"/>
                  <w:sz w:val="20"/>
                  <w:szCs w:val="20"/>
                </w:rPr>
                <w:t>{Типовая ситуация:</w:t>
              </w:r>
              <w:proofErr w:type="gramEnd"/>
              <w:r w:rsidRPr="005F6230">
                <w:rPr>
                  <w:rFonts w:ascii="Calibri" w:hAnsi="Calibri" w:cs="Calibri"/>
                  <w:i/>
                  <w:color w:val="0000FF"/>
                  <w:sz w:val="20"/>
                  <w:szCs w:val="20"/>
                </w:rPr>
                <w:t xml:space="preserve"> </w:t>
              </w:r>
              <w:proofErr w:type="gramStart"/>
              <w:r w:rsidRPr="005F6230">
                <w:rPr>
                  <w:rFonts w:ascii="Calibri" w:hAnsi="Calibri" w:cs="Calibri"/>
                  <w:i/>
                  <w:color w:val="0000FF"/>
                  <w:sz w:val="20"/>
                  <w:szCs w:val="20"/>
                </w:rPr>
                <w:t>Что не облагать страховыми взносами (для бюджетной организации) (Издательство "Главная книга", 2022) {</w:t>
              </w:r>
              <w:proofErr w:type="spellStart"/>
              <w:r w:rsidRPr="005F6230">
                <w:rPr>
                  <w:rFonts w:ascii="Calibri" w:hAnsi="Calibri" w:cs="Calibri"/>
                  <w:i/>
                  <w:color w:val="0000FF"/>
                  <w:sz w:val="20"/>
                  <w:szCs w:val="20"/>
                </w:rPr>
                <w:t>КонсультантПлюс</w:t>
              </w:r>
              <w:proofErr w:type="spellEnd"/>
              <w:r w:rsidRPr="005F6230">
                <w:rPr>
                  <w:rFonts w:ascii="Calibri" w:hAnsi="Calibri" w:cs="Calibri"/>
                  <w:i/>
                  <w:color w:val="0000FF"/>
                  <w:sz w:val="20"/>
                  <w:szCs w:val="20"/>
                </w:rPr>
                <w:t>}}</w:t>
              </w:r>
            </w:hyperlink>
            <w:r w:rsidRPr="005F6230">
              <w:rPr>
                <w:i/>
                <w:sz w:val="20"/>
                <w:szCs w:val="20"/>
              </w:rPr>
              <w:t>)</w:t>
            </w:r>
            <w:r w:rsidRPr="005F6230">
              <w:rPr>
                <w:rFonts w:ascii="Calibri" w:hAnsi="Calibri" w:cs="Calibri"/>
                <w:i/>
                <w:sz w:val="20"/>
                <w:szCs w:val="20"/>
              </w:rPr>
              <w:br/>
            </w:r>
            <w:proofErr w:type="gramEnd"/>
          </w:p>
          <w:p w:rsidR="00430871" w:rsidRDefault="00430871" w:rsidP="005F6230">
            <w:pPr>
              <w:pStyle w:val="ConsPlusNormal"/>
              <w:ind w:firstLine="529"/>
              <w:jc w:val="both"/>
              <w:rPr>
                <w:b/>
                <w:u w:val="single"/>
              </w:rPr>
            </w:pPr>
            <w:r w:rsidRPr="005F6230">
              <w:rPr>
                <w:b/>
                <w:u w:val="single"/>
              </w:rPr>
              <w:t>Как пример аналогичной ситуации можем привести вопрос обложения страховыми взносами компенсации проезда к месту отпуска и обратно членам семьи работника, т.е. физическим лицам, которые не являются работниками организации:</w:t>
            </w:r>
          </w:p>
          <w:p w:rsidR="005F6230" w:rsidRPr="005F6230" w:rsidRDefault="005F6230" w:rsidP="005F6230">
            <w:pPr>
              <w:pStyle w:val="ConsPlusNormal"/>
              <w:ind w:firstLine="529"/>
              <w:jc w:val="both"/>
              <w:rPr>
                <w:b/>
                <w:u w:val="single"/>
              </w:rPr>
            </w:pPr>
          </w:p>
          <w:p w:rsidR="00806F0A" w:rsidRPr="00806F0A" w:rsidRDefault="00806F0A" w:rsidP="005F6230">
            <w:pPr>
              <w:ind w:firstLine="540"/>
              <w:jc w:val="both"/>
              <w:rPr>
                <w:b/>
                <w:u w:val="single"/>
              </w:rPr>
            </w:pPr>
            <w:r>
              <w:rPr>
                <w:rFonts w:ascii="Calibri" w:hAnsi="Calibri" w:cs="Calibri"/>
                <w:b/>
                <w:sz w:val="22"/>
              </w:rPr>
              <w:t>Вопрос</w:t>
            </w:r>
            <w:r w:rsidRPr="00806F0A">
              <w:rPr>
                <w:rFonts w:ascii="Calibri" w:hAnsi="Calibri" w:cs="Calibri"/>
                <w:b/>
                <w:sz w:val="22"/>
                <w:u w:val="single"/>
              </w:rPr>
              <w:t>: Учреждение осуществляет компенсацию расходов</w:t>
            </w:r>
            <w:r>
              <w:rPr>
                <w:rFonts w:ascii="Calibri" w:hAnsi="Calibri" w:cs="Calibri"/>
                <w:sz w:val="22"/>
              </w:rPr>
              <w:t xml:space="preserve"> работника и </w:t>
            </w:r>
            <w:r w:rsidRPr="00806F0A">
              <w:rPr>
                <w:rFonts w:ascii="Calibri" w:hAnsi="Calibri" w:cs="Calibri"/>
                <w:b/>
                <w:sz w:val="22"/>
                <w:u w:val="single"/>
              </w:rPr>
              <w:t>члена его семьи на проезд к месту санаторно-курортного лечения и обратно. Облагается ли такая выплата</w:t>
            </w:r>
            <w:r>
              <w:rPr>
                <w:rFonts w:ascii="Calibri" w:hAnsi="Calibri" w:cs="Calibri"/>
                <w:sz w:val="22"/>
              </w:rPr>
              <w:t xml:space="preserve"> НДФЛ </w:t>
            </w:r>
            <w:r w:rsidRPr="00806F0A">
              <w:rPr>
                <w:rFonts w:ascii="Calibri" w:hAnsi="Calibri" w:cs="Calibri"/>
                <w:b/>
                <w:sz w:val="22"/>
                <w:u w:val="single"/>
              </w:rPr>
              <w:t>и страховыми взносами?</w:t>
            </w:r>
          </w:p>
          <w:p w:rsidR="00806F0A" w:rsidRDefault="00806F0A" w:rsidP="005F6230">
            <w:pPr>
              <w:ind w:firstLine="540"/>
              <w:jc w:val="both"/>
            </w:pPr>
            <w:r>
              <w:rPr>
                <w:rFonts w:ascii="Calibri" w:hAnsi="Calibri" w:cs="Calibri"/>
                <w:b/>
                <w:sz w:val="22"/>
              </w:rPr>
              <w:t>Ответ:</w:t>
            </w:r>
            <w:r>
              <w:rPr>
                <w:rFonts w:ascii="Calibri" w:hAnsi="Calibri" w:cs="Calibri"/>
                <w:sz w:val="22"/>
              </w:rPr>
              <w:t xml:space="preserve"> </w:t>
            </w:r>
            <w:hyperlink r:id="rId13" w:history="1">
              <w:r>
                <w:rPr>
                  <w:rFonts w:ascii="Calibri" w:hAnsi="Calibri" w:cs="Calibri"/>
                  <w:color w:val="0000FF"/>
                  <w:sz w:val="22"/>
                </w:rPr>
                <w:t>Статьями 217</w:t>
              </w:r>
            </w:hyperlink>
            <w:r>
              <w:rPr>
                <w:rFonts w:ascii="Calibri" w:hAnsi="Calibri" w:cs="Calibri"/>
                <w:sz w:val="22"/>
              </w:rPr>
              <w:t xml:space="preserve"> и </w:t>
            </w:r>
            <w:hyperlink r:id="rId14" w:history="1">
              <w:r>
                <w:rPr>
                  <w:rFonts w:ascii="Calibri" w:hAnsi="Calibri" w:cs="Calibri"/>
                  <w:color w:val="0000FF"/>
                  <w:sz w:val="22"/>
                </w:rPr>
                <w:t>422</w:t>
              </w:r>
            </w:hyperlink>
            <w:r>
              <w:rPr>
                <w:rFonts w:ascii="Calibri" w:hAnsi="Calibri" w:cs="Calibri"/>
                <w:sz w:val="22"/>
              </w:rPr>
              <w:t xml:space="preserve"> НК РФ не предусмотрено освобождение от обложения НДФЛ и страховыми взносами стоимости проезда к месту санаторно-курортного лечения.</w:t>
            </w:r>
          </w:p>
          <w:p w:rsidR="00806F0A" w:rsidRPr="00806F0A" w:rsidRDefault="00806F0A" w:rsidP="005F6230">
            <w:pPr>
              <w:ind w:firstLine="540"/>
              <w:jc w:val="both"/>
              <w:rPr>
                <w:b/>
                <w:u w:val="single"/>
              </w:rPr>
            </w:pPr>
            <w:r>
              <w:rPr>
                <w:rFonts w:ascii="Calibri" w:hAnsi="Calibri" w:cs="Calibri"/>
                <w:sz w:val="22"/>
              </w:rPr>
              <w:t xml:space="preserve">Таким образом, если учреждение оплачивает проезд к месту санаторно-курортного лечения и обратно непосредственно работнику, сумма оплаты подлежит обложению НДФЛ и страховыми взносами. </w:t>
            </w:r>
            <w:r w:rsidRPr="00806F0A">
              <w:rPr>
                <w:rFonts w:ascii="Calibri" w:hAnsi="Calibri" w:cs="Calibri"/>
                <w:b/>
                <w:sz w:val="22"/>
                <w:u w:val="single"/>
              </w:rPr>
              <w:t xml:space="preserve">Если оплата проезда осуществляется в пользу членов семьи сотрудников, то данные выплаты облагаются НДФЛ, а на основании </w:t>
            </w:r>
            <w:hyperlink r:id="rId15" w:history="1">
              <w:r w:rsidRPr="00806F0A">
                <w:rPr>
                  <w:rFonts w:ascii="Calibri" w:hAnsi="Calibri" w:cs="Calibri"/>
                  <w:b/>
                  <w:color w:val="0000FF"/>
                  <w:sz w:val="22"/>
                  <w:u w:val="single"/>
                </w:rPr>
                <w:t>п. 1 ст. 420</w:t>
              </w:r>
            </w:hyperlink>
            <w:r w:rsidRPr="00806F0A">
              <w:rPr>
                <w:rFonts w:ascii="Calibri" w:hAnsi="Calibri" w:cs="Calibri"/>
                <w:b/>
                <w:sz w:val="22"/>
                <w:u w:val="single"/>
              </w:rPr>
              <w:t xml:space="preserve"> НК РФ не признаются объектами обложения страховыми взносами, поскольку они осуществляются за физических лиц, не состоящих в трудовых отношениях с организацией.</w:t>
            </w:r>
          </w:p>
          <w:p w:rsidR="00806F0A" w:rsidRPr="00806F0A" w:rsidRDefault="00806F0A" w:rsidP="005F6230">
            <w:pPr>
              <w:jc w:val="right"/>
              <w:rPr>
                <w:sz w:val="22"/>
                <w:szCs w:val="22"/>
              </w:rPr>
            </w:pPr>
            <w:r w:rsidRPr="00806F0A">
              <w:rPr>
                <w:rFonts w:ascii="Calibri" w:hAnsi="Calibri" w:cs="Calibri"/>
                <w:sz w:val="22"/>
                <w:szCs w:val="22"/>
              </w:rPr>
              <w:t>А.С. Островская</w:t>
            </w:r>
          </w:p>
          <w:p w:rsidR="00806F0A" w:rsidRPr="00806F0A" w:rsidRDefault="00806F0A" w:rsidP="005F6230">
            <w:pPr>
              <w:jc w:val="right"/>
              <w:rPr>
                <w:b/>
                <w:sz w:val="22"/>
                <w:szCs w:val="22"/>
              </w:rPr>
            </w:pPr>
            <w:r w:rsidRPr="00806F0A">
              <w:rPr>
                <w:rFonts w:ascii="Calibri" w:hAnsi="Calibri" w:cs="Calibri"/>
                <w:b/>
                <w:sz w:val="22"/>
                <w:szCs w:val="22"/>
              </w:rPr>
              <w:t>Начальник отдела проектной работы</w:t>
            </w:r>
          </w:p>
          <w:p w:rsidR="00806F0A" w:rsidRPr="00806F0A" w:rsidRDefault="00806F0A" w:rsidP="005F6230">
            <w:pPr>
              <w:jc w:val="right"/>
              <w:rPr>
                <w:b/>
                <w:sz w:val="22"/>
                <w:szCs w:val="22"/>
              </w:rPr>
            </w:pPr>
            <w:r w:rsidRPr="00806F0A">
              <w:rPr>
                <w:rFonts w:ascii="Calibri" w:hAnsi="Calibri" w:cs="Calibri"/>
                <w:b/>
                <w:sz w:val="22"/>
                <w:szCs w:val="22"/>
              </w:rPr>
              <w:t>Управления налогообложения доходов</w:t>
            </w:r>
          </w:p>
          <w:p w:rsidR="00806F0A" w:rsidRPr="00806F0A" w:rsidRDefault="00806F0A" w:rsidP="005F6230">
            <w:pPr>
              <w:jc w:val="right"/>
              <w:rPr>
                <w:b/>
                <w:sz w:val="22"/>
                <w:szCs w:val="22"/>
              </w:rPr>
            </w:pPr>
            <w:r w:rsidRPr="00806F0A">
              <w:rPr>
                <w:rFonts w:ascii="Calibri" w:hAnsi="Calibri" w:cs="Calibri"/>
                <w:b/>
                <w:sz w:val="22"/>
                <w:szCs w:val="22"/>
              </w:rPr>
              <w:t>физических лиц и администрирования</w:t>
            </w:r>
          </w:p>
          <w:p w:rsidR="00806F0A" w:rsidRPr="00806F0A" w:rsidRDefault="00806F0A" w:rsidP="005F6230">
            <w:pPr>
              <w:jc w:val="right"/>
              <w:rPr>
                <w:b/>
                <w:sz w:val="22"/>
                <w:szCs w:val="22"/>
              </w:rPr>
            </w:pPr>
            <w:r w:rsidRPr="00806F0A">
              <w:rPr>
                <w:rFonts w:ascii="Calibri" w:hAnsi="Calibri" w:cs="Calibri"/>
                <w:b/>
                <w:sz w:val="22"/>
                <w:szCs w:val="22"/>
              </w:rPr>
              <w:t>страховых взносов ФНС РФ,</w:t>
            </w:r>
          </w:p>
          <w:p w:rsidR="00806F0A" w:rsidRPr="00806F0A" w:rsidRDefault="00806F0A" w:rsidP="005F6230">
            <w:pPr>
              <w:jc w:val="right"/>
              <w:rPr>
                <w:b/>
                <w:sz w:val="22"/>
                <w:szCs w:val="22"/>
              </w:rPr>
            </w:pPr>
            <w:r w:rsidRPr="00806F0A">
              <w:rPr>
                <w:rFonts w:ascii="Calibri" w:hAnsi="Calibri" w:cs="Calibri"/>
                <w:b/>
                <w:sz w:val="22"/>
                <w:szCs w:val="22"/>
              </w:rPr>
              <w:t xml:space="preserve">советник </w:t>
            </w:r>
            <w:proofErr w:type="gramStart"/>
            <w:r w:rsidRPr="00806F0A">
              <w:rPr>
                <w:rFonts w:ascii="Calibri" w:hAnsi="Calibri" w:cs="Calibri"/>
                <w:b/>
                <w:sz w:val="22"/>
                <w:szCs w:val="22"/>
              </w:rPr>
              <w:t>государственной</w:t>
            </w:r>
            <w:proofErr w:type="gramEnd"/>
          </w:p>
          <w:p w:rsidR="00806F0A" w:rsidRPr="00806F0A" w:rsidRDefault="00806F0A" w:rsidP="005F6230">
            <w:pPr>
              <w:jc w:val="right"/>
              <w:rPr>
                <w:b/>
                <w:sz w:val="22"/>
                <w:szCs w:val="22"/>
              </w:rPr>
            </w:pPr>
            <w:r w:rsidRPr="00806F0A">
              <w:rPr>
                <w:rFonts w:ascii="Calibri" w:hAnsi="Calibri" w:cs="Calibri"/>
                <w:b/>
                <w:sz w:val="22"/>
                <w:szCs w:val="22"/>
              </w:rPr>
              <w:t>гражданской службы РФ</w:t>
            </w:r>
          </w:p>
          <w:p w:rsidR="00806F0A" w:rsidRPr="00806F0A" w:rsidRDefault="00806F0A" w:rsidP="005F6230">
            <w:pPr>
              <w:jc w:val="right"/>
              <w:rPr>
                <w:sz w:val="22"/>
                <w:szCs w:val="22"/>
              </w:rPr>
            </w:pPr>
            <w:r w:rsidRPr="00806F0A">
              <w:rPr>
                <w:rFonts w:ascii="Calibri" w:hAnsi="Calibri" w:cs="Calibri"/>
                <w:b/>
                <w:sz w:val="22"/>
                <w:szCs w:val="22"/>
              </w:rPr>
              <w:t>1-го класса</w:t>
            </w:r>
          </w:p>
          <w:p w:rsidR="00806F0A" w:rsidRPr="00806F0A" w:rsidRDefault="00806F0A" w:rsidP="005F6230">
            <w:pPr>
              <w:ind w:firstLine="529"/>
              <w:rPr>
                <w:i/>
                <w:sz w:val="20"/>
                <w:szCs w:val="20"/>
              </w:rPr>
            </w:pPr>
            <w:proofErr w:type="gramStart"/>
            <w:r w:rsidRPr="00806F0A">
              <w:rPr>
                <w:i/>
                <w:sz w:val="20"/>
                <w:szCs w:val="20"/>
              </w:rPr>
              <w:t>(Источник:</w:t>
            </w:r>
            <w:proofErr w:type="gramEnd"/>
            <w:r w:rsidRPr="00806F0A">
              <w:rPr>
                <w:i/>
                <w:sz w:val="20"/>
                <w:szCs w:val="20"/>
              </w:rPr>
              <w:t xml:space="preserve"> </w:t>
            </w:r>
            <w:hyperlink r:id="rId16" w:history="1">
              <w:r w:rsidRPr="00806F0A">
                <w:rPr>
                  <w:rFonts w:ascii="Calibri" w:hAnsi="Calibri" w:cs="Calibri"/>
                  <w:i/>
                  <w:color w:val="0000FF"/>
                  <w:sz w:val="20"/>
                  <w:szCs w:val="20"/>
                </w:rPr>
                <w:t xml:space="preserve"> </w:t>
              </w:r>
              <w:proofErr w:type="gramStart"/>
              <w:r w:rsidRPr="00806F0A">
                <w:rPr>
                  <w:rFonts w:ascii="Calibri" w:hAnsi="Calibri" w:cs="Calibri"/>
                  <w:i/>
                  <w:color w:val="0000FF"/>
                  <w:sz w:val="20"/>
                  <w:szCs w:val="20"/>
                </w:rPr>
                <w:t>{Вопрос:</w:t>
              </w:r>
              <w:proofErr w:type="gramEnd"/>
              <w:r w:rsidRPr="00806F0A">
                <w:rPr>
                  <w:rFonts w:ascii="Calibri" w:hAnsi="Calibri" w:cs="Calibri"/>
                  <w:i/>
                  <w:color w:val="0000FF"/>
                  <w:sz w:val="20"/>
                  <w:szCs w:val="20"/>
                </w:rPr>
                <w:t xml:space="preserve"> Учреждение осуществляет компенсацию расходов работника и члена его семьи на проезд к месту санаторно-курортного лечения и обратно. Облагается ли такая выплата НДФЛ и страховыми взносами? </w:t>
              </w:r>
              <w:proofErr w:type="gramStart"/>
              <w:r w:rsidRPr="00806F0A">
                <w:rPr>
                  <w:rFonts w:ascii="Calibri" w:hAnsi="Calibri" w:cs="Calibri"/>
                  <w:i/>
                  <w:color w:val="0000FF"/>
                  <w:sz w:val="20"/>
                  <w:szCs w:val="20"/>
                </w:rPr>
                <w:t>("Разъяснения органов исполнительной власти по ведению финансово-хозяйственной деятельности в бюджетной сфере", 2021, N 5) {</w:t>
              </w:r>
              <w:proofErr w:type="spellStart"/>
              <w:r w:rsidRPr="00806F0A">
                <w:rPr>
                  <w:rFonts w:ascii="Calibri" w:hAnsi="Calibri" w:cs="Calibri"/>
                  <w:i/>
                  <w:color w:val="0000FF"/>
                  <w:sz w:val="20"/>
                  <w:szCs w:val="20"/>
                </w:rPr>
                <w:t>КонсультантПлюс</w:t>
              </w:r>
              <w:proofErr w:type="spellEnd"/>
              <w:r w:rsidRPr="00806F0A">
                <w:rPr>
                  <w:rFonts w:ascii="Calibri" w:hAnsi="Calibri" w:cs="Calibri"/>
                  <w:i/>
                  <w:color w:val="0000FF"/>
                  <w:sz w:val="20"/>
                  <w:szCs w:val="20"/>
                </w:rPr>
                <w:t>}}</w:t>
              </w:r>
            </w:hyperlink>
            <w:r w:rsidRPr="00806F0A">
              <w:rPr>
                <w:i/>
                <w:sz w:val="20"/>
                <w:szCs w:val="20"/>
              </w:rPr>
              <w:t>)</w:t>
            </w:r>
            <w:r w:rsidRPr="00806F0A">
              <w:rPr>
                <w:rFonts w:ascii="Calibri" w:hAnsi="Calibri" w:cs="Calibri"/>
                <w:i/>
                <w:sz w:val="20"/>
                <w:szCs w:val="20"/>
              </w:rPr>
              <w:br/>
            </w:r>
            <w:proofErr w:type="gramEnd"/>
          </w:p>
          <w:p w:rsidR="005F6230" w:rsidRPr="005F6230" w:rsidRDefault="005F6230" w:rsidP="005F6230">
            <w:pPr>
              <w:ind w:firstLine="540"/>
              <w:jc w:val="both"/>
              <w:rPr>
                <w:b/>
                <w:u w:val="single"/>
              </w:rPr>
            </w:pPr>
            <w:r>
              <w:rPr>
                <w:rFonts w:ascii="Calibri" w:hAnsi="Calibri" w:cs="Calibri"/>
                <w:b/>
                <w:sz w:val="22"/>
              </w:rPr>
              <w:t>Вопрос:</w:t>
            </w:r>
            <w:r>
              <w:rPr>
                <w:rFonts w:ascii="Calibri" w:hAnsi="Calibri" w:cs="Calibri"/>
                <w:sz w:val="22"/>
              </w:rPr>
              <w:t xml:space="preserve"> </w:t>
            </w:r>
            <w:r w:rsidRPr="005F6230">
              <w:rPr>
                <w:rFonts w:ascii="Calibri" w:hAnsi="Calibri" w:cs="Calibri"/>
                <w:b/>
                <w:sz w:val="22"/>
                <w:u w:val="single"/>
              </w:rPr>
              <w:t>Облагаются ли страховыми взносами выплаты в виде материальной помощи на лечение, производимые организацией в пользу физических лиц, не состоящих с организацией в трудовых или гражданско-правовых отношениях?</w:t>
            </w:r>
          </w:p>
          <w:p w:rsidR="005F6230" w:rsidRDefault="005F6230" w:rsidP="005F6230">
            <w:pPr>
              <w:ind w:firstLine="540"/>
              <w:jc w:val="both"/>
            </w:pPr>
            <w:r>
              <w:rPr>
                <w:rFonts w:ascii="Calibri" w:hAnsi="Calibri" w:cs="Calibri"/>
                <w:b/>
                <w:sz w:val="22"/>
              </w:rPr>
              <w:t>Ответ:</w:t>
            </w:r>
            <w:r>
              <w:rPr>
                <w:rFonts w:ascii="Calibri" w:hAnsi="Calibri" w:cs="Calibri"/>
                <w:sz w:val="22"/>
              </w:rPr>
              <w:t xml:space="preserve"> </w:t>
            </w:r>
            <w:r w:rsidRPr="005F6230">
              <w:rPr>
                <w:rFonts w:ascii="Calibri" w:hAnsi="Calibri" w:cs="Calibri"/>
                <w:b/>
                <w:sz w:val="22"/>
                <w:u w:val="single"/>
              </w:rPr>
              <w:t>Нет, не облагаются.</w:t>
            </w:r>
          </w:p>
          <w:p w:rsidR="005F6230" w:rsidRPr="005F6230" w:rsidRDefault="005F6230" w:rsidP="005F6230">
            <w:pPr>
              <w:ind w:firstLine="540"/>
              <w:jc w:val="both"/>
              <w:rPr>
                <w:b/>
                <w:u w:val="single"/>
              </w:rPr>
            </w:pPr>
            <w:r>
              <w:rPr>
                <w:rFonts w:ascii="Calibri" w:hAnsi="Calibri" w:cs="Calibri"/>
                <w:b/>
                <w:sz w:val="22"/>
              </w:rPr>
              <w:t>Обоснование:</w:t>
            </w:r>
            <w:r>
              <w:rPr>
                <w:rFonts w:ascii="Calibri" w:hAnsi="Calibri" w:cs="Calibri"/>
                <w:sz w:val="22"/>
              </w:rPr>
              <w:t xml:space="preserve"> </w:t>
            </w:r>
            <w:proofErr w:type="gramStart"/>
            <w:r>
              <w:rPr>
                <w:rFonts w:ascii="Calibri" w:hAnsi="Calibri" w:cs="Calibri"/>
                <w:sz w:val="22"/>
              </w:rPr>
              <w:t xml:space="preserve">Согласно </w:t>
            </w:r>
            <w:hyperlink r:id="rId17" w:history="1">
              <w:proofErr w:type="spellStart"/>
              <w:r>
                <w:rPr>
                  <w:rFonts w:ascii="Calibri" w:hAnsi="Calibri" w:cs="Calibri"/>
                  <w:color w:val="0000FF"/>
                  <w:sz w:val="22"/>
                </w:rPr>
                <w:t>пп</w:t>
              </w:r>
              <w:proofErr w:type="spellEnd"/>
              <w:r>
                <w:rPr>
                  <w:rFonts w:ascii="Calibri" w:hAnsi="Calibri" w:cs="Calibri"/>
                  <w:color w:val="0000FF"/>
                  <w:sz w:val="22"/>
                </w:rPr>
                <w:t>. 1 п. 1 ст. 420</w:t>
              </w:r>
            </w:hyperlink>
            <w:r>
              <w:rPr>
                <w:rFonts w:ascii="Calibri" w:hAnsi="Calibri" w:cs="Calibri"/>
                <w:sz w:val="22"/>
              </w:rPr>
              <w:t xml:space="preserve"> НК РФ объектом обложения страховыми взносами для организаций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в рамках трудовых отношений и по гражданско-правовым договорам, предметом которых являются выполнение работ, оказание услуг.</w:t>
            </w:r>
            <w:proofErr w:type="gramEnd"/>
            <w:r>
              <w:rPr>
                <w:rFonts w:ascii="Calibri" w:hAnsi="Calibri" w:cs="Calibri"/>
                <w:sz w:val="22"/>
              </w:rPr>
              <w:t xml:space="preserve"> </w:t>
            </w:r>
            <w:r w:rsidRPr="005F6230">
              <w:rPr>
                <w:rFonts w:ascii="Calibri" w:hAnsi="Calibri" w:cs="Calibri"/>
                <w:b/>
                <w:sz w:val="22"/>
                <w:u w:val="single"/>
              </w:rPr>
              <w:t xml:space="preserve">Таким образом, материальная помощь на лечение, выплачиваемая физическому лицу, не являющемуся работником организации, не связанная с выплатами в рамках договора ГПХ на выполнение работ, оказание услуг, не </w:t>
            </w:r>
            <w:r w:rsidRPr="005F6230">
              <w:rPr>
                <w:rFonts w:ascii="Calibri" w:hAnsi="Calibri" w:cs="Calibri"/>
                <w:b/>
                <w:sz w:val="22"/>
                <w:u w:val="single"/>
              </w:rPr>
              <w:lastRenderedPageBreak/>
              <w:t>признается объектом обложения страховыми взносами.</w:t>
            </w:r>
          </w:p>
          <w:p w:rsidR="005F6230" w:rsidRPr="005F6230" w:rsidRDefault="005F6230" w:rsidP="005F6230">
            <w:pPr>
              <w:ind w:firstLine="540"/>
              <w:jc w:val="both"/>
              <w:rPr>
                <w:b/>
                <w:u w:val="single"/>
              </w:rPr>
            </w:pPr>
            <w:r w:rsidRPr="005F6230">
              <w:rPr>
                <w:rFonts w:ascii="Calibri" w:hAnsi="Calibri" w:cs="Calibri"/>
                <w:b/>
                <w:sz w:val="22"/>
                <w:u w:val="single"/>
              </w:rPr>
              <w:t xml:space="preserve">Косвенное подтверждение можно найти в </w:t>
            </w:r>
            <w:hyperlink r:id="rId18" w:history="1">
              <w:r w:rsidRPr="005F6230">
                <w:rPr>
                  <w:rFonts w:ascii="Calibri" w:hAnsi="Calibri" w:cs="Calibri"/>
                  <w:b/>
                  <w:color w:val="0000FF"/>
                  <w:sz w:val="22"/>
                  <w:u w:val="single"/>
                </w:rPr>
                <w:t>Письме</w:t>
              </w:r>
            </w:hyperlink>
            <w:r w:rsidRPr="005F6230">
              <w:rPr>
                <w:rFonts w:ascii="Calibri" w:hAnsi="Calibri" w:cs="Calibri"/>
                <w:b/>
                <w:sz w:val="22"/>
                <w:u w:val="single"/>
              </w:rPr>
              <w:t xml:space="preserve"> Минфина РФ от 30.01.2019 N 03-15-06/5304, в котором чиновники указали, что не облагаются страховыми взносами производимые обществом ежемесячные выплаты бывшему сотруднику, ушедшему на пенсию, являющиеся фактически материальной помощью пенсионеру.</w:t>
            </w:r>
          </w:p>
          <w:p w:rsidR="00430871" w:rsidRDefault="005F6230" w:rsidP="008C32C8">
            <w:pPr>
              <w:ind w:firstLine="529"/>
            </w:pPr>
            <w:proofErr w:type="gramStart"/>
            <w:r w:rsidRPr="005F6230">
              <w:rPr>
                <w:i/>
                <w:sz w:val="18"/>
                <w:szCs w:val="18"/>
              </w:rPr>
              <w:t>(Источник:</w:t>
            </w:r>
            <w:proofErr w:type="gramEnd"/>
            <w:r w:rsidRPr="005F6230">
              <w:rPr>
                <w:i/>
                <w:sz w:val="18"/>
                <w:szCs w:val="18"/>
              </w:rPr>
              <w:t xml:space="preserve"> </w:t>
            </w:r>
            <w:hyperlink r:id="rId19" w:history="1">
              <w:r w:rsidRPr="005F6230">
                <w:rPr>
                  <w:rFonts w:ascii="Calibri" w:hAnsi="Calibri" w:cs="Calibri"/>
                  <w:i/>
                  <w:color w:val="0000FF"/>
                  <w:sz w:val="18"/>
                  <w:szCs w:val="18"/>
                </w:rPr>
                <w:t xml:space="preserve"> </w:t>
              </w:r>
              <w:proofErr w:type="gramStart"/>
              <w:r w:rsidRPr="005F6230">
                <w:rPr>
                  <w:rFonts w:ascii="Calibri" w:hAnsi="Calibri" w:cs="Calibri"/>
                  <w:i/>
                  <w:color w:val="0000FF"/>
                  <w:sz w:val="18"/>
                  <w:szCs w:val="18"/>
                </w:rPr>
                <w:t>{Вопрос:</w:t>
              </w:r>
              <w:proofErr w:type="gramEnd"/>
              <w:r w:rsidRPr="005F6230">
                <w:rPr>
                  <w:rFonts w:ascii="Calibri" w:hAnsi="Calibri" w:cs="Calibri"/>
                  <w:i/>
                  <w:color w:val="0000FF"/>
                  <w:sz w:val="18"/>
                  <w:szCs w:val="18"/>
                </w:rPr>
                <w:t xml:space="preserve"> Облагаются ли страховыми взносами выплаты в виде материальной помощи на лечение, производимые организацией в пользу физических лиц, не состоящих с организацией в трудовых или гражданско-правовых отношениях? </w:t>
              </w:r>
              <w:proofErr w:type="gramStart"/>
              <w:r w:rsidRPr="005F6230">
                <w:rPr>
                  <w:rFonts w:ascii="Calibri" w:hAnsi="Calibri" w:cs="Calibri"/>
                  <w:i/>
                  <w:color w:val="0000FF"/>
                  <w:sz w:val="18"/>
                  <w:szCs w:val="18"/>
                </w:rPr>
                <w:t>("Туристические и гостиничные услуги: бухгалтерский учет и налогообложение", 2020, N 1) {</w:t>
              </w:r>
              <w:proofErr w:type="spellStart"/>
              <w:r w:rsidRPr="005F6230">
                <w:rPr>
                  <w:rFonts w:ascii="Calibri" w:hAnsi="Calibri" w:cs="Calibri"/>
                  <w:i/>
                  <w:color w:val="0000FF"/>
                  <w:sz w:val="18"/>
                  <w:szCs w:val="18"/>
                </w:rPr>
                <w:t>КонсультантПлюс</w:t>
              </w:r>
              <w:proofErr w:type="spellEnd"/>
              <w:r w:rsidRPr="005F6230">
                <w:rPr>
                  <w:rFonts w:ascii="Calibri" w:hAnsi="Calibri" w:cs="Calibri"/>
                  <w:i/>
                  <w:color w:val="0000FF"/>
                  <w:sz w:val="18"/>
                  <w:szCs w:val="18"/>
                </w:rPr>
                <w:t>}}</w:t>
              </w:r>
            </w:hyperlink>
            <w:r w:rsidRPr="005F6230">
              <w:rPr>
                <w:i/>
                <w:sz w:val="18"/>
                <w:szCs w:val="18"/>
              </w:rPr>
              <w:t>)</w:t>
            </w:r>
            <w:proofErr w:type="gramEnd"/>
          </w:p>
        </w:tc>
      </w:tr>
    </w:tbl>
    <w:p w:rsidR="008C32C8" w:rsidRPr="008C32C8" w:rsidRDefault="002F42E9" w:rsidP="008C32C8">
      <w:pPr>
        <w:pBdr>
          <w:bottom w:val="single" w:sz="12" w:space="1" w:color="auto"/>
        </w:pBdr>
        <w:autoSpaceDE w:val="0"/>
        <w:autoSpaceDN w:val="0"/>
        <w:adjustRightInd w:val="0"/>
        <w:jc w:val="center"/>
        <w:rPr>
          <w:rFonts w:ascii="Calibri" w:eastAsia="Calibri" w:hAnsi="Calibri" w:cs="Calibri"/>
          <w:b/>
          <w:sz w:val="20"/>
          <w:szCs w:val="20"/>
        </w:rPr>
      </w:pPr>
      <w:r w:rsidRPr="008C32C8">
        <w:rPr>
          <w:rFonts w:asciiTheme="minorHAnsi" w:hAnsiTheme="minorHAnsi"/>
          <w:b/>
          <w:sz w:val="20"/>
          <w:szCs w:val="20"/>
        </w:rPr>
        <w:lastRenderedPageBreak/>
        <w:t>Поиск информации осуществлялся  при  помощи  «</w:t>
      </w:r>
      <w:proofErr w:type="spellStart"/>
      <w:r w:rsidRPr="008C32C8">
        <w:rPr>
          <w:rFonts w:asciiTheme="minorHAnsi" w:hAnsiTheme="minorHAnsi"/>
          <w:b/>
          <w:sz w:val="20"/>
          <w:szCs w:val="20"/>
        </w:rPr>
        <w:t>i</w:t>
      </w:r>
      <w:proofErr w:type="spellEnd"/>
      <w:r w:rsidRPr="008C32C8">
        <w:rPr>
          <w:rFonts w:asciiTheme="minorHAnsi" w:hAnsiTheme="minorHAnsi"/>
          <w:b/>
          <w:sz w:val="20"/>
          <w:szCs w:val="20"/>
        </w:rPr>
        <w:t xml:space="preserve">» </w:t>
      </w:r>
      <w:hyperlink r:id="rId20" w:history="1">
        <w:r w:rsidR="008C32C8" w:rsidRPr="008C32C8">
          <w:rPr>
            <w:rFonts w:ascii="Calibri" w:eastAsia="Calibri" w:hAnsi="Calibri" w:cs="Calibri"/>
            <w:b/>
            <w:color w:val="0000FF"/>
            <w:sz w:val="20"/>
            <w:szCs w:val="20"/>
          </w:rPr>
          <w:t>п. 1 ст. 420</w:t>
        </w:r>
      </w:hyperlink>
      <w:r w:rsidR="008C32C8" w:rsidRPr="008C32C8">
        <w:rPr>
          <w:rFonts w:ascii="Calibri" w:eastAsia="Calibri" w:hAnsi="Calibri" w:cs="Calibri"/>
          <w:b/>
          <w:sz w:val="20"/>
          <w:szCs w:val="20"/>
        </w:rPr>
        <w:t xml:space="preserve"> НК РФ</w:t>
      </w:r>
    </w:p>
    <w:p w:rsidR="002F42E9" w:rsidRDefault="002F42E9" w:rsidP="005F6230">
      <w:pPr>
        <w:pStyle w:val="ConsPlusNormal"/>
        <w:jc w:val="both"/>
        <w:rPr>
          <w:b/>
          <w:sz w:val="32"/>
          <w:szCs w:val="32"/>
        </w:rPr>
      </w:pPr>
      <w:r w:rsidRPr="00FF047A">
        <w:rPr>
          <w:b/>
          <w:sz w:val="32"/>
          <w:szCs w:val="32"/>
        </w:rPr>
        <w:t>Полезные документы:</w:t>
      </w:r>
    </w:p>
    <w:p w:rsidR="005F6230" w:rsidRDefault="005F6230" w:rsidP="005F6230">
      <w:pPr>
        <w:ind w:firstLine="567"/>
        <w:rPr>
          <w:sz w:val="22"/>
          <w:szCs w:val="22"/>
        </w:rPr>
      </w:pPr>
    </w:p>
    <w:p w:rsidR="005F6230" w:rsidRPr="008C32C8" w:rsidRDefault="005F6230" w:rsidP="008C32C8">
      <w:pPr>
        <w:rPr>
          <w:sz w:val="10"/>
          <w:szCs w:val="10"/>
        </w:rPr>
      </w:pPr>
      <w:r>
        <w:rPr>
          <w:rFonts w:ascii="Tahoma" w:hAnsi="Tahoma" w:cs="Tahoma"/>
          <w:sz w:val="20"/>
        </w:rPr>
        <w:t xml:space="preserve">Документ предоставлен </w:t>
      </w:r>
      <w:hyperlink r:id="rId21"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5F6230" w:rsidRPr="008C32C8" w:rsidRDefault="005F6230" w:rsidP="005F6230">
      <w:pPr>
        <w:ind w:firstLine="540"/>
        <w:jc w:val="both"/>
        <w:rPr>
          <w:b/>
          <w:u w:val="single"/>
        </w:rPr>
      </w:pPr>
      <w:r>
        <w:rPr>
          <w:rFonts w:ascii="Calibri" w:hAnsi="Calibri" w:cs="Calibri"/>
          <w:b/>
          <w:sz w:val="22"/>
        </w:rPr>
        <w:t>Вопрос:</w:t>
      </w:r>
      <w:r>
        <w:rPr>
          <w:rFonts w:ascii="Calibri" w:hAnsi="Calibri" w:cs="Calibri"/>
          <w:sz w:val="22"/>
        </w:rPr>
        <w:t xml:space="preserve"> </w:t>
      </w:r>
      <w:r w:rsidRPr="008C32C8">
        <w:rPr>
          <w:rFonts w:ascii="Calibri" w:hAnsi="Calibri" w:cs="Calibri"/>
          <w:b/>
          <w:sz w:val="22"/>
          <w:u w:val="single"/>
        </w:rPr>
        <w:t>О страховых взносах в отношении ежемесячных выплат бывшему работнику.</w:t>
      </w:r>
    </w:p>
    <w:p w:rsidR="005F6230" w:rsidRDefault="005F6230" w:rsidP="005F6230">
      <w:pPr>
        <w:ind w:firstLine="540"/>
        <w:jc w:val="both"/>
      </w:pPr>
      <w:r>
        <w:rPr>
          <w:rFonts w:ascii="Calibri" w:hAnsi="Calibri" w:cs="Calibri"/>
          <w:b/>
          <w:sz w:val="22"/>
        </w:rPr>
        <w:t>Ответ:</w:t>
      </w:r>
    </w:p>
    <w:p w:rsidR="005F6230" w:rsidRDefault="005F6230" w:rsidP="005F6230">
      <w:pPr>
        <w:jc w:val="center"/>
      </w:pPr>
      <w:r>
        <w:rPr>
          <w:rFonts w:ascii="Calibri" w:hAnsi="Calibri" w:cs="Calibri"/>
          <w:b/>
          <w:sz w:val="22"/>
        </w:rPr>
        <w:t>МИНИСТЕРСТВО ФИНАНСОВ РОССИЙСКОЙ ФЕДЕРАЦИИ</w:t>
      </w:r>
    </w:p>
    <w:p w:rsidR="005F6230" w:rsidRPr="008C32C8" w:rsidRDefault="005F6230" w:rsidP="005F6230">
      <w:pPr>
        <w:jc w:val="center"/>
        <w:rPr>
          <w:sz w:val="10"/>
          <w:szCs w:val="10"/>
        </w:rPr>
      </w:pPr>
    </w:p>
    <w:p w:rsidR="005F6230" w:rsidRDefault="005F6230" w:rsidP="005F6230">
      <w:pPr>
        <w:jc w:val="center"/>
      </w:pPr>
      <w:r>
        <w:rPr>
          <w:rFonts w:ascii="Calibri" w:hAnsi="Calibri" w:cs="Calibri"/>
          <w:b/>
          <w:sz w:val="22"/>
        </w:rPr>
        <w:t>ПИСЬМО</w:t>
      </w:r>
    </w:p>
    <w:p w:rsidR="005F6230" w:rsidRDefault="005F6230" w:rsidP="005F6230">
      <w:pPr>
        <w:jc w:val="center"/>
      </w:pPr>
      <w:r>
        <w:rPr>
          <w:rFonts w:ascii="Calibri" w:hAnsi="Calibri" w:cs="Calibri"/>
          <w:b/>
          <w:sz w:val="22"/>
        </w:rPr>
        <w:t>от 30 января 2019 г. N 03-15-06/5304</w:t>
      </w:r>
    </w:p>
    <w:p w:rsidR="005F6230" w:rsidRDefault="005F6230" w:rsidP="005F6230">
      <w:pPr>
        <w:ind w:firstLine="540"/>
        <w:jc w:val="both"/>
      </w:pPr>
      <w:r>
        <w:rPr>
          <w:rFonts w:ascii="Calibri" w:hAnsi="Calibri" w:cs="Calibri"/>
          <w:sz w:val="22"/>
        </w:rPr>
        <w:t>Департамент налоговой и таможенной политики рассмотрел обращение от 27.11.2018 по вопросу об обложении страховыми взносами сумм ежемесячных выплат в пользу физического лица - бывшего сотрудника организации и сообщает следующее.</w:t>
      </w:r>
    </w:p>
    <w:p w:rsidR="005F6230" w:rsidRPr="008C32C8" w:rsidRDefault="005F6230" w:rsidP="005F6230">
      <w:pPr>
        <w:ind w:firstLine="540"/>
        <w:jc w:val="both"/>
        <w:rPr>
          <w:b/>
          <w:u w:val="single"/>
        </w:rPr>
      </w:pPr>
      <w:r w:rsidRPr="008C32C8">
        <w:rPr>
          <w:rFonts w:ascii="Calibri" w:hAnsi="Calibri" w:cs="Calibri"/>
          <w:b/>
          <w:sz w:val="22"/>
          <w:u w:val="single"/>
        </w:rPr>
        <w:t>Из запроса следует, что организация на основании решения акционера и договора о пожизненной выплате осуществляет ежемесячные выплаты бывшему сотруднику, ушедшему на пенсию. Трудовые отношения организации с указанным физическим лицом прекращены.</w:t>
      </w:r>
    </w:p>
    <w:p w:rsidR="005F6230" w:rsidRPr="008C32C8" w:rsidRDefault="00325071" w:rsidP="005F6230">
      <w:pPr>
        <w:ind w:firstLine="540"/>
        <w:jc w:val="both"/>
        <w:rPr>
          <w:b/>
        </w:rPr>
      </w:pPr>
      <w:hyperlink r:id="rId22" w:history="1">
        <w:proofErr w:type="gramStart"/>
        <w:r w:rsidR="005F6230" w:rsidRPr="008C32C8">
          <w:rPr>
            <w:rFonts w:ascii="Calibri" w:hAnsi="Calibri" w:cs="Calibri"/>
            <w:b/>
            <w:color w:val="0000FF"/>
            <w:sz w:val="22"/>
          </w:rPr>
          <w:t>Подпунктом 1 пункта 1 статьи 420</w:t>
        </w:r>
      </w:hyperlink>
      <w:r w:rsidR="005F6230" w:rsidRPr="008C32C8">
        <w:rPr>
          <w:rFonts w:ascii="Calibri" w:hAnsi="Calibri" w:cs="Calibri"/>
          <w:b/>
          <w:sz w:val="22"/>
        </w:rPr>
        <w:t xml:space="preserve"> Налогового кодекса Российской Федерации (далее - Налоговый кодекс) определено, что объектом обложения страховыми взносами для организаций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вознаграждений, выплачиваемых лицам, указанным в </w:t>
      </w:r>
      <w:hyperlink r:id="rId23" w:history="1">
        <w:r w:rsidR="005F6230" w:rsidRPr="008C32C8">
          <w:rPr>
            <w:rFonts w:ascii="Calibri" w:hAnsi="Calibri" w:cs="Calibri"/>
            <w:b/>
            <w:color w:val="0000FF"/>
            <w:sz w:val="22"/>
          </w:rPr>
          <w:t>подпункте 2 пункта 1 статьи 419</w:t>
        </w:r>
      </w:hyperlink>
      <w:r w:rsidR="005F6230" w:rsidRPr="008C32C8">
        <w:rPr>
          <w:rFonts w:ascii="Calibri" w:hAnsi="Calibri" w:cs="Calibri"/>
          <w:b/>
          <w:sz w:val="22"/>
        </w:rPr>
        <w:t xml:space="preserve"> Налогового кодекса</w:t>
      </w:r>
      <w:proofErr w:type="gramEnd"/>
      <w:r w:rsidR="005F6230" w:rsidRPr="008C32C8">
        <w:rPr>
          <w:rFonts w:ascii="Calibri" w:hAnsi="Calibri" w:cs="Calibri"/>
          <w:b/>
          <w:sz w:val="22"/>
        </w:rPr>
        <w:t>), в частности, в рамках трудовых отношений и по гражданско-правовым договорам, предметом которых являются выполнение работ, оказание услуг.</w:t>
      </w:r>
    </w:p>
    <w:p w:rsidR="005F6230" w:rsidRPr="008C32C8" w:rsidRDefault="005F6230" w:rsidP="008C32C8">
      <w:pPr>
        <w:ind w:firstLine="540"/>
        <w:jc w:val="both"/>
        <w:rPr>
          <w:b/>
          <w:u w:val="single"/>
        </w:rPr>
      </w:pPr>
      <w:r w:rsidRPr="008C32C8">
        <w:rPr>
          <w:rFonts w:ascii="Calibri" w:hAnsi="Calibri" w:cs="Calibri"/>
          <w:b/>
          <w:sz w:val="22"/>
          <w:u w:val="single"/>
        </w:rPr>
        <w:t>Таким образом, учитывая, что упомянутые ежемесячные выплаты бывшему работнику не являются оплатой его труда за период, в котором он состоял в трудовых отношениях с организацией, а являются фактически материальной помощью пенсионеру, такие выплаты не являются объектом обложения страховыми взносами.</w:t>
      </w:r>
    </w:p>
    <w:p w:rsidR="005F6230" w:rsidRDefault="005F6230" w:rsidP="005F6230">
      <w:pPr>
        <w:jc w:val="right"/>
      </w:pPr>
      <w:r>
        <w:rPr>
          <w:rFonts w:ascii="Calibri" w:hAnsi="Calibri" w:cs="Calibri"/>
          <w:sz w:val="22"/>
        </w:rPr>
        <w:t>Заместитель директора Департамента</w:t>
      </w:r>
    </w:p>
    <w:p w:rsidR="005F6230" w:rsidRDefault="005F6230" w:rsidP="005F6230">
      <w:pPr>
        <w:jc w:val="right"/>
      </w:pPr>
      <w:r>
        <w:rPr>
          <w:rFonts w:ascii="Calibri" w:hAnsi="Calibri" w:cs="Calibri"/>
          <w:sz w:val="22"/>
        </w:rPr>
        <w:t>Р.А.СААКЯН</w:t>
      </w:r>
    </w:p>
    <w:p w:rsidR="005F6230" w:rsidRDefault="005F6230" w:rsidP="005F6230">
      <w:r>
        <w:rPr>
          <w:rFonts w:ascii="Calibri" w:hAnsi="Calibri" w:cs="Calibri"/>
          <w:sz w:val="22"/>
        </w:rPr>
        <w:t>30.01.2019</w:t>
      </w:r>
    </w:p>
    <w:p w:rsidR="005F6230" w:rsidRDefault="005F6230" w:rsidP="005F6230">
      <w:pPr>
        <w:pBdr>
          <w:top w:val="single" w:sz="6" w:space="0" w:color="auto"/>
        </w:pBdr>
        <w:jc w:val="both"/>
        <w:rPr>
          <w:sz w:val="2"/>
          <w:szCs w:val="2"/>
        </w:rPr>
      </w:pPr>
    </w:p>
    <w:p w:rsidR="00806F0A" w:rsidRPr="00806F0A" w:rsidRDefault="00325071" w:rsidP="005F6230">
      <w:pPr>
        <w:ind w:firstLine="567"/>
        <w:rPr>
          <w:rFonts w:ascii="Calibri" w:hAnsi="Calibri" w:cs="Calibri"/>
          <w:sz w:val="22"/>
          <w:szCs w:val="22"/>
        </w:rPr>
      </w:pPr>
      <w:hyperlink r:id="rId24" w:history="1">
        <w:r w:rsidR="00806F0A" w:rsidRPr="00806F0A">
          <w:rPr>
            <w:rFonts w:ascii="Calibri" w:hAnsi="Calibri" w:cs="Calibri"/>
            <w:i/>
            <w:color w:val="0000FF"/>
            <w:sz w:val="22"/>
            <w:szCs w:val="22"/>
          </w:rPr>
          <w:br/>
        </w:r>
        <w:proofErr w:type="gramStart"/>
        <w:r w:rsidR="00806F0A" w:rsidRPr="00806F0A">
          <w:rPr>
            <w:rFonts w:ascii="Calibri" w:hAnsi="Calibri" w:cs="Calibri"/>
            <w:i/>
            <w:color w:val="0000FF"/>
            <w:sz w:val="22"/>
            <w:szCs w:val="22"/>
          </w:rPr>
          <w:t>{Готовое решение:</w:t>
        </w:r>
        <w:proofErr w:type="gramEnd"/>
        <w:r w:rsidR="00806F0A" w:rsidRPr="00806F0A">
          <w:rPr>
            <w:rFonts w:ascii="Calibri" w:hAnsi="Calibri" w:cs="Calibri"/>
            <w:i/>
            <w:color w:val="0000FF"/>
            <w:sz w:val="22"/>
            <w:szCs w:val="22"/>
          </w:rPr>
          <w:t xml:space="preserve"> </w:t>
        </w:r>
        <w:proofErr w:type="gramStart"/>
        <w:r w:rsidR="00806F0A" w:rsidRPr="00806F0A">
          <w:rPr>
            <w:rFonts w:ascii="Calibri" w:hAnsi="Calibri" w:cs="Calibri"/>
            <w:i/>
            <w:color w:val="0000FF"/>
            <w:sz w:val="22"/>
            <w:szCs w:val="22"/>
          </w:rPr>
          <w:t>Облагается ли страховыми взносами компенсация проезда к месту отпуска и обратно работнику учреждения и членам его семьи (</w:t>
        </w:r>
        <w:proofErr w:type="spellStart"/>
        <w:r w:rsidR="00806F0A" w:rsidRPr="00806F0A">
          <w:rPr>
            <w:rFonts w:ascii="Calibri" w:hAnsi="Calibri" w:cs="Calibri"/>
            <w:i/>
            <w:color w:val="0000FF"/>
            <w:sz w:val="22"/>
            <w:szCs w:val="22"/>
          </w:rPr>
          <w:t>КонсультантПлюс</w:t>
        </w:r>
        <w:proofErr w:type="spellEnd"/>
        <w:r w:rsidR="00806F0A" w:rsidRPr="00806F0A">
          <w:rPr>
            <w:rFonts w:ascii="Calibri" w:hAnsi="Calibri" w:cs="Calibri"/>
            <w:i/>
            <w:color w:val="0000FF"/>
            <w:sz w:val="22"/>
            <w:szCs w:val="22"/>
          </w:rPr>
          <w:t>, 2022) {</w:t>
        </w:r>
        <w:proofErr w:type="spellStart"/>
        <w:r w:rsidR="00806F0A" w:rsidRPr="00806F0A">
          <w:rPr>
            <w:rFonts w:ascii="Calibri" w:hAnsi="Calibri" w:cs="Calibri"/>
            <w:i/>
            <w:color w:val="0000FF"/>
            <w:sz w:val="22"/>
            <w:szCs w:val="22"/>
          </w:rPr>
          <w:t>КонсультантПлюс</w:t>
        </w:r>
        <w:proofErr w:type="spellEnd"/>
        <w:r w:rsidR="00806F0A" w:rsidRPr="00806F0A">
          <w:rPr>
            <w:rFonts w:ascii="Calibri" w:hAnsi="Calibri" w:cs="Calibri"/>
            <w:i/>
            <w:color w:val="0000FF"/>
            <w:sz w:val="22"/>
            <w:szCs w:val="22"/>
          </w:rPr>
          <w:t>}}</w:t>
        </w:r>
      </w:hyperlink>
      <w:r w:rsidR="00806F0A" w:rsidRPr="00806F0A">
        <w:rPr>
          <w:rFonts w:ascii="Calibri" w:hAnsi="Calibri" w:cs="Calibri"/>
          <w:sz w:val="22"/>
          <w:szCs w:val="22"/>
        </w:rPr>
        <w:br/>
      </w:r>
      <w:proofErr w:type="gramEnd"/>
    </w:p>
    <w:p w:rsidR="00806F0A" w:rsidRPr="00806F0A" w:rsidRDefault="00806F0A" w:rsidP="005F6230">
      <w:pPr>
        <w:ind w:firstLine="567"/>
        <w:jc w:val="both"/>
        <w:rPr>
          <w:sz w:val="22"/>
          <w:szCs w:val="22"/>
        </w:rPr>
      </w:pPr>
      <w:r w:rsidRPr="00806F0A">
        <w:rPr>
          <w:rFonts w:ascii="Calibri" w:hAnsi="Calibri" w:cs="Calibri"/>
          <w:b/>
          <w:sz w:val="22"/>
          <w:szCs w:val="22"/>
        </w:rPr>
        <w:t>В общем случае компенсация работнику проезда к месту проведения отпуска и обратно облагается страховыми взносами</w:t>
      </w:r>
      <w:r w:rsidRPr="00806F0A">
        <w:rPr>
          <w:rFonts w:ascii="Calibri" w:hAnsi="Calibri" w:cs="Calibri"/>
          <w:sz w:val="22"/>
          <w:szCs w:val="22"/>
        </w:rPr>
        <w:t xml:space="preserve"> (</w:t>
      </w:r>
      <w:proofErr w:type="spellStart"/>
      <w:r w:rsidR="00325071" w:rsidRPr="00806F0A">
        <w:rPr>
          <w:sz w:val="22"/>
          <w:szCs w:val="22"/>
        </w:rPr>
        <w:fldChar w:fldCharType="begin"/>
      </w:r>
      <w:r w:rsidRPr="00806F0A">
        <w:rPr>
          <w:sz w:val="22"/>
          <w:szCs w:val="22"/>
        </w:rPr>
        <w:instrText>HYPERLINK "https://login.consultant.ru/link/?req=doc&amp;base=LAW&amp;n=417877&amp;dst=13393"</w:instrText>
      </w:r>
      <w:r w:rsidR="00325071" w:rsidRPr="00806F0A">
        <w:rPr>
          <w:sz w:val="22"/>
          <w:szCs w:val="22"/>
        </w:rPr>
        <w:fldChar w:fldCharType="separate"/>
      </w:r>
      <w:r w:rsidRPr="00806F0A">
        <w:rPr>
          <w:rFonts w:ascii="Calibri" w:hAnsi="Calibri" w:cs="Calibri"/>
          <w:color w:val="0000FF"/>
          <w:sz w:val="22"/>
          <w:szCs w:val="22"/>
        </w:rPr>
        <w:t>пп</w:t>
      </w:r>
      <w:proofErr w:type="spellEnd"/>
      <w:r w:rsidRPr="00806F0A">
        <w:rPr>
          <w:rFonts w:ascii="Calibri" w:hAnsi="Calibri" w:cs="Calibri"/>
          <w:color w:val="0000FF"/>
          <w:sz w:val="22"/>
          <w:szCs w:val="22"/>
        </w:rPr>
        <w:t>. 1 п. 1 ст. 420</w:t>
      </w:r>
      <w:r w:rsidR="00325071" w:rsidRPr="00806F0A">
        <w:rPr>
          <w:sz w:val="22"/>
          <w:szCs w:val="22"/>
        </w:rPr>
        <w:fldChar w:fldCharType="end"/>
      </w:r>
      <w:r w:rsidRPr="00806F0A">
        <w:rPr>
          <w:rFonts w:ascii="Calibri" w:hAnsi="Calibri" w:cs="Calibri"/>
          <w:sz w:val="22"/>
          <w:szCs w:val="22"/>
        </w:rPr>
        <w:t xml:space="preserve"> НК РФ, </w:t>
      </w:r>
      <w:hyperlink r:id="rId25" w:history="1">
        <w:r w:rsidRPr="00806F0A">
          <w:rPr>
            <w:rFonts w:ascii="Calibri" w:hAnsi="Calibri" w:cs="Calibri"/>
            <w:color w:val="0000FF"/>
            <w:sz w:val="22"/>
            <w:szCs w:val="22"/>
          </w:rPr>
          <w:t>п. 1 ст. 20.1</w:t>
        </w:r>
      </w:hyperlink>
      <w:r w:rsidRPr="00806F0A">
        <w:rPr>
          <w:rFonts w:ascii="Calibri" w:hAnsi="Calibri" w:cs="Calibri"/>
          <w:sz w:val="22"/>
          <w:szCs w:val="22"/>
        </w:rPr>
        <w:t xml:space="preserve"> Закона N 125-ФЗ).</w:t>
      </w:r>
    </w:p>
    <w:p w:rsidR="00806F0A" w:rsidRPr="00806F0A" w:rsidRDefault="00806F0A" w:rsidP="005F6230">
      <w:pPr>
        <w:ind w:firstLine="567"/>
        <w:jc w:val="both"/>
        <w:rPr>
          <w:sz w:val="22"/>
          <w:szCs w:val="22"/>
        </w:rPr>
      </w:pPr>
      <w:r w:rsidRPr="00806F0A">
        <w:rPr>
          <w:rFonts w:ascii="Calibri" w:hAnsi="Calibri" w:cs="Calibri"/>
          <w:b/>
          <w:sz w:val="22"/>
          <w:szCs w:val="22"/>
          <w:u w:val="single"/>
        </w:rPr>
        <w:t>Если компенсация за проезд членов семьи выплачивается не работнику, а члену его семьи, страховые взносы уплачивать не надо. Член семьи работника не состоит в трудовых отношениях с организацией, поэтому объекта обложения страховыми взносами в таком случае нет</w:t>
      </w:r>
      <w:r w:rsidRPr="00806F0A">
        <w:rPr>
          <w:rFonts w:ascii="Calibri" w:hAnsi="Calibri" w:cs="Calibri"/>
          <w:sz w:val="22"/>
          <w:szCs w:val="22"/>
        </w:rPr>
        <w:t xml:space="preserve"> (</w:t>
      </w:r>
      <w:hyperlink r:id="rId26" w:history="1">
        <w:r w:rsidRPr="00806F0A">
          <w:rPr>
            <w:rFonts w:ascii="Calibri" w:hAnsi="Calibri" w:cs="Calibri"/>
            <w:color w:val="0000FF"/>
            <w:sz w:val="22"/>
            <w:szCs w:val="22"/>
          </w:rPr>
          <w:t>Письма</w:t>
        </w:r>
      </w:hyperlink>
      <w:r w:rsidRPr="00806F0A">
        <w:rPr>
          <w:rFonts w:ascii="Calibri" w:hAnsi="Calibri" w:cs="Calibri"/>
          <w:sz w:val="22"/>
          <w:szCs w:val="22"/>
        </w:rPr>
        <w:t xml:space="preserve"> Минфина России от 14.06.2018 N 03-15-06/40735, N 03-15-06/40742).</w:t>
      </w:r>
    </w:p>
    <w:p w:rsidR="00806F0A" w:rsidRPr="00806F0A" w:rsidRDefault="00806F0A" w:rsidP="005F6230">
      <w:pPr>
        <w:pBdr>
          <w:bottom w:val="single" w:sz="12" w:space="1" w:color="auto"/>
        </w:pBdr>
        <w:ind w:firstLine="567"/>
        <w:jc w:val="both"/>
        <w:rPr>
          <w:sz w:val="22"/>
          <w:szCs w:val="22"/>
        </w:rPr>
      </w:pPr>
      <w:r w:rsidRPr="00806F0A">
        <w:rPr>
          <w:rFonts w:ascii="Calibri" w:hAnsi="Calibri" w:cs="Calibri"/>
          <w:b/>
          <w:sz w:val="22"/>
          <w:szCs w:val="22"/>
        </w:rPr>
        <w:t xml:space="preserve">Но возможен иной подход. По мнению </w:t>
      </w:r>
      <w:proofErr w:type="gramStart"/>
      <w:r w:rsidRPr="00806F0A">
        <w:rPr>
          <w:rFonts w:ascii="Calibri" w:hAnsi="Calibri" w:cs="Calibri"/>
          <w:b/>
          <w:sz w:val="22"/>
          <w:szCs w:val="22"/>
        </w:rPr>
        <w:t>Верховного</w:t>
      </w:r>
      <w:proofErr w:type="gramEnd"/>
      <w:r w:rsidRPr="00806F0A">
        <w:rPr>
          <w:rFonts w:ascii="Calibri" w:hAnsi="Calibri" w:cs="Calibri"/>
          <w:b/>
          <w:sz w:val="22"/>
          <w:szCs w:val="22"/>
        </w:rPr>
        <w:t xml:space="preserve"> Суда РФ, такие суммы не облагаются взносами независимо от того, кому перечислены. Они являются компенсационными выплатами, гарантированными государством, поэтому не могут быть вознаграждением работника в рамках трудовых отношений (</w:t>
      </w:r>
      <w:hyperlink r:id="rId27" w:history="1">
        <w:r w:rsidRPr="00806F0A">
          <w:rPr>
            <w:rFonts w:ascii="Calibri" w:hAnsi="Calibri" w:cs="Calibri"/>
            <w:b/>
            <w:color w:val="0000FF"/>
            <w:sz w:val="22"/>
            <w:szCs w:val="22"/>
          </w:rPr>
          <w:t>Решение</w:t>
        </w:r>
      </w:hyperlink>
      <w:r w:rsidRPr="00806F0A">
        <w:rPr>
          <w:rFonts w:ascii="Calibri" w:hAnsi="Calibri" w:cs="Calibri"/>
          <w:b/>
          <w:sz w:val="22"/>
          <w:szCs w:val="22"/>
        </w:rPr>
        <w:t xml:space="preserve"> Верховного Суда РФ от 14.06.2018 N АКПИ18-393). Полагаем, выводы Верховного Суда РФ применимы и сейчас, поскольку объект обложения взносами не изменился</w:t>
      </w:r>
      <w:r w:rsidRPr="00806F0A">
        <w:rPr>
          <w:rFonts w:ascii="Calibri" w:hAnsi="Calibri" w:cs="Calibri"/>
          <w:sz w:val="22"/>
          <w:szCs w:val="22"/>
        </w:rPr>
        <w:t xml:space="preserve"> (</w:t>
      </w:r>
      <w:proofErr w:type="spellStart"/>
      <w:r w:rsidR="00325071" w:rsidRPr="00806F0A">
        <w:rPr>
          <w:sz w:val="22"/>
          <w:szCs w:val="22"/>
        </w:rPr>
        <w:fldChar w:fldCharType="begin"/>
      </w:r>
      <w:r w:rsidRPr="00806F0A">
        <w:rPr>
          <w:sz w:val="22"/>
          <w:szCs w:val="22"/>
        </w:rPr>
        <w:instrText>HYPERLINK "https://login.consultant.ru/link/?req=doc&amp;base=LAW&amp;n=417877&amp;dst=13393"</w:instrText>
      </w:r>
      <w:r w:rsidR="00325071" w:rsidRPr="00806F0A">
        <w:rPr>
          <w:sz w:val="22"/>
          <w:szCs w:val="22"/>
        </w:rPr>
        <w:fldChar w:fldCharType="separate"/>
      </w:r>
      <w:r w:rsidRPr="00806F0A">
        <w:rPr>
          <w:rFonts w:ascii="Calibri" w:hAnsi="Calibri" w:cs="Calibri"/>
          <w:color w:val="0000FF"/>
          <w:sz w:val="22"/>
          <w:szCs w:val="22"/>
        </w:rPr>
        <w:t>пп</w:t>
      </w:r>
      <w:proofErr w:type="spellEnd"/>
      <w:r w:rsidRPr="00806F0A">
        <w:rPr>
          <w:rFonts w:ascii="Calibri" w:hAnsi="Calibri" w:cs="Calibri"/>
          <w:color w:val="0000FF"/>
          <w:sz w:val="22"/>
          <w:szCs w:val="22"/>
        </w:rPr>
        <w:t>. 1 п. 1 ст. 420</w:t>
      </w:r>
      <w:r w:rsidR="00325071" w:rsidRPr="00806F0A">
        <w:rPr>
          <w:sz w:val="22"/>
          <w:szCs w:val="22"/>
        </w:rPr>
        <w:fldChar w:fldCharType="end"/>
      </w:r>
      <w:r w:rsidRPr="00806F0A">
        <w:rPr>
          <w:rFonts w:ascii="Calibri" w:hAnsi="Calibri" w:cs="Calibri"/>
          <w:sz w:val="22"/>
          <w:szCs w:val="22"/>
        </w:rPr>
        <w:t xml:space="preserve"> НК РФ).</w:t>
      </w:r>
    </w:p>
    <w:p w:rsidR="00DD1239" w:rsidRPr="008C32C8" w:rsidRDefault="00DD1239" w:rsidP="005F6230">
      <w:pPr>
        <w:rPr>
          <w:rFonts w:asciiTheme="minorHAnsi" w:hAnsiTheme="minorHAnsi"/>
          <w:sz w:val="22"/>
          <w:szCs w:val="22"/>
        </w:rPr>
      </w:pPr>
    </w:p>
    <w:p w:rsidR="00D574DB" w:rsidRPr="008C32C8" w:rsidRDefault="00D574DB" w:rsidP="005F6230">
      <w:pPr>
        <w:rPr>
          <w:rFonts w:asciiTheme="minorHAnsi" w:hAnsiTheme="minorHAnsi"/>
          <w:sz w:val="22"/>
          <w:szCs w:val="22"/>
        </w:rPr>
      </w:pPr>
      <w:r w:rsidRPr="008C32C8">
        <w:rPr>
          <w:rFonts w:asciiTheme="minorHAnsi" w:hAnsiTheme="minorHAnsi" w:cs="Tahoma"/>
          <w:sz w:val="22"/>
          <w:szCs w:val="22"/>
        </w:rPr>
        <w:t xml:space="preserve">Документ предоставлен </w:t>
      </w:r>
      <w:hyperlink r:id="rId28" w:history="1">
        <w:proofErr w:type="spellStart"/>
        <w:r w:rsidRPr="008C32C8">
          <w:rPr>
            <w:rFonts w:asciiTheme="minorHAnsi" w:hAnsiTheme="minorHAnsi" w:cs="Tahoma"/>
            <w:color w:val="0000FF"/>
            <w:sz w:val="22"/>
            <w:szCs w:val="22"/>
          </w:rPr>
          <w:t>КонсультантПлюс</w:t>
        </w:r>
        <w:proofErr w:type="spellEnd"/>
      </w:hyperlink>
    </w:p>
    <w:p w:rsidR="00D574DB" w:rsidRPr="008C32C8" w:rsidRDefault="00D574DB" w:rsidP="005F6230">
      <w:pPr>
        <w:jc w:val="right"/>
        <w:rPr>
          <w:rFonts w:asciiTheme="minorHAnsi" w:hAnsiTheme="minorHAnsi"/>
          <w:sz w:val="22"/>
          <w:szCs w:val="22"/>
        </w:rPr>
      </w:pPr>
      <w:r w:rsidRPr="008C32C8">
        <w:rPr>
          <w:rFonts w:asciiTheme="minorHAnsi" w:hAnsiTheme="minorHAnsi"/>
          <w:sz w:val="22"/>
          <w:szCs w:val="22"/>
        </w:rPr>
        <w:t>"Разъяснения органов исполнительной власти по ведению финансово-хозяйственной деятельности в бюджетной сфере", 2021, N 5</w:t>
      </w:r>
    </w:p>
    <w:p w:rsidR="00D574DB" w:rsidRPr="008C32C8" w:rsidRDefault="00D574DB" w:rsidP="005F6230">
      <w:pPr>
        <w:jc w:val="both"/>
        <w:rPr>
          <w:rFonts w:asciiTheme="minorHAnsi" w:hAnsiTheme="minorHAnsi"/>
          <w:sz w:val="22"/>
          <w:szCs w:val="22"/>
        </w:rPr>
      </w:pPr>
    </w:p>
    <w:p w:rsidR="00D574DB" w:rsidRPr="008C32C8" w:rsidRDefault="00D574DB" w:rsidP="005F6230">
      <w:pPr>
        <w:ind w:firstLine="540"/>
        <w:jc w:val="both"/>
        <w:rPr>
          <w:rFonts w:asciiTheme="minorHAnsi" w:hAnsiTheme="minorHAnsi"/>
          <w:sz w:val="22"/>
          <w:szCs w:val="22"/>
        </w:rPr>
      </w:pPr>
      <w:r w:rsidRPr="008C32C8">
        <w:rPr>
          <w:rFonts w:asciiTheme="minorHAnsi" w:hAnsiTheme="minorHAnsi"/>
          <w:b/>
          <w:sz w:val="22"/>
          <w:szCs w:val="22"/>
        </w:rPr>
        <w:t>Вопрос:</w:t>
      </w:r>
      <w:r w:rsidRPr="008C32C8">
        <w:rPr>
          <w:rFonts w:asciiTheme="minorHAnsi" w:hAnsiTheme="minorHAnsi"/>
          <w:sz w:val="22"/>
          <w:szCs w:val="22"/>
        </w:rPr>
        <w:t xml:space="preserve"> </w:t>
      </w:r>
      <w:r w:rsidRPr="008C32C8">
        <w:rPr>
          <w:rFonts w:asciiTheme="minorHAnsi" w:hAnsiTheme="minorHAnsi"/>
          <w:b/>
          <w:sz w:val="22"/>
          <w:szCs w:val="22"/>
          <w:u w:val="single"/>
        </w:rPr>
        <w:t>В каком порядке подлежит обложению</w:t>
      </w:r>
      <w:r w:rsidRPr="008C32C8">
        <w:rPr>
          <w:rFonts w:asciiTheme="minorHAnsi" w:hAnsiTheme="minorHAnsi"/>
          <w:sz w:val="22"/>
          <w:szCs w:val="22"/>
        </w:rPr>
        <w:t xml:space="preserve"> НДФЛ и </w:t>
      </w:r>
      <w:r w:rsidRPr="008C32C8">
        <w:rPr>
          <w:rFonts w:asciiTheme="minorHAnsi" w:hAnsiTheme="minorHAnsi"/>
          <w:b/>
          <w:sz w:val="22"/>
          <w:szCs w:val="22"/>
          <w:u w:val="single"/>
        </w:rPr>
        <w:t>страховыми взносами компенсация</w:t>
      </w:r>
      <w:r w:rsidRPr="008C32C8">
        <w:rPr>
          <w:rFonts w:asciiTheme="minorHAnsi" w:hAnsiTheme="minorHAnsi"/>
          <w:sz w:val="22"/>
          <w:szCs w:val="22"/>
        </w:rPr>
        <w:t xml:space="preserve"> работникам и </w:t>
      </w:r>
      <w:r w:rsidRPr="008C32C8">
        <w:rPr>
          <w:rFonts w:asciiTheme="minorHAnsi" w:hAnsiTheme="minorHAnsi"/>
          <w:b/>
          <w:sz w:val="22"/>
          <w:szCs w:val="22"/>
          <w:u w:val="single"/>
        </w:rPr>
        <w:t>членам их семей частичной стоимости приобретаемых путевок на санаторно-курортное лечение и оплаты путевок детям в оздоровительные организации?</w:t>
      </w:r>
    </w:p>
    <w:p w:rsidR="00D574DB" w:rsidRPr="008C32C8" w:rsidRDefault="00D574DB" w:rsidP="005F6230">
      <w:pPr>
        <w:jc w:val="both"/>
        <w:rPr>
          <w:rFonts w:asciiTheme="minorHAnsi" w:hAnsiTheme="minorHAnsi"/>
          <w:sz w:val="22"/>
          <w:szCs w:val="22"/>
        </w:rPr>
      </w:pPr>
    </w:p>
    <w:p w:rsidR="00D574DB" w:rsidRPr="008C32C8" w:rsidRDefault="00D574DB" w:rsidP="005F6230">
      <w:pPr>
        <w:ind w:firstLine="540"/>
        <w:jc w:val="both"/>
        <w:rPr>
          <w:rFonts w:asciiTheme="minorHAnsi" w:hAnsiTheme="minorHAnsi"/>
          <w:sz w:val="20"/>
          <w:szCs w:val="20"/>
        </w:rPr>
      </w:pPr>
      <w:r w:rsidRPr="008C32C8">
        <w:rPr>
          <w:rFonts w:asciiTheme="minorHAnsi" w:hAnsiTheme="minorHAnsi"/>
          <w:b/>
          <w:sz w:val="22"/>
          <w:szCs w:val="22"/>
        </w:rPr>
        <w:t>Ответ:</w:t>
      </w:r>
      <w:r w:rsidRPr="008C32C8">
        <w:rPr>
          <w:rFonts w:asciiTheme="minorHAnsi" w:hAnsiTheme="minorHAnsi"/>
          <w:sz w:val="22"/>
          <w:szCs w:val="22"/>
        </w:rPr>
        <w:t xml:space="preserve"> </w:t>
      </w:r>
      <w:r w:rsidRPr="008C32C8">
        <w:rPr>
          <w:rFonts w:asciiTheme="minorHAnsi" w:hAnsiTheme="minorHAnsi"/>
          <w:sz w:val="20"/>
          <w:szCs w:val="20"/>
        </w:rPr>
        <w:t xml:space="preserve">Согласно </w:t>
      </w:r>
      <w:hyperlink r:id="rId29" w:history="1">
        <w:r w:rsidRPr="008C32C8">
          <w:rPr>
            <w:rFonts w:asciiTheme="minorHAnsi" w:hAnsiTheme="minorHAnsi"/>
            <w:color w:val="0000FF"/>
            <w:sz w:val="20"/>
            <w:szCs w:val="20"/>
          </w:rPr>
          <w:t>п. 9 ст. 217</w:t>
        </w:r>
      </w:hyperlink>
      <w:r w:rsidRPr="008C32C8">
        <w:rPr>
          <w:rFonts w:asciiTheme="minorHAnsi" w:hAnsiTheme="minorHAnsi"/>
          <w:sz w:val="20"/>
          <w:szCs w:val="20"/>
        </w:rPr>
        <w:t xml:space="preserve"> НК РФ не подлежат обложению НДФЛ суммы полной или частичной компенсации (оплаты) работодателями своим работникам и (или) членам их семей, бывшим своим работникам, уволившимся в связи с выходом на пенсию по инвалидности или по старости, инвалидам, не работающим в данной организации:</w:t>
      </w:r>
    </w:p>
    <w:p w:rsidR="00D574DB" w:rsidRPr="008C32C8" w:rsidRDefault="00D574DB" w:rsidP="005F6230">
      <w:pPr>
        <w:ind w:firstLine="540"/>
        <w:jc w:val="both"/>
        <w:rPr>
          <w:rFonts w:asciiTheme="minorHAnsi" w:hAnsiTheme="minorHAnsi"/>
          <w:sz w:val="20"/>
          <w:szCs w:val="20"/>
        </w:rPr>
      </w:pPr>
      <w:r w:rsidRPr="008C32C8">
        <w:rPr>
          <w:rFonts w:asciiTheme="minorHAnsi" w:hAnsiTheme="minorHAnsi"/>
          <w:sz w:val="20"/>
          <w:szCs w:val="20"/>
        </w:rPr>
        <w:t>- стоимости приобретаемых путевок, за исключением туристских, на основании которых указанным лицам оказываются услуги санаторно-курортными и оздоровительными организациями, находящимися на территории РФ;</w:t>
      </w:r>
    </w:p>
    <w:p w:rsidR="00D574DB" w:rsidRPr="008C32C8" w:rsidRDefault="00D574DB" w:rsidP="005F6230">
      <w:pPr>
        <w:ind w:firstLine="540"/>
        <w:jc w:val="both"/>
        <w:rPr>
          <w:rFonts w:asciiTheme="minorHAnsi" w:hAnsiTheme="minorHAnsi"/>
          <w:sz w:val="20"/>
          <w:szCs w:val="20"/>
        </w:rPr>
      </w:pPr>
      <w:r w:rsidRPr="008C32C8">
        <w:rPr>
          <w:rFonts w:asciiTheme="minorHAnsi" w:hAnsiTheme="minorHAnsi"/>
          <w:sz w:val="20"/>
          <w:szCs w:val="20"/>
        </w:rPr>
        <w:t>- стоимости путевок для не достигших возраста 16 лет детей, на основании которых указанным лицам оказываются услуги санаторно-курортными и оздоровительными организациями, находящимися на территории РФ.</w:t>
      </w:r>
    </w:p>
    <w:p w:rsidR="00D574DB" w:rsidRPr="008C32C8" w:rsidRDefault="00325071" w:rsidP="005F6230">
      <w:pPr>
        <w:ind w:firstLine="540"/>
        <w:jc w:val="both"/>
        <w:rPr>
          <w:rFonts w:asciiTheme="minorHAnsi" w:hAnsiTheme="minorHAnsi"/>
          <w:b/>
          <w:sz w:val="22"/>
          <w:szCs w:val="22"/>
          <w:u w:val="single"/>
        </w:rPr>
      </w:pPr>
      <w:hyperlink r:id="rId30" w:history="1">
        <w:r w:rsidR="00D574DB" w:rsidRPr="008C32C8">
          <w:rPr>
            <w:rFonts w:asciiTheme="minorHAnsi" w:hAnsiTheme="minorHAnsi"/>
            <w:b/>
            <w:color w:val="0000FF"/>
            <w:sz w:val="22"/>
            <w:szCs w:val="22"/>
          </w:rPr>
          <w:t>Подпунктом 1 п. 1 ст. 420</w:t>
        </w:r>
      </w:hyperlink>
      <w:r w:rsidR="00D574DB" w:rsidRPr="008C32C8">
        <w:rPr>
          <w:rFonts w:asciiTheme="minorHAnsi" w:hAnsiTheme="minorHAnsi"/>
          <w:b/>
          <w:sz w:val="22"/>
          <w:szCs w:val="22"/>
        </w:rPr>
        <w:t xml:space="preserve"> НК РФ предусмотрено, что о</w:t>
      </w:r>
      <w:r w:rsidR="00D574DB" w:rsidRPr="008C32C8">
        <w:rPr>
          <w:rFonts w:asciiTheme="minorHAnsi" w:hAnsiTheme="minorHAnsi"/>
          <w:b/>
          <w:sz w:val="22"/>
          <w:szCs w:val="22"/>
          <w:u w:val="single"/>
        </w:rPr>
        <w:t xml:space="preserve">бъектами обложения страховыми взносами для организаций признаются выплаты и иные вознаграждения в пользу физических лиц </w:t>
      </w:r>
      <w:r w:rsidR="00D574DB" w:rsidRPr="008C32C8">
        <w:rPr>
          <w:rFonts w:asciiTheme="minorHAnsi" w:hAnsiTheme="minorHAnsi"/>
          <w:b/>
          <w:sz w:val="22"/>
          <w:szCs w:val="22"/>
        </w:rPr>
        <w:t xml:space="preserve">(за исключением вознаграждений, выплачиваемых лицам, названным в </w:t>
      </w:r>
      <w:hyperlink r:id="rId31" w:history="1">
        <w:proofErr w:type="spellStart"/>
        <w:r w:rsidR="00D574DB" w:rsidRPr="008C32C8">
          <w:rPr>
            <w:rFonts w:asciiTheme="minorHAnsi" w:hAnsiTheme="minorHAnsi"/>
            <w:b/>
            <w:color w:val="0000FF"/>
            <w:sz w:val="22"/>
            <w:szCs w:val="22"/>
          </w:rPr>
          <w:t>пп</w:t>
        </w:r>
        <w:proofErr w:type="spellEnd"/>
        <w:r w:rsidR="00D574DB" w:rsidRPr="008C32C8">
          <w:rPr>
            <w:rFonts w:asciiTheme="minorHAnsi" w:hAnsiTheme="minorHAnsi"/>
            <w:b/>
            <w:color w:val="0000FF"/>
            <w:sz w:val="22"/>
            <w:szCs w:val="22"/>
          </w:rPr>
          <w:t>. 2 п. 1 ст. 419</w:t>
        </w:r>
      </w:hyperlink>
      <w:r w:rsidR="00D574DB" w:rsidRPr="008C32C8">
        <w:rPr>
          <w:rFonts w:asciiTheme="minorHAnsi" w:hAnsiTheme="minorHAnsi"/>
          <w:b/>
          <w:sz w:val="22"/>
          <w:szCs w:val="22"/>
        </w:rPr>
        <w:t xml:space="preserve"> НК РФ), в частности, </w:t>
      </w:r>
      <w:r w:rsidR="00D574DB" w:rsidRPr="008C32C8">
        <w:rPr>
          <w:rFonts w:asciiTheme="minorHAnsi" w:hAnsiTheme="minorHAnsi"/>
          <w:b/>
          <w:sz w:val="22"/>
          <w:szCs w:val="22"/>
          <w:u w:val="single"/>
        </w:rPr>
        <w:t>в рамках трудовых отношений.</w:t>
      </w:r>
    </w:p>
    <w:p w:rsidR="00D574DB" w:rsidRPr="008C32C8" w:rsidRDefault="00D574DB" w:rsidP="005F6230">
      <w:pPr>
        <w:jc w:val="both"/>
        <w:rPr>
          <w:rFonts w:asciiTheme="minorHAnsi" w:hAnsiTheme="minorHAnsi"/>
          <w:sz w:val="22"/>
          <w:szCs w:val="22"/>
        </w:rPr>
      </w:pPr>
    </w:p>
    <w:p w:rsidR="00D574DB" w:rsidRPr="008C32C8" w:rsidRDefault="00D574DB" w:rsidP="005F6230">
      <w:pPr>
        <w:ind w:firstLine="540"/>
        <w:jc w:val="both"/>
        <w:rPr>
          <w:rFonts w:asciiTheme="minorHAnsi" w:hAnsiTheme="minorHAnsi"/>
          <w:b/>
          <w:sz w:val="22"/>
          <w:szCs w:val="22"/>
        </w:rPr>
      </w:pPr>
      <w:r w:rsidRPr="008C32C8">
        <w:rPr>
          <w:rFonts w:asciiTheme="minorHAnsi" w:hAnsiTheme="minorHAnsi"/>
          <w:b/>
          <w:sz w:val="22"/>
          <w:szCs w:val="22"/>
        </w:rPr>
        <w:t xml:space="preserve">Примечание. Перечень не подлежащих обложению страховыми взносами выплат физическим лицам, приведенный в </w:t>
      </w:r>
      <w:hyperlink r:id="rId32" w:history="1">
        <w:r w:rsidRPr="008C32C8">
          <w:rPr>
            <w:rFonts w:asciiTheme="minorHAnsi" w:hAnsiTheme="minorHAnsi"/>
            <w:b/>
            <w:color w:val="0000FF"/>
            <w:sz w:val="22"/>
            <w:szCs w:val="22"/>
          </w:rPr>
          <w:t>ст. 422</w:t>
        </w:r>
      </w:hyperlink>
      <w:r w:rsidRPr="008C32C8">
        <w:rPr>
          <w:rFonts w:asciiTheme="minorHAnsi" w:hAnsiTheme="minorHAnsi"/>
          <w:b/>
          <w:sz w:val="22"/>
          <w:szCs w:val="22"/>
        </w:rPr>
        <w:t>, является исчерпывающим.</w:t>
      </w:r>
    </w:p>
    <w:p w:rsidR="00D574DB" w:rsidRPr="008C32C8" w:rsidRDefault="00D574DB" w:rsidP="005F6230">
      <w:pPr>
        <w:jc w:val="both"/>
        <w:rPr>
          <w:rFonts w:asciiTheme="minorHAnsi" w:hAnsiTheme="minorHAnsi"/>
          <w:sz w:val="22"/>
          <w:szCs w:val="22"/>
        </w:rPr>
      </w:pPr>
    </w:p>
    <w:p w:rsidR="00D574DB" w:rsidRPr="008C32C8" w:rsidRDefault="00D574DB" w:rsidP="005F6230">
      <w:pPr>
        <w:ind w:firstLine="540"/>
        <w:jc w:val="both"/>
        <w:rPr>
          <w:rFonts w:asciiTheme="minorHAnsi" w:hAnsiTheme="minorHAnsi"/>
          <w:b/>
          <w:sz w:val="22"/>
          <w:szCs w:val="22"/>
        </w:rPr>
      </w:pPr>
      <w:r w:rsidRPr="008C32C8">
        <w:rPr>
          <w:rFonts w:asciiTheme="minorHAnsi" w:hAnsiTheme="minorHAnsi"/>
          <w:b/>
          <w:sz w:val="22"/>
          <w:szCs w:val="22"/>
        </w:rPr>
        <w:t xml:space="preserve">База для начисления страховых взносов для их плательщиков определяется как сумма выплат и иных вознаграждений, признанных объектом обложения страховыми взносами, за исключением сумм, поименованных в </w:t>
      </w:r>
      <w:hyperlink r:id="rId33" w:history="1">
        <w:r w:rsidRPr="008C32C8">
          <w:rPr>
            <w:rFonts w:asciiTheme="minorHAnsi" w:hAnsiTheme="minorHAnsi"/>
            <w:b/>
            <w:color w:val="0000FF"/>
            <w:sz w:val="22"/>
            <w:szCs w:val="22"/>
          </w:rPr>
          <w:t>ст. 422</w:t>
        </w:r>
      </w:hyperlink>
      <w:r w:rsidRPr="008C32C8">
        <w:rPr>
          <w:rFonts w:asciiTheme="minorHAnsi" w:hAnsiTheme="minorHAnsi"/>
          <w:b/>
          <w:sz w:val="22"/>
          <w:szCs w:val="22"/>
        </w:rPr>
        <w:t xml:space="preserve"> НК РФ.</w:t>
      </w:r>
    </w:p>
    <w:p w:rsidR="00D574DB" w:rsidRPr="008C32C8" w:rsidRDefault="00D574DB" w:rsidP="005F6230">
      <w:pPr>
        <w:ind w:firstLine="540"/>
        <w:jc w:val="both"/>
        <w:rPr>
          <w:rFonts w:asciiTheme="minorHAnsi" w:hAnsiTheme="minorHAnsi"/>
          <w:sz w:val="22"/>
          <w:szCs w:val="22"/>
        </w:rPr>
      </w:pPr>
      <w:r w:rsidRPr="008C32C8">
        <w:rPr>
          <w:rFonts w:asciiTheme="minorHAnsi" w:hAnsiTheme="minorHAnsi"/>
          <w:sz w:val="22"/>
          <w:szCs w:val="22"/>
        </w:rPr>
        <w:t xml:space="preserve">Таким образом, с учетом того, что на оплату стоимости путевок на санаторно-курортное лечение работников не распространяется действие </w:t>
      </w:r>
      <w:hyperlink r:id="rId34" w:history="1">
        <w:r w:rsidRPr="008C32C8">
          <w:rPr>
            <w:rFonts w:asciiTheme="minorHAnsi" w:hAnsiTheme="minorHAnsi"/>
            <w:color w:val="0000FF"/>
            <w:sz w:val="22"/>
            <w:szCs w:val="22"/>
          </w:rPr>
          <w:t>ст. 422</w:t>
        </w:r>
      </w:hyperlink>
      <w:r w:rsidRPr="008C32C8">
        <w:rPr>
          <w:rFonts w:asciiTheme="minorHAnsi" w:hAnsiTheme="minorHAnsi"/>
          <w:sz w:val="22"/>
          <w:szCs w:val="22"/>
        </w:rPr>
        <w:t xml:space="preserve"> НК РФ, независимо от источника финансирования оплаты путевок и проезда работников их стоимость подлежит обложению страховыми взносами в общеустановленном порядке.</w:t>
      </w:r>
    </w:p>
    <w:p w:rsidR="00D574DB" w:rsidRPr="008C32C8" w:rsidRDefault="00D574DB" w:rsidP="005F6230">
      <w:pPr>
        <w:ind w:firstLine="540"/>
        <w:jc w:val="both"/>
        <w:rPr>
          <w:rFonts w:asciiTheme="minorHAnsi" w:hAnsiTheme="minorHAnsi"/>
          <w:sz w:val="22"/>
          <w:szCs w:val="22"/>
        </w:rPr>
      </w:pPr>
      <w:r w:rsidRPr="008C32C8">
        <w:rPr>
          <w:rFonts w:asciiTheme="minorHAnsi" w:hAnsiTheme="minorHAnsi"/>
          <w:b/>
          <w:sz w:val="22"/>
          <w:szCs w:val="22"/>
          <w:u w:val="single"/>
        </w:rPr>
        <w:t xml:space="preserve">В случае если организация приобретает санаторно-курортные путевки непосредственно для членов семьи работников, данные выплаты на основании </w:t>
      </w:r>
      <w:hyperlink r:id="rId35" w:history="1">
        <w:r w:rsidRPr="008C32C8">
          <w:rPr>
            <w:rFonts w:asciiTheme="minorHAnsi" w:hAnsiTheme="minorHAnsi"/>
            <w:b/>
            <w:color w:val="0000FF"/>
            <w:sz w:val="22"/>
            <w:szCs w:val="22"/>
            <w:u w:val="single"/>
          </w:rPr>
          <w:t>п. 1 ст. 420</w:t>
        </w:r>
      </w:hyperlink>
      <w:r w:rsidRPr="008C32C8">
        <w:rPr>
          <w:rFonts w:asciiTheme="minorHAnsi" w:hAnsiTheme="minorHAnsi"/>
          <w:b/>
          <w:sz w:val="22"/>
          <w:szCs w:val="22"/>
          <w:u w:val="single"/>
        </w:rPr>
        <w:t xml:space="preserve"> НК РФ не признаются объектами обложения страховыми взносами, поскольку они осуществляются за физических лиц, не состоящих в трудовых отношениях с организацией.</w:t>
      </w:r>
    </w:p>
    <w:p w:rsidR="00D574DB" w:rsidRPr="008C32C8" w:rsidRDefault="00D574DB" w:rsidP="005F6230">
      <w:pPr>
        <w:jc w:val="right"/>
        <w:rPr>
          <w:rFonts w:asciiTheme="minorHAnsi" w:hAnsiTheme="minorHAnsi"/>
          <w:sz w:val="22"/>
          <w:szCs w:val="22"/>
        </w:rPr>
      </w:pPr>
      <w:r w:rsidRPr="008C32C8">
        <w:rPr>
          <w:rFonts w:asciiTheme="minorHAnsi" w:hAnsiTheme="minorHAnsi"/>
          <w:sz w:val="22"/>
          <w:szCs w:val="22"/>
        </w:rPr>
        <w:t>А.С. Островская</w:t>
      </w:r>
    </w:p>
    <w:p w:rsidR="00D574DB" w:rsidRPr="008C32C8" w:rsidRDefault="00D574DB" w:rsidP="005F6230">
      <w:pPr>
        <w:jc w:val="right"/>
        <w:rPr>
          <w:rFonts w:asciiTheme="minorHAnsi" w:hAnsiTheme="minorHAnsi"/>
          <w:b/>
          <w:sz w:val="22"/>
          <w:szCs w:val="22"/>
        </w:rPr>
      </w:pPr>
      <w:r w:rsidRPr="008C32C8">
        <w:rPr>
          <w:rFonts w:asciiTheme="minorHAnsi" w:hAnsiTheme="minorHAnsi"/>
          <w:b/>
          <w:sz w:val="22"/>
          <w:szCs w:val="22"/>
        </w:rPr>
        <w:t>Начальник отдела проектной работы</w:t>
      </w:r>
    </w:p>
    <w:p w:rsidR="00D574DB" w:rsidRPr="008C32C8" w:rsidRDefault="00D574DB" w:rsidP="005F6230">
      <w:pPr>
        <w:jc w:val="right"/>
        <w:rPr>
          <w:rFonts w:asciiTheme="minorHAnsi" w:hAnsiTheme="minorHAnsi"/>
          <w:b/>
          <w:sz w:val="22"/>
          <w:szCs w:val="22"/>
        </w:rPr>
      </w:pPr>
      <w:r w:rsidRPr="008C32C8">
        <w:rPr>
          <w:rFonts w:asciiTheme="minorHAnsi" w:hAnsiTheme="minorHAnsi"/>
          <w:b/>
          <w:sz w:val="22"/>
          <w:szCs w:val="22"/>
        </w:rPr>
        <w:t>Управления налогообложения доходов</w:t>
      </w:r>
    </w:p>
    <w:p w:rsidR="00D574DB" w:rsidRPr="008C32C8" w:rsidRDefault="00D574DB" w:rsidP="005F6230">
      <w:pPr>
        <w:jc w:val="right"/>
        <w:rPr>
          <w:rFonts w:asciiTheme="minorHAnsi" w:hAnsiTheme="minorHAnsi"/>
          <w:b/>
          <w:sz w:val="22"/>
          <w:szCs w:val="22"/>
        </w:rPr>
      </w:pPr>
      <w:r w:rsidRPr="008C32C8">
        <w:rPr>
          <w:rFonts w:asciiTheme="minorHAnsi" w:hAnsiTheme="minorHAnsi"/>
          <w:b/>
          <w:sz w:val="22"/>
          <w:szCs w:val="22"/>
        </w:rPr>
        <w:t>физических лиц и администрирования</w:t>
      </w:r>
    </w:p>
    <w:p w:rsidR="00D574DB" w:rsidRPr="008C32C8" w:rsidRDefault="00D574DB" w:rsidP="005F6230">
      <w:pPr>
        <w:jc w:val="right"/>
        <w:rPr>
          <w:rFonts w:asciiTheme="minorHAnsi" w:hAnsiTheme="minorHAnsi"/>
          <w:b/>
          <w:sz w:val="22"/>
          <w:szCs w:val="22"/>
        </w:rPr>
      </w:pPr>
      <w:r w:rsidRPr="008C32C8">
        <w:rPr>
          <w:rFonts w:asciiTheme="minorHAnsi" w:hAnsiTheme="minorHAnsi"/>
          <w:b/>
          <w:sz w:val="22"/>
          <w:szCs w:val="22"/>
        </w:rPr>
        <w:t>страховых взносов ФНС РФ,</w:t>
      </w:r>
    </w:p>
    <w:p w:rsidR="00D574DB" w:rsidRPr="008C32C8" w:rsidRDefault="00D574DB" w:rsidP="005F6230">
      <w:pPr>
        <w:jc w:val="right"/>
        <w:rPr>
          <w:rFonts w:asciiTheme="minorHAnsi" w:hAnsiTheme="minorHAnsi"/>
          <w:b/>
          <w:sz w:val="22"/>
          <w:szCs w:val="22"/>
        </w:rPr>
      </w:pPr>
      <w:r w:rsidRPr="008C32C8">
        <w:rPr>
          <w:rFonts w:asciiTheme="minorHAnsi" w:hAnsiTheme="minorHAnsi"/>
          <w:b/>
          <w:sz w:val="22"/>
          <w:szCs w:val="22"/>
        </w:rPr>
        <w:t xml:space="preserve">советник </w:t>
      </w:r>
      <w:proofErr w:type="gramStart"/>
      <w:r w:rsidRPr="008C32C8">
        <w:rPr>
          <w:rFonts w:asciiTheme="minorHAnsi" w:hAnsiTheme="minorHAnsi"/>
          <w:b/>
          <w:sz w:val="22"/>
          <w:szCs w:val="22"/>
        </w:rPr>
        <w:t>государственной</w:t>
      </w:r>
      <w:proofErr w:type="gramEnd"/>
    </w:p>
    <w:p w:rsidR="00D574DB" w:rsidRPr="008C32C8" w:rsidRDefault="00D574DB" w:rsidP="005F6230">
      <w:pPr>
        <w:jc w:val="right"/>
        <w:rPr>
          <w:rFonts w:asciiTheme="minorHAnsi" w:hAnsiTheme="minorHAnsi"/>
          <w:b/>
          <w:sz w:val="22"/>
          <w:szCs w:val="22"/>
        </w:rPr>
      </w:pPr>
      <w:r w:rsidRPr="008C32C8">
        <w:rPr>
          <w:rFonts w:asciiTheme="minorHAnsi" w:hAnsiTheme="minorHAnsi"/>
          <w:b/>
          <w:sz w:val="22"/>
          <w:szCs w:val="22"/>
        </w:rPr>
        <w:t>гражданской службы РФ</w:t>
      </w:r>
    </w:p>
    <w:p w:rsidR="00D574DB" w:rsidRPr="008C32C8" w:rsidRDefault="00D574DB" w:rsidP="005F6230">
      <w:pPr>
        <w:jc w:val="right"/>
        <w:rPr>
          <w:rFonts w:asciiTheme="minorHAnsi" w:hAnsiTheme="minorHAnsi"/>
          <w:b/>
          <w:sz w:val="22"/>
          <w:szCs w:val="22"/>
        </w:rPr>
      </w:pPr>
      <w:r w:rsidRPr="008C32C8">
        <w:rPr>
          <w:rFonts w:asciiTheme="minorHAnsi" w:hAnsiTheme="minorHAnsi"/>
          <w:b/>
          <w:sz w:val="22"/>
          <w:szCs w:val="22"/>
        </w:rPr>
        <w:t>1-го класса</w:t>
      </w:r>
    </w:p>
    <w:p w:rsidR="00D574DB" w:rsidRPr="008C32C8" w:rsidRDefault="00D574DB" w:rsidP="005F6230">
      <w:pPr>
        <w:rPr>
          <w:rFonts w:asciiTheme="minorHAnsi" w:hAnsiTheme="minorHAnsi"/>
          <w:sz w:val="22"/>
          <w:szCs w:val="22"/>
        </w:rPr>
      </w:pPr>
      <w:r w:rsidRPr="008C32C8">
        <w:rPr>
          <w:rFonts w:asciiTheme="minorHAnsi" w:hAnsiTheme="minorHAnsi"/>
          <w:sz w:val="22"/>
          <w:szCs w:val="22"/>
        </w:rPr>
        <w:t>Подписано в печать</w:t>
      </w:r>
    </w:p>
    <w:p w:rsidR="00D574DB" w:rsidRPr="008C32C8" w:rsidRDefault="00D574DB" w:rsidP="005F6230">
      <w:pPr>
        <w:rPr>
          <w:rFonts w:asciiTheme="minorHAnsi" w:hAnsiTheme="minorHAnsi"/>
          <w:sz w:val="22"/>
          <w:szCs w:val="22"/>
        </w:rPr>
      </w:pPr>
      <w:r w:rsidRPr="008C32C8">
        <w:rPr>
          <w:rFonts w:asciiTheme="minorHAnsi" w:hAnsiTheme="minorHAnsi"/>
          <w:sz w:val="22"/>
          <w:szCs w:val="22"/>
        </w:rPr>
        <w:t>27.09.2021</w:t>
      </w:r>
    </w:p>
    <w:p w:rsidR="00EF4C16" w:rsidRDefault="00EF4C16" w:rsidP="005F6230">
      <w:pPr>
        <w:pBdr>
          <w:top w:val="single" w:sz="6" w:space="0" w:color="auto"/>
        </w:pBdr>
        <w:jc w:val="both"/>
        <w:rPr>
          <w:sz w:val="22"/>
          <w:szCs w:val="22"/>
        </w:rPr>
      </w:pPr>
    </w:p>
    <w:p w:rsidR="005F6230" w:rsidRPr="00430871" w:rsidRDefault="00325071" w:rsidP="005F6230">
      <w:pPr>
        <w:ind w:firstLine="529"/>
        <w:rPr>
          <w:i/>
          <w:sz w:val="20"/>
          <w:szCs w:val="20"/>
        </w:rPr>
      </w:pPr>
      <w:hyperlink r:id="rId36" w:history="1">
        <w:r w:rsidR="005F6230" w:rsidRPr="00430871">
          <w:rPr>
            <w:rFonts w:ascii="Calibri" w:hAnsi="Calibri" w:cs="Calibri"/>
            <w:i/>
            <w:color w:val="0000FF"/>
            <w:sz w:val="20"/>
            <w:szCs w:val="20"/>
          </w:rPr>
          <w:t xml:space="preserve"> Вопрос: ...Компания расположена в районе Крайнего Севера. Нужно ли начислять страховые взносы на суммы </w:t>
        </w:r>
        <w:proofErr w:type="gramStart"/>
        <w:r w:rsidR="005F6230" w:rsidRPr="00430871">
          <w:rPr>
            <w:rFonts w:ascii="Calibri" w:hAnsi="Calibri" w:cs="Calibri"/>
            <w:i/>
            <w:color w:val="0000FF"/>
            <w:sz w:val="20"/>
            <w:szCs w:val="20"/>
          </w:rPr>
          <w:t>компенсации проезда членов семьи работника</w:t>
        </w:r>
        <w:proofErr w:type="gramEnd"/>
        <w:r w:rsidR="005F6230" w:rsidRPr="00430871">
          <w:rPr>
            <w:rFonts w:ascii="Calibri" w:hAnsi="Calibri" w:cs="Calibri"/>
            <w:i/>
            <w:color w:val="0000FF"/>
            <w:sz w:val="20"/>
            <w:szCs w:val="20"/>
          </w:rPr>
          <w:t>? Надо ли облагать эти суммы НДФЛ? Можно ли учесть их в расходах по налогу на прибыль? ("ЭЖ Вопрос-Ответ", 2018, N 6) {</w:t>
        </w:r>
        <w:proofErr w:type="spellStart"/>
        <w:r w:rsidR="005F6230" w:rsidRPr="00430871">
          <w:rPr>
            <w:rFonts w:ascii="Calibri" w:hAnsi="Calibri" w:cs="Calibri"/>
            <w:i/>
            <w:color w:val="0000FF"/>
            <w:sz w:val="20"/>
            <w:szCs w:val="20"/>
          </w:rPr>
          <w:t>КонсультантПлюс</w:t>
        </w:r>
        <w:proofErr w:type="spellEnd"/>
        <w:r w:rsidR="005F6230" w:rsidRPr="00430871">
          <w:rPr>
            <w:rFonts w:ascii="Calibri" w:hAnsi="Calibri" w:cs="Calibri"/>
            <w:i/>
            <w:color w:val="0000FF"/>
            <w:sz w:val="20"/>
            <w:szCs w:val="20"/>
          </w:rPr>
          <w:t>}</w:t>
        </w:r>
      </w:hyperlink>
      <w:r w:rsidR="005F6230" w:rsidRPr="00430871">
        <w:rPr>
          <w:rFonts w:ascii="Calibri" w:hAnsi="Calibri" w:cs="Calibri"/>
          <w:i/>
          <w:sz w:val="20"/>
          <w:szCs w:val="20"/>
        </w:rPr>
        <w:br/>
      </w:r>
    </w:p>
    <w:p w:rsidR="005F6230" w:rsidRPr="00430871" w:rsidRDefault="005F6230" w:rsidP="005F6230">
      <w:pPr>
        <w:ind w:firstLine="540"/>
        <w:jc w:val="both"/>
        <w:rPr>
          <w:b/>
          <w:u w:val="single"/>
        </w:rPr>
      </w:pPr>
      <w:r>
        <w:rPr>
          <w:rFonts w:ascii="Calibri" w:hAnsi="Calibri" w:cs="Calibri"/>
          <w:sz w:val="22"/>
          <w:u w:val="single"/>
        </w:rPr>
        <w:t>…</w:t>
      </w:r>
      <w:r w:rsidRPr="00430871">
        <w:rPr>
          <w:rFonts w:ascii="Calibri" w:hAnsi="Calibri" w:cs="Calibri"/>
          <w:b/>
          <w:sz w:val="22"/>
          <w:u w:val="single"/>
        </w:rPr>
        <w:t>Специалисты финансового ведомства и налоговых органов считают, что суммы возмещения стоимости проезда в отпуск и обратно членов семьи работника не облагаются страховыми взносами, только если данная компенсация выплачивается непосредственно этим лицам или организация сама приобретает для них проездные билеты.</w:t>
      </w:r>
    </w:p>
    <w:p w:rsidR="005F6230" w:rsidRDefault="005F6230" w:rsidP="005F6230">
      <w:pPr>
        <w:ind w:firstLine="540"/>
        <w:jc w:val="both"/>
      </w:pPr>
      <w:r>
        <w:rPr>
          <w:rFonts w:ascii="Calibri" w:hAnsi="Calibri" w:cs="Calibri"/>
          <w:sz w:val="22"/>
        </w:rPr>
        <w:t xml:space="preserve">Такая позиция изложена в письмах Минфина России от 12.04.2018 </w:t>
      </w:r>
      <w:hyperlink r:id="rId37" w:history="1">
        <w:r>
          <w:rPr>
            <w:rFonts w:ascii="Calibri" w:hAnsi="Calibri" w:cs="Calibri"/>
            <w:color w:val="0000FF"/>
            <w:sz w:val="22"/>
          </w:rPr>
          <w:t>N 03-15-08/24289</w:t>
        </w:r>
      </w:hyperlink>
      <w:r>
        <w:rPr>
          <w:rFonts w:ascii="Calibri" w:hAnsi="Calibri" w:cs="Calibri"/>
          <w:sz w:val="22"/>
        </w:rPr>
        <w:t xml:space="preserve">, от 10.04.2018 </w:t>
      </w:r>
      <w:hyperlink r:id="rId38" w:history="1">
        <w:r>
          <w:rPr>
            <w:rFonts w:ascii="Calibri" w:hAnsi="Calibri" w:cs="Calibri"/>
            <w:color w:val="0000FF"/>
            <w:sz w:val="22"/>
          </w:rPr>
          <w:t>N 03-15-05/23484</w:t>
        </w:r>
      </w:hyperlink>
      <w:r>
        <w:rPr>
          <w:rFonts w:ascii="Calibri" w:hAnsi="Calibri" w:cs="Calibri"/>
          <w:sz w:val="22"/>
        </w:rPr>
        <w:t xml:space="preserve">, от 03.04.2018 </w:t>
      </w:r>
      <w:hyperlink r:id="rId39" w:history="1">
        <w:r>
          <w:rPr>
            <w:rFonts w:ascii="Calibri" w:hAnsi="Calibri" w:cs="Calibri"/>
            <w:color w:val="0000FF"/>
            <w:sz w:val="22"/>
          </w:rPr>
          <w:t>N 03-15-06/21534</w:t>
        </w:r>
      </w:hyperlink>
      <w:r>
        <w:rPr>
          <w:rFonts w:ascii="Calibri" w:hAnsi="Calibri" w:cs="Calibri"/>
          <w:sz w:val="22"/>
        </w:rPr>
        <w:t xml:space="preserve">, от 02.04.2018 </w:t>
      </w:r>
      <w:hyperlink r:id="rId40" w:history="1">
        <w:r>
          <w:rPr>
            <w:rFonts w:ascii="Calibri" w:hAnsi="Calibri" w:cs="Calibri"/>
            <w:color w:val="0000FF"/>
            <w:sz w:val="22"/>
          </w:rPr>
          <w:t>N 03-15-06/21076</w:t>
        </w:r>
      </w:hyperlink>
      <w:r>
        <w:rPr>
          <w:rFonts w:ascii="Calibri" w:hAnsi="Calibri" w:cs="Calibri"/>
          <w:sz w:val="22"/>
        </w:rPr>
        <w:t xml:space="preserve">, от 23.03.2018 </w:t>
      </w:r>
      <w:hyperlink r:id="rId41" w:history="1">
        <w:r>
          <w:rPr>
            <w:rFonts w:ascii="Calibri" w:hAnsi="Calibri" w:cs="Calibri"/>
            <w:color w:val="0000FF"/>
            <w:sz w:val="22"/>
          </w:rPr>
          <w:t>N 03-15-06/18610</w:t>
        </w:r>
      </w:hyperlink>
      <w:r>
        <w:rPr>
          <w:rFonts w:ascii="Calibri" w:hAnsi="Calibri" w:cs="Calibri"/>
          <w:sz w:val="22"/>
        </w:rPr>
        <w:t xml:space="preserve">, ФНС России </w:t>
      </w:r>
      <w:proofErr w:type="gramStart"/>
      <w:r>
        <w:rPr>
          <w:rFonts w:ascii="Calibri" w:hAnsi="Calibri" w:cs="Calibri"/>
          <w:sz w:val="22"/>
        </w:rPr>
        <w:t>от</w:t>
      </w:r>
      <w:proofErr w:type="gramEnd"/>
      <w:r>
        <w:rPr>
          <w:rFonts w:ascii="Calibri" w:hAnsi="Calibri" w:cs="Calibri"/>
          <w:sz w:val="22"/>
        </w:rPr>
        <w:t xml:space="preserve"> 07.12.2017 </w:t>
      </w:r>
      <w:hyperlink r:id="rId42" w:history="1">
        <w:r>
          <w:rPr>
            <w:rFonts w:ascii="Calibri" w:hAnsi="Calibri" w:cs="Calibri"/>
            <w:color w:val="0000FF"/>
            <w:sz w:val="22"/>
          </w:rPr>
          <w:t>N ГД-4-11/24898@</w:t>
        </w:r>
      </w:hyperlink>
      <w:r>
        <w:rPr>
          <w:rFonts w:ascii="Calibri" w:hAnsi="Calibri" w:cs="Calibri"/>
          <w:sz w:val="22"/>
        </w:rPr>
        <w:t xml:space="preserve">, от 05.12.2017 </w:t>
      </w:r>
      <w:hyperlink r:id="rId43" w:history="1">
        <w:r>
          <w:rPr>
            <w:rFonts w:ascii="Calibri" w:hAnsi="Calibri" w:cs="Calibri"/>
            <w:color w:val="0000FF"/>
            <w:sz w:val="22"/>
          </w:rPr>
          <w:t>N ГД-4-11/24606@</w:t>
        </w:r>
      </w:hyperlink>
      <w:r>
        <w:rPr>
          <w:rFonts w:ascii="Calibri" w:hAnsi="Calibri" w:cs="Calibri"/>
          <w:sz w:val="22"/>
        </w:rPr>
        <w:t>. Свой вывод чиновники объясняют следующим образом.</w:t>
      </w:r>
    </w:p>
    <w:p w:rsidR="005F6230" w:rsidRPr="00430871" w:rsidRDefault="005F6230" w:rsidP="005F6230">
      <w:pPr>
        <w:ind w:firstLine="540"/>
        <w:jc w:val="both"/>
        <w:rPr>
          <w:b/>
          <w:u w:val="single"/>
        </w:rPr>
      </w:pPr>
      <w:r w:rsidRPr="00430871">
        <w:rPr>
          <w:rFonts w:ascii="Calibri" w:hAnsi="Calibri" w:cs="Calibri"/>
          <w:b/>
          <w:sz w:val="22"/>
          <w:u w:val="single"/>
        </w:rPr>
        <w:t>Объектом обложения страховыми взносами признаются выплаты и иные вознаграждения, начисляемые, в частности, в рамках трудовых отношений (</w:t>
      </w:r>
      <w:proofErr w:type="spellStart"/>
      <w:r w:rsidR="00325071" w:rsidRPr="00430871">
        <w:rPr>
          <w:b/>
          <w:u w:val="single"/>
        </w:rPr>
        <w:fldChar w:fldCharType="begin"/>
      </w:r>
      <w:r w:rsidRPr="00430871">
        <w:rPr>
          <w:b/>
          <w:u w:val="single"/>
        </w:rPr>
        <w:instrText>HYPERLINK "https://login.consultant.ru/link/?req=doc&amp;base=LAW&amp;n=296695&amp;dst=13393"</w:instrText>
      </w:r>
      <w:r w:rsidR="00325071" w:rsidRPr="00430871">
        <w:rPr>
          <w:b/>
          <w:u w:val="single"/>
        </w:rPr>
        <w:fldChar w:fldCharType="separate"/>
      </w:r>
      <w:r w:rsidRPr="00430871">
        <w:rPr>
          <w:rFonts w:ascii="Calibri" w:hAnsi="Calibri" w:cs="Calibri"/>
          <w:b/>
          <w:color w:val="0000FF"/>
          <w:sz w:val="22"/>
          <w:u w:val="single"/>
        </w:rPr>
        <w:t>подп</w:t>
      </w:r>
      <w:proofErr w:type="spellEnd"/>
      <w:r w:rsidRPr="00430871">
        <w:rPr>
          <w:rFonts w:ascii="Calibri" w:hAnsi="Calibri" w:cs="Calibri"/>
          <w:b/>
          <w:color w:val="0000FF"/>
          <w:sz w:val="22"/>
          <w:u w:val="single"/>
        </w:rPr>
        <w:t>. 1 п. 1 ст. 420</w:t>
      </w:r>
      <w:r w:rsidR="00325071" w:rsidRPr="00430871">
        <w:rPr>
          <w:b/>
          <w:u w:val="single"/>
        </w:rPr>
        <w:fldChar w:fldCharType="end"/>
      </w:r>
      <w:r w:rsidRPr="00430871">
        <w:rPr>
          <w:rFonts w:ascii="Calibri" w:hAnsi="Calibri" w:cs="Calibri"/>
          <w:b/>
          <w:sz w:val="22"/>
          <w:u w:val="single"/>
        </w:rPr>
        <w:t xml:space="preserve"> НК РФ). Члены семьи работника не состоят в трудовых отношениях с организацией, которая оплачивает им проезд.</w:t>
      </w:r>
    </w:p>
    <w:p w:rsidR="005F6230" w:rsidRPr="00806F0A" w:rsidRDefault="005F6230" w:rsidP="005F6230">
      <w:pPr>
        <w:ind w:firstLine="540"/>
        <w:jc w:val="both"/>
        <w:rPr>
          <w:b/>
          <w:u w:val="single"/>
        </w:rPr>
      </w:pPr>
      <w:r w:rsidRPr="00806F0A">
        <w:rPr>
          <w:rFonts w:ascii="Calibri" w:hAnsi="Calibri" w:cs="Calibri"/>
          <w:b/>
          <w:sz w:val="22"/>
          <w:u w:val="single"/>
        </w:rPr>
        <w:t xml:space="preserve">Следовательно, если организация компенсирует стоимость проезда непосредственно члену семьи работника (или перечисляет денежные средства организации, осуществляющей продажу проездных </w:t>
      </w:r>
      <w:r w:rsidRPr="00806F0A">
        <w:rPr>
          <w:rFonts w:ascii="Calibri" w:hAnsi="Calibri" w:cs="Calibri"/>
          <w:b/>
          <w:sz w:val="22"/>
          <w:u w:val="single"/>
        </w:rPr>
        <w:lastRenderedPageBreak/>
        <w:t>билетов), такая выплата производится не в рамках трудовых отношений. А значит, она не относится к объекту обложения страховыми взносами. Если же компенсация расходов на проезд членов семьи выплачивается работнику, она облагается страховыми взносами как выплата в рамках трудовых отношений.</w:t>
      </w:r>
    </w:p>
    <w:p w:rsidR="005F6230" w:rsidRDefault="005F6230" w:rsidP="005F6230">
      <w:pPr>
        <w:ind w:firstLine="540"/>
        <w:jc w:val="both"/>
        <w:rPr>
          <w:rFonts w:ascii="Calibri" w:hAnsi="Calibri" w:cs="Calibri"/>
          <w:sz w:val="22"/>
        </w:rPr>
      </w:pPr>
      <w:r>
        <w:rPr>
          <w:rFonts w:ascii="Calibri" w:hAnsi="Calibri" w:cs="Calibri"/>
          <w:sz w:val="22"/>
        </w:rPr>
        <w:t>Таким образом, чтобы не было споров с налоговиками, оплату проезда к месту проведения отпуска и обратно членам семьи работника лучше производить напрямую компании, осуществляющей продажу проездных билетов, или возмещать непосредственно членам семьи работника, а не самому работнику.</w:t>
      </w:r>
    </w:p>
    <w:p w:rsidR="005F6230" w:rsidRDefault="005F6230" w:rsidP="005F6230">
      <w:pPr>
        <w:ind w:firstLine="540"/>
        <w:jc w:val="both"/>
      </w:pPr>
      <w:r>
        <w:rPr>
          <w:rFonts w:ascii="Calibri" w:hAnsi="Calibri" w:cs="Calibri"/>
          <w:sz w:val="22"/>
        </w:rPr>
        <w:t>…</w:t>
      </w:r>
    </w:p>
    <w:p w:rsidR="005F6230" w:rsidRPr="008C32C8" w:rsidRDefault="005F6230" w:rsidP="005F6230">
      <w:pPr>
        <w:pBdr>
          <w:top w:val="single" w:sz="6" w:space="0" w:color="auto"/>
        </w:pBdr>
        <w:jc w:val="both"/>
        <w:rPr>
          <w:rFonts w:asciiTheme="minorHAnsi" w:hAnsiTheme="minorHAnsi"/>
          <w:sz w:val="22"/>
          <w:szCs w:val="22"/>
        </w:rPr>
      </w:pPr>
    </w:p>
    <w:p w:rsidR="00FD144C" w:rsidRPr="008C32C8" w:rsidRDefault="00FD144C" w:rsidP="005F6230">
      <w:pPr>
        <w:rPr>
          <w:rFonts w:asciiTheme="minorHAnsi" w:hAnsiTheme="minorHAnsi"/>
          <w:sz w:val="22"/>
          <w:szCs w:val="22"/>
        </w:rPr>
      </w:pPr>
      <w:r w:rsidRPr="008C32C8">
        <w:rPr>
          <w:rFonts w:asciiTheme="minorHAnsi" w:hAnsiTheme="minorHAnsi" w:cs="Tahoma"/>
          <w:sz w:val="22"/>
          <w:szCs w:val="22"/>
        </w:rPr>
        <w:t xml:space="preserve">Документ предоставлен </w:t>
      </w:r>
      <w:hyperlink r:id="rId44" w:history="1">
        <w:proofErr w:type="spellStart"/>
        <w:r w:rsidRPr="008C32C8">
          <w:rPr>
            <w:rFonts w:asciiTheme="minorHAnsi" w:hAnsiTheme="minorHAnsi" w:cs="Tahoma"/>
            <w:color w:val="0000FF"/>
            <w:sz w:val="22"/>
            <w:szCs w:val="22"/>
          </w:rPr>
          <w:t>КонсультантПлюс</w:t>
        </w:r>
        <w:proofErr w:type="spellEnd"/>
      </w:hyperlink>
    </w:p>
    <w:p w:rsidR="005F6230" w:rsidRPr="008C32C8" w:rsidRDefault="005F6230" w:rsidP="005F6230">
      <w:pPr>
        <w:rPr>
          <w:rFonts w:asciiTheme="minorHAnsi" w:hAnsiTheme="minorHAnsi"/>
          <w:sz w:val="22"/>
          <w:szCs w:val="22"/>
        </w:rPr>
      </w:pPr>
    </w:p>
    <w:p w:rsidR="00FD144C" w:rsidRPr="008C32C8" w:rsidRDefault="00FD144C" w:rsidP="005F6230">
      <w:pPr>
        <w:jc w:val="right"/>
        <w:rPr>
          <w:rFonts w:asciiTheme="minorHAnsi" w:hAnsiTheme="minorHAnsi"/>
          <w:sz w:val="22"/>
          <w:szCs w:val="22"/>
        </w:rPr>
      </w:pPr>
      <w:r w:rsidRPr="008C32C8">
        <w:rPr>
          <w:rFonts w:asciiTheme="minorHAnsi" w:hAnsiTheme="minorHAnsi"/>
          <w:sz w:val="22"/>
          <w:szCs w:val="22"/>
        </w:rPr>
        <w:t>"Разъяснения органов исполнительной власти по ведению финансово-хозяйственной деятельности в бюджетной сфере", 2019, N 4</w:t>
      </w:r>
    </w:p>
    <w:p w:rsidR="00FD144C" w:rsidRPr="008C32C8" w:rsidRDefault="00FD144C" w:rsidP="005F6230">
      <w:pPr>
        <w:jc w:val="both"/>
        <w:rPr>
          <w:rFonts w:asciiTheme="minorHAnsi" w:hAnsiTheme="minorHAnsi"/>
          <w:sz w:val="10"/>
          <w:szCs w:val="10"/>
        </w:rPr>
      </w:pPr>
    </w:p>
    <w:p w:rsidR="00FD144C" w:rsidRPr="008C32C8" w:rsidRDefault="00FD144C" w:rsidP="005F6230">
      <w:pPr>
        <w:ind w:firstLine="540"/>
        <w:jc w:val="both"/>
        <w:rPr>
          <w:rFonts w:asciiTheme="minorHAnsi" w:hAnsiTheme="minorHAnsi"/>
          <w:sz w:val="22"/>
          <w:szCs w:val="22"/>
          <w:u w:val="single"/>
        </w:rPr>
      </w:pPr>
      <w:r w:rsidRPr="008C32C8">
        <w:rPr>
          <w:rFonts w:asciiTheme="minorHAnsi" w:hAnsiTheme="minorHAnsi"/>
          <w:b/>
          <w:sz w:val="22"/>
          <w:szCs w:val="22"/>
        </w:rPr>
        <w:t>Вопрос:</w:t>
      </w:r>
      <w:r w:rsidRPr="008C32C8">
        <w:rPr>
          <w:rFonts w:asciiTheme="minorHAnsi" w:hAnsiTheme="minorHAnsi"/>
          <w:sz w:val="22"/>
          <w:szCs w:val="22"/>
        </w:rPr>
        <w:t xml:space="preserve"> </w:t>
      </w:r>
      <w:r w:rsidRPr="008C32C8">
        <w:rPr>
          <w:rFonts w:asciiTheme="minorHAnsi" w:hAnsiTheme="minorHAnsi"/>
          <w:sz w:val="22"/>
          <w:szCs w:val="22"/>
          <w:u w:val="single"/>
        </w:rPr>
        <w:t xml:space="preserve">В соответствии с </w:t>
      </w:r>
      <w:hyperlink r:id="rId45" w:history="1">
        <w:r w:rsidRPr="008C32C8">
          <w:rPr>
            <w:rFonts w:asciiTheme="minorHAnsi" w:hAnsiTheme="minorHAnsi"/>
            <w:color w:val="0000FF"/>
            <w:sz w:val="22"/>
            <w:szCs w:val="22"/>
            <w:u w:val="single"/>
          </w:rPr>
          <w:t>п. 1 ст. 420</w:t>
        </w:r>
      </w:hyperlink>
      <w:r w:rsidRPr="008C32C8">
        <w:rPr>
          <w:rFonts w:asciiTheme="minorHAnsi" w:hAnsiTheme="minorHAnsi"/>
          <w:sz w:val="22"/>
          <w:szCs w:val="22"/>
          <w:u w:val="single"/>
        </w:rPr>
        <w:t xml:space="preserve"> НК РФ объектом обложения страховыми взносами для плательщиков-организаций признаются выплаты и иные вознаграждения в пользу физических лиц, произведенные в рамках трудовых отношений.</w:t>
      </w:r>
    </w:p>
    <w:p w:rsidR="00FD144C" w:rsidRPr="008C32C8" w:rsidRDefault="00FD144C" w:rsidP="005F6230">
      <w:pPr>
        <w:ind w:firstLine="540"/>
        <w:jc w:val="both"/>
        <w:rPr>
          <w:rFonts w:asciiTheme="minorHAnsi" w:hAnsiTheme="minorHAnsi"/>
          <w:sz w:val="22"/>
          <w:szCs w:val="22"/>
          <w:u w:val="single"/>
        </w:rPr>
      </w:pPr>
      <w:r w:rsidRPr="008C32C8">
        <w:rPr>
          <w:rFonts w:asciiTheme="minorHAnsi" w:hAnsiTheme="minorHAnsi"/>
          <w:sz w:val="22"/>
          <w:szCs w:val="22"/>
          <w:u w:val="single"/>
        </w:rPr>
        <w:t>Учреждение производит единовременную выплату премии к юбилейной дате пенсионеру, который является бывшим работником учреждения. Подлежит ли указанная выплата, которая осуществляется вне рамок трудовых отношений, обложению страховыми взносами?</w:t>
      </w:r>
    </w:p>
    <w:p w:rsidR="00FD144C" w:rsidRPr="008C32C8" w:rsidRDefault="00FD144C" w:rsidP="005F6230">
      <w:pPr>
        <w:jc w:val="both"/>
        <w:rPr>
          <w:rFonts w:asciiTheme="minorHAnsi" w:hAnsiTheme="minorHAnsi"/>
          <w:sz w:val="10"/>
          <w:szCs w:val="10"/>
        </w:rPr>
      </w:pPr>
    </w:p>
    <w:p w:rsidR="00FD144C" w:rsidRPr="008C32C8" w:rsidRDefault="00FD144C" w:rsidP="005F6230">
      <w:pPr>
        <w:ind w:firstLine="540"/>
        <w:jc w:val="both"/>
        <w:rPr>
          <w:rFonts w:asciiTheme="minorHAnsi" w:hAnsiTheme="minorHAnsi"/>
          <w:sz w:val="22"/>
          <w:szCs w:val="22"/>
        </w:rPr>
      </w:pPr>
      <w:r w:rsidRPr="008C32C8">
        <w:rPr>
          <w:rFonts w:asciiTheme="minorHAnsi" w:hAnsiTheme="minorHAnsi"/>
          <w:b/>
          <w:sz w:val="22"/>
          <w:szCs w:val="22"/>
        </w:rPr>
        <w:t>Ответ:</w:t>
      </w:r>
      <w:r w:rsidRPr="008C32C8">
        <w:rPr>
          <w:rFonts w:asciiTheme="minorHAnsi" w:hAnsiTheme="minorHAnsi"/>
          <w:sz w:val="22"/>
          <w:szCs w:val="22"/>
        </w:rPr>
        <w:t xml:space="preserve"> Исходя из норм </w:t>
      </w:r>
      <w:hyperlink r:id="rId46" w:history="1">
        <w:r w:rsidRPr="008C32C8">
          <w:rPr>
            <w:rFonts w:asciiTheme="minorHAnsi" w:hAnsiTheme="minorHAnsi"/>
            <w:color w:val="0000FF"/>
            <w:sz w:val="22"/>
            <w:szCs w:val="22"/>
          </w:rPr>
          <w:t>ст. 16</w:t>
        </w:r>
      </w:hyperlink>
      <w:r w:rsidRPr="008C32C8">
        <w:rPr>
          <w:rFonts w:asciiTheme="minorHAnsi" w:hAnsiTheme="minorHAnsi"/>
          <w:sz w:val="22"/>
          <w:szCs w:val="22"/>
        </w:rPr>
        <w:t xml:space="preserve"> ТК РФ трудовые отношения возникают между работником и работодателем на основании трудового договора, заключаемого ими в соответствии с данным Кодексом.</w:t>
      </w:r>
    </w:p>
    <w:p w:rsidR="00FD144C" w:rsidRPr="008C32C8" w:rsidRDefault="00325071" w:rsidP="005F6230">
      <w:pPr>
        <w:ind w:firstLine="540"/>
        <w:jc w:val="both"/>
        <w:rPr>
          <w:rFonts w:asciiTheme="minorHAnsi" w:hAnsiTheme="minorHAnsi"/>
          <w:sz w:val="22"/>
          <w:szCs w:val="22"/>
        </w:rPr>
      </w:pPr>
      <w:hyperlink r:id="rId47" w:history="1">
        <w:r w:rsidR="00FD144C" w:rsidRPr="008C32C8">
          <w:rPr>
            <w:rFonts w:asciiTheme="minorHAnsi" w:hAnsiTheme="minorHAnsi"/>
            <w:color w:val="0000FF"/>
            <w:sz w:val="22"/>
            <w:szCs w:val="22"/>
          </w:rPr>
          <w:t>Статьей 422</w:t>
        </w:r>
      </w:hyperlink>
      <w:r w:rsidR="00FD144C" w:rsidRPr="008C32C8">
        <w:rPr>
          <w:rFonts w:asciiTheme="minorHAnsi" w:hAnsiTheme="minorHAnsi"/>
          <w:sz w:val="22"/>
          <w:szCs w:val="22"/>
        </w:rPr>
        <w:t xml:space="preserve"> НК РФ не предусмотрено освобождение от обложения страховыми взносами премий в пользу работников учреждения.</w:t>
      </w:r>
    </w:p>
    <w:p w:rsidR="00FD144C" w:rsidRPr="008C32C8" w:rsidRDefault="00FD144C" w:rsidP="008C32C8">
      <w:pPr>
        <w:ind w:firstLine="540"/>
        <w:jc w:val="both"/>
        <w:rPr>
          <w:rFonts w:asciiTheme="minorHAnsi" w:hAnsiTheme="minorHAnsi"/>
          <w:sz w:val="22"/>
          <w:szCs w:val="22"/>
        </w:rPr>
      </w:pPr>
      <w:r w:rsidRPr="008C32C8">
        <w:rPr>
          <w:rFonts w:asciiTheme="minorHAnsi" w:hAnsiTheme="minorHAnsi"/>
          <w:b/>
          <w:sz w:val="22"/>
          <w:szCs w:val="22"/>
          <w:u w:val="single"/>
        </w:rPr>
        <w:t xml:space="preserve">При этом выплата премии бывшему работнику к юбилейной дате не связана с выполнением трудовых обязанностей, производится вне рамок трудовых отношений и носит социальный характер. Поэтому указанная сумма не является объектом обложения страховыми взносами в соответствии с </w:t>
      </w:r>
      <w:hyperlink r:id="rId48" w:history="1">
        <w:r w:rsidRPr="008C32C8">
          <w:rPr>
            <w:rFonts w:asciiTheme="minorHAnsi" w:hAnsiTheme="minorHAnsi"/>
            <w:b/>
            <w:color w:val="0000FF"/>
            <w:sz w:val="22"/>
            <w:szCs w:val="22"/>
            <w:u w:val="single"/>
          </w:rPr>
          <w:t>п. 1 ст. 420</w:t>
        </w:r>
      </w:hyperlink>
      <w:r w:rsidRPr="008C32C8">
        <w:rPr>
          <w:rFonts w:asciiTheme="minorHAnsi" w:hAnsiTheme="minorHAnsi"/>
          <w:b/>
          <w:sz w:val="22"/>
          <w:szCs w:val="22"/>
          <w:u w:val="single"/>
        </w:rPr>
        <w:t xml:space="preserve"> НК РФ и не подлежит включению в расчетную базу для начисления страховых взносов.</w:t>
      </w:r>
    </w:p>
    <w:p w:rsidR="00FD144C" w:rsidRPr="008C32C8" w:rsidRDefault="00FD144C" w:rsidP="005F6230">
      <w:pPr>
        <w:jc w:val="right"/>
        <w:rPr>
          <w:rFonts w:asciiTheme="minorHAnsi" w:hAnsiTheme="minorHAnsi"/>
          <w:sz w:val="20"/>
          <w:szCs w:val="20"/>
        </w:rPr>
      </w:pPr>
      <w:r w:rsidRPr="008C32C8">
        <w:rPr>
          <w:rFonts w:asciiTheme="minorHAnsi" w:hAnsiTheme="minorHAnsi"/>
          <w:sz w:val="20"/>
          <w:szCs w:val="20"/>
        </w:rPr>
        <w:t>А.С. Островская</w:t>
      </w:r>
    </w:p>
    <w:p w:rsidR="00FD144C" w:rsidRPr="008C32C8" w:rsidRDefault="00FD144C" w:rsidP="005F6230">
      <w:pPr>
        <w:jc w:val="right"/>
        <w:rPr>
          <w:rFonts w:asciiTheme="minorHAnsi" w:hAnsiTheme="minorHAnsi"/>
          <w:b/>
          <w:sz w:val="20"/>
          <w:szCs w:val="20"/>
        </w:rPr>
      </w:pPr>
      <w:r w:rsidRPr="008C32C8">
        <w:rPr>
          <w:rFonts w:asciiTheme="minorHAnsi" w:hAnsiTheme="minorHAnsi"/>
          <w:b/>
          <w:sz w:val="20"/>
          <w:szCs w:val="20"/>
        </w:rPr>
        <w:t>Заместитель начальника</w:t>
      </w:r>
    </w:p>
    <w:p w:rsidR="00FD144C" w:rsidRPr="008C32C8" w:rsidRDefault="00FD144C" w:rsidP="005F6230">
      <w:pPr>
        <w:jc w:val="right"/>
        <w:rPr>
          <w:rFonts w:asciiTheme="minorHAnsi" w:hAnsiTheme="minorHAnsi"/>
          <w:b/>
          <w:sz w:val="20"/>
          <w:szCs w:val="20"/>
        </w:rPr>
      </w:pPr>
      <w:r w:rsidRPr="008C32C8">
        <w:rPr>
          <w:rFonts w:asciiTheme="minorHAnsi" w:hAnsiTheme="minorHAnsi"/>
          <w:b/>
          <w:sz w:val="20"/>
          <w:szCs w:val="20"/>
        </w:rPr>
        <w:t>отдела администрирования</w:t>
      </w:r>
    </w:p>
    <w:p w:rsidR="00FD144C" w:rsidRPr="008C32C8" w:rsidRDefault="00FD144C" w:rsidP="005F6230">
      <w:pPr>
        <w:jc w:val="right"/>
        <w:rPr>
          <w:rFonts w:asciiTheme="minorHAnsi" w:hAnsiTheme="minorHAnsi"/>
          <w:b/>
          <w:sz w:val="20"/>
          <w:szCs w:val="20"/>
        </w:rPr>
      </w:pPr>
      <w:r w:rsidRPr="008C32C8">
        <w:rPr>
          <w:rFonts w:asciiTheme="minorHAnsi" w:hAnsiTheme="minorHAnsi"/>
          <w:b/>
          <w:sz w:val="20"/>
          <w:szCs w:val="20"/>
        </w:rPr>
        <w:t>страховых взносов ФНС РФ</w:t>
      </w:r>
    </w:p>
    <w:p w:rsidR="00FD144C" w:rsidRPr="008C32C8" w:rsidRDefault="00FD144C" w:rsidP="005F6230">
      <w:pPr>
        <w:rPr>
          <w:rFonts w:asciiTheme="minorHAnsi" w:hAnsiTheme="minorHAnsi"/>
          <w:sz w:val="20"/>
          <w:szCs w:val="20"/>
        </w:rPr>
      </w:pPr>
      <w:r w:rsidRPr="008C32C8">
        <w:rPr>
          <w:rFonts w:asciiTheme="minorHAnsi" w:hAnsiTheme="minorHAnsi"/>
          <w:sz w:val="20"/>
          <w:szCs w:val="20"/>
        </w:rPr>
        <w:t>Подписано в печать</w:t>
      </w:r>
    </w:p>
    <w:p w:rsidR="00FD144C" w:rsidRPr="008C32C8" w:rsidRDefault="00FD144C" w:rsidP="005F6230">
      <w:pPr>
        <w:pBdr>
          <w:bottom w:val="single" w:sz="12" w:space="1" w:color="auto"/>
        </w:pBdr>
        <w:rPr>
          <w:rFonts w:asciiTheme="minorHAnsi" w:hAnsiTheme="minorHAnsi"/>
          <w:sz w:val="20"/>
          <w:szCs w:val="20"/>
        </w:rPr>
      </w:pPr>
      <w:r w:rsidRPr="008C32C8">
        <w:rPr>
          <w:rFonts w:asciiTheme="minorHAnsi" w:hAnsiTheme="minorHAnsi"/>
          <w:sz w:val="20"/>
          <w:szCs w:val="20"/>
        </w:rPr>
        <w:t>07.08.2019</w:t>
      </w:r>
    </w:p>
    <w:p w:rsidR="005F6230" w:rsidRPr="005F6230" w:rsidRDefault="005F6230" w:rsidP="005F6230">
      <w:pPr>
        <w:jc w:val="both"/>
        <w:rPr>
          <w:rFonts w:asciiTheme="minorHAnsi" w:hAnsiTheme="minorHAnsi"/>
          <w:sz w:val="22"/>
          <w:szCs w:val="22"/>
        </w:rPr>
      </w:pPr>
    </w:p>
    <w:p w:rsidR="00DD1239" w:rsidRPr="008C32C8" w:rsidRDefault="00DD1239" w:rsidP="005F6230">
      <w:pPr>
        <w:rPr>
          <w:rFonts w:asciiTheme="minorHAnsi" w:hAnsiTheme="minorHAnsi"/>
          <w:sz w:val="10"/>
          <w:szCs w:val="10"/>
        </w:rPr>
      </w:pPr>
      <w:r w:rsidRPr="005F6230">
        <w:rPr>
          <w:rFonts w:asciiTheme="minorHAnsi" w:hAnsiTheme="minorHAnsi" w:cs="Tahoma"/>
          <w:sz w:val="22"/>
          <w:szCs w:val="22"/>
        </w:rPr>
        <w:t xml:space="preserve">Документ предоставлен </w:t>
      </w:r>
      <w:hyperlink r:id="rId49" w:history="1">
        <w:proofErr w:type="spellStart"/>
        <w:r w:rsidRPr="005F6230">
          <w:rPr>
            <w:rFonts w:asciiTheme="minorHAnsi" w:hAnsiTheme="minorHAnsi" w:cs="Tahoma"/>
            <w:color w:val="0000FF"/>
            <w:sz w:val="22"/>
            <w:szCs w:val="22"/>
          </w:rPr>
          <w:t>КонсультантПлюс</w:t>
        </w:r>
        <w:proofErr w:type="spellEnd"/>
      </w:hyperlink>
      <w:r w:rsidRPr="005F6230">
        <w:rPr>
          <w:rFonts w:asciiTheme="minorHAnsi" w:hAnsiTheme="minorHAnsi" w:cs="Tahoma"/>
          <w:sz w:val="22"/>
          <w:szCs w:val="22"/>
        </w:rPr>
        <w:br/>
      </w:r>
    </w:p>
    <w:p w:rsidR="00DD1239" w:rsidRPr="005F6230" w:rsidRDefault="00DD1239" w:rsidP="005F6230">
      <w:pPr>
        <w:jc w:val="both"/>
        <w:rPr>
          <w:rFonts w:asciiTheme="minorHAnsi" w:hAnsiTheme="minorHAnsi"/>
          <w:sz w:val="22"/>
          <w:szCs w:val="22"/>
        </w:rPr>
      </w:pPr>
      <w:r w:rsidRPr="005F6230">
        <w:rPr>
          <w:rFonts w:asciiTheme="minorHAnsi" w:hAnsiTheme="minorHAnsi"/>
          <w:b/>
          <w:sz w:val="22"/>
          <w:szCs w:val="22"/>
        </w:rPr>
        <w:t>Подборки и консультации Горячей линии</w:t>
      </w:r>
    </w:p>
    <w:p w:rsidR="00DD1239" w:rsidRPr="005F6230" w:rsidRDefault="00DD1239" w:rsidP="005F6230">
      <w:pPr>
        <w:jc w:val="both"/>
        <w:rPr>
          <w:rFonts w:asciiTheme="minorHAnsi" w:hAnsiTheme="minorHAnsi"/>
          <w:sz w:val="22"/>
          <w:szCs w:val="22"/>
        </w:rPr>
      </w:pPr>
      <w:r w:rsidRPr="005F6230">
        <w:rPr>
          <w:rFonts w:asciiTheme="minorHAnsi" w:hAnsiTheme="minorHAnsi"/>
          <w:b/>
          <w:sz w:val="22"/>
          <w:szCs w:val="22"/>
        </w:rPr>
        <w:t>Актуально на 25.06.2021</w:t>
      </w:r>
    </w:p>
    <w:p w:rsidR="00DD1239" w:rsidRPr="008C32C8" w:rsidRDefault="00DD1239" w:rsidP="005F6230">
      <w:pPr>
        <w:jc w:val="both"/>
        <w:rPr>
          <w:rFonts w:asciiTheme="minorHAnsi" w:hAnsiTheme="minorHAnsi"/>
          <w:sz w:val="10"/>
          <w:szCs w:val="10"/>
        </w:rPr>
      </w:pPr>
    </w:p>
    <w:p w:rsidR="00DD1239" w:rsidRPr="005F6230" w:rsidRDefault="00DD1239" w:rsidP="005F6230">
      <w:pPr>
        <w:jc w:val="both"/>
        <w:rPr>
          <w:rFonts w:asciiTheme="minorHAnsi" w:hAnsiTheme="minorHAnsi"/>
          <w:sz w:val="22"/>
          <w:szCs w:val="22"/>
        </w:rPr>
      </w:pPr>
      <w:r w:rsidRPr="005F6230">
        <w:rPr>
          <w:rFonts w:asciiTheme="minorHAnsi" w:hAnsiTheme="minorHAnsi"/>
          <w:b/>
          <w:sz w:val="22"/>
          <w:szCs w:val="22"/>
        </w:rPr>
        <w:t>Вопрос:</w:t>
      </w:r>
      <w:r w:rsidRPr="005F6230">
        <w:rPr>
          <w:rFonts w:asciiTheme="minorHAnsi" w:hAnsiTheme="minorHAnsi"/>
          <w:sz w:val="22"/>
          <w:szCs w:val="22"/>
        </w:rPr>
        <w:t xml:space="preserve"> </w:t>
      </w:r>
      <w:r w:rsidRPr="005F6230">
        <w:rPr>
          <w:rFonts w:asciiTheme="minorHAnsi" w:hAnsiTheme="minorHAnsi"/>
          <w:sz w:val="22"/>
          <w:szCs w:val="22"/>
          <w:u w:val="single"/>
        </w:rPr>
        <w:t>Организация, которая не является благотворительной, выплачивает материальную помощь физическому лицу, попавшему в сложную жизненную ситуацию. Физическое лицо - не работник организации (действующий или бывший) и не родственник работника, не учредитель, никак с организацией не связан. Надо ли будет платить страховые взносы и НДФЛ с суммы материальной помощи?</w:t>
      </w:r>
    </w:p>
    <w:p w:rsidR="00DD1239" w:rsidRPr="005F6230" w:rsidRDefault="00DD1239" w:rsidP="005F6230">
      <w:pPr>
        <w:jc w:val="both"/>
        <w:rPr>
          <w:rFonts w:asciiTheme="minorHAnsi" w:hAnsiTheme="minorHAnsi"/>
          <w:b/>
          <w:sz w:val="22"/>
          <w:szCs w:val="22"/>
          <w:u w:val="single"/>
        </w:rPr>
      </w:pPr>
      <w:r w:rsidRPr="005F6230">
        <w:rPr>
          <w:rFonts w:asciiTheme="minorHAnsi" w:hAnsiTheme="minorHAnsi"/>
          <w:b/>
          <w:sz w:val="22"/>
          <w:szCs w:val="22"/>
        </w:rPr>
        <w:t>Ответ:</w:t>
      </w:r>
      <w:r w:rsidRPr="005F6230">
        <w:rPr>
          <w:rFonts w:asciiTheme="minorHAnsi" w:hAnsiTheme="minorHAnsi"/>
          <w:sz w:val="22"/>
          <w:szCs w:val="22"/>
        </w:rPr>
        <w:t xml:space="preserve"> </w:t>
      </w:r>
      <w:r w:rsidRPr="005F6230">
        <w:rPr>
          <w:rFonts w:asciiTheme="minorHAnsi" w:hAnsiTheme="minorHAnsi"/>
          <w:b/>
          <w:sz w:val="22"/>
          <w:szCs w:val="22"/>
          <w:u w:val="single"/>
        </w:rPr>
        <w:t xml:space="preserve">Материальная помощь лицу, которое у вас не работает, не облагается взносами на обязательное пенсионное, медицинское страхование и по </w:t>
      </w:r>
      <w:proofErr w:type="spellStart"/>
      <w:r w:rsidRPr="005F6230">
        <w:rPr>
          <w:rFonts w:asciiTheme="minorHAnsi" w:hAnsiTheme="minorHAnsi"/>
          <w:b/>
          <w:sz w:val="22"/>
          <w:szCs w:val="22"/>
          <w:u w:val="single"/>
        </w:rPr>
        <w:t>ВНиМ</w:t>
      </w:r>
      <w:proofErr w:type="spellEnd"/>
      <w:r w:rsidRPr="005F6230">
        <w:rPr>
          <w:rFonts w:asciiTheme="minorHAnsi" w:hAnsiTheme="minorHAnsi"/>
          <w:b/>
          <w:sz w:val="22"/>
          <w:szCs w:val="22"/>
          <w:u w:val="single"/>
        </w:rPr>
        <w:t>. Такая выплата не относится к объекту обложения (</w:t>
      </w:r>
      <w:hyperlink r:id="rId50" w:history="1">
        <w:r w:rsidRPr="005F6230">
          <w:rPr>
            <w:rFonts w:asciiTheme="minorHAnsi" w:hAnsiTheme="minorHAnsi"/>
            <w:b/>
            <w:color w:val="0000FF"/>
            <w:sz w:val="22"/>
            <w:szCs w:val="22"/>
            <w:u w:val="single"/>
          </w:rPr>
          <w:t>п. 1 ст. 420</w:t>
        </w:r>
      </w:hyperlink>
      <w:r w:rsidRPr="005F6230">
        <w:rPr>
          <w:rFonts w:asciiTheme="minorHAnsi" w:hAnsiTheme="minorHAnsi"/>
          <w:b/>
          <w:sz w:val="22"/>
          <w:szCs w:val="22"/>
          <w:u w:val="single"/>
        </w:rPr>
        <w:t xml:space="preserve"> НК РФ).</w:t>
      </w:r>
    </w:p>
    <w:p w:rsidR="00DD1239" w:rsidRPr="005F6230" w:rsidRDefault="00DD1239" w:rsidP="005F6230">
      <w:pPr>
        <w:jc w:val="both"/>
        <w:rPr>
          <w:rFonts w:asciiTheme="minorHAnsi" w:hAnsiTheme="minorHAnsi"/>
          <w:sz w:val="20"/>
          <w:szCs w:val="20"/>
        </w:rPr>
      </w:pPr>
      <w:r w:rsidRPr="005F6230">
        <w:rPr>
          <w:rFonts w:asciiTheme="minorHAnsi" w:hAnsiTheme="minorHAnsi"/>
          <w:sz w:val="20"/>
          <w:szCs w:val="20"/>
        </w:rPr>
        <w:t>Материальная помощь, выплачиваемая лицам, которые не являются работниками, в полном объеме облагается НДФЛ.</w:t>
      </w:r>
    </w:p>
    <w:p w:rsidR="00DD1239" w:rsidRPr="005F6230" w:rsidRDefault="00DD1239" w:rsidP="005F6230">
      <w:pPr>
        <w:jc w:val="both"/>
        <w:rPr>
          <w:rFonts w:asciiTheme="minorHAnsi" w:hAnsiTheme="minorHAnsi"/>
          <w:sz w:val="20"/>
          <w:szCs w:val="20"/>
        </w:rPr>
      </w:pPr>
      <w:r w:rsidRPr="005F6230">
        <w:rPr>
          <w:rFonts w:asciiTheme="minorHAnsi" w:hAnsiTheme="minorHAnsi"/>
          <w:sz w:val="20"/>
          <w:szCs w:val="20"/>
        </w:rPr>
        <w:t>Есть исключения. Материальная помощь освобождается от НДФЛ полностью или частично, если выплачена:</w:t>
      </w:r>
    </w:p>
    <w:p w:rsidR="00DD1239" w:rsidRPr="005F6230" w:rsidRDefault="00DD1239" w:rsidP="005F6230">
      <w:pPr>
        <w:numPr>
          <w:ilvl w:val="0"/>
          <w:numId w:val="6"/>
        </w:numPr>
        <w:jc w:val="both"/>
        <w:rPr>
          <w:rFonts w:asciiTheme="minorHAnsi" w:hAnsiTheme="minorHAnsi"/>
          <w:sz w:val="20"/>
          <w:szCs w:val="20"/>
        </w:rPr>
      </w:pPr>
      <w:r w:rsidRPr="005F6230">
        <w:rPr>
          <w:rFonts w:asciiTheme="minorHAnsi" w:hAnsiTheme="minorHAnsi"/>
          <w:sz w:val="20"/>
          <w:szCs w:val="20"/>
        </w:rPr>
        <w:t>пострадавшему от стихийного бедствия, терактов или иных чрезвычайных обстоятельств или члену его семьи (</w:t>
      </w:r>
      <w:hyperlink r:id="rId51" w:history="1">
        <w:r w:rsidRPr="005F6230">
          <w:rPr>
            <w:rFonts w:asciiTheme="minorHAnsi" w:hAnsiTheme="minorHAnsi"/>
            <w:color w:val="0000FF"/>
            <w:sz w:val="20"/>
            <w:szCs w:val="20"/>
          </w:rPr>
          <w:t>п. 46 ст. 217</w:t>
        </w:r>
      </w:hyperlink>
      <w:r w:rsidRPr="005F6230">
        <w:rPr>
          <w:rFonts w:asciiTheme="minorHAnsi" w:hAnsiTheme="minorHAnsi"/>
          <w:sz w:val="20"/>
          <w:szCs w:val="20"/>
        </w:rPr>
        <w:t xml:space="preserve"> НК РФ). Сумма выплаты в этом случае значения не имеет. Такая материальная помощь освобождается от НДФЛ в полном объеме. При этом рекомендуем запросить у МЧС, МВД или иного компетентного ведомства справку, подтверждающую факт чрезвычайной ситуации или террористического акта, а также списки пострадавших (погибших);</w:t>
      </w:r>
    </w:p>
    <w:p w:rsidR="00DD1239" w:rsidRPr="005F6230" w:rsidRDefault="00DD1239" w:rsidP="005F6230">
      <w:pPr>
        <w:numPr>
          <w:ilvl w:val="0"/>
          <w:numId w:val="6"/>
        </w:numPr>
        <w:jc w:val="both"/>
        <w:rPr>
          <w:rFonts w:asciiTheme="minorHAnsi" w:hAnsiTheme="minorHAnsi"/>
          <w:sz w:val="20"/>
          <w:szCs w:val="20"/>
        </w:rPr>
      </w:pPr>
      <w:r w:rsidRPr="005F6230">
        <w:rPr>
          <w:rFonts w:asciiTheme="minorHAnsi" w:hAnsiTheme="minorHAnsi"/>
          <w:sz w:val="20"/>
          <w:szCs w:val="20"/>
        </w:rPr>
        <w:t>студентам (курсантам), аспирантам, адъюнктам, ординаторам и ассистентам-стажерам. Такая материальная помощь не облагается НДФЛ в пределах 4 000 руб. за налоговый период при условии, что ее выплачивает организация, осуществляющая образовательную деятельность по основным профессиональным образовательным программам (</w:t>
      </w:r>
      <w:hyperlink r:id="rId52" w:history="1">
        <w:r w:rsidRPr="005F6230">
          <w:rPr>
            <w:rFonts w:asciiTheme="minorHAnsi" w:hAnsiTheme="minorHAnsi"/>
            <w:color w:val="0000FF"/>
            <w:sz w:val="20"/>
            <w:szCs w:val="20"/>
          </w:rPr>
          <w:t>п. 28 ст. 217</w:t>
        </w:r>
      </w:hyperlink>
      <w:r w:rsidRPr="005F6230">
        <w:rPr>
          <w:rFonts w:asciiTheme="minorHAnsi" w:hAnsiTheme="minorHAnsi"/>
          <w:sz w:val="20"/>
          <w:szCs w:val="20"/>
        </w:rPr>
        <w:t xml:space="preserve"> НК РФ).</w:t>
      </w:r>
    </w:p>
    <w:p w:rsidR="00DD1239" w:rsidRDefault="00DD1239" w:rsidP="005F6230">
      <w:pPr>
        <w:jc w:val="both"/>
        <w:rPr>
          <w:rFonts w:asciiTheme="minorHAnsi" w:hAnsiTheme="minorHAnsi"/>
          <w:b/>
          <w:sz w:val="20"/>
          <w:szCs w:val="20"/>
        </w:rPr>
      </w:pPr>
      <w:r w:rsidRPr="005F6230">
        <w:rPr>
          <w:rFonts w:asciiTheme="minorHAnsi" w:hAnsiTheme="minorHAnsi"/>
          <w:b/>
          <w:sz w:val="20"/>
          <w:szCs w:val="20"/>
        </w:rPr>
        <w:t>Полезные документы:</w:t>
      </w:r>
    </w:p>
    <w:p w:rsidR="005F6230" w:rsidRDefault="00325071" w:rsidP="005F6230">
      <w:pPr>
        <w:jc w:val="both"/>
        <w:rPr>
          <w:rFonts w:asciiTheme="minorHAnsi" w:hAnsiTheme="minorHAnsi"/>
          <w:sz w:val="20"/>
          <w:szCs w:val="20"/>
        </w:rPr>
      </w:pPr>
      <w:hyperlink r:id="rId53" w:history="1">
        <w:r w:rsidR="005F6230" w:rsidRPr="005F6230">
          <w:rPr>
            <w:rFonts w:asciiTheme="minorHAnsi" w:hAnsiTheme="minorHAnsi"/>
            <w:color w:val="0000FF"/>
            <w:sz w:val="20"/>
            <w:szCs w:val="20"/>
          </w:rPr>
          <w:t>Облагается ли страховыми взносами материальная помощь</w:t>
        </w:r>
      </w:hyperlink>
    </w:p>
    <w:p w:rsidR="005F6230" w:rsidRPr="005F6230" w:rsidRDefault="00325071" w:rsidP="005F6230">
      <w:pPr>
        <w:pBdr>
          <w:bottom w:val="single" w:sz="12" w:space="1" w:color="auto"/>
        </w:pBdr>
        <w:jc w:val="both"/>
        <w:rPr>
          <w:rFonts w:asciiTheme="minorHAnsi" w:hAnsiTheme="minorHAnsi"/>
          <w:sz w:val="20"/>
          <w:szCs w:val="20"/>
        </w:rPr>
      </w:pPr>
      <w:hyperlink r:id="rId54" w:history="1">
        <w:r w:rsidR="005F6230" w:rsidRPr="005F6230">
          <w:rPr>
            <w:rFonts w:asciiTheme="minorHAnsi" w:hAnsiTheme="minorHAnsi"/>
            <w:color w:val="0000FF"/>
            <w:sz w:val="20"/>
            <w:szCs w:val="20"/>
          </w:rPr>
          <w:t>Как облагается НДФЛ материальная помощь</w:t>
        </w:r>
      </w:hyperlink>
    </w:p>
    <w:p w:rsidR="00DD1239" w:rsidRPr="00806F0A" w:rsidRDefault="00325071" w:rsidP="005F6230">
      <w:pPr>
        <w:rPr>
          <w:rFonts w:asciiTheme="minorHAnsi" w:hAnsiTheme="minorHAnsi"/>
          <w:sz w:val="22"/>
          <w:szCs w:val="22"/>
        </w:rPr>
      </w:pPr>
      <w:hyperlink r:id="rId55" w:history="1">
        <w:r w:rsidR="00DD1239" w:rsidRPr="00806F0A">
          <w:rPr>
            <w:rFonts w:asciiTheme="minorHAnsi" w:hAnsiTheme="minorHAnsi"/>
            <w:i/>
            <w:color w:val="0000FF"/>
            <w:sz w:val="22"/>
            <w:szCs w:val="22"/>
          </w:rPr>
          <w:t>Путеводитель по налогам. Энциклопедия спорных ситуаций по НДФЛ и страховым взносам {</w:t>
        </w:r>
        <w:proofErr w:type="spellStart"/>
        <w:r w:rsidR="00DD1239" w:rsidRPr="00806F0A">
          <w:rPr>
            <w:rFonts w:asciiTheme="minorHAnsi" w:hAnsiTheme="minorHAnsi"/>
            <w:i/>
            <w:color w:val="0000FF"/>
            <w:sz w:val="22"/>
            <w:szCs w:val="22"/>
          </w:rPr>
          <w:t>КонсультантПлюс</w:t>
        </w:r>
        <w:proofErr w:type="spellEnd"/>
        <w:r w:rsidR="00DD1239" w:rsidRPr="00806F0A">
          <w:rPr>
            <w:rFonts w:asciiTheme="minorHAnsi" w:hAnsiTheme="minorHAnsi"/>
            <w:i/>
            <w:color w:val="0000FF"/>
            <w:sz w:val="22"/>
            <w:szCs w:val="22"/>
          </w:rPr>
          <w:t>}</w:t>
        </w:r>
      </w:hyperlink>
      <w:r w:rsidR="00DD1239" w:rsidRPr="00806F0A">
        <w:rPr>
          <w:rFonts w:asciiTheme="minorHAnsi" w:hAnsiTheme="minorHAnsi"/>
          <w:sz w:val="22"/>
          <w:szCs w:val="22"/>
        </w:rPr>
        <w:br/>
      </w:r>
    </w:p>
    <w:p w:rsidR="00DD1239" w:rsidRPr="00806F0A" w:rsidRDefault="00DD1239" w:rsidP="005F6230">
      <w:pPr>
        <w:ind w:firstLine="540"/>
        <w:jc w:val="both"/>
        <w:outlineLvl w:val="0"/>
        <w:rPr>
          <w:rFonts w:asciiTheme="minorHAnsi" w:hAnsiTheme="minorHAnsi"/>
          <w:sz w:val="22"/>
          <w:szCs w:val="22"/>
        </w:rPr>
      </w:pPr>
      <w:r w:rsidRPr="00806F0A">
        <w:rPr>
          <w:rFonts w:asciiTheme="minorHAnsi" w:hAnsiTheme="minorHAnsi"/>
          <w:b/>
          <w:sz w:val="22"/>
          <w:szCs w:val="22"/>
          <w:u w:val="single"/>
        </w:rPr>
        <w:t>2.2. Облагается ли страховыми взносами предусмотренная коллективным договором оплата (компенсация стоимости) работодателем путевок в оздоровительные и санаторно-курортные лагеря для детей работников</w:t>
      </w:r>
      <w:r w:rsidRPr="00806F0A">
        <w:rPr>
          <w:rFonts w:asciiTheme="minorHAnsi" w:hAnsiTheme="minorHAnsi"/>
          <w:b/>
          <w:sz w:val="22"/>
          <w:szCs w:val="22"/>
        </w:rPr>
        <w:t xml:space="preserve"> (</w:t>
      </w:r>
      <w:proofErr w:type="spellStart"/>
      <w:r w:rsidR="00325071" w:rsidRPr="00806F0A">
        <w:rPr>
          <w:rFonts w:asciiTheme="minorHAnsi" w:hAnsiTheme="minorHAnsi"/>
          <w:sz w:val="22"/>
          <w:szCs w:val="22"/>
        </w:rPr>
        <w:fldChar w:fldCharType="begin"/>
      </w:r>
      <w:r w:rsidRPr="00806F0A">
        <w:rPr>
          <w:rFonts w:asciiTheme="minorHAnsi" w:hAnsiTheme="minorHAnsi"/>
          <w:sz w:val="22"/>
          <w:szCs w:val="22"/>
        </w:rPr>
        <w:instrText>HYPERLINK "https://login.consultant.ru/link/?req=doc&amp;base=LAW&amp;n=417877&amp;dst=13393"</w:instrText>
      </w:r>
      <w:r w:rsidR="00325071" w:rsidRPr="00806F0A">
        <w:rPr>
          <w:rFonts w:asciiTheme="minorHAnsi" w:hAnsiTheme="minorHAnsi"/>
          <w:sz w:val="22"/>
          <w:szCs w:val="22"/>
        </w:rPr>
        <w:fldChar w:fldCharType="separate"/>
      </w:r>
      <w:r w:rsidRPr="00806F0A">
        <w:rPr>
          <w:rFonts w:asciiTheme="minorHAnsi" w:hAnsiTheme="minorHAnsi"/>
          <w:b/>
          <w:color w:val="0000FF"/>
          <w:sz w:val="22"/>
          <w:szCs w:val="22"/>
        </w:rPr>
        <w:t>пп</w:t>
      </w:r>
      <w:proofErr w:type="spellEnd"/>
      <w:r w:rsidRPr="00806F0A">
        <w:rPr>
          <w:rFonts w:asciiTheme="minorHAnsi" w:hAnsiTheme="minorHAnsi"/>
          <w:b/>
          <w:color w:val="0000FF"/>
          <w:sz w:val="22"/>
          <w:szCs w:val="22"/>
        </w:rPr>
        <w:t>. 1 п. 1 ст. 420</w:t>
      </w:r>
      <w:r w:rsidR="00325071" w:rsidRPr="00806F0A">
        <w:rPr>
          <w:rFonts w:asciiTheme="minorHAnsi" w:hAnsiTheme="minorHAnsi"/>
          <w:sz w:val="22"/>
          <w:szCs w:val="22"/>
        </w:rPr>
        <w:fldChar w:fldCharType="end"/>
      </w:r>
      <w:r w:rsidRPr="00806F0A">
        <w:rPr>
          <w:rFonts w:asciiTheme="minorHAnsi" w:hAnsiTheme="minorHAnsi"/>
          <w:b/>
          <w:sz w:val="22"/>
          <w:szCs w:val="22"/>
        </w:rPr>
        <w:t xml:space="preserve">, </w:t>
      </w:r>
      <w:hyperlink r:id="rId56" w:history="1">
        <w:r w:rsidRPr="00806F0A">
          <w:rPr>
            <w:rFonts w:asciiTheme="minorHAnsi" w:hAnsiTheme="minorHAnsi"/>
            <w:b/>
            <w:color w:val="0000FF"/>
            <w:sz w:val="22"/>
            <w:szCs w:val="22"/>
          </w:rPr>
          <w:t>ст. 422</w:t>
        </w:r>
      </w:hyperlink>
      <w:r w:rsidRPr="00806F0A">
        <w:rPr>
          <w:rFonts w:asciiTheme="minorHAnsi" w:hAnsiTheme="minorHAnsi"/>
          <w:b/>
          <w:sz w:val="22"/>
          <w:szCs w:val="22"/>
        </w:rPr>
        <w:t xml:space="preserve"> НК РФ (до </w:t>
      </w:r>
      <w:hyperlink r:id="rId57" w:history="1">
        <w:r w:rsidRPr="00806F0A">
          <w:rPr>
            <w:rFonts w:asciiTheme="minorHAnsi" w:hAnsiTheme="minorHAnsi"/>
            <w:b/>
            <w:color w:val="0000FF"/>
            <w:sz w:val="22"/>
            <w:szCs w:val="22"/>
          </w:rPr>
          <w:t>31.12.2016</w:t>
        </w:r>
      </w:hyperlink>
      <w:r w:rsidRPr="00806F0A">
        <w:rPr>
          <w:rFonts w:asciiTheme="minorHAnsi" w:hAnsiTheme="minorHAnsi"/>
          <w:b/>
          <w:sz w:val="22"/>
          <w:szCs w:val="22"/>
        </w:rPr>
        <w:t xml:space="preserve"> включительно - </w:t>
      </w:r>
      <w:hyperlink r:id="rId58" w:history="1">
        <w:r w:rsidRPr="00806F0A">
          <w:rPr>
            <w:rFonts w:asciiTheme="minorHAnsi" w:hAnsiTheme="minorHAnsi"/>
            <w:b/>
            <w:color w:val="0000FF"/>
            <w:sz w:val="22"/>
            <w:szCs w:val="22"/>
          </w:rPr>
          <w:t>ч. 1 ст. 7</w:t>
        </w:r>
      </w:hyperlink>
      <w:r w:rsidRPr="00806F0A">
        <w:rPr>
          <w:rFonts w:asciiTheme="minorHAnsi" w:hAnsiTheme="minorHAnsi"/>
          <w:b/>
          <w:sz w:val="22"/>
          <w:szCs w:val="22"/>
        </w:rPr>
        <w:t xml:space="preserve">, </w:t>
      </w:r>
      <w:hyperlink r:id="rId59" w:history="1">
        <w:r w:rsidRPr="00806F0A">
          <w:rPr>
            <w:rFonts w:asciiTheme="minorHAnsi" w:hAnsiTheme="minorHAnsi"/>
            <w:b/>
            <w:color w:val="0000FF"/>
            <w:sz w:val="22"/>
            <w:szCs w:val="22"/>
          </w:rPr>
          <w:t>ст. 9</w:t>
        </w:r>
      </w:hyperlink>
      <w:r w:rsidRPr="00806F0A">
        <w:rPr>
          <w:rFonts w:asciiTheme="minorHAnsi" w:hAnsiTheme="minorHAnsi"/>
          <w:b/>
          <w:sz w:val="22"/>
          <w:szCs w:val="22"/>
        </w:rPr>
        <w:t xml:space="preserve"> Федерального закона от 24.07.2009 N 212-ФЗ))?</w:t>
      </w:r>
    </w:p>
    <w:p w:rsidR="00DD1239" w:rsidRPr="00806F0A" w:rsidRDefault="00DD1239" w:rsidP="005F6230">
      <w:pPr>
        <w:jc w:val="both"/>
        <w:rPr>
          <w:rFonts w:asciiTheme="minorHAnsi" w:hAnsiTheme="minorHAnsi"/>
          <w:sz w:val="22"/>
          <w:szCs w:val="22"/>
        </w:rPr>
      </w:pPr>
    </w:p>
    <w:p w:rsidR="00DD1239" w:rsidRPr="00806F0A" w:rsidRDefault="00DD1239" w:rsidP="005F6230">
      <w:pPr>
        <w:ind w:firstLine="540"/>
        <w:jc w:val="both"/>
        <w:rPr>
          <w:rFonts w:asciiTheme="minorHAnsi" w:hAnsiTheme="minorHAnsi"/>
          <w:b/>
          <w:sz w:val="22"/>
          <w:szCs w:val="22"/>
        </w:rPr>
      </w:pPr>
      <w:r w:rsidRPr="00806F0A">
        <w:rPr>
          <w:rFonts w:asciiTheme="minorHAnsi" w:hAnsiTheme="minorHAnsi"/>
          <w:b/>
          <w:i/>
          <w:sz w:val="22"/>
          <w:szCs w:val="22"/>
        </w:rPr>
        <w:t xml:space="preserve">Примечание. Выводы, сделанные на основании положений утратившего силу Федерального </w:t>
      </w:r>
      <w:hyperlink r:id="rId60" w:history="1">
        <w:r w:rsidRPr="00806F0A">
          <w:rPr>
            <w:rFonts w:asciiTheme="minorHAnsi" w:hAnsiTheme="minorHAnsi"/>
            <w:b/>
            <w:i/>
            <w:color w:val="0000FF"/>
            <w:sz w:val="22"/>
            <w:szCs w:val="22"/>
          </w:rPr>
          <w:t>закона</w:t>
        </w:r>
      </w:hyperlink>
      <w:r w:rsidRPr="00806F0A">
        <w:rPr>
          <w:rFonts w:asciiTheme="minorHAnsi" w:hAnsiTheme="minorHAnsi"/>
          <w:b/>
          <w:i/>
          <w:sz w:val="22"/>
          <w:szCs w:val="22"/>
        </w:rPr>
        <w:t xml:space="preserve"> от 24.07.2009 N 212-ФЗ, по нашему мнению, применимы и в настоящее время, поскольку аналогичные нормы включены в Налоговый </w:t>
      </w:r>
      <w:hyperlink r:id="rId61" w:history="1">
        <w:r w:rsidRPr="00806F0A">
          <w:rPr>
            <w:rFonts w:asciiTheme="minorHAnsi" w:hAnsiTheme="minorHAnsi"/>
            <w:b/>
            <w:i/>
            <w:color w:val="0000FF"/>
            <w:sz w:val="22"/>
            <w:szCs w:val="22"/>
          </w:rPr>
          <w:t>кодекс</w:t>
        </w:r>
      </w:hyperlink>
      <w:r w:rsidRPr="00806F0A">
        <w:rPr>
          <w:rFonts w:asciiTheme="minorHAnsi" w:hAnsiTheme="minorHAnsi"/>
          <w:b/>
          <w:i/>
          <w:sz w:val="22"/>
          <w:szCs w:val="22"/>
        </w:rPr>
        <w:t xml:space="preserve"> РФ.</w:t>
      </w:r>
    </w:p>
    <w:p w:rsidR="00DD1239" w:rsidRPr="00806F0A" w:rsidRDefault="00DD1239" w:rsidP="005F6230">
      <w:pPr>
        <w:jc w:val="both"/>
        <w:rPr>
          <w:rFonts w:asciiTheme="minorHAnsi" w:hAnsiTheme="minorHAnsi"/>
          <w:sz w:val="22"/>
          <w:szCs w:val="22"/>
        </w:rPr>
      </w:pPr>
    </w:p>
    <w:p w:rsidR="00DD1239" w:rsidRPr="00806F0A" w:rsidRDefault="00DD1239" w:rsidP="005F6230">
      <w:pPr>
        <w:ind w:firstLine="540"/>
        <w:jc w:val="both"/>
        <w:rPr>
          <w:rFonts w:asciiTheme="minorHAnsi" w:hAnsiTheme="minorHAnsi"/>
          <w:b/>
          <w:sz w:val="22"/>
          <w:szCs w:val="22"/>
        </w:rPr>
      </w:pPr>
      <w:r w:rsidRPr="00806F0A">
        <w:rPr>
          <w:rFonts w:asciiTheme="minorHAnsi" w:hAnsiTheme="minorHAnsi"/>
          <w:b/>
          <w:sz w:val="22"/>
          <w:szCs w:val="22"/>
        </w:rPr>
        <w:t>По рассматриваемому вопросу есть две точки зрения.</w:t>
      </w:r>
    </w:p>
    <w:p w:rsidR="00DD1239" w:rsidRPr="00806F0A" w:rsidRDefault="00DD1239" w:rsidP="005F6230">
      <w:pPr>
        <w:ind w:firstLine="540"/>
        <w:jc w:val="both"/>
        <w:rPr>
          <w:rFonts w:asciiTheme="minorHAnsi" w:hAnsiTheme="minorHAnsi"/>
          <w:b/>
          <w:sz w:val="22"/>
          <w:szCs w:val="22"/>
        </w:rPr>
      </w:pPr>
      <w:r w:rsidRPr="00806F0A">
        <w:rPr>
          <w:rFonts w:asciiTheme="minorHAnsi" w:hAnsiTheme="minorHAnsi"/>
          <w:b/>
          <w:sz w:val="22"/>
          <w:szCs w:val="22"/>
        </w:rPr>
        <w:t>Позиция Минфина России и Минтруда России заключается в том, что если работодатель оплачивает путевку непосредственно организации, которая ее предоставляет, то суммы такой оплаты не облагаются страховыми взносами, поскольку они перечисляются за лицо, не состоящее с ним в трудовых отношениях. Аналогичную точку зрения высказал ФСС РФ для ситуации, когда оплату путевки организация производит непосредственно члену семьи работника, не состоящему с ней в трудовых отношениях (не заключавшему с ней гражданско-правовой договор на выполнение работ, оказание услуг).</w:t>
      </w:r>
    </w:p>
    <w:p w:rsidR="00DD1239" w:rsidRPr="00806F0A" w:rsidRDefault="00DD1239" w:rsidP="005F6230">
      <w:pPr>
        <w:ind w:firstLine="540"/>
        <w:jc w:val="both"/>
        <w:rPr>
          <w:rFonts w:asciiTheme="minorHAnsi" w:hAnsiTheme="minorHAnsi"/>
          <w:b/>
          <w:sz w:val="22"/>
          <w:szCs w:val="22"/>
        </w:rPr>
      </w:pPr>
      <w:r w:rsidRPr="00806F0A">
        <w:rPr>
          <w:rFonts w:asciiTheme="minorHAnsi" w:hAnsiTheme="minorHAnsi"/>
          <w:b/>
          <w:sz w:val="22"/>
          <w:szCs w:val="22"/>
        </w:rPr>
        <w:t>Однако суды приходят к выводу о том, что предусмотренная коллективным договором оплата (компенсация стоимости) путевок для детей работников не облагается страховыми взносами независимо от того, кому она перечисляется.</w:t>
      </w:r>
    </w:p>
    <w:p w:rsidR="00DD1239" w:rsidRPr="00806F0A" w:rsidRDefault="00DD1239" w:rsidP="005F6230">
      <w:pPr>
        <w:jc w:val="both"/>
        <w:rPr>
          <w:rFonts w:asciiTheme="minorHAnsi" w:hAnsiTheme="minorHAnsi"/>
          <w:sz w:val="22"/>
          <w:szCs w:val="22"/>
        </w:rPr>
      </w:pPr>
    </w:p>
    <w:p w:rsidR="00DD1239" w:rsidRPr="00806F0A" w:rsidRDefault="00DD1239" w:rsidP="005F6230">
      <w:pPr>
        <w:ind w:firstLine="540"/>
        <w:jc w:val="both"/>
        <w:rPr>
          <w:rFonts w:asciiTheme="minorHAnsi" w:hAnsiTheme="minorHAnsi"/>
          <w:sz w:val="22"/>
          <w:szCs w:val="22"/>
        </w:rPr>
      </w:pPr>
      <w:r w:rsidRPr="00806F0A">
        <w:rPr>
          <w:rFonts w:asciiTheme="minorHAnsi" w:hAnsiTheme="minorHAnsi"/>
          <w:sz w:val="22"/>
          <w:szCs w:val="22"/>
        </w:rPr>
        <w:t xml:space="preserve">Подробнее </w:t>
      </w:r>
      <w:proofErr w:type="gramStart"/>
      <w:r w:rsidRPr="00806F0A">
        <w:rPr>
          <w:rFonts w:asciiTheme="minorHAnsi" w:hAnsiTheme="minorHAnsi"/>
          <w:sz w:val="22"/>
          <w:szCs w:val="22"/>
        </w:rPr>
        <w:t>см</w:t>
      </w:r>
      <w:proofErr w:type="gramEnd"/>
      <w:r w:rsidRPr="00806F0A">
        <w:rPr>
          <w:rFonts w:asciiTheme="minorHAnsi" w:hAnsiTheme="minorHAnsi"/>
          <w:sz w:val="22"/>
          <w:szCs w:val="22"/>
        </w:rPr>
        <w:t>. документы</w:t>
      </w:r>
    </w:p>
    <w:p w:rsidR="00D574DB" w:rsidRPr="00806F0A" w:rsidRDefault="00D574DB" w:rsidP="005F6230">
      <w:pPr>
        <w:rPr>
          <w:rFonts w:asciiTheme="minorHAnsi" w:hAnsiTheme="minorHAnsi"/>
          <w:sz w:val="22"/>
          <w:szCs w:val="22"/>
        </w:rPr>
      </w:pPr>
    </w:p>
    <w:p w:rsidR="00DD1239" w:rsidRPr="00806F0A" w:rsidRDefault="00DD1239" w:rsidP="005F6230">
      <w:pPr>
        <w:ind w:firstLine="540"/>
        <w:jc w:val="both"/>
        <w:rPr>
          <w:rFonts w:asciiTheme="minorHAnsi" w:hAnsiTheme="minorHAnsi"/>
          <w:sz w:val="22"/>
          <w:szCs w:val="22"/>
          <w:u w:val="single"/>
        </w:rPr>
      </w:pPr>
      <w:r w:rsidRPr="00806F0A">
        <w:rPr>
          <w:rFonts w:asciiTheme="minorHAnsi" w:hAnsiTheme="minorHAnsi"/>
          <w:b/>
          <w:sz w:val="22"/>
          <w:szCs w:val="22"/>
          <w:u w:val="single"/>
        </w:rPr>
        <w:t>Позиция 1.</w:t>
      </w:r>
      <w:r w:rsidRPr="00806F0A">
        <w:rPr>
          <w:rFonts w:asciiTheme="minorHAnsi" w:hAnsiTheme="minorHAnsi"/>
          <w:sz w:val="22"/>
          <w:szCs w:val="22"/>
          <w:u w:val="single"/>
        </w:rPr>
        <w:t xml:space="preserve"> Суммы оплаты детских путевок не облагаются страховыми взносами, если оплата производится непосредственно предоставляющей их организации или члену семьи работника, не состоящему с производящим оплату работодателем в трудовых отношениях (не заключавшему гражданско-правовой договор на выполнение работ, оказание услуг)</w:t>
      </w:r>
    </w:p>
    <w:p w:rsidR="00DD1239" w:rsidRPr="00806F0A" w:rsidRDefault="00DD1239" w:rsidP="005F6230">
      <w:pPr>
        <w:jc w:val="both"/>
        <w:outlineLvl w:val="0"/>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62" w:history="1">
        <w:r w:rsidR="00DD1239" w:rsidRPr="00806F0A">
          <w:rPr>
            <w:rFonts w:asciiTheme="minorHAnsi" w:hAnsiTheme="minorHAnsi"/>
            <w:i/>
            <w:color w:val="0000FF"/>
            <w:sz w:val="20"/>
            <w:szCs w:val="20"/>
          </w:rPr>
          <w:t>Письмо</w:t>
        </w:r>
      </w:hyperlink>
      <w:r w:rsidR="00DD1239" w:rsidRPr="00806F0A">
        <w:rPr>
          <w:rFonts w:asciiTheme="minorHAnsi" w:hAnsiTheme="minorHAnsi"/>
          <w:i/>
          <w:sz w:val="20"/>
          <w:szCs w:val="20"/>
        </w:rPr>
        <w:t xml:space="preserve"> Минфина России от 15.01.2019 N 03-04-06/1107</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 xml:space="preserve">Отмечено, что исходя из </w:t>
      </w:r>
      <w:hyperlink r:id="rId63" w:history="1">
        <w:r w:rsidRPr="00806F0A">
          <w:rPr>
            <w:rFonts w:asciiTheme="minorHAnsi" w:hAnsiTheme="minorHAnsi"/>
            <w:color w:val="0000FF"/>
            <w:sz w:val="20"/>
            <w:szCs w:val="20"/>
          </w:rPr>
          <w:t>п. 1 ст. 420</w:t>
        </w:r>
      </w:hyperlink>
      <w:r w:rsidRPr="00806F0A">
        <w:rPr>
          <w:rFonts w:asciiTheme="minorHAnsi" w:hAnsiTheme="minorHAnsi"/>
          <w:sz w:val="20"/>
          <w:szCs w:val="20"/>
        </w:rPr>
        <w:t xml:space="preserve"> НК РФ выплаты в пользу лиц, не состоящих в трудовых отношениях с организацией, не признаются объектом обложения страховыми взносами. Следовательно, если работодатель приобретает санаторно-курортные путевки членам семьи работников, то их стоимость не является объектом обложения взносами, поскольку оплата производится за физическое лицо, не являющееся работником.</w:t>
      </w:r>
    </w:p>
    <w:tbl>
      <w:tblPr>
        <w:tblW w:w="110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021"/>
      </w:tblGrid>
      <w:tr w:rsidR="00DD1239" w:rsidRPr="00806F0A">
        <w:trPr>
          <w:jc w:val="center"/>
        </w:trPr>
        <w:tc>
          <w:tcPr>
            <w:tcW w:w="11021"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DD1239" w:rsidRPr="00806F0A" w:rsidRDefault="00DD1239" w:rsidP="005F6230">
            <w:pPr>
              <w:ind w:firstLine="540"/>
              <w:jc w:val="both"/>
              <w:rPr>
                <w:rFonts w:asciiTheme="minorHAnsi" w:hAnsiTheme="minorHAnsi"/>
                <w:sz w:val="20"/>
                <w:szCs w:val="20"/>
              </w:rPr>
            </w:pPr>
            <w:bookmarkStart w:id="0" w:name="P4"/>
            <w:bookmarkEnd w:id="0"/>
            <w:r w:rsidRPr="00806F0A">
              <w:rPr>
                <w:rFonts w:asciiTheme="minorHAnsi" w:hAnsiTheme="minorHAnsi"/>
                <w:sz w:val="20"/>
                <w:szCs w:val="20"/>
                <w:u w:val="single"/>
              </w:rPr>
              <w:t>Аналогичные выводы содержит:</w:t>
            </w:r>
          </w:p>
          <w:p w:rsidR="00DD1239" w:rsidRPr="00806F0A" w:rsidRDefault="00325071" w:rsidP="005F6230">
            <w:pPr>
              <w:ind w:firstLine="540"/>
              <w:jc w:val="both"/>
              <w:rPr>
                <w:rFonts w:asciiTheme="minorHAnsi" w:hAnsiTheme="minorHAnsi"/>
                <w:sz w:val="20"/>
                <w:szCs w:val="20"/>
              </w:rPr>
            </w:pPr>
            <w:hyperlink r:id="rId64" w:history="1">
              <w:r w:rsidR="00DD1239" w:rsidRPr="00806F0A">
                <w:rPr>
                  <w:rFonts w:asciiTheme="minorHAnsi" w:hAnsiTheme="minorHAnsi"/>
                  <w:color w:val="0000FF"/>
                  <w:sz w:val="20"/>
                  <w:szCs w:val="20"/>
                </w:rPr>
                <w:t>Письмо</w:t>
              </w:r>
            </w:hyperlink>
            <w:r w:rsidR="00DD1239" w:rsidRPr="00806F0A">
              <w:rPr>
                <w:rFonts w:asciiTheme="minorHAnsi" w:hAnsiTheme="minorHAnsi"/>
                <w:sz w:val="20"/>
                <w:szCs w:val="20"/>
              </w:rPr>
              <w:t xml:space="preserve"> Минфина России от 12.04.2018 N 03-15-06/24316</w:t>
            </w:r>
          </w:p>
          <w:p w:rsidR="00DD1239" w:rsidRPr="00806F0A" w:rsidRDefault="00325071" w:rsidP="005F6230">
            <w:pPr>
              <w:ind w:firstLine="540"/>
              <w:jc w:val="both"/>
              <w:rPr>
                <w:rFonts w:asciiTheme="minorHAnsi" w:hAnsiTheme="minorHAnsi"/>
                <w:sz w:val="20"/>
                <w:szCs w:val="20"/>
              </w:rPr>
            </w:pPr>
            <w:hyperlink r:id="rId65" w:history="1">
              <w:r w:rsidR="00DD1239" w:rsidRPr="00806F0A">
                <w:rPr>
                  <w:rFonts w:asciiTheme="minorHAnsi" w:hAnsiTheme="minorHAnsi"/>
                  <w:color w:val="0000FF"/>
                  <w:sz w:val="20"/>
                  <w:szCs w:val="20"/>
                </w:rPr>
                <w:t>Письмо</w:t>
              </w:r>
            </w:hyperlink>
            <w:r w:rsidR="00DD1239" w:rsidRPr="00806F0A">
              <w:rPr>
                <w:rFonts w:asciiTheme="minorHAnsi" w:hAnsiTheme="minorHAnsi"/>
                <w:sz w:val="20"/>
                <w:szCs w:val="20"/>
              </w:rPr>
              <w:t xml:space="preserve"> Минфина России от 19.12.2017 N 03-04-05/84723</w:t>
            </w:r>
          </w:p>
          <w:p w:rsidR="00DD1239" w:rsidRPr="00806F0A" w:rsidRDefault="00325071" w:rsidP="005F6230">
            <w:pPr>
              <w:ind w:firstLine="540"/>
              <w:jc w:val="both"/>
              <w:rPr>
                <w:rFonts w:asciiTheme="minorHAnsi" w:hAnsiTheme="minorHAnsi"/>
                <w:sz w:val="20"/>
                <w:szCs w:val="20"/>
              </w:rPr>
            </w:pPr>
            <w:hyperlink r:id="rId66" w:history="1">
              <w:r w:rsidR="00DD1239" w:rsidRPr="00806F0A">
                <w:rPr>
                  <w:rFonts w:asciiTheme="minorHAnsi" w:hAnsiTheme="minorHAnsi"/>
                  <w:color w:val="0000FF"/>
                  <w:sz w:val="20"/>
                  <w:szCs w:val="20"/>
                </w:rPr>
                <w:t>Письмо</w:t>
              </w:r>
            </w:hyperlink>
            <w:r w:rsidR="00DD1239" w:rsidRPr="00806F0A">
              <w:rPr>
                <w:rFonts w:asciiTheme="minorHAnsi" w:hAnsiTheme="minorHAnsi"/>
                <w:sz w:val="20"/>
                <w:szCs w:val="20"/>
              </w:rPr>
              <w:t xml:space="preserve"> Минфина России от 01.08.2017 N 03-04-06/48824</w:t>
            </w:r>
          </w:p>
        </w:tc>
      </w:tr>
    </w:tbl>
    <w:p w:rsidR="00DD1239" w:rsidRPr="00806F0A" w:rsidRDefault="00325071" w:rsidP="005F6230">
      <w:pPr>
        <w:ind w:firstLine="540"/>
        <w:jc w:val="both"/>
        <w:rPr>
          <w:rFonts w:asciiTheme="minorHAnsi" w:hAnsiTheme="minorHAnsi"/>
          <w:sz w:val="20"/>
          <w:szCs w:val="20"/>
        </w:rPr>
      </w:pPr>
      <w:hyperlink r:id="rId67" w:history="1">
        <w:r w:rsidR="00DD1239" w:rsidRPr="00806F0A">
          <w:rPr>
            <w:rFonts w:asciiTheme="minorHAnsi" w:hAnsiTheme="minorHAnsi"/>
            <w:i/>
            <w:color w:val="0000FF"/>
            <w:sz w:val="20"/>
            <w:szCs w:val="20"/>
          </w:rPr>
          <w:t>Письмо</w:t>
        </w:r>
      </w:hyperlink>
      <w:r w:rsidR="00DD1239" w:rsidRPr="00806F0A">
        <w:rPr>
          <w:rFonts w:asciiTheme="minorHAnsi" w:hAnsiTheme="minorHAnsi"/>
          <w:i/>
          <w:sz w:val="20"/>
          <w:szCs w:val="20"/>
        </w:rPr>
        <w:t xml:space="preserve"> Минтруда России от 08.07.2015 N 17-3/В-335</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 xml:space="preserve">Минтруд России указал, что выплаты, не поименованные в </w:t>
      </w:r>
      <w:hyperlink r:id="rId68" w:history="1">
        <w:r w:rsidRPr="00806F0A">
          <w:rPr>
            <w:rFonts w:asciiTheme="minorHAnsi" w:hAnsiTheme="minorHAnsi"/>
            <w:color w:val="0000FF"/>
            <w:sz w:val="20"/>
            <w:szCs w:val="20"/>
          </w:rPr>
          <w:t>ст. 9</w:t>
        </w:r>
      </w:hyperlink>
      <w:r w:rsidRPr="00806F0A">
        <w:rPr>
          <w:rFonts w:asciiTheme="minorHAnsi" w:hAnsiTheme="minorHAnsi"/>
          <w:sz w:val="20"/>
          <w:szCs w:val="20"/>
        </w:rPr>
        <w:t xml:space="preserve"> Закона N 212-ФЗ, в частности стоимость санаторно-курортных путевок членов семьи работников, облагаются страховыми взносами.</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В случае если организация перечисляет средства по оплате стоимости санаторно-курортных путевок для членов семьи работников непосредственно в организацию, которая предоставляет такие путевки, данные суммы не признаются объектом обложения страховыми взносами, поскольку оплата производится за лицо, не являющееся работником организации.</w:t>
      </w:r>
    </w:p>
    <w:p w:rsidR="00DD1239" w:rsidRPr="00806F0A" w:rsidRDefault="00DD1239" w:rsidP="005F6230">
      <w:pPr>
        <w:jc w:val="both"/>
        <w:rPr>
          <w:rFonts w:asciiTheme="minorHAnsi" w:hAnsiTheme="minorHAnsi"/>
          <w:sz w:val="20"/>
          <w:szCs w:val="20"/>
        </w:rPr>
      </w:pP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i/>
          <w:sz w:val="20"/>
          <w:szCs w:val="20"/>
        </w:rPr>
        <w:t xml:space="preserve">Примечание. Вывод, содержащийся в приведенном выше документе, является общим и, по нашему мнению, может быть </w:t>
      </w:r>
      <w:proofErr w:type="gramStart"/>
      <w:r w:rsidRPr="00806F0A">
        <w:rPr>
          <w:rFonts w:asciiTheme="minorHAnsi" w:hAnsiTheme="minorHAnsi"/>
          <w:i/>
          <w:sz w:val="20"/>
          <w:szCs w:val="20"/>
        </w:rPr>
        <w:t>распространен</w:t>
      </w:r>
      <w:proofErr w:type="gramEnd"/>
      <w:r w:rsidRPr="00806F0A">
        <w:rPr>
          <w:rFonts w:asciiTheme="minorHAnsi" w:hAnsiTheme="minorHAnsi"/>
          <w:i/>
          <w:sz w:val="20"/>
          <w:szCs w:val="20"/>
        </w:rPr>
        <w:t xml:space="preserve"> в том числе на рассматриваемую ситуацию.</w:t>
      </w:r>
    </w:p>
    <w:p w:rsidR="00DD1239" w:rsidRPr="00806F0A" w:rsidRDefault="00DD1239" w:rsidP="005F6230">
      <w:pPr>
        <w:jc w:val="both"/>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69" w:history="1">
        <w:r w:rsidR="00DD1239" w:rsidRPr="00806F0A">
          <w:rPr>
            <w:rFonts w:asciiTheme="minorHAnsi" w:hAnsiTheme="minorHAnsi"/>
            <w:i/>
            <w:color w:val="0000FF"/>
            <w:sz w:val="20"/>
            <w:szCs w:val="20"/>
          </w:rPr>
          <w:t>Письмо</w:t>
        </w:r>
      </w:hyperlink>
      <w:r w:rsidR="00DD1239" w:rsidRPr="00806F0A">
        <w:rPr>
          <w:rFonts w:asciiTheme="minorHAnsi" w:hAnsiTheme="minorHAnsi"/>
          <w:i/>
          <w:sz w:val="20"/>
          <w:szCs w:val="20"/>
        </w:rPr>
        <w:t xml:space="preserve"> Минтруда России от 27.01.2015 N 17-3/В-32</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 xml:space="preserve">По вопросу обложения страховыми взносами сумм оплаты (в том числе частичной) стоимости путевок в детские оздоровительные лагеря для детей работников, </w:t>
      </w:r>
      <w:proofErr w:type="gramStart"/>
      <w:r w:rsidRPr="00806F0A">
        <w:rPr>
          <w:rFonts w:asciiTheme="minorHAnsi" w:hAnsiTheme="minorHAnsi"/>
          <w:sz w:val="20"/>
          <w:szCs w:val="20"/>
        </w:rPr>
        <w:t>которую</w:t>
      </w:r>
      <w:proofErr w:type="gramEnd"/>
      <w:r w:rsidRPr="00806F0A">
        <w:rPr>
          <w:rFonts w:asciiTheme="minorHAnsi" w:hAnsiTheme="minorHAnsi"/>
          <w:sz w:val="20"/>
          <w:szCs w:val="20"/>
        </w:rPr>
        <w:t xml:space="preserve"> организация осуществляет в соответствии с коллективным договором, Минтруд России сообщил следующее.</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Выплаты, производимые в пользу лиц, не состоящих в трудовых отношениях с организацией, не признаются объектом обложения страховыми взносами. Таким образом, если организация перечисляет средства по оплате (полной или частичной) стоимости путевки для члена семьи работника непосредственно в организацию, которая путевку предоставила, данная сумма не признается объектом обложения страховыми взносами, поскольку оплата производится за лицо, не являющееся работником организации.</w:t>
      </w:r>
    </w:p>
    <w:p w:rsidR="00DD1239" w:rsidRPr="00806F0A" w:rsidRDefault="00DD1239" w:rsidP="005F6230">
      <w:pPr>
        <w:jc w:val="both"/>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70" w:history="1">
        <w:r w:rsidR="00DD1239" w:rsidRPr="00806F0A">
          <w:rPr>
            <w:rFonts w:asciiTheme="minorHAnsi" w:hAnsiTheme="minorHAnsi"/>
            <w:i/>
            <w:color w:val="0000FF"/>
            <w:sz w:val="20"/>
            <w:szCs w:val="20"/>
          </w:rPr>
          <w:t>Письмо</w:t>
        </w:r>
      </w:hyperlink>
      <w:r w:rsidR="00DD1239" w:rsidRPr="00806F0A">
        <w:rPr>
          <w:rFonts w:asciiTheme="minorHAnsi" w:hAnsiTheme="minorHAnsi"/>
          <w:i/>
          <w:sz w:val="20"/>
          <w:szCs w:val="20"/>
        </w:rPr>
        <w:t xml:space="preserve"> Минтруда России от 18.02.2014 N 17-3/ООГ-82</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Минтруд России рассмотрел ситуацию, когда предприятие на основании локального нормативного акта, являющегося приложением к коллективному договору, частично оплачивало путевки в оздоровительные и санаторно-курортные лагеря для детей работников, и разъяснил следующее.</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Выплаты в пользу лиц, не состоящих в трудовых отношениях с организацией, не признаются объектом обложения страховыми взносами. В случае если работодатель перечисляет суммы частичной оплаты стоимости путевки за члена семьи работника непосредственно в организацию, которая ее предоставляет, то стоимость путевки не облагается страховыми взносами, поскольку оплата производится за лицо, не являющееся его работником.</w:t>
      </w:r>
    </w:p>
    <w:p w:rsidR="00DD1239" w:rsidRPr="00806F0A" w:rsidRDefault="00DD1239" w:rsidP="005F6230">
      <w:pPr>
        <w:jc w:val="both"/>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71" w:history="1">
        <w:r w:rsidR="00DD1239" w:rsidRPr="00806F0A">
          <w:rPr>
            <w:rFonts w:asciiTheme="minorHAnsi" w:hAnsiTheme="minorHAnsi"/>
            <w:i/>
            <w:color w:val="0000FF"/>
            <w:sz w:val="20"/>
            <w:szCs w:val="20"/>
          </w:rPr>
          <w:t>Письмо</w:t>
        </w:r>
      </w:hyperlink>
      <w:r w:rsidR="00DD1239" w:rsidRPr="00806F0A">
        <w:rPr>
          <w:rFonts w:asciiTheme="minorHAnsi" w:hAnsiTheme="minorHAnsi"/>
          <w:i/>
          <w:sz w:val="20"/>
          <w:szCs w:val="20"/>
        </w:rPr>
        <w:t xml:space="preserve"> ФСС РФ от 17.11.2011 N 14-03-11/08-13985</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 xml:space="preserve">ФСС РФ направил для руководства в работе обзор ответов на вопросы по применению </w:t>
      </w:r>
      <w:proofErr w:type="gramStart"/>
      <w:r w:rsidRPr="00806F0A">
        <w:rPr>
          <w:rFonts w:asciiTheme="minorHAnsi" w:hAnsiTheme="minorHAnsi"/>
          <w:sz w:val="20"/>
          <w:szCs w:val="20"/>
        </w:rPr>
        <w:t>положений</w:t>
      </w:r>
      <w:proofErr w:type="gramEnd"/>
      <w:r w:rsidRPr="00806F0A">
        <w:rPr>
          <w:rFonts w:asciiTheme="minorHAnsi" w:hAnsiTheme="minorHAnsi"/>
          <w:sz w:val="20"/>
          <w:szCs w:val="20"/>
        </w:rPr>
        <w:t xml:space="preserve"> в том числе Федерального </w:t>
      </w:r>
      <w:hyperlink r:id="rId72" w:history="1">
        <w:r w:rsidRPr="00806F0A">
          <w:rPr>
            <w:rFonts w:asciiTheme="minorHAnsi" w:hAnsiTheme="minorHAnsi"/>
            <w:color w:val="0000FF"/>
            <w:sz w:val="20"/>
            <w:szCs w:val="20"/>
          </w:rPr>
          <w:t>закона</w:t>
        </w:r>
      </w:hyperlink>
      <w:r w:rsidRPr="00806F0A">
        <w:rPr>
          <w:rFonts w:asciiTheme="minorHAnsi" w:hAnsiTheme="minorHAnsi"/>
          <w:sz w:val="20"/>
          <w:szCs w:val="20"/>
        </w:rPr>
        <w:t xml:space="preserve"> от 24.07.2009 N 212-ФЗ, согласованный с </w:t>
      </w:r>
      <w:proofErr w:type="spellStart"/>
      <w:r w:rsidRPr="00806F0A">
        <w:rPr>
          <w:rFonts w:asciiTheme="minorHAnsi" w:hAnsiTheme="minorHAnsi"/>
          <w:sz w:val="20"/>
          <w:szCs w:val="20"/>
        </w:rPr>
        <w:t>Минздравсоцразвития</w:t>
      </w:r>
      <w:proofErr w:type="spellEnd"/>
      <w:r w:rsidRPr="00806F0A">
        <w:rPr>
          <w:rFonts w:asciiTheme="minorHAnsi" w:hAnsiTheme="minorHAnsi"/>
          <w:sz w:val="20"/>
          <w:szCs w:val="20"/>
        </w:rPr>
        <w:t xml:space="preserve"> России. В </w:t>
      </w:r>
      <w:hyperlink r:id="rId73" w:history="1">
        <w:r w:rsidRPr="00806F0A">
          <w:rPr>
            <w:rFonts w:asciiTheme="minorHAnsi" w:hAnsiTheme="minorHAnsi"/>
            <w:color w:val="0000FF"/>
            <w:sz w:val="20"/>
            <w:szCs w:val="20"/>
          </w:rPr>
          <w:t>Приложении</w:t>
        </w:r>
      </w:hyperlink>
      <w:r w:rsidRPr="00806F0A">
        <w:rPr>
          <w:rFonts w:asciiTheme="minorHAnsi" w:hAnsiTheme="minorHAnsi"/>
          <w:sz w:val="20"/>
          <w:szCs w:val="20"/>
        </w:rPr>
        <w:t xml:space="preserve"> к данному Письму, в частности, указано, что суммы компенсации в пользу работников за путевки, приобретенные ими для членов своей семьи, выплачиваются работодателем в рамках трудовых отношений и не относятся к выплатам, которые не облагаются страховыми взносами.</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Если же оплата стоимости путевок производится плательщиком страховых взносов непосредственно членам семьи работника, которые не состоят с ним в трудовых отношениях (с ними не заключены гражданско-правовые договоры, предметом которых являются выполнение работ, оказание услуг), то такие суммы страховыми взносами не облагаются.</w:t>
      </w:r>
    </w:p>
    <w:p w:rsidR="00DD1239" w:rsidRPr="00806F0A" w:rsidRDefault="00DD1239" w:rsidP="005F6230">
      <w:pPr>
        <w:jc w:val="both"/>
        <w:rPr>
          <w:rFonts w:asciiTheme="minorHAnsi" w:hAnsiTheme="minorHAnsi"/>
          <w:sz w:val="20"/>
          <w:szCs w:val="20"/>
        </w:rPr>
      </w:pP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i/>
          <w:sz w:val="20"/>
          <w:szCs w:val="20"/>
        </w:rPr>
        <w:t xml:space="preserve">Примечание. Вывод, содержащийся в приведенном выше документе, является общим и, по нашему мнению, может быть </w:t>
      </w:r>
      <w:proofErr w:type="gramStart"/>
      <w:r w:rsidRPr="00806F0A">
        <w:rPr>
          <w:rFonts w:asciiTheme="minorHAnsi" w:hAnsiTheme="minorHAnsi"/>
          <w:i/>
          <w:sz w:val="20"/>
          <w:szCs w:val="20"/>
        </w:rPr>
        <w:t>распространен</w:t>
      </w:r>
      <w:proofErr w:type="gramEnd"/>
      <w:r w:rsidRPr="00806F0A">
        <w:rPr>
          <w:rFonts w:asciiTheme="minorHAnsi" w:hAnsiTheme="minorHAnsi"/>
          <w:i/>
          <w:sz w:val="20"/>
          <w:szCs w:val="20"/>
        </w:rPr>
        <w:t xml:space="preserve"> в том числе на рассматриваемую ситуацию.</w:t>
      </w:r>
    </w:p>
    <w:p w:rsidR="00DD1239" w:rsidRPr="00806F0A" w:rsidRDefault="00DD1239" w:rsidP="005F6230">
      <w:pPr>
        <w:rPr>
          <w:rFonts w:asciiTheme="minorHAnsi" w:hAnsiTheme="minorHAnsi"/>
          <w:sz w:val="22"/>
          <w:szCs w:val="22"/>
        </w:rPr>
      </w:pPr>
    </w:p>
    <w:p w:rsidR="00DD1239" w:rsidRPr="00806F0A" w:rsidRDefault="00DD1239" w:rsidP="005F6230">
      <w:pPr>
        <w:ind w:firstLine="540"/>
        <w:jc w:val="both"/>
        <w:rPr>
          <w:rFonts w:asciiTheme="minorHAnsi" w:hAnsiTheme="minorHAnsi"/>
          <w:sz w:val="22"/>
          <w:szCs w:val="22"/>
          <w:u w:val="single"/>
        </w:rPr>
      </w:pPr>
      <w:r w:rsidRPr="00806F0A">
        <w:rPr>
          <w:rFonts w:asciiTheme="minorHAnsi" w:hAnsiTheme="minorHAnsi"/>
          <w:b/>
          <w:sz w:val="22"/>
          <w:szCs w:val="22"/>
          <w:u w:val="single"/>
        </w:rPr>
        <w:t>Позиция 2.</w:t>
      </w:r>
      <w:r w:rsidRPr="00806F0A">
        <w:rPr>
          <w:rFonts w:asciiTheme="minorHAnsi" w:hAnsiTheme="minorHAnsi"/>
          <w:sz w:val="22"/>
          <w:szCs w:val="22"/>
          <w:u w:val="single"/>
        </w:rPr>
        <w:t xml:space="preserve"> Суммы оплаты (компенсации стоимости) детских путевок не облагаются страховыми взносами</w:t>
      </w:r>
    </w:p>
    <w:p w:rsidR="00DD1239" w:rsidRPr="00806F0A" w:rsidRDefault="00DD1239" w:rsidP="005F6230">
      <w:pPr>
        <w:jc w:val="both"/>
        <w:outlineLvl w:val="0"/>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74" w:history="1">
        <w:r w:rsidR="00DD1239" w:rsidRPr="00806F0A">
          <w:rPr>
            <w:rFonts w:asciiTheme="minorHAnsi" w:hAnsiTheme="minorHAnsi"/>
            <w:i/>
            <w:color w:val="0000FF"/>
            <w:sz w:val="20"/>
            <w:szCs w:val="20"/>
          </w:rPr>
          <w:t>Постановление</w:t>
        </w:r>
      </w:hyperlink>
      <w:r w:rsidR="00DD1239" w:rsidRPr="00806F0A">
        <w:rPr>
          <w:rFonts w:asciiTheme="minorHAnsi" w:hAnsiTheme="minorHAnsi"/>
          <w:i/>
          <w:sz w:val="20"/>
          <w:szCs w:val="20"/>
        </w:rPr>
        <w:t xml:space="preserve"> Арбитражного суда </w:t>
      </w:r>
      <w:proofErr w:type="spellStart"/>
      <w:r w:rsidR="00DD1239" w:rsidRPr="00806F0A">
        <w:rPr>
          <w:rFonts w:asciiTheme="minorHAnsi" w:hAnsiTheme="minorHAnsi"/>
          <w:i/>
          <w:sz w:val="20"/>
          <w:szCs w:val="20"/>
        </w:rPr>
        <w:t>Восточно-Сибирского</w:t>
      </w:r>
      <w:proofErr w:type="spellEnd"/>
      <w:r w:rsidR="00DD1239" w:rsidRPr="00806F0A">
        <w:rPr>
          <w:rFonts w:asciiTheme="minorHAnsi" w:hAnsiTheme="minorHAnsi"/>
          <w:i/>
          <w:sz w:val="20"/>
          <w:szCs w:val="20"/>
        </w:rPr>
        <w:t xml:space="preserve"> округа от 11.12.2017 N Ф02-6533/2017 по делу N А33-7791/2017</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Суд пришел к выводу, что основанием для начисления страховых взносов являются предусмотренные системой оплаты труда выплаты работникам за определенный трудовой результат. Оплата работодателем стоимости путевок (их части) для детей сотрудников в оздоровительные лагеря - выплата социального характера. Она не является стимулирующей (компенсирующей) выплатой или вознаграждением за труд, не зависит от его результатов. Следовательно, эти суммы не включаются в базу для начисления страховых взносов.</w:t>
      </w:r>
    </w:p>
    <w:tbl>
      <w:tblPr>
        <w:tblW w:w="110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021"/>
      </w:tblGrid>
      <w:tr w:rsidR="00DD1239" w:rsidRPr="00806F0A">
        <w:trPr>
          <w:jc w:val="center"/>
        </w:trPr>
        <w:tc>
          <w:tcPr>
            <w:tcW w:w="11021"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u w:val="single"/>
              </w:rPr>
              <w:t>Аналогичные выводы содержит:</w:t>
            </w:r>
          </w:p>
          <w:p w:rsidR="00DD1239" w:rsidRPr="00806F0A" w:rsidRDefault="00325071" w:rsidP="005F6230">
            <w:pPr>
              <w:jc w:val="both"/>
              <w:rPr>
                <w:rFonts w:asciiTheme="minorHAnsi" w:hAnsiTheme="minorHAnsi"/>
                <w:sz w:val="20"/>
                <w:szCs w:val="20"/>
              </w:rPr>
            </w:pPr>
            <w:hyperlink r:id="rId75" w:history="1">
              <w:r w:rsidR="00DD1239" w:rsidRPr="00806F0A">
                <w:rPr>
                  <w:rFonts w:asciiTheme="minorHAnsi" w:hAnsiTheme="minorHAnsi"/>
                  <w:color w:val="0000FF"/>
                  <w:sz w:val="20"/>
                  <w:szCs w:val="20"/>
                </w:rPr>
                <w:t>Постановление</w:t>
              </w:r>
            </w:hyperlink>
            <w:r w:rsidR="00DD1239" w:rsidRPr="00806F0A">
              <w:rPr>
                <w:rFonts w:asciiTheme="minorHAnsi" w:hAnsiTheme="minorHAnsi"/>
                <w:sz w:val="20"/>
                <w:szCs w:val="20"/>
              </w:rPr>
              <w:t xml:space="preserve"> Арбитражного суда Дальневосточного округа от 04.03.2015 N Ф03-153/2015 по делу N А04-8944/2013</w:t>
            </w:r>
          </w:p>
          <w:p w:rsidR="00DD1239" w:rsidRPr="00806F0A" w:rsidRDefault="00325071" w:rsidP="005F6230">
            <w:pPr>
              <w:jc w:val="both"/>
              <w:rPr>
                <w:rFonts w:asciiTheme="minorHAnsi" w:hAnsiTheme="minorHAnsi"/>
                <w:sz w:val="20"/>
                <w:szCs w:val="20"/>
              </w:rPr>
            </w:pPr>
            <w:hyperlink r:id="rId76" w:history="1">
              <w:r w:rsidR="00DD1239" w:rsidRPr="00806F0A">
                <w:rPr>
                  <w:rFonts w:asciiTheme="minorHAnsi" w:hAnsiTheme="minorHAnsi"/>
                  <w:color w:val="0000FF"/>
                  <w:sz w:val="20"/>
                  <w:szCs w:val="20"/>
                </w:rPr>
                <w:t>Постановление</w:t>
              </w:r>
            </w:hyperlink>
            <w:r w:rsidR="00DD1239" w:rsidRPr="00806F0A">
              <w:rPr>
                <w:rFonts w:asciiTheme="minorHAnsi" w:hAnsiTheme="minorHAnsi"/>
                <w:sz w:val="20"/>
                <w:szCs w:val="20"/>
              </w:rPr>
              <w:t xml:space="preserve"> Арбитражного суда Дальневосточного округа от 19.09.2014 N Ф03-3883/2014 по делу N А73-14523/2013</w:t>
            </w:r>
          </w:p>
        </w:tc>
      </w:tr>
    </w:tbl>
    <w:p w:rsidR="00DD1239" w:rsidRPr="00806F0A" w:rsidRDefault="00DD1239" w:rsidP="005F6230">
      <w:pPr>
        <w:jc w:val="both"/>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77" w:history="1">
        <w:r w:rsidR="00DD1239" w:rsidRPr="00806F0A">
          <w:rPr>
            <w:rFonts w:asciiTheme="minorHAnsi" w:hAnsiTheme="minorHAnsi"/>
            <w:i/>
            <w:color w:val="0000FF"/>
            <w:sz w:val="20"/>
            <w:szCs w:val="20"/>
          </w:rPr>
          <w:t>Постановление</w:t>
        </w:r>
      </w:hyperlink>
      <w:r w:rsidR="00DD1239" w:rsidRPr="00806F0A">
        <w:rPr>
          <w:rFonts w:asciiTheme="minorHAnsi" w:hAnsiTheme="minorHAnsi"/>
          <w:i/>
          <w:sz w:val="20"/>
          <w:szCs w:val="20"/>
        </w:rPr>
        <w:t xml:space="preserve"> Арбитражного суда Северо-Западного округа от 22.07.2016 N Ф07-4654/2016 по делу N А56-67437/2015</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Установлено, что организация на основании коллективного договора частично компенсировала работникам стоимость путевок в оздоровительный лагерь для их детей.</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Суд указал, что наличие трудовых отношений само по себе не свидетельствует о том, что все выплаты работникам представляют собой оплату их труда (вознаграждение за труд). Таковыми не являются (в том числе потому, что они не предусмотрены трудовым договором) выплаты социального характера, которые основаны на коллективном договоре, не имеют характера стимулирующих, не зависят от квалификации работников, сложности, качества, количества, условий выполнения работы. Осуществленные организацией выплаты были единовременными, носили социальный, а не стимулирующий характер, не были обусловлены квалификацией работников, сложностью, качеством, количеством и условиями выполнения работы, производились не в качестве оплаты труда. Следовательно, эти суммы нельзя признать объектом обложения страховыми взносами.</w:t>
      </w:r>
    </w:p>
    <w:p w:rsidR="00DD1239" w:rsidRPr="00806F0A" w:rsidRDefault="00DD1239" w:rsidP="005F6230">
      <w:pPr>
        <w:jc w:val="both"/>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78" w:history="1">
        <w:r w:rsidR="00DD1239" w:rsidRPr="00806F0A">
          <w:rPr>
            <w:rFonts w:asciiTheme="minorHAnsi" w:hAnsiTheme="minorHAnsi"/>
            <w:i/>
            <w:color w:val="0000FF"/>
            <w:sz w:val="20"/>
            <w:szCs w:val="20"/>
          </w:rPr>
          <w:t>Постановление</w:t>
        </w:r>
      </w:hyperlink>
      <w:r w:rsidR="00DD1239" w:rsidRPr="00806F0A">
        <w:rPr>
          <w:rFonts w:asciiTheme="minorHAnsi" w:hAnsiTheme="minorHAnsi"/>
          <w:i/>
          <w:sz w:val="20"/>
          <w:szCs w:val="20"/>
        </w:rPr>
        <w:t xml:space="preserve"> Арбитражного суда Уральского округа от 05.01.2015 N Ф09-9351/14 по делу N А50-5366/2014</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 xml:space="preserve">Суд указал, что суды нижестоящих инстанций правомерно удовлетворили требования страхователя признать незаконным решение ПФР в части начисления страховых взносов на суммы, которые работодатель выплатил сотрудникам в качестве частичной компенсации стоимости приобретенных ими для детей путевок в детские оздоровительные лагеря. Суды указали, что компенсация предоставлялась не в связи с наличием трудового договора, поэтому она не является выплатой в рамках трудовых отношений и ее сумма не включается в базу для начисления страховых взносов. При вынесении решения была учтена правовая позиция Президиума ВАС РФ, изложенная в </w:t>
      </w:r>
      <w:hyperlink r:id="rId79" w:history="1">
        <w:r w:rsidRPr="00806F0A">
          <w:rPr>
            <w:rFonts w:asciiTheme="minorHAnsi" w:hAnsiTheme="minorHAnsi"/>
            <w:color w:val="0000FF"/>
            <w:sz w:val="20"/>
            <w:szCs w:val="20"/>
          </w:rPr>
          <w:t>Постановлении</w:t>
        </w:r>
      </w:hyperlink>
      <w:r w:rsidRPr="00806F0A">
        <w:rPr>
          <w:rFonts w:asciiTheme="minorHAnsi" w:hAnsiTheme="minorHAnsi"/>
          <w:sz w:val="20"/>
          <w:szCs w:val="20"/>
        </w:rPr>
        <w:t xml:space="preserve"> от 14.05.2013 N 17744/12.</w:t>
      </w:r>
    </w:p>
    <w:tbl>
      <w:tblPr>
        <w:tblW w:w="110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021"/>
      </w:tblGrid>
      <w:tr w:rsidR="00DD1239" w:rsidRPr="00806F0A">
        <w:trPr>
          <w:jc w:val="center"/>
        </w:trPr>
        <w:tc>
          <w:tcPr>
            <w:tcW w:w="11021"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DD1239" w:rsidRPr="00806F0A" w:rsidRDefault="00DD1239" w:rsidP="005F6230">
            <w:pPr>
              <w:ind w:firstLine="540"/>
              <w:jc w:val="both"/>
              <w:rPr>
                <w:rFonts w:asciiTheme="minorHAnsi" w:hAnsiTheme="minorHAnsi"/>
                <w:sz w:val="20"/>
                <w:szCs w:val="20"/>
              </w:rPr>
            </w:pPr>
            <w:bookmarkStart w:id="1" w:name="P14"/>
            <w:bookmarkEnd w:id="1"/>
            <w:r w:rsidRPr="00806F0A">
              <w:rPr>
                <w:rFonts w:asciiTheme="minorHAnsi" w:hAnsiTheme="minorHAnsi"/>
                <w:sz w:val="20"/>
                <w:szCs w:val="20"/>
                <w:u w:val="single"/>
              </w:rPr>
              <w:t>Аналогичные выводы содержит:</w:t>
            </w:r>
          </w:p>
          <w:p w:rsidR="00DD1239" w:rsidRPr="00806F0A" w:rsidRDefault="00325071" w:rsidP="005F6230">
            <w:pPr>
              <w:ind w:firstLine="540"/>
              <w:jc w:val="both"/>
              <w:rPr>
                <w:rFonts w:asciiTheme="minorHAnsi" w:hAnsiTheme="minorHAnsi"/>
                <w:sz w:val="20"/>
                <w:szCs w:val="20"/>
              </w:rPr>
            </w:pPr>
            <w:hyperlink r:id="rId80" w:history="1">
              <w:r w:rsidR="00DD1239" w:rsidRPr="00806F0A">
                <w:rPr>
                  <w:rFonts w:asciiTheme="minorHAnsi" w:hAnsiTheme="minorHAnsi"/>
                  <w:color w:val="0000FF"/>
                  <w:sz w:val="20"/>
                  <w:szCs w:val="20"/>
                </w:rPr>
                <w:t>Постановление</w:t>
              </w:r>
            </w:hyperlink>
            <w:r w:rsidR="00DD1239" w:rsidRPr="00806F0A">
              <w:rPr>
                <w:rFonts w:asciiTheme="minorHAnsi" w:hAnsiTheme="minorHAnsi"/>
                <w:sz w:val="20"/>
                <w:szCs w:val="20"/>
              </w:rPr>
              <w:t xml:space="preserve"> ФАС Уральского округа от 07.02.2014 N Ф09-14175/13 по делу N А50-14186/2013</w:t>
            </w:r>
          </w:p>
          <w:p w:rsidR="00DD1239" w:rsidRPr="00806F0A" w:rsidRDefault="00325071" w:rsidP="005F6230">
            <w:pPr>
              <w:ind w:firstLine="540"/>
              <w:jc w:val="both"/>
              <w:rPr>
                <w:rFonts w:asciiTheme="minorHAnsi" w:hAnsiTheme="minorHAnsi"/>
                <w:sz w:val="20"/>
                <w:szCs w:val="20"/>
              </w:rPr>
            </w:pPr>
            <w:hyperlink r:id="rId81" w:history="1">
              <w:r w:rsidR="00DD1239" w:rsidRPr="00806F0A">
                <w:rPr>
                  <w:rFonts w:asciiTheme="minorHAnsi" w:hAnsiTheme="minorHAnsi"/>
                  <w:color w:val="0000FF"/>
                  <w:sz w:val="20"/>
                  <w:szCs w:val="20"/>
                </w:rPr>
                <w:t>Постановление</w:t>
              </w:r>
            </w:hyperlink>
            <w:r w:rsidR="00DD1239" w:rsidRPr="00806F0A">
              <w:rPr>
                <w:rFonts w:asciiTheme="minorHAnsi" w:hAnsiTheme="minorHAnsi"/>
                <w:sz w:val="20"/>
                <w:szCs w:val="20"/>
              </w:rPr>
              <w:t xml:space="preserve"> ФАС Уральского округа от 16.01.2014 N Ф09-13889/13 по делу N А50-21185/2012</w:t>
            </w:r>
          </w:p>
        </w:tc>
      </w:tr>
    </w:tbl>
    <w:p w:rsidR="00DD1239" w:rsidRPr="00806F0A" w:rsidRDefault="00DD1239" w:rsidP="005F6230">
      <w:pPr>
        <w:jc w:val="both"/>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82" w:history="1">
        <w:r w:rsidR="00DD1239" w:rsidRPr="00806F0A">
          <w:rPr>
            <w:rFonts w:asciiTheme="minorHAnsi" w:hAnsiTheme="minorHAnsi"/>
            <w:i/>
            <w:color w:val="0000FF"/>
            <w:sz w:val="20"/>
            <w:szCs w:val="20"/>
          </w:rPr>
          <w:t>Постановление</w:t>
        </w:r>
      </w:hyperlink>
      <w:r w:rsidR="00DD1239" w:rsidRPr="00806F0A">
        <w:rPr>
          <w:rFonts w:asciiTheme="minorHAnsi" w:hAnsiTheme="minorHAnsi"/>
          <w:i/>
          <w:sz w:val="20"/>
          <w:szCs w:val="20"/>
        </w:rPr>
        <w:t xml:space="preserve"> ФАС Уральского округа от 02.06.2014 N Ф09-2162/14 по делу N А71-2709/2013</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 xml:space="preserve">Суд указал, что наличие трудовых отношений само по себе не свидетельствует о том, что все выплаты работникам представляют собой оплату их труда. Выплаты социального характера, основанные на коллективном договоре, не являющиеся стимулирующими, не зависящие от квалификации работников, сложности, качества, количества, условий выполнения работы, не признаются оплатой труда </w:t>
      </w:r>
      <w:proofErr w:type="gramStart"/>
      <w:r w:rsidRPr="00806F0A">
        <w:rPr>
          <w:rFonts w:asciiTheme="minorHAnsi" w:hAnsiTheme="minorHAnsi"/>
          <w:sz w:val="20"/>
          <w:szCs w:val="20"/>
        </w:rPr>
        <w:t>работников</w:t>
      </w:r>
      <w:proofErr w:type="gramEnd"/>
      <w:r w:rsidRPr="00806F0A">
        <w:rPr>
          <w:rFonts w:asciiTheme="minorHAnsi" w:hAnsiTheme="minorHAnsi"/>
          <w:sz w:val="20"/>
          <w:szCs w:val="20"/>
        </w:rPr>
        <w:t xml:space="preserve"> в том числе потому, что не предусмотрены трудовыми договорами. Эти выплаты страховыми взносами не облагаются.</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 xml:space="preserve">Суд также учел, что приобретение путевок (оплата их части) в детские оздоровительные учреждения является обязанностью работодателя, </w:t>
      </w:r>
      <w:proofErr w:type="gramStart"/>
      <w:r w:rsidRPr="00806F0A">
        <w:rPr>
          <w:rFonts w:asciiTheme="minorHAnsi" w:hAnsiTheme="minorHAnsi"/>
          <w:sz w:val="20"/>
          <w:szCs w:val="20"/>
        </w:rPr>
        <w:t>вытекающей</w:t>
      </w:r>
      <w:proofErr w:type="gramEnd"/>
      <w:r w:rsidRPr="00806F0A">
        <w:rPr>
          <w:rFonts w:asciiTheme="minorHAnsi" w:hAnsiTheme="minorHAnsi"/>
          <w:sz w:val="20"/>
          <w:szCs w:val="20"/>
        </w:rPr>
        <w:t xml:space="preserve"> в том числе из соглашения, заключенного между правительством республики, республиканскими объединениями работодателей и федерацией профсоюзов республики. В связи с этим суд пришел к выводу о том, что частичная оплата стоимости путевок не может быть классифицирована как выплата в рамках трудовых отношений, что согласуется с правовой позицией Президиума ВАС РФ, изложенной в </w:t>
      </w:r>
      <w:hyperlink r:id="rId83" w:history="1">
        <w:r w:rsidRPr="00806F0A">
          <w:rPr>
            <w:rFonts w:asciiTheme="minorHAnsi" w:hAnsiTheme="minorHAnsi"/>
            <w:color w:val="0000FF"/>
            <w:sz w:val="20"/>
            <w:szCs w:val="20"/>
          </w:rPr>
          <w:t>Постановлении</w:t>
        </w:r>
      </w:hyperlink>
      <w:r w:rsidRPr="00806F0A">
        <w:rPr>
          <w:rFonts w:asciiTheme="minorHAnsi" w:hAnsiTheme="minorHAnsi"/>
          <w:sz w:val="20"/>
          <w:szCs w:val="20"/>
        </w:rPr>
        <w:t xml:space="preserve"> от 14.05.2013 N 17744/12.</w:t>
      </w:r>
    </w:p>
    <w:tbl>
      <w:tblPr>
        <w:tblW w:w="110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021"/>
      </w:tblGrid>
      <w:tr w:rsidR="00DD1239" w:rsidRPr="00806F0A">
        <w:trPr>
          <w:jc w:val="center"/>
        </w:trPr>
        <w:tc>
          <w:tcPr>
            <w:tcW w:w="11021"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DD1239" w:rsidRPr="00806F0A" w:rsidRDefault="00DD1239" w:rsidP="005F6230">
            <w:pPr>
              <w:ind w:firstLine="540"/>
              <w:jc w:val="both"/>
              <w:rPr>
                <w:rFonts w:asciiTheme="minorHAnsi" w:hAnsiTheme="minorHAnsi"/>
                <w:sz w:val="20"/>
                <w:szCs w:val="20"/>
              </w:rPr>
            </w:pPr>
            <w:bookmarkStart w:id="2" w:name="P21"/>
            <w:bookmarkEnd w:id="2"/>
            <w:r w:rsidRPr="00806F0A">
              <w:rPr>
                <w:rFonts w:asciiTheme="minorHAnsi" w:hAnsiTheme="minorHAnsi"/>
                <w:sz w:val="20"/>
                <w:szCs w:val="20"/>
                <w:u w:val="single"/>
              </w:rPr>
              <w:t>Аналогичные выводы содержит:</w:t>
            </w:r>
          </w:p>
          <w:p w:rsidR="00DD1239" w:rsidRPr="00806F0A" w:rsidRDefault="00325071" w:rsidP="005F6230">
            <w:pPr>
              <w:ind w:firstLine="540"/>
              <w:jc w:val="both"/>
              <w:rPr>
                <w:rFonts w:asciiTheme="minorHAnsi" w:hAnsiTheme="minorHAnsi"/>
                <w:sz w:val="20"/>
                <w:szCs w:val="20"/>
              </w:rPr>
            </w:pPr>
            <w:hyperlink r:id="rId84" w:history="1">
              <w:r w:rsidR="00DD1239" w:rsidRPr="00806F0A">
                <w:rPr>
                  <w:rFonts w:asciiTheme="minorHAnsi" w:hAnsiTheme="minorHAnsi"/>
                  <w:color w:val="0000FF"/>
                  <w:sz w:val="20"/>
                  <w:szCs w:val="20"/>
                </w:rPr>
                <w:t>Постановление</w:t>
              </w:r>
            </w:hyperlink>
            <w:r w:rsidR="00DD1239" w:rsidRPr="00806F0A">
              <w:rPr>
                <w:rFonts w:asciiTheme="minorHAnsi" w:hAnsiTheme="minorHAnsi"/>
                <w:sz w:val="20"/>
                <w:szCs w:val="20"/>
              </w:rPr>
              <w:t xml:space="preserve"> ФАС Уральского округа от 08.05.2014 N Ф09-2638/14 по делу N А71-6410/2013 (</w:t>
            </w:r>
            <w:hyperlink r:id="rId85" w:history="1">
              <w:r w:rsidR="00DD1239" w:rsidRPr="00806F0A">
                <w:rPr>
                  <w:rFonts w:asciiTheme="minorHAnsi" w:hAnsiTheme="minorHAnsi"/>
                  <w:color w:val="0000FF"/>
                  <w:sz w:val="20"/>
                  <w:szCs w:val="20"/>
                </w:rPr>
                <w:t>Определением</w:t>
              </w:r>
            </w:hyperlink>
            <w:r w:rsidR="00DD1239" w:rsidRPr="00806F0A">
              <w:rPr>
                <w:rFonts w:asciiTheme="minorHAnsi" w:hAnsiTheme="minorHAnsi"/>
                <w:sz w:val="20"/>
                <w:szCs w:val="20"/>
              </w:rPr>
              <w:t xml:space="preserve"> Верховного Суда РФ от 26.09.2014 N 309-КГ14-1674 отказано в передаче кассационной жалобы для рассмотрения Судебной коллегией по экономическим спорам Верховного Суда РФ)</w:t>
            </w:r>
          </w:p>
          <w:p w:rsidR="00DD1239" w:rsidRPr="00806F0A" w:rsidRDefault="00325071" w:rsidP="005F6230">
            <w:pPr>
              <w:ind w:firstLine="540"/>
              <w:jc w:val="both"/>
              <w:rPr>
                <w:rFonts w:asciiTheme="minorHAnsi" w:hAnsiTheme="minorHAnsi"/>
                <w:sz w:val="20"/>
                <w:szCs w:val="20"/>
              </w:rPr>
            </w:pPr>
            <w:hyperlink r:id="rId86" w:history="1">
              <w:r w:rsidR="00DD1239" w:rsidRPr="00806F0A">
                <w:rPr>
                  <w:rFonts w:asciiTheme="minorHAnsi" w:hAnsiTheme="minorHAnsi"/>
                  <w:color w:val="0000FF"/>
                  <w:sz w:val="20"/>
                  <w:szCs w:val="20"/>
                </w:rPr>
                <w:t>Постановление</w:t>
              </w:r>
            </w:hyperlink>
            <w:r w:rsidR="00DD1239" w:rsidRPr="00806F0A">
              <w:rPr>
                <w:rFonts w:asciiTheme="minorHAnsi" w:hAnsiTheme="minorHAnsi"/>
                <w:sz w:val="20"/>
                <w:szCs w:val="20"/>
              </w:rPr>
              <w:t xml:space="preserve"> ФАС Уральского округа от 09.04.2014 N Ф09-840/14 по делу N А71-1599/2013</w:t>
            </w:r>
          </w:p>
        </w:tc>
      </w:tr>
    </w:tbl>
    <w:p w:rsidR="00DD1239" w:rsidRPr="00806F0A" w:rsidRDefault="00DD1239" w:rsidP="005F6230">
      <w:pPr>
        <w:jc w:val="both"/>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87" w:history="1">
        <w:r w:rsidR="00DD1239" w:rsidRPr="00806F0A">
          <w:rPr>
            <w:rFonts w:asciiTheme="minorHAnsi" w:hAnsiTheme="minorHAnsi"/>
            <w:i/>
            <w:color w:val="0000FF"/>
            <w:sz w:val="20"/>
            <w:szCs w:val="20"/>
          </w:rPr>
          <w:t>Постановление</w:t>
        </w:r>
      </w:hyperlink>
      <w:r w:rsidR="00DD1239" w:rsidRPr="00806F0A">
        <w:rPr>
          <w:rFonts w:asciiTheme="minorHAnsi" w:hAnsiTheme="minorHAnsi"/>
          <w:i/>
          <w:sz w:val="20"/>
          <w:szCs w:val="20"/>
        </w:rPr>
        <w:t xml:space="preserve"> ФАС Уральского округа от 15.07.2014 N Ф09-4515/14 по делу N А71-14399/2013</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 xml:space="preserve">Суд признал правомерными следующие выводы. Наличие трудовых отношений само по себе не свидетельствует о том, что все выплаты работникам представляют собой оплату их труда. В отличие от трудового договора, который регулирует трудовые отношения, коллективный договор регулирует социально-трудовые отношения. Выплаты социального характера, основанные на коллективном договоре, не являющиеся стимулирующими, не зависящие от квалификации работников, сложности, качества, количества, условий выполнения работы, не признаются оплатой труда </w:t>
      </w:r>
      <w:proofErr w:type="gramStart"/>
      <w:r w:rsidRPr="00806F0A">
        <w:rPr>
          <w:rFonts w:asciiTheme="minorHAnsi" w:hAnsiTheme="minorHAnsi"/>
          <w:sz w:val="20"/>
          <w:szCs w:val="20"/>
        </w:rPr>
        <w:t>работников</w:t>
      </w:r>
      <w:proofErr w:type="gramEnd"/>
      <w:r w:rsidRPr="00806F0A">
        <w:rPr>
          <w:rFonts w:asciiTheme="minorHAnsi" w:hAnsiTheme="minorHAnsi"/>
          <w:sz w:val="20"/>
          <w:szCs w:val="20"/>
        </w:rPr>
        <w:t xml:space="preserve"> в том числе потому, что не предусмотрены трудовыми договорами. Суд указал, что включенные в коллективный договор положения о предоставлении частичной компенсации расходов на путевки в оздоровительные лагеря для детей работников носили социальный характер, выступали как дополнительные гарантии гражданам. Они не связаны непосредственно с трудовыми отношениями. Следовательно, спорные суммы не являются объектом обложения страховыми взносами.</w:t>
      </w:r>
    </w:p>
    <w:p w:rsidR="00DD1239" w:rsidRPr="00806F0A" w:rsidRDefault="00DD1239" w:rsidP="005F6230">
      <w:pPr>
        <w:jc w:val="both"/>
        <w:rPr>
          <w:rFonts w:asciiTheme="minorHAnsi" w:hAnsiTheme="minorHAnsi"/>
          <w:sz w:val="20"/>
          <w:szCs w:val="20"/>
        </w:rPr>
      </w:pPr>
    </w:p>
    <w:p w:rsidR="00DD1239" w:rsidRPr="00806F0A" w:rsidRDefault="00325071" w:rsidP="005F6230">
      <w:pPr>
        <w:ind w:firstLine="540"/>
        <w:jc w:val="both"/>
        <w:rPr>
          <w:rFonts w:asciiTheme="minorHAnsi" w:hAnsiTheme="minorHAnsi"/>
          <w:sz w:val="20"/>
          <w:szCs w:val="20"/>
        </w:rPr>
      </w:pPr>
      <w:hyperlink r:id="rId88" w:history="1">
        <w:r w:rsidR="00DD1239" w:rsidRPr="00806F0A">
          <w:rPr>
            <w:rFonts w:asciiTheme="minorHAnsi" w:hAnsiTheme="minorHAnsi"/>
            <w:i/>
            <w:color w:val="0000FF"/>
            <w:sz w:val="20"/>
            <w:szCs w:val="20"/>
          </w:rPr>
          <w:t>Постановление</w:t>
        </w:r>
      </w:hyperlink>
      <w:r w:rsidR="00DD1239" w:rsidRPr="00806F0A">
        <w:rPr>
          <w:rFonts w:asciiTheme="minorHAnsi" w:hAnsiTheme="minorHAnsi"/>
          <w:i/>
          <w:sz w:val="20"/>
          <w:szCs w:val="20"/>
        </w:rPr>
        <w:t xml:space="preserve"> ФАС Дальневосточного округа от 12.05.2014 N Ф03-1615/2014 по делу N А73-10204/2013</w:t>
      </w:r>
    </w:p>
    <w:p w:rsidR="00DD1239" w:rsidRPr="00806F0A" w:rsidRDefault="00DD1239" w:rsidP="005F6230">
      <w:pPr>
        <w:ind w:firstLine="540"/>
        <w:jc w:val="both"/>
        <w:rPr>
          <w:rFonts w:asciiTheme="minorHAnsi" w:hAnsiTheme="minorHAnsi"/>
          <w:sz w:val="20"/>
          <w:szCs w:val="20"/>
        </w:rPr>
      </w:pPr>
      <w:r w:rsidRPr="00806F0A">
        <w:rPr>
          <w:rFonts w:asciiTheme="minorHAnsi" w:hAnsiTheme="minorHAnsi"/>
          <w:sz w:val="20"/>
          <w:szCs w:val="20"/>
        </w:rPr>
        <w:t>По мнению ПФР, на суммы частичной оплаты работодателем путевок в оздоровительные лагеря для детей работников необходимо начислять страховые взносы. Признавая выводы фонда неправомерными, суд указал следующее.</w:t>
      </w:r>
    </w:p>
    <w:p w:rsidR="00DD1239" w:rsidRPr="00806F0A" w:rsidRDefault="00DD1239" w:rsidP="005F6230">
      <w:pPr>
        <w:pBdr>
          <w:bottom w:val="single" w:sz="12" w:space="1" w:color="auto"/>
        </w:pBdr>
        <w:ind w:firstLine="540"/>
        <w:jc w:val="both"/>
        <w:rPr>
          <w:rFonts w:asciiTheme="minorHAnsi" w:hAnsiTheme="minorHAnsi"/>
          <w:sz w:val="20"/>
          <w:szCs w:val="20"/>
        </w:rPr>
      </w:pPr>
      <w:r w:rsidRPr="00806F0A">
        <w:rPr>
          <w:rFonts w:asciiTheme="minorHAnsi" w:hAnsiTheme="minorHAnsi"/>
          <w:sz w:val="20"/>
          <w:szCs w:val="20"/>
        </w:rPr>
        <w:t xml:space="preserve">Само по себе наличие трудовых отношений не свидетельствует о том, что все выплаты работникам представляют собой оплату их труда. Выплаты социального характера, основанные на коллективном договоре, не являющиеся стимулирующими, не зависящие от квалификации работников, сложности, качества, количества, условий выполнения работы, оплатой труда (вознаграждением за труд) не </w:t>
      </w:r>
      <w:proofErr w:type="gramStart"/>
      <w:r w:rsidRPr="00806F0A">
        <w:rPr>
          <w:rFonts w:asciiTheme="minorHAnsi" w:hAnsiTheme="minorHAnsi"/>
          <w:sz w:val="20"/>
          <w:szCs w:val="20"/>
        </w:rPr>
        <w:t>признаются</w:t>
      </w:r>
      <w:proofErr w:type="gramEnd"/>
      <w:r w:rsidRPr="00806F0A">
        <w:rPr>
          <w:rFonts w:asciiTheme="minorHAnsi" w:hAnsiTheme="minorHAnsi"/>
          <w:sz w:val="20"/>
          <w:szCs w:val="20"/>
        </w:rPr>
        <w:t xml:space="preserve"> в том числе потому, что не предусмотрены трудовыми договорами. Следовательно, эти выплаты не являются объектом обложения страховыми взносами.</w:t>
      </w:r>
    </w:p>
    <w:sectPr w:rsidR="00DD1239" w:rsidRPr="00806F0A" w:rsidSect="002D6866">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26386"/>
    <w:multiLevelType w:val="multilevel"/>
    <w:tmpl w:val="CE4CE3B8"/>
    <w:lvl w:ilvl="0">
      <w:start w:val="1"/>
      <w:numFmt w:val="decimal"/>
      <w:lvlText w:val="%1)"/>
      <w:lvlJc w:val="left"/>
      <w:pPr>
        <w:tabs>
          <w:tab w:val="num" w:pos="540"/>
        </w:tabs>
        <w:ind w:left="540" w:hanging="300"/>
      </w:p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96D29C2"/>
    <w:multiLevelType w:val="multilevel"/>
    <w:tmpl w:val="5CE662D8"/>
    <w:lvl w:ilvl="0">
      <w:start w:val="1"/>
      <w:numFmt w:val="decimal"/>
      <w:lvlText w:val="%1)"/>
      <w:lvlJc w:val="left"/>
      <w:pPr>
        <w:tabs>
          <w:tab w:val="num" w:pos="540"/>
        </w:tabs>
        <w:ind w:left="540" w:hanging="300"/>
      </w:p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DB84B5E"/>
    <w:multiLevelType w:val="multilevel"/>
    <w:tmpl w:val="3EE07CF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185105C"/>
    <w:multiLevelType w:val="multilevel"/>
    <w:tmpl w:val="BC1E4B5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67A72E6C"/>
    <w:multiLevelType w:val="multilevel"/>
    <w:tmpl w:val="4752A1D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num>
  <w:num w:numId="2">
    <w:abstractNumId w:val="6"/>
    <w:lvlOverride w:ilvl="0">
      <w:startOverride w:val="1"/>
    </w:lvlOverride>
  </w:num>
  <w:num w:numId="3">
    <w:abstractNumId w:val="2"/>
    <w:lvlOverride w:ilvl="0">
      <w:startOverride w:val="1"/>
    </w:lvlOverride>
  </w:num>
  <w:num w:numId="4">
    <w:abstractNumId w:val="1"/>
    <w:lvlOverride w:ilvl="0">
      <w:startOverride w:val="1"/>
    </w:lvlOverride>
  </w:num>
  <w:num w:numId="5">
    <w:abstractNumId w:val="0"/>
    <w:lvlOverride w:ilvl="0">
      <w:startOverride w:val="1"/>
    </w:lvlOverride>
  </w:num>
  <w:num w:numId="6">
    <w:abstractNumId w:val="3"/>
    <w:lvlOverride w:ilvl="0">
      <w:startOverride w:val="1"/>
    </w:lvlOverride>
  </w:num>
  <w:num w:numId="7">
    <w:abstractNumId w:val="5"/>
    <w:lvlOverride w:ilvl="0">
      <w:startOverride w:val="1"/>
    </w:lvlOverride>
  </w:num>
  <w:num w:numId="8">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3EFC"/>
    <w:rsid w:val="00012663"/>
    <w:rsid w:val="0012671C"/>
    <w:rsid w:val="00142AD6"/>
    <w:rsid w:val="001E127D"/>
    <w:rsid w:val="002D6866"/>
    <w:rsid w:val="002F28E2"/>
    <w:rsid w:val="002F42E9"/>
    <w:rsid w:val="00325071"/>
    <w:rsid w:val="003C7EAF"/>
    <w:rsid w:val="00430871"/>
    <w:rsid w:val="00437091"/>
    <w:rsid w:val="004705B9"/>
    <w:rsid w:val="00523A24"/>
    <w:rsid w:val="005C651F"/>
    <w:rsid w:val="005F6230"/>
    <w:rsid w:val="006A3EFC"/>
    <w:rsid w:val="00806F0A"/>
    <w:rsid w:val="008A3EA7"/>
    <w:rsid w:val="008C32C8"/>
    <w:rsid w:val="008F4B93"/>
    <w:rsid w:val="008F635C"/>
    <w:rsid w:val="00931DB5"/>
    <w:rsid w:val="009A46E3"/>
    <w:rsid w:val="00A47F6E"/>
    <w:rsid w:val="00AC6004"/>
    <w:rsid w:val="00B8535B"/>
    <w:rsid w:val="00B933B6"/>
    <w:rsid w:val="00BF69D8"/>
    <w:rsid w:val="00C17862"/>
    <w:rsid w:val="00C8433D"/>
    <w:rsid w:val="00CF72EB"/>
    <w:rsid w:val="00D574DB"/>
    <w:rsid w:val="00DD1239"/>
    <w:rsid w:val="00E003A0"/>
    <w:rsid w:val="00E11DFB"/>
    <w:rsid w:val="00E605E8"/>
    <w:rsid w:val="00EF4C16"/>
    <w:rsid w:val="00F12F53"/>
    <w:rsid w:val="00FD144C"/>
    <w:rsid w:val="00FD1914"/>
    <w:rsid w:val="00FD5214"/>
    <w:rsid w:val="00FE3849"/>
    <w:rsid w:val="00FF047A"/>
    <w:rsid w:val="00FF5B23"/>
    <w:rsid w:val="00FF73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89682&amp;dst=101238" TargetMode="External"/><Relationship Id="rId18" Type="http://schemas.openxmlformats.org/officeDocument/2006/relationships/hyperlink" Target="https://login.consultant.ru/link/?req=doc&amp;base=QUEST&amp;n=182816" TargetMode="External"/><Relationship Id="rId26" Type="http://schemas.openxmlformats.org/officeDocument/2006/relationships/hyperlink" Target="https://login.consultant.ru/link/?req=doc&amp;base=QUEST&amp;n=177093&amp;dst=100011" TargetMode="External"/><Relationship Id="rId39" Type="http://schemas.openxmlformats.org/officeDocument/2006/relationships/hyperlink" Target="https://login.consultant.ru/link/?req=doc&amp;base=QUEST&amp;n=175702" TargetMode="External"/><Relationship Id="rId21" Type="http://schemas.openxmlformats.org/officeDocument/2006/relationships/hyperlink" Target="https://www.consultant.ru" TargetMode="External"/><Relationship Id="rId34" Type="http://schemas.openxmlformats.org/officeDocument/2006/relationships/hyperlink" Target="https://login.consultant.ru/link/?req=doc&amp;base=LAW&amp;n=389682&amp;dst=13430" TargetMode="External"/><Relationship Id="rId42" Type="http://schemas.openxmlformats.org/officeDocument/2006/relationships/hyperlink" Target="https://login.consultant.ru/link/?req=doc&amp;base=QUEST&amp;n=173813" TargetMode="External"/><Relationship Id="rId47" Type="http://schemas.openxmlformats.org/officeDocument/2006/relationships/hyperlink" Target="https://login.consultant.ru/link/?req=doc&amp;base=LAW&amp;n=328422&amp;dst=13430" TargetMode="External"/><Relationship Id="rId50" Type="http://schemas.openxmlformats.org/officeDocument/2006/relationships/hyperlink" Target="https://login.consultant.ru/link/?req=doc&amp;base=LAW&amp;n=386948&amp;dst=13392" TargetMode="External"/><Relationship Id="rId55" Type="http://schemas.openxmlformats.org/officeDocument/2006/relationships/hyperlink" Target="https://login.consultant.ru/link/?req=doc&amp;base=PPN&amp;n=31&amp;dst=105350" TargetMode="External"/><Relationship Id="rId63" Type="http://schemas.openxmlformats.org/officeDocument/2006/relationships/hyperlink" Target="https://login.consultant.ru/link/?req=doc&amp;base=LAW&amp;n=417877&amp;dst=13392" TargetMode="External"/><Relationship Id="rId68" Type="http://schemas.openxmlformats.org/officeDocument/2006/relationships/hyperlink" Target="https://login.consultant.ru/link/?req=doc&amp;base=LAW&amp;n=209101&amp;dst=100084" TargetMode="External"/><Relationship Id="rId76" Type="http://schemas.openxmlformats.org/officeDocument/2006/relationships/hyperlink" Target="https://login.consultant.ru/link/?req=doc&amp;base=ADV&amp;n=85700" TargetMode="External"/><Relationship Id="rId84" Type="http://schemas.openxmlformats.org/officeDocument/2006/relationships/hyperlink" Target="https://login.consultant.ru/link/?req=doc&amp;base=AUR&amp;n=152228" TargetMode="External"/><Relationship Id="rId89" Type="http://schemas.openxmlformats.org/officeDocument/2006/relationships/fontTable" Target="fontTable.xml"/><Relationship Id="rId7" Type="http://schemas.openxmlformats.org/officeDocument/2006/relationships/hyperlink" Target="https://login.consultant.ru/link/?req=doc&amp;base=LAW&amp;n=388713&amp;dst=100022" TargetMode="External"/><Relationship Id="rId71" Type="http://schemas.openxmlformats.org/officeDocument/2006/relationships/hyperlink" Target="https://login.consultant.ru/link/?req=doc&amp;base=LAW&amp;n=123717" TargetMode="External"/><Relationship Id="rId2" Type="http://schemas.openxmlformats.org/officeDocument/2006/relationships/styles" Target="styles.xml"/><Relationship Id="rId16" Type="http://schemas.openxmlformats.org/officeDocument/2006/relationships/hyperlink" Target="https://login.consultant.ru/link/?req=doc&amp;base=PKBO&amp;n=52365&amp;dst=100002" TargetMode="External"/><Relationship Id="rId29" Type="http://schemas.openxmlformats.org/officeDocument/2006/relationships/hyperlink" Target="https://login.consultant.ru/link/?req=doc&amp;base=LAW&amp;n=389682&amp;dst=6746" TargetMode="External"/><Relationship Id="rId11" Type="http://schemas.openxmlformats.org/officeDocument/2006/relationships/hyperlink" Target="https://login.consultant.ru/link/?req=doc&amp;base=LAW&amp;n=103752&amp;dst=100019" TargetMode="External"/><Relationship Id="rId24" Type="http://schemas.openxmlformats.org/officeDocument/2006/relationships/hyperlink" Target="https://login.consultant.ru/link/?req=doc&amp;base=PKBO&amp;n=28546&amp;dst=100024" TargetMode="External"/><Relationship Id="rId32" Type="http://schemas.openxmlformats.org/officeDocument/2006/relationships/hyperlink" Target="https://login.consultant.ru/link/?req=doc&amp;base=LAW&amp;n=389682&amp;dst=13430" TargetMode="External"/><Relationship Id="rId37" Type="http://schemas.openxmlformats.org/officeDocument/2006/relationships/hyperlink" Target="https://login.consultant.ru/link/?req=doc&amp;base=QUEST&amp;n=175878" TargetMode="External"/><Relationship Id="rId40" Type="http://schemas.openxmlformats.org/officeDocument/2006/relationships/hyperlink" Target="https://login.consultant.ru/link/?req=doc&amp;base=QUEST&amp;n=175687" TargetMode="External"/><Relationship Id="rId45" Type="http://schemas.openxmlformats.org/officeDocument/2006/relationships/hyperlink" Target="https://login.consultant.ru/link/?req=doc&amp;base=LAW&amp;n=328422&amp;dst=13393" TargetMode="External"/><Relationship Id="rId53" Type="http://schemas.openxmlformats.org/officeDocument/2006/relationships/hyperlink" Target="https://login.consultant.ru/link/?req=doc&amp;base=PBI&amp;n=227108&amp;dst=100052" TargetMode="External"/><Relationship Id="rId58" Type="http://schemas.openxmlformats.org/officeDocument/2006/relationships/hyperlink" Target="https://login.consultant.ru/link/?req=doc&amp;base=LAW&amp;n=209101&amp;dst=221" TargetMode="External"/><Relationship Id="rId66" Type="http://schemas.openxmlformats.org/officeDocument/2006/relationships/hyperlink" Target="https://login.consultant.ru/link/?req=doc&amp;base=QUEST&amp;n=170256&amp;dst=100009" TargetMode="External"/><Relationship Id="rId74" Type="http://schemas.openxmlformats.org/officeDocument/2006/relationships/hyperlink" Target="https://login.consultant.ru/link/?req=doc&amp;base=AVS&amp;n=97691" TargetMode="External"/><Relationship Id="rId79" Type="http://schemas.openxmlformats.org/officeDocument/2006/relationships/hyperlink" Target="https://login.consultant.ru/link/?req=doc&amp;base=ARB&amp;n=346301" TargetMode="External"/><Relationship Id="rId87" Type="http://schemas.openxmlformats.org/officeDocument/2006/relationships/hyperlink" Target="https://login.consultant.ru/link/?req=doc&amp;base=AUR&amp;n=154458" TargetMode="External"/><Relationship Id="rId5" Type="http://schemas.openxmlformats.org/officeDocument/2006/relationships/hyperlink" Target="http://consultantugra.ru/klientam/goryachaya-liniya/reglament-linii-konsultacij/" TargetMode="External"/><Relationship Id="rId61" Type="http://schemas.openxmlformats.org/officeDocument/2006/relationships/hyperlink" Target="https://login.consultant.ru/link/?req=doc&amp;base=LAW&amp;n=417877&amp;dst=13381" TargetMode="External"/><Relationship Id="rId82" Type="http://schemas.openxmlformats.org/officeDocument/2006/relationships/hyperlink" Target="https://login.consultant.ru/link/?req=doc&amp;base=AUR&amp;n=153019" TargetMode="External"/><Relationship Id="rId90" Type="http://schemas.openxmlformats.org/officeDocument/2006/relationships/theme" Target="theme/theme1.xml"/><Relationship Id="rId19" Type="http://schemas.openxmlformats.org/officeDocument/2006/relationships/hyperlink" Target="https://login.consultant.ru/link/?req=doc&amp;base=PBI&amp;n=261770&amp;dst=100002" TargetMode="External"/><Relationship Id="rId4" Type="http://schemas.openxmlformats.org/officeDocument/2006/relationships/webSettings" Target="webSettings.xml"/><Relationship Id="rId9" Type="http://schemas.openxmlformats.org/officeDocument/2006/relationships/hyperlink" Target="https://login.consultant.ru/link/?req=doc&amp;base=QUEST&amp;n=206747&amp;dst=100009" TargetMode="External"/><Relationship Id="rId14" Type="http://schemas.openxmlformats.org/officeDocument/2006/relationships/hyperlink" Target="https://login.consultant.ru/link/?req=doc&amp;base=LAW&amp;n=389682&amp;dst=13430" TargetMode="External"/><Relationship Id="rId22" Type="http://schemas.openxmlformats.org/officeDocument/2006/relationships/hyperlink" Target="https://login.consultant.ru/link/?req=doc&amp;base=LAW&amp;n=315079&amp;dst=13393" TargetMode="External"/><Relationship Id="rId27" Type="http://schemas.openxmlformats.org/officeDocument/2006/relationships/hyperlink" Target="https://login.consultant.ru/link/?req=doc&amp;base=LAW&amp;n=302550" TargetMode="External"/><Relationship Id="rId30" Type="http://schemas.openxmlformats.org/officeDocument/2006/relationships/hyperlink" Target="https://login.consultant.ru/link/?req=doc&amp;base=LAW&amp;n=389682&amp;dst=13393" TargetMode="External"/><Relationship Id="rId35" Type="http://schemas.openxmlformats.org/officeDocument/2006/relationships/hyperlink" Target="https://login.consultant.ru/link/?req=doc&amp;base=LAW&amp;n=389682&amp;dst=13393" TargetMode="External"/><Relationship Id="rId43" Type="http://schemas.openxmlformats.org/officeDocument/2006/relationships/hyperlink" Target="https://login.consultant.ru/link/?req=doc&amp;base=LAW&amp;n=284460&amp;dst=100016" TargetMode="External"/><Relationship Id="rId48" Type="http://schemas.openxmlformats.org/officeDocument/2006/relationships/hyperlink" Target="https://login.consultant.ru/link/?req=doc&amp;base=LAW&amp;n=328422&amp;dst=13393" TargetMode="External"/><Relationship Id="rId56" Type="http://schemas.openxmlformats.org/officeDocument/2006/relationships/hyperlink" Target="https://login.consultant.ru/link/?req=doc&amp;base=LAW&amp;n=417877&amp;dst=13430" TargetMode="External"/><Relationship Id="rId64" Type="http://schemas.openxmlformats.org/officeDocument/2006/relationships/hyperlink" Target="https://login.consultant.ru/link/?req=doc&amp;base=QUEST&amp;n=175539" TargetMode="External"/><Relationship Id="rId69" Type="http://schemas.openxmlformats.org/officeDocument/2006/relationships/hyperlink" Target="https://login.consultant.ru/link/?req=doc&amp;base=QUEST&amp;n=155307" TargetMode="External"/><Relationship Id="rId77" Type="http://schemas.openxmlformats.org/officeDocument/2006/relationships/hyperlink" Target="https://login.consultant.ru/link/?req=doc&amp;base=ASZ&amp;n=182720" TargetMode="External"/><Relationship Id="rId8" Type="http://schemas.openxmlformats.org/officeDocument/2006/relationships/hyperlink" Target="https://login.consultant.ru/link/?req=doc&amp;base=LAW&amp;n=383502&amp;dst=13" TargetMode="External"/><Relationship Id="rId51" Type="http://schemas.openxmlformats.org/officeDocument/2006/relationships/hyperlink" Target="https://login.consultant.ru/link/?req=doc&amp;base=LAW&amp;n=386948&amp;dst=17780" TargetMode="External"/><Relationship Id="rId72" Type="http://schemas.openxmlformats.org/officeDocument/2006/relationships/hyperlink" Target="https://login.consultant.ru/link/?req=doc&amp;base=LAW&amp;n=209101" TargetMode="External"/><Relationship Id="rId80" Type="http://schemas.openxmlformats.org/officeDocument/2006/relationships/hyperlink" Target="https://login.consultant.ru/link/?req=doc&amp;base=AUR&amp;n=148797" TargetMode="External"/><Relationship Id="rId85" Type="http://schemas.openxmlformats.org/officeDocument/2006/relationships/hyperlink" Target="https://login.consultant.ru/link/?req=doc&amp;base=ARB&amp;n=407972" TargetMode="External"/><Relationship Id="rId3" Type="http://schemas.openxmlformats.org/officeDocument/2006/relationships/settings" Target="settings.xml"/><Relationship Id="rId12" Type="http://schemas.openxmlformats.org/officeDocument/2006/relationships/hyperlink" Target="https://login.consultant.ru/link/?req=doc&amp;base=PKBO&amp;n=31470&amp;dst=100002" TargetMode="External"/><Relationship Id="rId17" Type="http://schemas.openxmlformats.org/officeDocument/2006/relationships/hyperlink" Target="https://login.consultant.ru/link/?req=doc&amp;base=LAW&amp;n=326694&amp;dst=13393" TargetMode="External"/><Relationship Id="rId25" Type="http://schemas.openxmlformats.org/officeDocument/2006/relationships/hyperlink" Target="https://login.consultant.ru/link/?req=doc&amp;base=LAW&amp;n=405623&amp;dst=205" TargetMode="External"/><Relationship Id="rId33" Type="http://schemas.openxmlformats.org/officeDocument/2006/relationships/hyperlink" Target="https://login.consultant.ru/link/?req=doc&amp;base=LAW&amp;n=389682&amp;dst=13430" TargetMode="External"/><Relationship Id="rId38" Type="http://schemas.openxmlformats.org/officeDocument/2006/relationships/hyperlink" Target="https://login.consultant.ru/link/?req=doc&amp;base=QUEST&amp;n=175869" TargetMode="External"/><Relationship Id="rId46" Type="http://schemas.openxmlformats.org/officeDocument/2006/relationships/hyperlink" Target="https://login.consultant.ru/link/?req=doc&amp;base=LAW&amp;n=330121&amp;dst=100142" TargetMode="External"/><Relationship Id="rId59" Type="http://schemas.openxmlformats.org/officeDocument/2006/relationships/hyperlink" Target="https://login.consultant.ru/link/?req=doc&amp;base=LAW&amp;n=209101&amp;dst=100084" TargetMode="External"/><Relationship Id="rId67" Type="http://schemas.openxmlformats.org/officeDocument/2006/relationships/hyperlink" Target="https://login.consultant.ru/link/?req=doc&amp;base=QUEST&amp;n=149915" TargetMode="External"/><Relationship Id="rId20" Type="http://schemas.openxmlformats.org/officeDocument/2006/relationships/hyperlink" Target="https://login.consultant.ru/link/?req=doc&amp;base=LAW&amp;n=389682&amp;dst=13393" TargetMode="External"/><Relationship Id="rId41" Type="http://schemas.openxmlformats.org/officeDocument/2006/relationships/hyperlink" Target="https://login.consultant.ru/link/?req=doc&amp;base=QUEST&amp;n=175460" TargetMode="External"/><Relationship Id="rId54" Type="http://schemas.openxmlformats.org/officeDocument/2006/relationships/hyperlink" Target="https://login.consultant.ru/link/?req=doc&amp;base=PBI&amp;n=226888&amp;dst=100076" TargetMode="External"/><Relationship Id="rId62" Type="http://schemas.openxmlformats.org/officeDocument/2006/relationships/hyperlink" Target="https://login.consultant.ru/link/?req=doc&amp;base=QUEST&amp;n=182262&amp;dst=100012" TargetMode="External"/><Relationship Id="rId70" Type="http://schemas.openxmlformats.org/officeDocument/2006/relationships/hyperlink" Target="https://login.consultant.ru/link/?req=doc&amp;base=QUEST&amp;n=135629" TargetMode="External"/><Relationship Id="rId75" Type="http://schemas.openxmlformats.org/officeDocument/2006/relationships/hyperlink" Target="https://login.consultant.ru/link/?req=doc&amp;base=ADV&amp;n=87865" TargetMode="External"/><Relationship Id="rId83" Type="http://schemas.openxmlformats.org/officeDocument/2006/relationships/hyperlink" Target="https://login.consultant.ru/link/?req=doc&amp;base=ARB&amp;n=346301" TargetMode="External"/><Relationship Id="rId88" Type="http://schemas.openxmlformats.org/officeDocument/2006/relationships/hyperlink" Target="https://login.consultant.ru/link/?req=doc&amp;base=ADV&amp;n=82197" TargetMode="External"/><Relationship Id="rId1" Type="http://schemas.openxmlformats.org/officeDocument/2006/relationships/numbering" Target="numbering.xml"/><Relationship Id="rId6" Type="http://schemas.openxmlformats.org/officeDocument/2006/relationships/hyperlink" Target="https://login.consultant.ru/link/?req=doc&amp;base=LAW&amp;n=386972&amp;dst=711" TargetMode="External"/><Relationship Id="rId15" Type="http://schemas.openxmlformats.org/officeDocument/2006/relationships/hyperlink" Target="https://login.consultant.ru/link/?req=doc&amp;base=LAW&amp;n=389682&amp;dst=13393" TargetMode="External"/><Relationship Id="rId23" Type="http://schemas.openxmlformats.org/officeDocument/2006/relationships/hyperlink" Target="https://login.consultant.ru/link/?req=doc&amp;base=LAW&amp;n=315079&amp;dst=14001" TargetMode="External"/><Relationship Id="rId28" Type="http://schemas.openxmlformats.org/officeDocument/2006/relationships/hyperlink" Target="https://www.consultant.ru" TargetMode="External"/><Relationship Id="rId36" Type="http://schemas.openxmlformats.org/officeDocument/2006/relationships/hyperlink" Target="https://login.consultant.ru/link/?req=doc&amp;base=PBI&amp;n=237812&amp;dst=100005" TargetMode="External"/><Relationship Id="rId49" Type="http://schemas.openxmlformats.org/officeDocument/2006/relationships/hyperlink" Target="https://www.consultant.ru" TargetMode="External"/><Relationship Id="rId57" Type="http://schemas.openxmlformats.org/officeDocument/2006/relationships/hyperlink" Target="https://login.consultant.ru/link/?req=doc&amp;base=LAW&amp;n=200559&amp;dst=100894" TargetMode="External"/><Relationship Id="rId10" Type="http://schemas.openxmlformats.org/officeDocument/2006/relationships/hyperlink" Target="https://login.consultant.ru/link/?req=doc&amp;base=QUEST&amp;n=182816" TargetMode="External"/><Relationship Id="rId31" Type="http://schemas.openxmlformats.org/officeDocument/2006/relationships/hyperlink" Target="https://login.consultant.ru/link/?req=doc&amp;base=LAW&amp;n=389682&amp;dst=14001" TargetMode="External"/><Relationship Id="rId44" Type="http://schemas.openxmlformats.org/officeDocument/2006/relationships/hyperlink" Target="https://www.consultant.ru" TargetMode="External"/><Relationship Id="rId52" Type="http://schemas.openxmlformats.org/officeDocument/2006/relationships/hyperlink" Target="https://login.consultant.ru/link/?req=doc&amp;base=LAW&amp;n=386948&amp;dst=1596" TargetMode="External"/><Relationship Id="rId60" Type="http://schemas.openxmlformats.org/officeDocument/2006/relationships/hyperlink" Target="https://login.consultant.ru/link/?req=doc&amp;base=LAW&amp;n=209101" TargetMode="External"/><Relationship Id="rId65" Type="http://schemas.openxmlformats.org/officeDocument/2006/relationships/hyperlink" Target="https://login.consultant.ru/link/?req=doc&amp;base=QUEST&amp;n=173162&amp;dst=100013" TargetMode="External"/><Relationship Id="rId73" Type="http://schemas.openxmlformats.org/officeDocument/2006/relationships/hyperlink" Target="https://login.consultant.ru/link/?req=doc&amp;base=LAW&amp;n=123717&amp;dst=100005" TargetMode="External"/><Relationship Id="rId78" Type="http://schemas.openxmlformats.org/officeDocument/2006/relationships/hyperlink" Target="https://login.consultant.ru/link/?req=doc&amp;base=AUR&amp;n=158890" TargetMode="External"/><Relationship Id="rId81" Type="http://schemas.openxmlformats.org/officeDocument/2006/relationships/hyperlink" Target="https://login.consultant.ru/link/?req=doc&amp;base=AUR&amp;n=147726" TargetMode="External"/><Relationship Id="rId86" Type="http://schemas.openxmlformats.org/officeDocument/2006/relationships/hyperlink" Target="https://login.consultant.ru/link/?req=doc&amp;base=AUR&amp;n=15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7</Pages>
  <Words>3464</Words>
  <Characters>30582</Characters>
  <Application>Microsoft Office Word</Application>
  <DocSecurity>0</DocSecurity>
  <Lines>254</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dc:creator>
  <cp:keywords/>
  <dc:description/>
  <cp:lastModifiedBy>hline1</cp:lastModifiedBy>
  <cp:revision>13</cp:revision>
  <dcterms:created xsi:type="dcterms:W3CDTF">2021-03-19T10:59:00Z</dcterms:created>
  <dcterms:modified xsi:type="dcterms:W3CDTF">2022-06-17T05:50:00Z</dcterms:modified>
</cp:coreProperties>
</file>