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D43C" w14:textId="77777777" w:rsidR="00224914" w:rsidRPr="00224914" w:rsidRDefault="00224914" w:rsidP="00224914">
      <w:pPr>
        <w:widowControl w:val="0"/>
        <w:autoSpaceDE w:val="0"/>
        <w:autoSpaceDN w:val="0"/>
        <w:spacing w:after="0" w:line="240" w:lineRule="auto"/>
        <w:jc w:val="both"/>
        <w:rPr>
          <w:rFonts w:ascii="Times New Roman" w:eastAsia="Times New Roman" w:hAnsi="Times New Roman" w:cs="Times New Roman"/>
          <w:bCs/>
          <w:lang w:eastAsia="ru-RU"/>
        </w:rPr>
      </w:pPr>
      <w:r w:rsidRPr="00224914">
        <w:rPr>
          <w:rFonts w:ascii="Times New Roman" w:eastAsia="Times New Roman" w:hAnsi="Times New Roman" w:cs="Times New Roman"/>
          <w:bCs/>
          <w:lang w:eastAsia="ru-RU"/>
        </w:rPr>
        <w:t>Материал предоставлен ООО «КонсультантПлюс Югра».</w:t>
      </w:r>
    </w:p>
    <w:p w14:paraId="55CAFF73" w14:textId="77777777" w:rsidR="00224914" w:rsidRPr="00224914" w:rsidRDefault="00224914" w:rsidP="00224914">
      <w:pPr>
        <w:widowControl w:val="0"/>
        <w:autoSpaceDE w:val="0"/>
        <w:autoSpaceDN w:val="0"/>
        <w:spacing w:after="0" w:line="240" w:lineRule="auto"/>
        <w:rPr>
          <w:rFonts w:ascii="Times New Roman" w:eastAsia="Times New Roman" w:hAnsi="Times New Roman" w:cs="Times New Roman"/>
          <w:bCs/>
          <w:lang w:eastAsia="ru-RU"/>
        </w:rPr>
      </w:pPr>
      <w:r w:rsidRPr="00224914">
        <w:rPr>
          <w:rFonts w:ascii="Times New Roman" w:eastAsia="Times New Roman" w:hAnsi="Times New Roman" w:cs="Times New Roman"/>
          <w:bCs/>
          <w:lang w:eastAsia="ru-RU"/>
        </w:rPr>
        <w:t xml:space="preserve">Услуга оказывается в соответствии с регламентом Линии консультаций: </w:t>
      </w:r>
      <w:hyperlink r:id="rId5" w:history="1">
        <w:r w:rsidRPr="00224914">
          <w:rPr>
            <w:rFonts w:ascii="Times New Roman" w:eastAsia="Times New Roman" w:hAnsi="Times New Roman" w:cs="Times New Roman"/>
            <w:bCs/>
            <w:color w:val="0000FF"/>
            <w:u w:val="single"/>
            <w:lang w:eastAsia="ru-RU"/>
          </w:rPr>
          <w:t>http://consultantugra.ru/klientam/goryachaya-liniya/reglament-linii-konsultacij/</w:t>
        </w:r>
      </w:hyperlink>
      <w:r w:rsidRPr="00224914">
        <w:rPr>
          <w:rFonts w:ascii="Times New Roman" w:eastAsia="Times New Roman" w:hAnsi="Times New Roman" w:cs="Times New Roman"/>
          <w:bCs/>
          <w:lang w:eastAsia="ru-RU"/>
        </w:rPr>
        <w:br/>
      </w: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4914" w:rsidRPr="00224914" w14:paraId="6B5BEE76" w14:textId="77777777" w:rsidTr="000A0E16">
        <w:trPr>
          <w:trHeight w:val="187"/>
          <w:jc w:val="center"/>
        </w:trPr>
        <w:tc>
          <w:tcPr>
            <w:tcW w:w="9294" w:type="dxa"/>
            <w:tcBorders>
              <w:top w:val="nil"/>
              <w:left w:val="single" w:sz="24" w:space="0" w:color="CED3F1"/>
              <w:bottom w:val="nil"/>
              <w:right w:val="single" w:sz="24" w:space="0" w:color="F4F3F8"/>
            </w:tcBorders>
            <w:shd w:val="clear" w:color="auto" w:fill="F4F3F8"/>
            <w:hideMark/>
          </w:tcPr>
          <w:p w14:paraId="67B6D024" w14:textId="096737A4" w:rsidR="00224914" w:rsidRPr="00224914" w:rsidRDefault="00224914" w:rsidP="00224914">
            <w:pPr>
              <w:widowControl w:val="0"/>
              <w:autoSpaceDE w:val="0"/>
              <w:autoSpaceDN w:val="0"/>
              <w:spacing w:after="0" w:line="252" w:lineRule="auto"/>
              <w:jc w:val="right"/>
              <w:rPr>
                <w:rFonts w:ascii="Times New Roman" w:eastAsia="Times New Roman" w:hAnsi="Times New Roman" w:cs="Times New Roman"/>
                <w:bCs/>
              </w:rPr>
            </w:pPr>
            <w:r w:rsidRPr="00224914">
              <w:rPr>
                <w:rFonts w:ascii="Times New Roman" w:eastAsia="Times New Roman" w:hAnsi="Times New Roman" w:cs="Times New Roman"/>
                <w:bCs/>
                <w:color w:val="392C69"/>
              </w:rPr>
              <w:t xml:space="preserve">Актуально на </w:t>
            </w:r>
            <w:r>
              <w:rPr>
                <w:rFonts w:ascii="Times New Roman" w:eastAsia="Times New Roman" w:hAnsi="Times New Roman" w:cs="Times New Roman"/>
                <w:bCs/>
                <w:color w:val="392C69"/>
              </w:rPr>
              <w:t>20</w:t>
            </w:r>
            <w:r w:rsidRPr="00224914">
              <w:rPr>
                <w:rFonts w:ascii="Times New Roman" w:eastAsia="Times New Roman" w:hAnsi="Times New Roman" w:cs="Times New Roman"/>
                <w:bCs/>
                <w:color w:val="392C69"/>
              </w:rPr>
              <w:t>.04.2022</w:t>
            </w:r>
          </w:p>
        </w:tc>
      </w:tr>
    </w:tbl>
    <w:p w14:paraId="40D80899" w14:textId="0BADBFD2" w:rsidR="00224914" w:rsidRPr="00224914" w:rsidRDefault="00224914" w:rsidP="00224914">
      <w:pPr>
        <w:widowControl w:val="0"/>
        <w:autoSpaceDE w:val="0"/>
        <w:autoSpaceDN w:val="0"/>
        <w:spacing w:after="0" w:line="240" w:lineRule="auto"/>
        <w:jc w:val="both"/>
        <w:rPr>
          <w:rFonts w:ascii="Times New Roman" w:eastAsia="Calibri" w:hAnsi="Times New Roman" w:cs="Times New Roman"/>
          <w:bCs/>
        </w:rPr>
      </w:pPr>
      <w:r w:rsidRPr="00224914">
        <w:rPr>
          <w:rFonts w:ascii="Times New Roman" w:eastAsia="Times New Roman" w:hAnsi="Times New Roman" w:cs="Times New Roman"/>
          <w:b/>
          <w:szCs w:val="20"/>
          <w:lang w:eastAsia="ru-RU"/>
        </w:rPr>
        <w:t xml:space="preserve">По вопросу: </w:t>
      </w:r>
      <w:r w:rsidRPr="00224914">
        <w:rPr>
          <w:rFonts w:ascii="Times New Roman" w:eastAsia="Times New Roman" w:hAnsi="Times New Roman" w:cs="Times New Roman"/>
          <w:bCs/>
          <w:szCs w:val="20"/>
          <w:lang w:eastAsia="ru-RU"/>
        </w:rPr>
        <w:t>Вопрос по предоставлению ежегодного оплачиваемого отпуска. У работника ежегодный оплачиваемый отпуск 44 к/дня (за рабочий период с 22.07.2021 по 21.07.2022). По графику отпусков на 2022 запланировано: с 10.01.2022 по 25.01.2022 (16к/д) и с 20.05.2022 по 17.06.2022 (28к/д). В период с 17.11.2021 по настоящее время (не считая ежегодный отпуск в январе) работник отстранен от работы как не прошедший вакцинацию против ковид. А отстранение от работы, это как отпуск без сохранения заработной платы и в расчет стажа для ежегодного отпуска не входит. Получается, что на 20.05.2022 года Работник заработал всего 22 к/д, из которых 16 к/д он отгулял в январе. Вопрос: Работодатель обязан предоставить Работнику ежегодный отпуск согласно графику или же Работодатель может предоставить Работнику отпуск за пропорционально отработанное время?</w:t>
      </w:r>
    </w:p>
    <w:p w14:paraId="7D644B95" w14:textId="77777777" w:rsidR="00224914" w:rsidRDefault="00224914" w:rsidP="00224914">
      <w:pPr>
        <w:widowControl w:val="0"/>
        <w:autoSpaceDE w:val="0"/>
        <w:autoSpaceDN w:val="0"/>
        <w:spacing w:after="0" w:line="240" w:lineRule="auto"/>
        <w:jc w:val="both"/>
        <w:rPr>
          <w:rFonts w:ascii="Times New Roman" w:eastAsia="Times New Roman" w:hAnsi="Times New Roman" w:cs="Times New Roman"/>
          <w:b/>
          <w:lang w:eastAsia="ru-RU"/>
        </w:rPr>
      </w:pPr>
    </w:p>
    <w:p w14:paraId="3ACEA66E" w14:textId="23A49E94" w:rsidR="00224914" w:rsidRPr="00224914" w:rsidRDefault="00224914" w:rsidP="00224914">
      <w:pPr>
        <w:widowControl w:val="0"/>
        <w:autoSpaceDE w:val="0"/>
        <w:autoSpaceDN w:val="0"/>
        <w:spacing w:after="0" w:line="240" w:lineRule="auto"/>
        <w:jc w:val="both"/>
        <w:rPr>
          <w:rFonts w:ascii="Times New Roman" w:eastAsia="Times New Roman" w:hAnsi="Times New Roman" w:cs="Times New Roman"/>
          <w:b/>
          <w:lang w:eastAsia="ru-RU"/>
        </w:rPr>
      </w:pPr>
      <w:r w:rsidRPr="00224914">
        <w:rPr>
          <w:rFonts w:ascii="Times New Roman" w:eastAsia="Times New Roman" w:hAnsi="Times New Roman" w:cs="Times New Roman"/>
          <w:b/>
          <w:lang w:eastAsia="ru-RU"/>
        </w:rPr>
        <w:t>Сообщаем:</w:t>
      </w:r>
    </w:p>
    <w:tbl>
      <w:tblPr>
        <w:tblW w:w="4944" w:type="pct"/>
        <w:tblBorders>
          <w:insideH w:val="nil"/>
          <w:insideV w:val="nil"/>
        </w:tblBorders>
        <w:tblLayout w:type="fixed"/>
        <w:tblCellMar>
          <w:left w:w="10" w:type="dxa"/>
          <w:right w:w="10" w:type="dxa"/>
        </w:tblCellMar>
        <w:tblLook w:val="04A0" w:firstRow="1" w:lastRow="0" w:firstColumn="1" w:lastColumn="0" w:noHBand="0" w:noVBand="1"/>
      </w:tblPr>
      <w:tblGrid>
        <w:gridCol w:w="20"/>
        <w:gridCol w:w="406"/>
        <w:gridCol w:w="10347"/>
        <w:gridCol w:w="20"/>
      </w:tblGrid>
      <w:tr w:rsidR="00224914" w:rsidRPr="00224914" w14:paraId="6D31EE3A" w14:textId="77777777" w:rsidTr="00710400">
        <w:tc>
          <w:tcPr>
            <w:tcW w:w="20" w:type="dxa"/>
            <w:shd w:val="clear" w:color="auto" w:fill="FE9500"/>
            <w:tcMar>
              <w:top w:w="0" w:type="dxa"/>
              <w:left w:w="0" w:type="dxa"/>
              <w:bottom w:w="0" w:type="dxa"/>
              <w:right w:w="0" w:type="dxa"/>
            </w:tcMar>
          </w:tcPr>
          <w:p w14:paraId="24D3A36D" w14:textId="77777777" w:rsidR="00224914" w:rsidRPr="00224914" w:rsidRDefault="00224914" w:rsidP="00224914">
            <w:pPr>
              <w:spacing w:after="1" w:line="0" w:lineRule="atLeast"/>
              <w:rPr>
                <w:rFonts w:ascii="Times New Roman" w:eastAsia="Calibri" w:hAnsi="Times New Roman" w:cs="Times New Roman"/>
              </w:rPr>
            </w:pPr>
          </w:p>
        </w:tc>
        <w:tc>
          <w:tcPr>
            <w:tcW w:w="406" w:type="dxa"/>
            <w:shd w:val="clear" w:color="auto" w:fill="F2F4E6"/>
            <w:tcMar>
              <w:top w:w="0" w:type="dxa"/>
              <w:left w:w="0" w:type="dxa"/>
              <w:bottom w:w="0" w:type="dxa"/>
              <w:right w:w="0" w:type="dxa"/>
            </w:tcMar>
          </w:tcPr>
          <w:p w14:paraId="663161CA" w14:textId="77777777" w:rsidR="00224914" w:rsidRPr="00224914" w:rsidRDefault="00224914" w:rsidP="00224914">
            <w:pPr>
              <w:spacing w:after="1" w:line="0" w:lineRule="atLeast"/>
              <w:rPr>
                <w:rFonts w:ascii="Times New Roman" w:eastAsia="Calibri" w:hAnsi="Times New Roman" w:cs="Times New Roman"/>
              </w:rPr>
            </w:pPr>
          </w:p>
        </w:tc>
        <w:tc>
          <w:tcPr>
            <w:tcW w:w="10347" w:type="dxa"/>
            <w:shd w:val="clear" w:color="auto" w:fill="F2F4E6"/>
            <w:tcMar>
              <w:top w:w="180" w:type="dxa"/>
              <w:left w:w="0" w:type="dxa"/>
              <w:bottom w:w="180" w:type="dxa"/>
              <w:right w:w="0" w:type="dxa"/>
            </w:tcMar>
          </w:tcPr>
          <w:p w14:paraId="6DD04248" w14:textId="77777777" w:rsidR="00224914" w:rsidRPr="00224914" w:rsidRDefault="00224914">
            <w:pPr>
              <w:spacing w:after="1" w:line="220" w:lineRule="atLeast"/>
              <w:ind w:firstLine="540"/>
              <w:jc w:val="both"/>
              <w:rPr>
                <w:b/>
                <w:u w:val="single"/>
              </w:rPr>
            </w:pPr>
            <w:r w:rsidRPr="00224914">
              <w:rPr>
                <w:rFonts w:ascii="Times New Roman" w:hAnsi="Times New Roman" w:cs="Times New Roman"/>
                <w:bCs/>
              </w:rPr>
              <w:t>По общему правилу за период отстранения от работы (недопущения к работе) заработная плата работнику не начисляется (</w:t>
            </w:r>
            <w:hyperlink r:id="rId6" w:history="1">
              <w:r w:rsidRPr="00224914">
                <w:rPr>
                  <w:rFonts w:ascii="Times New Roman" w:hAnsi="Times New Roman" w:cs="Times New Roman"/>
                  <w:bCs/>
                  <w:color w:val="0000FF"/>
                </w:rPr>
                <w:t>ч. 3 ст. 76</w:t>
              </w:r>
            </w:hyperlink>
            <w:r w:rsidRPr="00224914">
              <w:rPr>
                <w:rFonts w:ascii="Times New Roman" w:hAnsi="Times New Roman" w:cs="Times New Roman"/>
                <w:bCs/>
              </w:rPr>
              <w:t xml:space="preserve"> ТК РФ). Исключения могут быть предусмотрены лишь Трудовым </w:t>
            </w:r>
            <w:hyperlink r:id="rId7" w:history="1">
              <w:r w:rsidRPr="00224914">
                <w:rPr>
                  <w:rFonts w:ascii="Times New Roman" w:hAnsi="Times New Roman" w:cs="Times New Roman"/>
                  <w:bCs/>
                  <w:color w:val="0000FF"/>
                </w:rPr>
                <w:t>кодексом</w:t>
              </w:r>
            </w:hyperlink>
            <w:r w:rsidRPr="00224914">
              <w:rPr>
                <w:rFonts w:ascii="Times New Roman" w:hAnsi="Times New Roman" w:cs="Times New Roman"/>
                <w:bCs/>
              </w:rPr>
              <w:t xml:space="preserve"> РФ или иными федеральными законами. Кроме того, </w:t>
            </w:r>
            <w:r w:rsidRPr="00224914">
              <w:rPr>
                <w:rFonts w:ascii="Times New Roman" w:hAnsi="Times New Roman" w:cs="Times New Roman"/>
                <w:b/>
                <w:u w:val="single"/>
              </w:rPr>
              <w:t>время отстранения не включается в стаж, необходимый для предоставления отпуска (</w:t>
            </w:r>
            <w:hyperlink r:id="rId8" w:history="1">
              <w:r w:rsidRPr="00224914">
                <w:rPr>
                  <w:rFonts w:ascii="Times New Roman" w:hAnsi="Times New Roman" w:cs="Times New Roman"/>
                  <w:b/>
                  <w:color w:val="0000FF"/>
                  <w:u w:val="single"/>
                </w:rPr>
                <w:t>ч. 2 ст. 121</w:t>
              </w:r>
            </w:hyperlink>
            <w:r w:rsidRPr="00224914">
              <w:rPr>
                <w:rFonts w:ascii="Times New Roman" w:hAnsi="Times New Roman" w:cs="Times New Roman"/>
                <w:b/>
                <w:u w:val="single"/>
              </w:rPr>
              <w:t xml:space="preserve"> ТК РФ).</w:t>
            </w:r>
          </w:p>
          <w:p w14:paraId="25DB3C34" w14:textId="3626E26F" w:rsidR="00224914" w:rsidRPr="00224914" w:rsidRDefault="00224914" w:rsidP="00224914">
            <w:pPr>
              <w:spacing w:after="1" w:line="220" w:lineRule="atLeast"/>
              <w:rPr>
                <w:rFonts w:ascii="Times New Roman" w:hAnsi="Times New Roman" w:cs="Times New Roman"/>
                <w:bCs/>
                <w:sz w:val="20"/>
                <w:szCs w:val="20"/>
              </w:rPr>
            </w:pPr>
            <w:r w:rsidRPr="00224914">
              <w:rPr>
                <w:rFonts w:ascii="Times New Roman" w:hAnsi="Times New Roman" w:cs="Times New Roman"/>
                <w:bCs/>
                <w:sz w:val="20"/>
                <w:szCs w:val="20"/>
              </w:rPr>
              <w:t xml:space="preserve">Источник: </w:t>
            </w:r>
            <w:hyperlink r:id="rId9" w:history="1">
              <w:r w:rsidRPr="00224914">
                <w:rPr>
                  <w:rFonts w:ascii="Times New Roman" w:hAnsi="Times New Roman" w:cs="Times New Roman"/>
                  <w:bCs/>
                  <w:i/>
                  <w:color w:val="0000FF"/>
                  <w:sz w:val="20"/>
                  <w:szCs w:val="20"/>
                </w:rPr>
                <w:br/>
                <w:t>Путеводитель по кадровым вопросам. Как отстранить работника от работы {КонсультантПлюс}</w:t>
              </w:r>
            </w:hyperlink>
          </w:p>
          <w:p w14:paraId="387AA93C" w14:textId="54BB446D" w:rsidR="00224914" w:rsidRDefault="00224914" w:rsidP="00224914">
            <w:pPr>
              <w:pStyle w:val="ConsPlusNormal"/>
              <w:outlineLvl w:val="0"/>
              <w:rPr>
                <w:rFonts w:ascii="Times New Roman" w:hAnsi="Times New Roman" w:cs="Times New Roman"/>
                <w:b/>
                <w:szCs w:val="22"/>
              </w:rPr>
            </w:pPr>
          </w:p>
          <w:p w14:paraId="2F3CFD70" w14:textId="77777777" w:rsidR="00224914" w:rsidRPr="00224914" w:rsidRDefault="00224914" w:rsidP="00224914">
            <w:pPr>
              <w:pStyle w:val="ConsPlusNormal"/>
              <w:outlineLvl w:val="0"/>
              <w:rPr>
                <w:rFonts w:ascii="Times New Roman" w:hAnsi="Times New Roman" w:cs="Times New Roman"/>
                <w:b/>
                <w:szCs w:val="22"/>
              </w:rPr>
            </w:pPr>
          </w:p>
          <w:p w14:paraId="66A15DB2" w14:textId="77777777" w:rsidR="00224914" w:rsidRPr="00224914" w:rsidRDefault="00224914" w:rsidP="00224914">
            <w:pPr>
              <w:pStyle w:val="ConsPlusNormal"/>
              <w:outlineLvl w:val="0"/>
              <w:rPr>
                <w:rFonts w:ascii="Times New Roman" w:hAnsi="Times New Roman" w:cs="Times New Roman"/>
                <w:szCs w:val="22"/>
              </w:rPr>
            </w:pPr>
            <w:r w:rsidRPr="00224914">
              <w:rPr>
                <w:rFonts w:ascii="Times New Roman" w:hAnsi="Times New Roman" w:cs="Times New Roman"/>
                <w:b/>
                <w:szCs w:val="22"/>
              </w:rPr>
              <w:t>4. Как влияет отстранение на стаж (рабочий год) для ежегодного отпуска</w:t>
            </w:r>
          </w:p>
          <w:p w14:paraId="57946874" w14:textId="77777777" w:rsidR="00224914" w:rsidRPr="00224914" w:rsidRDefault="00224914" w:rsidP="00224914">
            <w:pPr>
              <w:pStyle w:val="ConsPlusNormal"/>
              <w:spacing w:before="220"/>
              <w:jc w:val="both"/>
              <w:rPr>
                <w:rFonts w:ascii="Times New Roman" w:hAnsi="Times New Roman" w:cs="Times New Roman"/>
                <w:szCs w:val="22"/>
              </w:rPr>
            </w:pPr>
            <w:r w:rsidRPr="00224914">
              <w:rPr>
                <w:rFonts w:ascii="Times New Roman" w:hAnsi="Times New Roman" w:cs="Times New Roman"/>
                <w:b/>
                <w:bCs/>
                <w:szCs w:val="22"/>
                <w:u w:val="single"/>
              </w:rPr>
              <w:t>В ряде случаев период отстранения не учитывается в отпускном стаже</w:t>
            </w:r>
            <w:r w:rsidRPr="00224914">
              <w:rPr>
                <w:rFonts w:ascii="Times New Roman" w:hAnsi="Times New Roman" w:cs="Times New Roman"/>
                <w:b/>
                <w:bCs/>
                <w:szCs w:val="22"/>
              </w:rPr>
              <w:t xml:space="preserve">. В частности, когда отстранение связано с тем, что </w:t>
            </w:r>
            <w:r w:rsidRPr="00224914">
              <w:rPr>
                <w:rFonts w:ascii="Times New Roman" w:hAnsi="Times New Roman" w:cs="Times New Roman"/>
                <w:b/>
                <w:bCs/>
                <w:szCs w:val="22"/>
                <w:u w:val="single"/>
              </w:rPr>
              <w:t>работник по собственной вине не прошел</w:t>
            </w:r>
            <w:r w:rsidRPr="00224914">
              <w:rPr>
                <w:rFonts w:ascii="Times New Roman" w:hAnsi="Times New Roman" w:cs="Times New Roman"/>
                <w:b/>
                <w:bCs/>
                <w:szCs w:val="22"/>
              </w:rPr>
              <w:t xml:space="preserve"> обязательный медосмотр или психиатрическое освидетельствование, обучение и проверку знаний и навыков по охране труда. </w:t>
            </w:r>
            <w:r w:rsidRPr="00224914">
              <w:rPr>
                <w:rFonts w:ascii="Times New Roman" w:hAnsi="Times New Roman" w:cs="Times New Roman"/>
                <w:b/>
                <w:bCs/>
                <w:szCs w:val="22"/>
                <w:u w:val="single"/>
              </w:rPr>
              <w:t>Тогда вам нужно будет сдвинуть период рабочего года, за который предоставляете ежегодный отпуск работнику</w:t>
            </w:r>
            <w:r w:rsidRPr="00224914">
              <w:rPr>
                <w:rFonts w:ascii="Times New Roman" w:hAnsi="Times New Roman" w:cs="Times New Roman"/>
                <w:b/>
                <w:bCs/>
                <w:szCs w:val="22"/>
              </w:rPr>
              <w:t>.</w:t>
            </w:r>
            <w:r w:rsidRPr="00224914">
              <w:rPr>
                <w:rFonts w:ascii="Times New Roman" w:hAnsi="Times New Roman" w:cs="Times New Roman"/>
                <w:szCs w:val="22"/>
              </w:rPr>
              <w:t xml:space="preserve"> Это следует из </w:t>
            </w:r>
            <w:hyperlink r:id="rId10" w:history="1">
              <w:proofErr w:type="spellStart"/>
              <w:r w:rsidRPr="00224914">
                <w:rPr>
                  <w:rFonts w:ascii="Times New Roman" w:hAnsi="Times New Roman" w:cs="Times New Roman"/>
                  <w:color w:val="0000FF"/>
                  <w:szCs w:val="22"/>
                </w:rPr>
                <w:t>абз</w:t>
              </w:r>
              <w:proofErr w:type="spellEnd"/>
              <w:r w:rsidRPr="00224914">
                <w:rPr>
                  <w:rFonts w:ascii="Times New Roman" w:hAnsi="Times New Roman" w:cs="Times New Roman"/>
                  <w:color w:val="0000FF"/>
                  <w:szCs w:val="22"/>
                </w:rPr>
                <w:t>. 2 ч. 2 ст. 121</w:t>
              </w:r>
            </w:hyperlink>
            <w:r w:rsidRPr="00224914">
              <w:rPr>
                <w:rFonts w:ascii="Times New Roman" w:hAnsi="Times New Roman" w:cs="Times New Roman"/>
                <w:szCs w:val="22"/>
              </w:rPr>
              <w:t xml:space="preserve">, </w:t>
            </w:r>
            <w:hyperlink r:id="rId11" w:history="1">
              <w:r w:rsidRPr="00224914">
                <w:rPr>
                  <w:rFonts w:ascii="Times New Roman" w:hAnsi="Times New Roman" w:cs="Times New Roman"/>
                  <w:color w:val="0000FF"/>
                  <w:szCs w:val="22"/>
                </w:rPr>
                <w:t>ч. 1 ст. 76</w:t>
              </w:r>
            </w:hyperlink>
            <w:r w:rsidRPr="00224914">
              <w:rPr>
                <w:rFonts w:ascii="Times New Roman" w:hAnsi="Times New Roman" w:cs="Times New Roman"/>
                <w:szCs w:val="22"/>
              </w:rPr>
              <w:t xml:space="preserve"> ТК РФ, </w:t>
            </w:r>
            <w:hyperlink r:id="rId12" w:history="1">
              <w:r w:rsidRPr="00224914">
                <w:rPr>
                  <w:rFonts w:ascii="Times New Roman" w:hAnsi="Times New Roman" w:cs="Times New Roman"/>
                  <w:color w:val="0000FF"/>
                  <w:szCs w:val="22"/>
                </w:rPr>
                <w:t>Письма</w:t>
              </w:r>
            </w:hyperlink>
            <w:r w:rsidRPr="00224914">
              <w:rPr>
                <w:rFonts w:ascii="Times New Roman" w:hAnsi="Times New Roman" w:cs="Times New Roman"/>
                <w:szCs w:val="22"/>
              </w:rPr>
              <w:t xml:space="preserve"> Минтруда России от 25.10.2018 N 14-2/ООГ-8519.</w:t>
            </w:r>
          </w:p>
          <w:p w14:paraId="73780E77" w14:textId="77777777" w:rsidR="00224914" w:rsidRPr="00224914" w:rsidRDefault="00A501C4" w:rsidP="00224914">
            <w:pPr>
              <w:pStyle w:val="ConsPlusNormal"/>
              <w:spacing w:before="220"/>
              <w:jc w:val="both"/>
              <w:rPr>
                <w:rFonts w:ascii="Times New Roman" w:hAnsi="Times New Roman" w:cs="Times New Roman"/>
                <w:szCs w:val="22"/>
              </w:rPr>
            </w:pPr>
            <w:hyperlink r:id="rId13" w:history="1">
              <w:r w:rsidR="00224914" w:rsidRPr="00224914">
                <w:rPr>
                  <w:rFonts w:ascii="Times New Roman" w:hAnsi="Times New Roman" w:cs="Times New Roman"/>
                  <w:color w:val="0000FF"/>
                  <w:szCs w:val="22"/>
                </w:rPr>
                <w:t>Оформляя приказ</w:t>
              </w:r>
            </w:hyperlink>
            <w:r w:rsidR="00224914" w:rsidRPr="00224914">
              <w:rPr>
                <w:rFonts w:ascii="Times New Roman" w:hAnsi="Times New Roman" w:cs="Times New Roman"/>
                <w:szCs w:val="22"/>
              </w:rPr>
              <w:t xml:space="preserve"> на ежегодный отпуск (если у вас принято оформлять такие приказы), укажите в нем правильно рабочий год, за который предоставляете отпуск, - не забудьте сдвинуть (если требуется) дату его окончания на количество дней отстранения от работы, которые выпали на этот рабочий год.</w:t>
            </w:r>
          </w:p>
          <w:p w14:paraId="47C6E4CA" w14:textId="696962BC" w:rsidR="00224914" w:rsidRPr="00224914" w:rsidRDefault="00224914" w:rsidP="00224914">
            <w:pPr>
              <w:pStyle w:val="ConsPlusNormal"/>
              <w:rPr>
                <w:sz w:val="20"/>
              </w:rPr>
            </w:pPr>
            <w:r w:rsidRPr="00224914">
              <w:rPr>
                <w:rFonts w:ascii="Times New Roman" w:hAnsi="Times New Roman" w:cs="Times New Roman"/>
                <w:sz w:val="20"/>
              </w:rPr>
              <w:t xml:space="preserve">Источник: </w:t>
            </w:r>
            <w:hyperlink r:id="rId14" w:history="1">
              <w:r w:rsidRPr="00224914">
                <w:rPr>
                  <w:rFonts w:ascii="Times New Roman" w:hAnsi="Times New Roman" w:cs="Times New Roman"/>
                  <w:i/>
                  <w:color w:val="0000FF"/>
                  <w:sz w:val="20"/>
                </w:rPr>
                <w:br/>
                <w:t>Готовое решение: Есть ли особенности в оформлении ежегодного отпуска в период отстранения от работы (КонсультантПлюс, 2022) {КонсультантПлюс}</w:t>
              </w:r>
            </w:hyperlink>
          </w:p>
          <w:p w14:paraId="73C10596" w14:textId="6A6FE94F" w:rsidR="00224914" w:rsidRPr="00224914" w:rsidRDefault="00224914" w:rsidP="00224914">
            <w:pPr>
              <w:spacing w:after="1" w:line="220" w:lineRule="atLeast"/>
              <w:jc w:val="both"/>
              <w:rPr>
                <w:rFonts w:ascii="Times New Roman" w:eastAsia="Times New Roman" w:hAnsi="Times New Roman" w:cs="Times New Roman"/>
                <w:b/>
                <w:sz w:val="20"/>
                <w:szCs w:val="20"/>
              </w:rPr>
            </w:pPr>
          </w:p>
          <w:p w14:paraId="57AA0C8D" w14:textId="77777777" w:rsidR="00224914" w:rsidRDefault="00224914" w:rsidP="00224914">
            <w:pPr>
              <w:spacing w:after="1" w:line="220" w:lineRule="atLeast"/>
              <w:rPr>
                <w:rFonts w:ascii="Times New Roman" w:eastAsia="Times New Roman" w:hAnsi="Times New Roman" w:cs="Times New Roman"/>
                <w:b/>
                <w:sz w:val="20"/>
                <w:szCs w:val="20"/>
              </w:rPr>
            </w:pPr>
          </w:p>
          <w:p w14:paraId="3A87B980" w14:textId="77777777" w:rsidR="005F041F" w:rsidRPr="00012709" w:rsidRDefault="005F041F">
            <w:pPr>
              <w:spacing w:after="1" w:line="200" w:lineRule="atLeast"/>
              <w:outlineLvl w:val="0"/>
              <w:rPr>
                <w:bCs/>
              </w:rPr>
            </w:pPr>
            <w:r w:rsidRPr="00012709">
              <w:rPr>
                <w:rFonts w:ascii="Times New Roman" w:hAnsi="Times New Roman" w:cs="Times New Roman"/>
                <w:bCs/>
              </w:rPr>
              <w:t>3. Когда сдвигается период рабочего года для ежегодного отпуска</w:t>
            </w:r>
          </w:p>
          <w:p w14:paraId="03E433FA" w14:textId="77777777" w:rsidR="005F041F" w:rsidRPr="00012709" w:rsidRDefault="005F041F">
            <w:pPr>
              <w:spacing w:before="200" w:after="1" w:line="200" w:lineRule="atLeast"/>
              <w:jc w:val="both"/>
              <w:rPr>
                <w:bCs/>
              </w:rPr>
            </w:pPr>
            <w:r w:rsidRPr="009C7910">
              <w:rPr>
                <w:rFonts w:ascii="Times New Roman" w:hAnsi="Times New Roman" w:cs="Times New Roman"/>
                <w:b/>
              </w:rPr>
              <w:t>Период рабочего года для ежегодного основного оплачиваемого отпуска сдвигается, если в течение этого года работник</w:t>
            </w:r>
            <w:r w:rsidRPr="00012709">
              <w:rPr>
                <w:rFonts w:ascii="Times New Roman" w:hAnsi="Times New Roman" w:cs="Times New Roman"/>
                <w:bCs/>
              </w:rPr>
              <w:t xml:space="preserve"> </w:t>
            </w:r>
            <w:r w:rsidRPr="009C7910">
              <w:rPr>
                <w:rFonts w:ascii="Times New Roman" w:hAnsi="Times New Roman" w:cs="Times New Roman"/>
                <w:b/>
              </w:rPr>
              <w:t xml:space="preserve">без уважительных причин отсутствовал (в том числе из-за отстранения по законным </w:t>
            </w:r>
            <w:hyperlink r:id="rId15" w:history="1">
              <w:r w:rsidRPr="009C7910">
                <w:rPr>
                  <w:rFonts w:ascii="Times New Roman" w:hAnsi="Times New Roman" w:cs="Times New Roman"/>
                  <w:b/>
                  <w:color w:val="0000FF"/>
                </w:rPr>
                <w:t>основаниям</w:t>
              </w:r>
            </w:hyperlink>
            <w:r w:rsidRPr="00012709">
              <w:rPr>
                <w:rFonts w:ascii="Times New Roman" w:hAnsi="Times New Roman" w:cs="Times New Roman"/>
                <w:bCs/>
              </w:rPr>
              <w:t xml:space="preserve">, кроме отстранения за непрохождение обязательного медосмотра не по вине работника), был в отпуске по уходу за ребенком (и не работал в этот период неполное рабочее время или на дому), брал больше 14 календарных дней отпуска без оплаты (все дни такого отпуска свыше 14 календарных дней сдвигают рабочий год). Перечисленные периоды не засчитываются в стаж для ежегодного основного оплачиваемого отпуска, поэтому сдвигают окончание рабочего года на соответствующее количество дней. Это следует из </w:t>
            </w:r>
            <w:hyperlink r:id="rId16" w:history="1">
              <w:proofErr w:type="spellStart"/>
              <w:r w:rsidRPr="00012709">
                <w:rPr>
                  <w:rFonts w:ascii="Times New Roman" w:hAnsi="Times New Roman" w:cs="Times New Roman"/>
                  <w:bCs/>
                  <w:color w:val="0000FF"/>
                </w:rPr>
                <w:t>абз</w:t>
              </w:r>
              <w:proofErr w:type="spellEnd"/>
              <w:r w:rsidRPr="00012709">
                <w:rPr>
                  <w:rFonts w:ascii="Times New Roman" w:hAnsi="Times New Roman" w:cs="Times New Roman"/>
                  <w:bCs/>
                  <w:color w:val="0000FF"/>
                </w:rPr>
                <w:t>. 1</w:t>
              </w:r>
            </w:hyperlink>
            <w:r w:rsidRPr="00012709">
              <w:rPr>
                <w:rFonts w:ascii="Times New Roman" w:hAnsi="Times New Roman" w:cs="Times New Roman"/>
                <w:bCs/>
              </w:rPr>
              <w:t xml:space="preserve">, </w:t>
            </w:r>
            <w:hyperlink r:id="rId17" w:history="1">
              <w:r w:rsidRPr="00012709">
                <w:rPr>
                  <w:rFonts w:ascii="Times New Roman" w:hAnsi="Times New Roman" w:cs="Times New Roman"/>
                  <w:bCs/>
                  <w:color w:val="0000FF"/>
                </w:rPr>
                <w:t>2</w:t>
              </w:r>
            </w:hyperlink>
            <w:r w:rsidRPr="00012709">
              <w:rPr>
                <w:rFonts w:ascii="Times New Roman" w:hAnsi="Times New Roman" w:cs="Times New Roman"/>
                <w:bCs/>
              </w:rPr>
              <w:t xml:space="preserve">, </w:t>
            </w:r>
            <w:hyperlink r:id="rId18" w:history="1">
              <w:r w:rsidRPr="00012709">
                <w:rPr>
                  <w:rFonts w:ascii="Times New Roman" w:hAnsi="Times New Roman" w:cs="Times New Roman"/>
                  <w:bCs/>
                  <w:color w:val="0000FF"/>
                </w:rPr>
                <w:t>5</w:t>
              </w:r>
            </w:hyperlink>
            <w:r w:rsidRPr="00012709">
              <w:rPr>
                <w:rFonts w:ascii="Times New Roman" w:hAnsi="Times New Roman" w:cs="Times New Roman"/>
                <w:bCs/>
              </w:rPr>
              <w:t xml:space="preserve">, </w:t>
            </w:r>
            <w:hyperlink r:id="rId19" w:history="1">
              <w:r w:rsidRPr="00012709">
                <w:rPr>
                  <w:rFonts w:ascii="Times New Roman" w:hAnsi="Times New Roman" w:cs="Times New Roman"/>
                  <w:bCs/>
                  <w:color w:val="0000FF"/>
                </w:rPr>
                <w:t>6 ч. 1</w:t>
              </w:r>
            </w:hyperlink>
            <w:r w:rsidRPr="00012709">
              <w:rPr>
                <w:rFonts w:ascii="Times New Roman" w:hAnsi="Times New Roman" w:cs="Times New Roman"/>
                <w:bCs/>
              </w:rPr>
              <w:t xml:space="preserve">, </w:t>
            </w:r>
            <w:hyperlink r:id="rId20" w:history="1">
              <w:r w:rsidRPr="00012709">
                <w:rPr>
                  <w:rFonts w:ascii="Times New Roman" w:hAnsi="Times New Roman" w:cs="Times New Roman"/>
                  <w:bCs/>
                  <w:color w:val="0000FF"/>
                </w:rPr>
                <w:t>ч. 2 ст. 121</w:t>
              </w:r>
            </w:hyperlink>
            <w:r w:rsidRPr="00012709">
              <w:rPr>
                <w:rFonts w:ascii="Times New Roman" w:hAnsi="Times New Roman" w:cs="Times New Roman"/>
                <w:bCs/>
              </w:rPr>
              <w:t xml:space="preserve">, </w:t>
            </w:r>
            <w:hyperlink r:id="rId21" w:history="1">
              <w:r w:rsidRPr="00012709">
                <w:rPr>
                  <w:rFonts w:ascii="Times New Roman" w:hAnsi="Times New Roman" w:cs="Times New Roman"/>
                  <w:bCs/>
                  <w:color w:val="0000FF"/>
                </w:rPr>
                <w:t>ч. 3 ст. 256</w:t>
              </w:r>
            </w:hyperlink>
            <w:r w:rsidRPr="00012709">
              <w:rPr>
                <w:rFonts w:ascii="Times New Roman" w:hAnsi="Times New Roman" w:cs="Times New Roman"/>
                <w:bCs/>
              </w:rPr>
              <w:t xml:space="preserve"> ТК РФ, </w:t>
            </w:r>
            <w:hyperlink r:id="rId22" w:history="1">
              <w:r w:rsidRPr="00012709">
                <w:rPr>
                  <w:rFonts w:ascii="Times New Roman" w:hAnsi="Times New Roman" w:cs="Times New Roman"/>
                  <w:bCs/>
                  <w:color w:val="0000FF"/>
                </w:rPr>
                <w:t>Письма</w:t>
              </w:r>
            </w:hyperlink>
            <w:r w:rsidRPr="00012709">
              <w:rPr>
                <w:rFonts w:ascii="Times New Roman" w:hAnsi="Times New Roman" w:cs="Times New Roman"/>
                <w:bCs/>
              </w:rPr>
              <w:t xml:space="preserve"> Минтруда России от 25.10.2018 N 14-2/ООГ-8519, </w:t>
            </w:r>
            <w:hyperlink r:id="rId23" w:history="1">
              <w:r w:rsidRPr="00012709">
                <w:rPr>
                  <w:rFonts w:ascii="Times New Roman" w:hAnsi="Times New Roman" w:cs="Times New Roman"/>
                  <w:bCs/>
                  <w:color w:val="0000FF"/>
                </w:rPr>
                <w:t>Письма</w:t>
              </w:r>
            </w:hyperlink>
            <w:r w:rsidRPr="00012709">
              <w:rPr>
                <w:rFonts w:ascii="Times New Roman" w:hAnsi="Times New Roman" w:cs="Times New Roman"/>
                <w:bCs/>
              </w:rPr>
              <w:t xml:space="preserve"> ГИТ в г. Москве от 04.06.2020 N 77/10-20669-ОБ/18-1299.</w:t>
            </w:r>
          </w:p>
          <w:p w14:paraId="64AAB471" w14:textId="295D885C" w:rsidR="005F041F" w:rsidRPr="009C7910" w:rsidRDefault="009C7910">
            <w:pPr>
              <w:spacing w:after="1" w:line="200" w:lineRule="atLeast"/>
              <w:rPr>
                <w:rFonts w:ascii="Times New Roman" w:hAnsi="Times New Roman" w:cs="Times New Roman"/>
                <w:bCs/>
                <w:sz w:val="20"/>
                <w:szCs w:val="20"/>
              </w:rPr>
            </w:pPr>
            <w:r w:rsidRPr="009C7910">
              <w:rPr>
                <w:rFonts w:ascii="Times New Roman" w:hAnsi="Times New Roman" w:cs="Times New Roman"/>
                <w:bCs/>
                <w:sz w:val="20"/>
                <w:szCs w:val="20"/>
              </w:rPr>
              <w:t xml:space="preserve">Источник: </w:t>
            </w:r>
            <w:hyperlink r:id="rId24" w:history="1">
              <w:r w:rsidR="005F041F" w:rsidRPr="009C7910">
                <w:rPr>
                  <w:rFonts w:ascii="Times New Roman" w:hAnsi="Times New Roman" w:cs="Times New Roman"/>
                  <w:bCs/>
                  <w:i/>
                  <w:color w:val="0000FF"/>
                  <w:sz w:val="20"/>
                  <w:szCs w:val="20"/>
                </w:rPr>
                <w:br/>
                <w:t>Готовое решение: Как рассчитать период рабочего года для ежегодного очередного отпуска (КонсультантПлюс, 2022) {КонсультантПлюс}</w:t>
              </w:r>
            </w:hyperlink>
            <w:r w:rsidR="005F041F" w:rsidRPr="009C7910">
              <w:rPr>
                <w:rFonts w:ascii="Times New Roman" w:hAnsi="Times New Roman" w:cs="Times New Roman"/>
                <w:bCs/>
                <w:sz w:val="20"/>
                <w:szCs w:val="20"/>
              </w:rPr>
              <w:br/>
            </w:r>
          </w:p>
          <w:tbl>
            <w:tblPr>
              <w:tblW w:w="11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1304"/>
            </w:tblGrid>
            <w:tr w:rsidR="00040E6F" w:rsidRPr="00012709" w14:paraId="10A9F30C" w14:textId="77777777" w:rsidTr="009C7910">
              <w:trPr>
                <w:jc w:val="center"/>
              </w:trPr>
              <w:tc>
                <w:tcPr>
                  <w:tcW w:w="1130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4A4E74F1" w14:textId="77777777" w:rsidR="00040E6F" w:rsidRPr="00012709" w:rsidRDefault="00040E6F">
                  <w:pPr>
                    <w:spacing w:after="1" w:line="200" w:lineRule="atLeast"/>
                    <w:ind w:left="540"/>
                    <w:jc w:val="both"/>
                    <w:rPr>
                      <w:bCs/>
                    </w:rPr>
                  </w:pPr>
                  <w:bookmarkStart w:id="0" w:name="P0"/>
                  <w:bookmarkEnd w:id="0"/>
                  <w:r w:rsidRPr="00012709">
                    <w:rPr>
                      <w:rFonts w:ascii="Times New Roman" w:hAnsi="Times New Roman" w:cs="Times New Roman"/>
                      <w:bCs/>
                      <w:u w:val="single"/>
                    </w:rPr>
                    <w:t>Пример расчета, если работник вышел до окончания изначально запланированного рабочего года</w:t>
                  </w:r>
                </w:p>
                <w:p w14:paraId="3EE92129" w14:textId="77777777" w:rsidR="00040E6F" w:rsidRPr="00012709" w:rsidRDefault="00040E6F">
                  <w:pPr>
                    <w:spacing w:before="200" w:after="1" w:line="200" w:lineRule="atLeast"/>
                    <w:ind w:left="540"/>
                    <w:jc w:val="both"/>
                    <w:rPr>
                      <w:bCs/>
                    </w:rPr>
                  </w:pPr>
                  <w:r w:rsidRPr="00012709">
                    <w:rPr>
                      <w:rFonts w:ascii="Times New Roman" w:hAnsi="Times New Roman" w:cs="Times New Roman"/>
                      <w:bCs/>
                    </w:rPr>
                    <w:lastRenderedPageBreak/>
                    <w:t>Работник принят на работу 08.11.2021 водителем. Его первый рабочий год должен был продлиться с 08.11.2021 по 07.11.2022. Однако в этот период он был отстранен от работы с 10.01.2022 по 09.02.2022 (на 31 календарный день) в связи с лишением водительских прав. Поскольку этот период не засчитывается в стаж для ежегодного основного отпуска, то окончание первого рабочего года нужно сдвинуть на 31 календарный день. Дата окончания первого рабочего года переносится с 07.11.2022 на 08.12.2022, а второй рабочий год начнется 09.12.2022 - с этой даты снова нужно отсчитывать стаж для очередного основного отпуска, если нет других периодов, исключаемых из стажа.</w:t>
                  </w:r>
                </w:p>
              </w:tc>
            </w:tr>
          </w:tbl>
          <w:p w14:paraId="62DDBBF8" w14:textId="5B1F0579" w:rsidR="00040E6F" w:rsidRPr="009C7910" w:rsidRDefault="009C7910">
            <w:pPr>
              <w:spacing w:after="1" w:line="200" w:lineRule="atLeast"/>
              <w:rPr>
                <w:rFonts w:ascii="Times New Roman" w:hAnsi="Times New Roman" w:cs="Times New Roman"/>
                <w:sz w:val="20"/>
                <w:szCs w:val="20"/>
              </w:rPr>
            </w:pPr>
            <w:r w:rsidRPr="009C7910">
              <w:rPr>
                <w:rFonts w:ascii="Times New Roman" w:hAnsi="Times New Roman" w:cs="Times New Roman"/>
                <w:bCs/>
                <w:sz w:val="20"/>
                <w:szCs w:val="20"/>
              </w:rPr>
              <w:lastRenderedPageBreak/>
              <w:t xml:space="preserve">Источник: </w:t>
            </w:r>
            <w:hyperlink r:id="rId25" w:history="1">
              <w:r w:rsidR="00040E6F" w:rsidRPr="009C7910">
                <w:rPr>
                  <w:rFonts w:ascii="Times New Roman" w:hAnsi="Times New Roman" w:cs="Times New Roman"/>
                  <w:bCs/>
                  <w:i/>
                  <w:color w:val="0000FF"/>
                  <w:sz w:val="20"/>
                  <w:szCs w:val="20"/>
                </w:rPr>
                <w:br/>
                <w:t>Готовое решение: Как рассчитать период рабочего года для ежегодного очередного отпуска (КонсультантПлюс, 2022) {КонсультантПлюс}</w:t>
              </w:r>
            </w:hyperlink>
            <w:r w:rsidR="00040E6F" w:rsidRPr="009C7910">
              <w:rPr>
                <w:rFonts w:ascii="Times New Roman" w:hAnsi="Times New Roman" w:cs="Times New Roman"/>
                <w:b/>
                <w:sz w:val="20"/>
                <w:szCs w:val="20"/>
              </w:rPr>
              <w:br/>
            </w:r>
          </w:p>
          <w:p w14:paraId="2D02FA63" w14:textId="77777777" w:rsidR="00436902" w:rsidRPr="00436902" w:rsidRDefault="00436902">
            <w:pPr>
              <w:spacing w:after="1" w:line="200" w:lineRule="atLeast"/>
              <w:outlineLvl w:val="0"/>
              <w:rPr>
                <w:bCs/>
              </w:rPr>
            </w:pPr>
            <w:r w:rsidRPr="00436902">
              <w:rPr>
                <w:rFonts w:ascii="Times New Roman" w:hAnsi="Times New Roman" w:cs="Times New Roman"/>
                <w:bCs/>
              </w:rPr>
              <w:t>1. Как рассчитать продолжительность ежегодного основного оплачиваемого отпуска пропорционально отработанному времени</w:t>
            </w:r>
          </w:p>
          <w:p w14:paraId="664C767D" w14:textId="77777777" w:rsidR="00436902" w:rsidRPr="00436902" w:rsidRDefault="00436902">
            <w:pPr>
              <w:spacing w:before="200" w:after="1" w:line="200" w:lineRule="atLeast"/>
              <w:jc w:val="both"/>
              <w:rPr>
                <w:bCs/>
              </w:rPr>
            </w:pPr>
            <w:r w:rsidRPr="00436902">
              <w:rPr>
                <w:rFonts w:ascii="Times New Roman" w:hAnsi="Times New Roman" w:cs="Times New Roman"/>
                <w:bCs/>
              </w:rPr>
              <w:t xml:space="preserve">Механизм расчета законом не определен. Советуем определить его самостоятельно и закрепить в локальном нормативном акте. Но учтите, что </w:t>
            </w:r>
            <w:hyperlink r:id="rId26" w:history="1">
              <w:r w:rsidRPr="00436902">
                <w:rPr>
                  <w:rFonts w:ascii="Times New Roman" w:hAnsi="Times New Roman" w:cs="Times New Roman"/>
                  <w:b/>
                  <w:color w:val="0000FF"/>
                  <w:u w:val="single"/>
                </w:rPr>
                <w:t>пропорциональное предоставление</w:t>
              </w:r>
            </w:hyperlink>
            <w:r w:rsidRPr="00436902">
              <w:rPr>
                <w:rFonts w:ascii="Times New Roman" w:hAnsi="Times New Roman" w:cs="Times New Roman"/>
                <w:b/>
                <w:u w:val="single"/>
              </w:rPr>
              <w:t xml:space="preserve"> ежегодного основного оплачиваемого отпуска для большинства случаев законом не предусмотрено - это возможно, в частности, если вы с работником согласуете </w:t>
            </w:r>
            <w:hyperlink r:id="rId27" w:history="1">
              <w:r w:rsidRPr="00436902">
                <w:rPr>
                  <w:rFonts w:ascii="Times New Roman" w:hAnsi="Times New Roman" w:cs="Times New Roman"/>
                  <w:b/>
                  <w:color w:val="0000FF"/>
                  <w:u w:val="single"/>
                </w:rPr>
                <w:t>разделение</w:t>
              </w:r>
            </w:hyperlink>
            <w:r w:rsidRPr="00436902">
              <w:rPr>
                <w:rFonts w:ascii="Times New Roman" w:hAnsi="Times New Roman" w:cs="Times New Roman"/>
                <w:b/>
                <w:u w:val="single"/>
              </w:rPr>
              <w:t xml:space="preserve"> его на части (например, при </w:t>
            </w:r>
            <w:hyperlink r:id="rId28" w:history="1">
              <w:r w:rsidRPr="00436902">
                <w:rPr>
                  <w:rFonts w:ascii="Times New Roman" w:hAnsi="Times New Roman" w:cs="Times New Roman"/>
                  <w:b/>
                  <w:color w:val="0000FF"/>
                  <w:u w:val="single"/>
                </w:rPr>
                <w:t>заполнении графика отпусков</w:t>
              </w:r>
            </w:hyperlink>
            <w:r w:rsidRPr="00436902">
              <w:rPr>
                <w:rFonts w:ascii="Times New Roman" w:hAnsi="Times New Roman" w:cs="Times New Roman"/>
                <w:bCs/>
              </w:rPr>
              <w:t>).</w:t>
            </w:r>
          </w:p>
          <w:p w14:paraId="1E6A810A" w14:textId="4C5BDA6A" w:rsidR="00436902" w:rsidRDefault="00436902">
            <w:pPr>
              <w:spacing w:after="1" w:line="200" w:lineRule="atLeast"/>
              <w:rPr>
                <w:rFonts w:ascii="Times New Roman" w:hAnsi="Times New Roman" w:cs="Times New Roman"/>
                <w:sz w:val="20"/>
                <w:szCs w:val="20"/>
              </w:rPr>
            </w:pPr>
            <w:r w:rsidRPr="00436902">
              <w:rPr>
                <w:rFonts w:ascii="Times New Roman" w:hAnsi="Times New Roman" w:cs="Times New Roman"/>
                <w:bCs/>
                <w:sz w:val="20"/>
                <w:szCs w:val="20"/>
              </w:rPr>
              <w:t xml:space="preserve">Источник: </w:t>
            </w:r>
            <w:hyperlink r:id="rId29" w:history="1">
              <w:r w:rsidRPr="00436902">
                <w:rPr>
                  <w:rFonts w:ascii="Times New Roman" w:hAnsi="Times New Roman" w:cs="Times New Roman"/>
                  <w:bCs/>
                  <w:i/>
                  <w:color w:val="0000FF"/>
                  <w:sz w:val="20"/>
                  <w:szCs w:val="20"/>
                </w:rPr>
                <w:br/>
                <w:t>Готовое решение: Как рассчитать число дней (исчислить продолжительность) ежегодного отпуска пропорционально фактически отработанному периоду времени (КонсультантПлюс, 2022) {КонсультантПлюс}</w:t>
              </w:r>
            </w:hyperlink>
            <w:r w:rsidRPr="00436902">
              <w:rPr>
                <w:rFonts w:ascii="Times New Roman" w:hAnsi="Times New Roman" w:cs="Times New Roman"/>
                <w:b/>
                <w:sz w:val="20"/>
                <w:szCs w:val="20"/>
              </w:rPr>
              <w:br/>
            </w: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71"/>
              <w:gridCol w:w="9948"/>
              <w:gridCol w:w="171"/>
            </w:tblGrid>
            <w:tr w:rsidR="008A6AA0" w14:paraId="52501525" w14:textId="77777777">
              <w:tc>
                <w:tcPr>
                  <w:tcW w:w="60" w:type="dxa"/>
                  <w:tcBorders>
                    <w:top w:val="nil"/>
                    <w:left w:val="nil"/>
                    <w:bottom w:val="nil"/>
                    <w:right w:val="nil"/>
                  </w:tcBorders>
                  <w:shd w:val="clear" w:color="auto" w:fill="FE9500"/>
                  <w:tcMar>
                    <w:top w:w="0" w:type="dxa"/>
                    <w:left w:w="0" w:type="dxa"/>
                    <w:bottom w:w="0" w:type="dxa"/>
                    <w:right w:w="0" w:type="dxa"/>
                  </w:tcMar>
                </w:tcPr>
                <w:p w14:paraId="733B715B" w14:textId="77777777" w:rsidR="008A6AA0" w:rsidRDefault="008A6AA0">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14:paraId="4A78B2CF" w14:textId="77777777" w:rsidR="008A6AA0" w:rsidRDefault="008A6AA0">
                  <w:pPr>
                    <w:spacing w:after="1" w:line="0" w:lineRule="atLeast"/>
                  </w:pPr>
                </w:p>
              </w:tc>
              <w:tc>
                <w:tcPr>
                  <w:tcW w:w="10554" w:type="dxa"/>
                  <w:tcBorders>
                    <w:top w:val="nil"/>
                    <w:left w:val="nil"/>
                    <w:bottom w:val="nil"/>
                    <w:right w:val="nil"/>
                  </w:tcBorders>
                  <w:shd w:val="clear" w:color="auto" w:fill="F2F4E6"/>
                  <w:tcMar>
                    <w:top w:w="180" w:type="dxa"/>
                    <w:left w:w="0" w:type="dxa"/>
                    <w:bottom w:w="180" w:type="dxa"/>
                    <w:right w:w="0" w:type="dxa"/>
                  </w:tcMar>
                </w:tcPr>
                <w:p w14:paraId="137087B1" w14:textId="77777777" w:rsidR="008A6AA0" w:rsidRPr="008A6AA0" w:rsidRDefault="008A6AA0">
                  <w:pPr>
                    <w:spacing w:after="1" w:line="200" w:lineRule="atLeast"/>
                    <w:jc w:val="both"/>
                  </w:pPr>
                  <w:r w:rsidRPr="008A6AA0">
                    <w:rPr>
                      <w:rFonts w:ascii="Times New Roman" w:hAnsi="Times New Roman" w:cs="Times New Roman"/>
                      <w:b/>
                      <w:bCs/>
                      <w:u w:val="single"/>
                    </w:rPr>
                    <w:t>Оформите перенос ежегодного оплачиваемого отпуска</w:t>
                  </w:r>
                  <w:r w:rsidRPr="008A6AA0">
                    <w:rPr>
                      <w:rFonts w:ascii="Times New Roman" w:hAnsi="Times New Roman" w:cs="Times New Roman"/>
                    </w:rPr>
                    <w:t xml:space="preserve">, если на это есть основания (например, работник заболел </w:t>
                  </w:r>
                  <w:proofErr w:type="gramStart"/>
                  <w:r w:rsidRPr="008A6AA0">
                    <w:rPr>
                      <w:rFonts w:ascii="Times New Roman" w:hAnsi="Times New Roman" w:cs="Times New Roman"/>
                    </w:rPr>
                    <w:t>в отпуске</w:t>
                  </w:r>
                  <w:proofErr w:type="gramEnd"/>
                  <w:r w:rsidRPr="008A6AA0">
                    <w:rPr>
                      <w:rFonts w:ascii="Times New Roman" w:hAnsi="Times New Roman" w:cs="Times New Roman"/>
                    </w:rPr>
                    <w:t xml:space="preserve"> и вы его не продлевали). На практике, если перенос инициирует работодатель, работнику направляют уведомление, а если работник - берут заявление (оно необходимо, например, если он просит перенести отпуск из-за его несвоевременной оплаты). Если ранее вы уже издали приказ об отпуске, то рекомендуем оформить приказ о переносе отпуска или о его отмене. Внесите изменения в график отпусков и при необходимости в личную карточку работника.</w:t>
                  </w:r>
                </w:p>
                <w:p w14:paraId="5F1258A2" w14:textId="77777777" w:rsidR="008A6AA0" w:rsidRDefault="008A6AA0">
                  <w:pPr>
                    <w:spacing w:after="1" w:line="200" w:lineRule="atLeast"/>
                    <w:jc w:val="both"/>
                  </w:pPr>
                  <w:r w:rsidRPr="008A6AA0">
                    <w:rPr>
                      <w:rFonts w:ascii="Times New Roman" w:hAnsi="Times New Roman" w:cs="Times New Roman"/>
                    </w:rPr>
                    <w:t>Учтите запреты при переносе отпуска на следующий рабочий год, например, такой перенос невозможен у несовершеннолетних</w:t>
                  </w:r>
                  <w:r>
                    <w:rPr>
                      <w:rFonts w:ascii="Times New Roman" w:hAnsi="Times New Roman" w:cs="Times New Roman"/>
                      <w:sz w:val="20"/>
                    </w:rPr>
                    <w:t>.</w:t>
                  </w:r>
                </w:p>
              </w:tc>
              <w:tc>
                <w:tcPr>
                  <w:tcW w:w="180" w:type="dxa"/>
                  <w:tcBorders>
                    <w:top w:val="nil"/>
                    <w:left w:val="nil"/>
                    <w:bottom w:val="nil"/>
                    <w:right w:val="nil"/>
                  </w:tcBorders>
                  <w:shd w:val="clear" w:color="auto" w:fill="F2F4E6"/>
                  <w:tcMar>
                    <w:top w:w="0" w:type="dxa"/>
                    <w:left w:w="0" w:type="dxa"/>
                    <w:bottom w:w="0" w:type="dxa"/>
                    <w:right w:w="0" w:type="dxa"/>
                  </w:tcMar>
                </w:tcPr>
                <w:p w14:paraId="5DDF15B1" w14:textId="77777777" w:rsidR="008A6AA0" w:rsidRDefault="008A6AA0">
                  <w:pPr>
                    <w:spacing w:after="1" w:line="0" w:lineRule="atLeast"/>
                  </w:pPr>
                </w:p>
              </w:tc>
            </w:tr>
          </w:tbl>
          <w:p w14:paraId="7AD6E341" w14:textId="7F637413" w:rsidR="008A6AA0" w:rsidRDefault="008A6AA0">
            <w:pPr>
              <w:spacing w:after="1" w:line="200" w:lineRule="atLeast"/>
              <w:rPr>
                <w:rFonts w:ascii="Times New Roman" w:hAnsi="Times New Roman" w:cs="Times New Roman"/>
                <w:sz w:val="20"/>
                <w:szCs w:val="20"/>
              </w:rPr>
            </w:pPr>
            <w:r w:rsidRPr="008A6AA0">
              <w:rPr>
                <w:rFonts w:ascii="Times New Roman" w:hAnsi="Times New Roman" w:cs="Times New Roman"/>
                <w:sz w:val="20"/>
                <w:szCs w:val="20"/>
              </w:rPr>
              <w:t xml:space="preserve">Источник: </w:t>
            </w:r>
            <w:hyperlink r:id="rId30" w:history="1">
              <w:r w:rsidRPr="008A6AA0">
                <w:rPr>
                  <w:rFonts w:ascii="Times New Roman" w:hAnsi="Times New Roman" w:cs="Times New Roman"/>
                  <w:i/>
                  <w:color w:val="0000FF"/>
                  <w:sz w:val="20"/>
                  <w:szCs w:val="20"/>
                </w:rPr>
                <w:br/>
                <w:t>Готовое решение: Как оформить перенос ежегодного отпуска по любому основанию (КонсультантПлюс, 2022) {КонсультантПлюс}</w:t>
              </w:r>
            </w:hyperlink>
            <w:r w:rsidRPr="008A6AA0">
              <w:rPr>
                <w:rFonts w:ascii="Times New Roman" w:hAnsi="Times New Roman" w:cs="Times New Roman"/>
                <w:sz w:val="20"/>
                <w:szCs w:val="20"/>
              </w:rPr>
              <w:br/>
            </w:r>
          </w:p>
          <w:p w14:paraId="473F2E16" w14:textId="77777777" w:rsidR="008A6AA0" w:rsidRPr="00436902" w:rsidRDefault="008A6AA0">
            <w:pPr>
              <w:spacing w:after="1" w:line="200" w:lineRule="atLeast"/>
              <w:rPr>
                <w:rFonts w:ascii="Times New Roman" w:hAnsi="Times New Roman" w:cs="Times New Roman"/>
                <w:sz w:val="20"/>
                <w:szCs w:val="20"/>
              </w:rPr>
            </w:pPr>
          </w:p>
          <w:p w14:paraId="73DD3C8D" w14:textId="77777777" w:rsidR="008A6AA0" w:rsidRDefault="008A6AA0">
            <w:pPr>
              <w:spacing w:after="1" w:line="200" w:lineRule="atLeast"/>
              <w:ind w:firstLine="540"/>
              <w:jc w:val="both"/>
              <w:outlineLvl w:val="0"/>
            </w:pPr>
            <w:r>
              <w:rPr>
                <w:rFonts w:ascii="Times New Roman" w:hAnsi="Times New Roman" w:cs="Times New Roman"/>
                <w:b/>
                <w:sz w:val="20"/>
              </w:rPr>
              <w:t>Статья 123. Очередность предоставления ежегодных оплачиваемых отпусков</w:t>
            </w:r>
          </w:p>
          <w:p w14:paraId="0968E796" w14:textId="77777777" w:rsidR="008A6AA0" w:rsidRPr="008A6AA0" w:rsidRDefault="008A6AA0">
            <w:pPr>
              <w:spacing w:before="200" w:after="1" w:line="200" w:lineRule="atLeast"/>
              <w:ind w:firstLine="540"/>
              <w:jc w:val="both"/>
              <w:rPr>
                <w:b/>
                <w:u w:val="single"/>
              </w:rPr>
            </w:pPr>
            <w:r w:rsidRPr="008A6AA0">
              <w:rPr>
                <w:rFonts w:ascii="Times New Roman" w:hAnsi="Times New Roman" w:cs="Times New Roman"/>
                <w:b/>
                <w:u w:val="single"/>
              </w:rPr>
              <w:t>График отпусков обязателен как для работодателя, так и для работника.</w:t>
            </w:r>
          </w:p>
          <w:p w14:paraId="18890A6F" w14:textId="6C95DD68" w:rsidR="008A6AA0" w:rsidRPr="008A6AA0" w:rsidRDefault="008A6AA0">
            <w:pPr>
              <w:spacing w:after="1" w:line="200" w:lineRule="atLeast"/>
              <w:rPr>
                <w:rFonts w:ascii="Times New Roman" w:hAnsi="Times New Roman" w:cs="Times New Roman"/>
                <w:sz w:val="20"/>
                <w:szCs w:val="20"/>
              </w:rPr>
            </w:pPr>
            <w:r w:rsidRPr="008A6AA0">
              <w:rPr>
                <w:rFonts w:ascii="Times New Roman" w:hAnsi="Times New Roman" w:cs="Times New Roman"/>
                <w:bCs/>
                <w:sz w:val="20"/>
                <w:szCs w:val="20"/>
              </w:rPr>
              <w:t xml:space="preserve">Источник: </w:t>
            </w:r>
            <w:hyperlink r:id="rId31" w:history="1">
              <w:r w:rsidRPr="008A6AA0">
                <w:rPr>
                  <w:rFonts w:ascii="Times New Roman" w:hAnsi="Times New Roman" w:cs="Times New Roman"/>
                  <w:bCs/>
                  <w:i/>
                  <w:color w:val="0000FF"/>
                  <w:sz w:val="20"/>
                  <w:szCs w:val="20"/>
                </w:rPr>
                <w:br/>
                <w:t>ст. 123, "Трудовой кодекс Российской Федерации" от 30.12.2001 N 197-ФЗ (ред. от 25.02.2022) {КонсультантПлюс}</w:t>
              </w:r>
            </w:hyperlink>
            <w:r w:rsidRPr="008A6AA0">
              <w:rPr>
                <w:rFonts w:ascii="Times New Roman" w:hAnsi="Times New Roman" w:cs="Times New Roman"/>
                <w:b/>
                <w:sz w:val="20"/>
                <w:szCs w:val="20"/>
              </w:rPr>
              <w:br/>
            </w:r>
          </w:p>
          <w:p w14:paraId="35B74044" w14:textId="246ACD1A" w:rsidR="008A6AA0" w:rsidRPr="008A6AA0" w:rsidRDefault="008A6AA0">
            <w:pPr>
              <w:spacing w:after="1" w:line="200" w:lineRule="atLeast"/>
              <w:jc w:val="both"/>
              <w:rPr>
                <w:bCs/>
              </w:rPr>
            </w:pPr>
            <w:proofErr w:type="gramStart"/>
            <w:r>
              <w:rPr>
                <w:rFonts w:ascii="Times New Roman" w:hAnsi="Times New Roman" w:cs="Times New Roman"/>
                <w:bCs/>
              </w:rPr>
              <w:t>….</w:t>
            </w:r>
            <w:proofErr w:type="gramEnd"/>
            <w:r w:rsidRPr="00F4159C">
              <w:rPr>
                <w:rFonts w:ascii="Times New Roman" w:hAnsi="Times New Roman" w:cs="Times New Roman"/>
                <w:b/>
                <w:u w:val="single"/>
              </w:rPr>
              <w:t>Нередко случаются ситуации, когда на дату увольнения у работника имеются неотработанные дни отпуска, то есть отпуск был предоставлен ему авансом. Излишне выплаченные отпускные при соблюдении определенных условий можно удержать с выплат, причитающихся работнику</w:t>
            </w:r>
            <w:r w:rsidRPr="008A6AA0">
              <w:rPr>
                <w:rFonts w:ascii="Times New Roman" w:hAnsi="Times New Roman" w:cs="Times New Roman"/>
                <w:bCs/>
              </w:rPr>
              <w:t>. Для удержания заявление от работника или его согласие не требуются.</w:t>
            </w:r>
          </w:p>
          <w:p w14:paraId="52293FD4" w14:textId="77777777" w:rsidR="008A6AA0" w:rsidRPr="008A6AA0" w:rsidRDefault="008A6AA0">
            <w:pPr>
              <w:spacing w:before="200" w:after="1" w:line="200" w:lineRule="atLeast"/>
              <w:jc w:val="both"/>
              <w:rPr>
                <w:bCs/>
              </w:rPr>
            </w:pPr>
            <w:r w:rsidRPr="008A6AA0">
              <w:rPr>
                <w:rFonts w:ascii="Times New Roman" w:hAnsi="Times New Roman" w:cs="Times New Roman"/>
                <w:bCs/>
              </w:rPr>
              <w:t>Возможность удержать излишне выплаченные отпускные зависит от двух обстоятельств:</w:t>
            </w:r>
          </w:p>
          <w:p w14:paraId="13827AAA" w14:textId="77777777" w:rsidR="008A6AA0" w:rsidRPr="008A6AA0" w:rsidRDefault="008A6AA0">
            <w:pPr>
              <w:numPr>
                <w:ilvl w:val="0"/>
                <w:numId w:val="1"/>
              </w:numPr>
              <w:spacing w:before="200" w:after="1" w:line="200" w:lineRule="atLeast"/>
              <w:jc w:val="both"/>
              <w:rPr>
                <w:bCs/>
              </w:rPr>
            </w:pPr>
            <w:r w:rsidRPr="008A6AA0">
              <w:rPr>
                <w:rFonts w:ascii="Times New Roman" w:hAnsi="Times New Roman" w:cs="Times New Roman"/>
                <w:bCs/>
              </w:rPr>
              <w:t>от причины увольнения.</w:t>
            </w:r>
          </w:p>
          <w:p w14:paraId="0FA88CA6" w14:textId="77777777" w:rsidR="008A6AA0" w:rsidRPr="008A6AA0" w:rsidRDefault="008A6AA0">
            <w:pPr>
              <w:spacing w:before="200" w:after="1" w:line="200" w:lineRule="atLeast"/>
              <w:ind w:left="540"/>
              <w:jc w:val="both"/>
              <w:rPr>
                <w:bCs/>
              </w:rPr>
            </w:pPr>
            <w:r w:rsidRPr="00F4159C">
              <w:rPr>
                <w:rFonts w:ascii="Times New Roman" w:hAnsi="Times New Roman" w:cs="Times New Roman"/>
                <w:b/>
                <w:u w:val="single"/>
              </w:rPr>
              <w:t>При увольнении по большинству оснований сумму отпускных, приходящуюся на неотработанные дни отпуска, удержать можно</w:t>
            </w:r>
            <w:r w:rsidRPr="008A6AA0">
              <w:rPr>
                <w:rFonts w:ascii="Times New Roman" w:hAnsi="Times New Roman" w:cs="Times New Roman"/>
                <w:bCs/>
              </w:rPr>
              <w:t xml:space="preserve"> (</w:t>
            </w:r>
            <w:hyperlink r:id="rId32" w:history="1">
              <w:r w:rsidRPr="008A6AA0">
                <w:rPr>
                  <w:rFonts w:ascii="Times New Roman" w:hAnsi="Times New Roman" w:cs="Times New Roman"/>
                  <w:bCs/>
                  <w:color w:val="0000FF"/>
                </w:rPr>
                <w:t>ч. 2 ст. 137</w:t>
              </w:r>
            </w:hyperlink>
            <w:r w:rsidRPr="008A6AA0">
              <w:rPr>
                <w:rFonts w:ascii="Times New Roman" w:hAnsi="Times New Roman" w:cs="Times New Roman"/>
                <w:bCs/>
              </w:rPr>
              <w:t xml:space="preserve"> ТК РФ).</w:t>
            </w:r>
          </w:p>
          <w:p w14:paraId="50287B52" w14:textId="77777777" w:rsidR="008A6AA0" w:rsidRPr="008A6AA0" w:rsidRDefault="008A6AA0">
            <w:pPr>
              <w:spacing w:before="200" w:after="1" w:line="200" w:lineRule="atLeast"/>
              <w:ind w:left="540"/>
              <w:jc w:val="both"/>
              <w:rPr>
                <w:bCs/>
              </w:rPr>
            </w:pPr>
            <w:r w:rsidRPr="008A6AA0">
              <w:rPr>
                <w:rFonts w:ascii="Times New Roman" w:hAnsi="Times New Roman" w:cs="Times New Roman"/>
                <w:bCs/>
              </w:rPr>
              <w:t>Но есть такие основания для прекращения трудового договора, при увольнении по которым удержания за неотработанные дни отпуска запрещены (</w:t>
            </w:r>
            <w:hyperlink r:id="rId33" w:history="1">
              <w:r w:rsidRPr="008A6AA0">
                <w:rPr>
                  <w:rFonts w:ascii="Times New Roman" w:hAnsi="Times New Roman" w:cs="Times New Roman"/>
                  <w:bCs/>
                  <w:color w:val="0000FF"/>
                </w:rPr>
                <w:t>ч. 2 ст. 137</w:t>
              </w:r>
            </w:hyperlink>
            <w:r w:rsidRPr="008A6AA0">
              <w:rPr>
                <w:rFonts w:ascii="Times New Roman" w:hAnsi="Times New Roman" w:cs="Times New Roman"/>
                <w:bCs/>
              </w:rPr>
              <w:t xml:space="preserve"> ТК РФ). Их немного, и большая их часть </w:t>
            </w:r>
            <w:proofErr w:type="gramStart"/>
            <w:r w:rsidRPr="008A6AA0">
              <w:rPr>
                <w:rFonts w:ascii="Times New Roman" w:hAnsi="Times New Roman" w:cs="Times New Roman"/>
                <w:bCs/>
              </w:rPr>
              <w:t>- это</w:t>
            </w:r>
            <w:proofErr w:type="gramEnd"/>
            <w:r w:rsidRPr="008A6AA0">
              <w:rPr>
                <w:rFonts w:ascii="Times New Roman" w:hAnsi="Times New Roman" w:cs="Times New Roman"/>
                <w:bCs/>
              </w:rPr>
              <w:t xml:space="preserve"> </w:t>
            </w:r>
            <w:r w:rsidRPr="008A6AA0">
              <w:rPr>
                <w:rFonts w:ascii="Times New Roman" w:hAnsi="Times New Roman" w:cs="Times New Roman"/>
                <w:bCs/>
              </w:rPr>
              <w:lastRenderedPageBreak/>
              <w:t>основания, когда трудовой договор прекращается по обстоятельствам, не зависящим от воли сторон, но есть и другие;</w:t>
            </w:r>
          </w:p>
          <w:p w14:paraId="3C0FC96A" w14:textId="77777777" w:rsidR="008A6AA0" w:rsidRPr="008A6AA0" w:rsidRDefault="008A6AA0">
            <w:pPr>
              <w:numPr>
                <w:ilvl w:val="0"/>
                <w:numId w:val="1"/>
              </w:numPr>
              <w:spacing w:before="200" w:after="1" w:line="200" w:lineRule="atLeast"/>
              <w:jc w:val="both"/>
              <w:rPr>
                <w:bCs/>
              </w:rPr>
            </w:pPr>
            <w:r w:rsidRPr="008A6AA0">
              <w:rPr>
                <w:rFonts w:ascii="Times New Roman" w:hAnsi="Times New Roman" w:cs="Times New Roman"/>
                <w:bCs/>
              </w:rPr>
              <w:t>от величины удержания.</w:t>
            </w:r>
          </w:p>
          <w:p w14:paraId="44AEAC11" w14:textId="77777777" w:rsidR="008A6AA0" w:rsidRPr="008A6AA0" w:rsidRDefault="008A6AA0">
            <w:pPr>
              <w:spacing w:before="200" w:after="1" w:line="200" w:lineRule="atLeast"/>
              <w:ind w:left="540"/>
              <w:jc w:val="both"/>
              <w:rPr>
                <w:bCs/>
              </w:rPr>
            </w:pPr>
            <w:r w:rsidRPr="008A6AA0">
              <w:rPr>
                <w:rFonts w:ascii="Times New Roman" w:hAnsi="Times New Roman" w:cs="Times New Roman"/>
                <w:bCs/>
              </w:rPr>
              <w:t xml:space="preserve">Сумму излишне выплаченных отпускных удерживают из </w:t>
            </w:r>
            <w:hyperlink r:id="rId34" w:history="1">
              <w:r w:rsidRPr="008A6AA0">
                <w:rPr>
                  <w:rFonts w:ascii="Times New Roman" w:hAnsi="Times New Roman" w:cs="Times New Roman"/>
                  <w:bCs/>
                  <w:color w:val="0000FF"/>
                </w:rPr>
                <w:t>выплат</w:t>
              </w:r>
            </w:hyperlink>
            <w:r w:rsidRPr="008A6AA0">
              <w:rPr>
                <w:rFonts w:ascii="Times New Roman" w:hAnsi="Times New Roman" w:cs="Times New Roman"/>
                <w:bCs/>
              </w:rPr>
              <w:t>, причитающихся работнику при увольнении (</w:t>
            </w:r>
            <w:hyperlink r:id="rId35" w:history="1">
              <w:r w:rsidRPr="008A6AA0">
                <w:rPr>
                  <w:rFonts w:ascii="Times New Roman" w:hAnsi="Times New Roman" w:cs="Times New Roman"/>
                  <w:bCs/>
                  <w:color w:val="0000FF"/>
                </w:rPr>
                <w:t>Письмо</w:t>
              </w:r>
            </w:hyperlink>
            <w:r w:rsidRPr="008A6AA0">
              <w:rPr>
                <w:rFonts w:ascii="Times New Roman" w:hAnsi="Times New Roman" w:cs="Times New Roman"/>
                <w:bCs/>
              </w:rPr>
              <w:t xml:space="preserve"> Минтруда России от 22.10.2018 N 14-1/ООГ-8142, </w:t>
            </w:r>
            <w:hyperlink r:id="rId36" w:history="1">
              <w:r w:rsidRPr="008A6AA0">
                <w:rPr>
                  <w:rFonts w:ascii="Times New Roman" w:hAnsi="Times New Roman" w:cs="Times New Roman"/>
                  <w:bCs/>
                  <w:color w:val="0000FF"/>
                </w:rPr>
                <w:t>Определение</w:t>
              </w:r>
            </w:hyperlink>
            <w:r w:rsidRPr="008A6AA0">
              <w:rPr>
                <w:rFonts w:ascii="Times New Roman" w:hAnsi="Times New Roman" w:cs="Times New Roman"/>
                <w:bCs/>
              </w:rPr>
              <w:t xml:space="preserve"> Верховного Суда РФ от 05.02.2018 N 59-КГ17-19). Обратите внимание: есть </w:t>
            </w:r>
            <w:hyperlink r:id="rId37" w:history="1">
              <w:r w:rsidRPr="008A6AA0">
                <w:rPr>
                  <w:rFonts w:ascii="Times New Roman" w:hAnsi="Times New Roman" w:cs="Times New Roman"/>
                  <w:bCs/>
                  <w:color w:val="0000FF"/>
                </w:rPr>
                <w:t>такие выплаты</w:t>
              </w:r>
            </w:hyperlink>
            <w:r w:rsidRPr="008A6AA0">
              <w:rPr>
                <w:rFonts w:ascii="Times New Roman" w:hAnsi="Times New Roman" w:cs="Times New Roman"/>
                <w:bCs/>
              </w:rPr>
              <w:t>, из которых удерживать отпускные нельзя (</w:t>
            </w:r>
            <w:hyperlink r:id="rId38" w:history="1">
              <w:r w:rsidRPr="008A6AA0">
                <w:rPr>
                  <w:rFonts w:ascii="Times New Roman" w:hAnsi="Times New Roman" w:cs="Times New Roman"/>
                  <w:bCs/>
                  <w:color w:val="0000FF"/>
                </w:rPr>
                <w:t>ч. 4 ст. 138</w:t>
              </w:r>
            </w:hyperlink>
            <w:r w:rsidRPr="008A6AA0">
              <w:rPr>
                <w:rFonts w:ascii="Times New Roman" w:hAnsi="Times New Roman" w:cs="Times New Roman"/>
                <w:bCs/>
              </w:rPr>
              <w:t xml:space="preserve"> ТК РФ). Например, к ним относятся: возмещение командировочных расходов по авансовому отчету, компенсация за использование личного имущества работника (</w:t>
            </w:r>
            <w:proofErr w:type="spellStart"/>
            <w:r w:rsidRPr="008A6AA0">
              <w:rPr>
                <w:bCs/>
              </w:rPr>
              <w:fldChar w:fldCharType="begin"/>
            </w:r>
            <w:r w:rsidRPr="008A6AA0">
              <w:rPr>
                <w:bCs/>
              </w:rPr>
              <w:instrText xml:space="preserve"> HYPERLINK "https://login.consultant.ru/link/?req=doc&amp;base=LAW&amp;n=392511&amp;dst=100807" </w:instrText>
            </w:r>
            <w:r w:rsidRPr="008A6AA0">
              <w:rPr>
                <w:bCs/>
              </w:rPr>
              <w:fldChar w:fldCharType="separate"/>
            </w:r>
            <w:r w:rsidRPr="008A6AA0">
              <w:rPr>
                <w:rFonts w:ascii="Times New Roman" w:hAnsi="Times New Roman" w:cs="Times New Roman"/>
                <w:bCs/>
                <w:color w:val="0000FF"/>
              </w:rPr>
              <w:t>пп</w:t>
            </w:r>
            <w:proofErr w:type="spellEnd"/>
            <w:r w:rsidRPr="008A6AA0">
              <w:rPr>
                <w:rFonts w:ascii="Times New Roman" w:hAnsi="Times New Roman" w:cs="Times New Roman"/>
                <w:bCs/>
                <w:color w:val="0000FF"/>
              </w:rPr>
              <w:t>. "а"</w:t>
            </w:r>
            <w:r w:rsidRPr="008A6AA0">
              <w:rPr>
                <w:bCs/>
                <w:color w:val="0000FF"/>
              </w:rPr>
              <w:fldChar w:fldCharType="end"/>
            </w:r>
            <w:r w:rsidRPr="008A6AA0">
              <w:rPr>
                <w:rFonts w:ascii="Times New Roman" w:hAnsi="Times New Roman" w:cs="Times New Roman"/>
                <w:bCs/>
              </w:rPr>
              <w:t xml:space="preserve">, </w:t>
            </w:r>
            <w:hyperlink r:id="rId39" w:history="1">
              <w:r w:rsidRPr="008A6AA0">
                <w:rPr>
                  <w:rFonts w:ascii="Times New Roman" w:hAnsi="Times New Roman" w:cs="Times New Roman"/>
                  <w:bCs/>
                  <w:color w:val="0000FF"/>
                </w:rPr>
                <w:t>"б" п. 8 ч. 1 ст. 101</w:t>
              </w:r>
            </w:hyperlink>
            <w:r w:rsidRPr="008A6AA0">
              <w:rPr>
                <w:rFonts w:ascii="Times New Roman" w:hAnsi="Times New Roman" w:cs="Times New Roman"/>
                <w:bCs/>
              </w:rPr>
              <w:t xml:space="preserve"> Закона об исполнительном производстве).</w:t>
            </w:r>
          </w:p>
          <w:p w14:paraId="7C0BE9BB" w14:textId="77777777" w:rsidR="008A6AA0" w:rsidRPr="008A6AA0" w:rsidRDefault="008A6AA0">
            <w:pPr>
              <w:spacing w:before="200" w:after="1" w:line="200" w:lineRule="atLeast"/>
              <w:ind w:left="540"/>
              <w:jc w:val="both"/>
              <w:rPr>
                <w:bCs/>
              </w:rPr>
            </w:pPr>
            <w:r w:rsidRPr="00F4159C">
              <w:rPr>
                <w:rFonts w:ascii="Times New Roman" w:hAnsi="Times New Roman" w:cs="Times New Roman"/>
                <w:b/>
                <w:u w:val="single"/>
              </w:rPr>
              <w:t>Размер всех удержаний, производимых по решению работодателя, не может превышать 20% выплаты, оставшейся после удержания НДФЛ</w:t>
            </w:r>
            <w:r w:rsidRPr="008A6AA0">
              <w:rPr>
                <w:rFonts w:ascii="Times New Roman" w:hAnsi="Times New Roman" w:cs="Times New Roman"/>
                <w:bCs/>
              </w:rPr>
              <w:t xml:space="preserve"> (</w:t>
            </w:r>
            <w:hyperlink r:id="rId40" w:history="1">
              <w:r w:rsidRPr="008A6AA0">
                <w:rPr>
                  <w:rFonts w:ascii="Times New Roman" w:hAnsi="Times New Roman" w:cs="Times New Roman"/>
                  <w:bCs/>
                  <w:color w:val="0000FF"/>
                </w:rPr>
                <w:t>ч. 1 ст. 138</w:t>
              </w:r>
            </w:hyperlink>
            <w:r w:rsidRPr="008A6AA0">
              <w:rPr>
                <w:rFonts w:ascii="Times New Roman" w:hAnsi="Times New Roman" w:cs="Times New Roman"/>
                <w:bCs/>
              </w:rPr>
              <w:t xml:space="preserve"> ТК РФ, </w:t>
            </w:r>
            <w:hyperlink r:id="rId41" w:history="1">
              <w:r w:rsidRPr="008A6AA0">
                <w:rPr>
                  <w:rFonts w:ascii="Times New Roman" w:hAnsi="Times New Roman" w:cs="Times New Roman"/>
                  <w:bCs/>
                  <w:color w:val="0000FF"/>
                </w:rPr>
                <w:t>Письмо</w:t>
              </w:r>
            </w:hyperlink>
            <w:r w:rsidRPr="008A6AA0">
              <w:rPr>
                <w:rFonts w:ascii="Times New Roman" w:hAnsi="Times New Roman" w:cs="Times New Roman"/>
                <w:bCs/>
              </w:rPr>
              <w:t xml:space="preserve"> Минздравсоцразвития России от 16.11.2011 N 22-2-4852). И если сумма отпускных не превышает это ограничение, то в большинстве случаев ее можно удержать.</w:t>
            </w:r>
          </w:p>
          <w:p w14:paraId="701297CD" w14:textId="77777777" w:rsidR="008A6AA0" w:rsidRPr="008A6AA0" w:rsidRDefault="008A6AA0">
            <w:pPr>
              <w:spacing w:before="200" w:after="1" w:line="200" w:lineRule="atLeast"/>
              <w:jc w:val="both"/>
              <w:rPr>
                <w:bCs/>
              </w:rPr>
            </w:pPr>
            <w:r w:rsidRPr="00F4159C">
              <w:rPr>
                <w:rFonts w:ascii="Times New Roman" w:hAnsi="Times New Roman" w:cs="Times New Roman"/>
                <w:b/>
                <w:u w:val="single"/>
              </w:rPr>
              <w:t xml:space="preserve">Если при увольнении у вас не получается удержать сумму излишне выплаченных отпускных, можно предложить работнику добровольно погасить задолженность. </w:t>
            </w:r>
            <w:r w:rsidRPr="00F4159C">
              <w:rPr>
                <w:rFonts w:ascii="Times New Roman" w:hAnsi="Times New Roman" w:cs="Times New Roman"/>
                <w:b/>
                <w:i/>
                <w:iCs/>
                <w:u w:val="single"/>
              </w:rPr>
              <w:t>Взыскать с него эту сумму в судебном порядке нельзя</w:t>
            </w:r>
            <w:r w:rsidRPr="008A6AA0">
              <w:rPr>
                <w:rFonts w:ascii="Times New Roman" w:hAnsi="Times New Roman" w:cs="Times New Roman"/>
                <w:bCs/>
              </w:rPr>
              <w:t>. Учтите, что возможность удержания данной задолженности является вашим правом, но не обязанностью (</w:t>
            </w:r>
            <w:hyperlink r:id="rId42" w:history="1">
              <w:r w:rsidRPr="008A6AA0">
                <w:rPr>
                  <w:rFonts w:ascii="Times New Roman" w:hAnsi="Times New Roman" w:cs="Times New Roman"/>
                  <w:bCs/>
                  <w:color w:val="0000FF"/>
                </w:rPr>
                <w:t>Обзор</w:t>
              </w:r>
            </w:hyperlink>
            <w:r w:rsidRPr="008A6AA0">
              <w:rPr>
                <w:rFonts w:ascii="Times New Roman" w:hAnsi="Times New Roman" w:cs="Times New Roman"/>
                <w:bCs/>
              </w:rPr>
              <w:t xml:space="preserve"> судебной практики Верховного Суда РФ за третий квартал 2013 г., </w:t>
            </w:r>
            <w:hyperlink r:id="rId43" w:history="1">
              <w:r w:rsidRPr="008A6AA0">
                <w:rPr>
                  <w:rFonts w:ascii="Times New Roman" w:hAnsi="Times New Roman" w:cs="Times New Roman"/>
                  <w:bCs/>
                  <w:color w:val="0000FF"/>
                </w:rPr>
                <w:t>Определение</w:t>
              </w:r>
            </w:hyperlink>
            <w:r w:rsidRPr="008A6AA0">
              <w:rPr>
                <w:rFonts w:ascii="Times New Roman" w:hAnsi="Times New Roman" w:cs="Times New Roman"/>
                <w:bCs/>
              </w:rPr>
              <w:t xml:space="preserve"> Верховного Суда РФ от 12.09.2014 N 74-КГ14-3, </w:t>
            </w:r>
            <w:hyperlink r:id="rId44" w:history="1">
              <w:r w:rsidRPr="008A6AA0">
                <w:rPr>
                  <w:rFonts w:ascii="Times New Roman" w:hAnsi="Times New Roman" w:cs="Times New Roman"/>
                  <w:bCs/>
                  <w:color w:val="0000FF"/>
                </w:rPr>
                <w:t>Письмо</w:t>
              </w:r>
            </w:hyperlink>
            <w:r w:rsidRPr="008A6AA0">
              <w:rPr>
                <w:rFonts w:ascii="Times New Roman" w:hAnsi="Times New Roman" w:cs="Times New Roman"/>
                <w:bCs/>
              </w:rPr>
              <w:t xml:space="preserve"> Минтруда России от 30.03.2021 N 14-3/ООГ-2784).</w:t>
            </w:r>
          </w:p>
          <w:p w14:paraId="145690D5" w14:textId="5C15303E" w:rsidR="008A6AA0" w:rsidRPr="008A6AA0" w:rsidRDefault="008A6AA0">
            <w:pPr>
              <w:spacing w:after="1" w:line="200" w:lineRule="atLeast"/>
              <w:rPr>
                <w:rFonts w:ascii="Times New Roman" w:hAnsi="Times New Roman" w:cs="Times New Roman"/>
                <w:sz w:val="20"/>
                <w:szCs w:val="20"/>
              </w:rPr>
            </w:pPr>
            <w:r w:rsidRPr="008A6AA0">
              <w:rPr>
                <w:rFonts w:ascii="Times New Roman" w:hAnsi="Times New Roman" w:cs="Times New Roman"/>
                <w:bCs/>
                <w:sz w:val="20"/>
                <w:szCs w:val="20"/>
              </w:rPr>
              <w:t xml:space="preserve">Источник: </w:t>
            </w:r>
            <w:hyperlink r:id="rId45" w:history="1">
              <w:r w:rsidRPr="008A6AA0">
                <w:rPr>
                  <w:rFonts w:ascii="Times New Roman" w:hAnsi="Times New Roman" w:cs="Times New Roman"/>
                  <w:bCs/>
                  <w:i/>
                  <w:color w:val="0000FF"/>
                  <w:sz w:val="20"/>
                  <w:szCs w:val="20"/>
                </w:rPr>
                <w:br/>
                <w:t>{Готовое решение: Как удержать выданные авансом отпускные за неотработанные дни отпуска в случае увольнения работника (КонсультантПлюс, 2022) {КонсультантПлюс}}</w:t>
              </w:r>
            </w:hyperlink>
            <w:r w:rsidRPr="008A6AA0">
              <w:rPr>
                <w:rFonts w:ascii="Times New Roman" w:hAnsi="Times New Roman" w:cs="Times New Roman"/>
                <w:b/>
                <w:sz w:val="20"/>
                <w:szCs w:val="20"/>
              </w:rPr>
              <w:br/>
            </w:r>
          </w:p>
          <w:p w14:paraId="68D91F08" w14:textId="77777777" w:rsidR="00710400" w:rsidRPr="00710400" w:rsidRDefault="00710400">
            <w:pPr>
              <w:spacing w:after="1" w:line="200" w:lineRule="atLeast"/>
              <w:jc w:val="both"/>
              <w:rPr>
                <w:bCs/>
              </w:rPr>
            </w:pPr>
            <w:r w:rsidRPr="00A501C4">
              <w:rPr>
                <w:rFonts w:ascii="Times New Roman" w:hAnsi="Times New Roman" w:cs="Times New Roman"/>
                <w:b/>
                <w:u w:val="single"/>
              </w:rPr>
              <w:t>Отпуска предоставляются в соответствии с графиком отпусков</w:t>
            </w:r>
            <w:r w:rsidRPr="00710400">
              <w:rPr>
                <w:rFonts w:ascii="Times New Roman" w:hAnsi="Times New Roman" w:cs="Times New Roman"/>
                <w:bCs/>
              </w:rPr>
              <w:t xml:space="preserve">, ежегодно утверждаемым работодателем с учетом мнения выборного профсоюзного органа организации не позднее чем за две недели до наступления календарного года. Соответственно, график отпусков </w:t>
            </w:r>
            <w:proofErr w:type="gramStart"/>
            <w:r w:rsidRPr="00710400">
              <w:rPr>
                <w:rFonts w:ascii="Times New Roman" w:hAnsi="Times New Roman" w:cs="Times New Roman"/>
                <w:bCs/>
              </w:rPr>
              <w:t>- это</w:t>
            </w:r>
            <w:proofErr w:type="gramEnd"/>
            <w:r w:rsidRPr="00710400">
              <w:rPr>
                <w:rFonts w:ascii="Times New Roman" w:hAnsi="Times New Roman" w:cs="Times New Roman"/>
                <w:bCs/>
              </w:rPr>
              <w:t xml:space="preserve"> документ, определяющий порядок предоставления отпусков. </w:t>
            </w:r>
          </w:p>
          <w:p w14:paraId="6C886745" w14:textId="77777777" w:rsidR="00710400" w:rsidRPr="00710400" w:rsidRDefault="00710400">
            <w:pPr>
              <w:spacing w:before="200" w:after="1" w:line="200" w:lineRule="atLeast"/>
              <w:jc w:val="both"/>
              <w:rPr>
                <w:bCs/>
              </w:rPr>
            </w:pPr>
            <w:r w:rsidRPr="00710400">
              <w:rPr>
                <w:rFonts w:ascii="Times New Roman" w:hAnsi="Times New Roman" w:cs="Times New Roman"/>
                <w:bCs/>
              </w:rPr>
              <w:t>По соглашению между работником и работодателем ежегодный оплачиваемый отпуск возможно разделить на части. При этом хотя бы одна из них должна быть не менее 14 календарных дней (</w:t>
            </w:r>
            <w:hyperlink r:id="rId46" w:history="1">
              <w:r w:rsidRPr="00710400">
                <w:rPr>
                  <w:rFonts w:ascii="Times New Roman" w:hAnsi="Times New Roman" w:cs="Times New Roman"/>
                  <w:bCs/>
                  <w:color w:val="0000FF"/>
                </w:rPr>
                <w:t>ч. 1 ст. 125</w:t>
              </w:r>
            </w:hyperlink>
            <w:r w:rsidRPr="00710400">
              <w:rPr>
                <w:rFonts w:ascii="Times New Roman" w:hAnsi="Times New Roman" w:cs="Times New Roman"/>
                <w:bCs/>
              </w:rPr>
              <w:t xml:space="preserve"> ТК РФ). </w:t>
            </w:r>
          </w:p>
          <w:p w14:paraId="47EEBB73" w14:textId="77777777" w:rsidR="00710400" w:rsidRPr="00710400" w:rsidRDefault="00710400">
            <w:pPr>
              <w:spacing w:before="200" w:after="1" w:line="200" w:lineRule="atLeast"/>
              <w:ind w:firstLine="540"/>
              <w:jc w:val="both"/>
              <w:rPr>
                <w:bCs/>
              </w:rPr>
            </w:pPr>
            <w:r w:rsidRPr="00A501C4">
              <w:rPr>
                <w:rFonts w:ascii="Times New Roman" w:hAnsi="Times New Roman" w:cs="Times New Roman"/>
                <w:b/>
                <w:u w:val="single"/>
              </w:rPr>
              <w:t>Предоставление отпуска авансом имеет свою особенность: работник еще "не заработал" дни отпуска, в который намерен уйти. Право на отпуск за первый год работы возникает после того, как работник проработал у работодателя шесть месяцев непрерывно</w:t>
            </w:r>
            <w:r w:rsidRPr="00710400">
              <w:rPr>
                <w:rFonts w:ascii="Times New Roman" w:hAnsi="Times New Roman" w:cs="Times New Roman"/>
                <w:bCs/>
              </w:rPr>
              <w:t xml:space="preserve"> (</w:t>
            </w:r>
            <w:hyperlink r:id="rId47" w:history="1">
              <w:r w:rsidRPr="00710400">
                <w:rPr>
                  <w:rFonts w:ascii="Times New Roman" w:hAnsi="Times New Roman" w:cs="Times New Roman"/>
                  <w:bCs/>
                  <w:color w:val="0000FF"/>
                </w:rPr>
                <w:t>ч. 2 ст. 122</w:t>
              </w:r>
            </w:hyperlink>
            <w:r w:rsidRPr="00710400">
              <w:rPr>
                <w:rFonts w:ascii="Times New Roman" w:hAnsi="Times New Roman" w:cs="Times New Roman"/>
                <w:bCs/>
              </w:rPr>
              <w:t xml:space="preserve"> ТК РФ).</w:t>
            </w:r>
          </w:p>
          <w:p w14:paraId="2C9A0E82" w14:textId="6C835DC7" w:rsidR="00710400" w:rsidRPr="00710400" w:rsidRDefault="00710400">
            <w:pPr>
              <w:spacing w:after="1" w:line="200" w:lineRule="atLeast"/>
              <w:rPr>
                <w:rFonts w:ascii="Times New Roman" w:hAnsi="Times New Roman" w:cs="Times New Roman"/>
                <w:sz w:val="20"/>
                <w:szCs w:val="20"/>
              </w:rPr>
            </w:pPr>
            <w:r w:rsidRPr="00710400">
              <w:rPr>
                <w:rFonts w:ascii="Times New Roman" w:hAnsi="Times New Roman" w:cs="Times New Roman"/>
                <w:bCs/>
                <w:sz w:val="20"/>
                <w:szCs w:val="20"/>
              </w:rPr>
              <w:t>Источник:</w:t>
            </w:r>
            <w:hyperlink r:id="rId48" w:history="1">
              <w:r w:rsidRPr="00710400">
                <w:rPr>
                  <w:rFonts w:ascii="Times New Roman" w:hAnsi="Times New Roman" w:cs="Times New Roman"/>
                  <w:bCs/>
                  <w:i/>
                  <w:color w:val="0000FF"/>
                  <w:sz w:val="20"/>
                  <w:szCs w:val="20"/>
                </w:rPr>
                <w:br/>
                <w:t>Путеводитель по кадровым вопросам. График отпусков {КонсультантПлюс}</w:t>
              </w:r>
            </w:hyperlink>
            <w:r w:rsidRPr="00710400">
              <w:rPr>
                <w:rFonts w:ascii="Times New Roman" w:hAnsi="Times New Roman" w:cs="Times New Roman"/>
                <w:b/>
                <w:sz w:val="20"/>
                <w:szCs w:val="20"/>
              </w:rPr>
              <w:br/>
            </w:r>
          </w:p>
          <w:p w14:paraId="54B8561B" w14:textId="77777777" w:rsidR="00224914" w:rsidRDefault="00224914" w:rsidP="00224914">
            <w:pPr>
              <w:spacing w:after="1" w:line="220" w:lineRule="atLeast"/>
              <w:rPr>
                <w:rFonts w:ascii="Times New Roman" w:eastAsia="Times New Roman" w:hAnsi="Times New Roman" w:cs="Times New Roman"/>
                <w:b/>
                <w:sz w:val="20"/>
                <w:szCs w:val="20"/>
              </w:rPr>
            </w:pPr>
          </w:p>
          <w:p w14:paraId="498264F2" w14:textId="31B054F7" w:rsidR="00224914" w:rsidRPr="00224914" w:rsidRDefault="00224914" w:rsidP="00224914">
            <w:pPr>
              <w:spacing w:after="1" w:line="220" w:lineRule="atLeast"/>
              <w:rPr>
                <w:rFonts w:ascii="Times New Roman" w:eastAsia="Times New Roman" w:hAnsi="Times New Roman" w:cs="Times New Roman"/>
                <w:b/>
                <w:sz w:val="20"/>
                <w:szCs w:val="20"/>
              </w:rPr>
            </w:pPr>
          </w:p>
        </w:tc>
        <w:tc>
          <w:tcPr>
            <w:tcW w:w="20" w:type="dxa"/>
            <w:shd w:val="clear" w:color="auto" w:fill="F2F4E6"/>
            <w:tcMar>
              <w:top w:w="0" w:type="dxa"/>
              <w:left w:w="0" w:type="dxa"/>
              <w:bottom w:w="0" w:type="dxa"/>
              <w:right w:w="0" w:type="dxa"/>
            </w:tcMar>
          </w:tcPr>
          <w:p w14:paraId="2A67658B" w14:textId="77777777" w:rsidR="00224914" w:rsidRPr="00224914" w:rsidRDefault="00224914" w:rsidP="00224914">
            <w:pPr>
              <w:spacing w:after="1" w:line="0" w:lineRule="atLeast"/>
              <w:rPr>
                <w:rFonts w:ascii="Times New Roman" w:eastAsia="Calibri" w:hAnsi="Times New Roman" w:cs="Times New Roman"/>
              </w:rPr>
            </w:pPr>
          </w:p>
          <w:p w14:paraId="5BAF3FDD" w14:textId="77777777" w:rsidR="00224914" w:rsidRPr="00224914" w:rsidRDefault="00224914" w:rsidP="00224914">
            <w:pPr>
              <w:spacing w:after="1" w:line="0" w:lineRule="atLeast"/>
              <w:rPr>
                <w:rFonts w:ascii="Times New Roman" w:eastAsia="Calibri" w:hAnsi="Times New Roman" w:cs="Times New Roman"/>
              </w:rPr>
            </w:pPr>
          </w:p>
        </w:tc>
      </w:tr>
    </w:tbl>
    <w:p w14:paraId="2F8D2B52" w14:textId="77777777" w:rsidR="00224914" w:rsidRPr="00224914" w:rsidRDefault="00224914" w:rsidP="00224914">
      <w:pPr>
        <w:spacing w:after="0" w:line="220" w:lineRule="atLeast"/>
        <w:ind w:right="708"/>
        <w:rPr>
          <w:rFonts w:ascii="Times New Roman" w:eastAsia="Calibri" w:hAnsi="Times New Roman" w:cs="Times New Roman"/>
          <w:bCs/>
        </w:rPr>
      </w:pPr>
    </w:p>
    <w:p w14:paraId="55C3B331" w14:textId="77777777" w:rsidR="00224914" w:rsidRPr="00224914" w:rsidRDefault="00224914" w:rsidP="00224914">
      <w:pPr>
        <w:spacing w:after="0" w:line="220" w:lineRule="atLeast"/>
        <w:rPr>
          <w:rFonts w:ascii="Times New Roman" w:eastAsia="Calibri" w:hAnsi="Times New Roman" w:cs="Times New Roman"/>
          <w:bCs/>
        </w:rPr>
      </w:pPr>
      <w:r w:rsidRPr="00224914">
        <w:rPr>
          <w:rFonts w:ascii="Times New Roman" w:eastAsia="Calibri" w:hAnsi="Times New Roman" w:cs="Times New Roman"/>
          <w:bCs/>
        </w:rPr>
        <w:t>Для поиска информации по вопросу использовались ключевые слова в строке «быстрый поиск»:</w:t>
      </w:r>
    </w:p>
    <w:p w14:paraId="4FBE46CD" w14:textId="3B92026D" w:rsidR="00224914" w:rsidRPr="00224914" w:rsidRDefault="00224914" w:rsidP="00224914">
      <w:pPr>
        <w:spacing w:after="0" w:line="220" w:lineRule="atLeast"/>
        <w:jc w:val="center"/>
        <w:rPr>
          <w:rFonts w:ascii="Times New Roman" w:eastAsia="Calibri" w:hAnsi="Times New Roman" w:cs="Times New Roman"/>
          <w:bCs/>
          <w:color w:val="FF0000"/>
        </w:rPr>
      </w:pPr>
      <w:r w:rsidRPr="00224914">
        <w:rPr>
          <w:rFonts w:ascii="Times New Roman" w:eastAsia="Calibri" w:hAnsi="Times New Roman" w:cs="Times New Roman"/>
          <w:bCs/>
          <w:color w:val="FF0000"/>
        </w:rPr>
        <w:t>«стаж для отпуска отстранение»</w:t>
      </w:r>
    </w:p>
    <w:p w14:paraId="51AF04CE" w14:textId="77777777" w:rsidR="00224914" w:rsidRPr="00224914" w:rsidRDefault="00224914" w:rsidP="00224914">
      <w:pPr>
        <w:spacing w:after="0" w:line="220" w:lineRule="atLeast"/>
        <w:rPr>
          <w:rFonts w:ascii="Times New Roman" w:eastAsia="Calibri" w:hAnsi="Times New Roman" w:cs="Times New Roman"/>
          <w:bCs/>
          <w:color w:val="FF0000"/>
        </w:rPr>
      </w:pPr>
    </w:p>
    <w:p w14:paraId="425846FA" w14:textId="77777777" w:rsidR="00224914" w:rsidRPr="00224914" w:rsidRDefault="00224914" w:rsidP="00224914">
      <w:pPr>
        <w:autoSpaceDE w:val="0"/>
        <w:autoSpaceDN w:val="0"/>
        <w:adjustRightInd w:val="0"/>
        <w:spacing w:after="0" w:line="240" w:lineRule="auto"/>
        <w:jc w:val="both"/>
        <w:rPr>
          <w:rFonts w:ascii="Times New Roman" w:eastAsia="Calibri" w:hAnsi="Times New Roman" w:cs="Times New Roman"/>
          <w:b/>
          <w:bCs/>
        </w:rPr>
      </w:pPr>
      <w:r w:rsidRPr="00224914">
        <w:rPr>
          <w:rFonts w:ascii="Times New Roman" w:eastAsia="Times New Roman" w:hAnsi="Times New Roman" w:cs="Times New Roman"/>
          <w:bCs/>
          <w:lang w:eastAsia="ru-RU"/>
        </w:rPr>
        <w:t xml:space="preserve">Поиск информации </w:t>
      </w:r>
      <w:proofErr w:type="gramStart"/>
      <w:r w:rsidRPr="00224914">
        <w:rPr>
          <w:rFonts w:ascii="Times New Roman" w:eastAsia="Times New Roman" w:hAnsi="Times New Roman" w:cs="Times New Roman"/>
          <w:bCs/>
          <w:lang w:eastAsia="ru-RU"/>
        </w:rPr>
        <w:t>осуществлялся  при</w:t>
      </w:r>
      <w:proofErr w:type="gramEnd"/>
      <w:r w:rsidRPr="00224914">
        <w:rPr>
          <w:rFonts w:ascii="Times New Roman" w:eastAsia="Times New Roman" w:hAnsi="Times New Roman" w:cs="Times New Roman"/>
          <w:bCs/>
          <w:lang w:eastAsia="ru-RU"/>
        </w:rPr>
        <w:t xml:space="preserve">  помощи  </w:t>
      </w:r>
      <w:r w:rsidRPr="00224914">
        <w:rPr>
          <w:rFonts w:ascii="Times New Roman" w:eastAsia="Times New Roman" w:hAnsi="Times New Roman" w:cs="Times New Roman"/>
          <w:bCs/>
          <w:color w:val="0000FF"/>
          <w:lang w:eastAsia="ru-RU"/>
        </w:rPr>
        <w:t>«</w:t>
      </w:r>
      <w:proofErr w:type="spellStart"/>
      <w:r w:rsidRPr="00224914">
        <w:rPr>
          <w:rFonts w:ascii="Times New Roman" w:eastAsia="Times New Roman" w:hAnsi="Times New Roman" w:cs="Times New Roman"/>
          <w:bCs/>
          <w:color w:val="0000FF"/>
          <w:lang w:val="en-US" w:eastAsia="ru-RU"/>
        </w:rPr>
        <w:t>i</w:t>
      </w:r>
      <w:proofErr w:type="spellEnd"/>
      <w:r w:rsidRPr="00224914">
        <w:rPr>
          <w:rFonts w:ascii="Times New Roman" w:eastAsia="Times New Roman" w:hAnsi="Times New Roman" w:cs="Times New Roman"/>
          <w:bCs/>
          <w:color w:val="0000FF"/>
          <w:lang w:eastAsia="ru-RU"/>
        </w:rPr>
        <w:t xml:space="preserve">» </w:t>
      </w:r>
    </w:p>
    <w:p w14:paraId="4FA7AD20" w14:textId="77777777" w:rsidR="00224914" w:rsidRPr="00224914" w:rsidRDefault="00224914" w:rsidP="00224914">
      <w:pPr>
        <w:widowControl w:val="0"/>
        <w:autoSpaceDE w:val="0"/>
        <w:autoSpaceDN w:val="0"/>
        <w:adjustRightInd w:val="0"/>
        <w:spacing w:after="0" w:line="240" w:lineRule="auto"/>
        <w:ind w:right="-28" w:firstLine="540"/>
        <w:jc w:val="both"/>
        <w:outlineLvl w:val="0"/>
        <w:rPr>
          <w:rFonts w:ascii="Times New Roman" w:eastAsia="Times New Roman" w:hAnsi="Times New Roman" w:cs="Times New Roman"/>
          <w:b/>
          <w:lang w:eastAsia="ru-RU"/>
        </w:rPr>
      </w:pPr>
    </w:p>
    <w:p w14:paraId="6EA98953" w14:textId="77777777" w:rsidR="00224914" w:rsidRPr="00224914" w:rsidRDefault="00224914" w:rsidP="00224914">
      <w:pPr>
        <w:widowControl w:val="0"/>
        <w:autoSpaceDE w:val="0"/>
        <w:autoSpaceDN w:val="0"/>
        <w:spacing w:after="0" w:line="240" w:lineRule="auto"/>
        <w:jc w:val="both"/>
        <w:rPr>
          <w:rFonts w:ascii="Times New Roman" w:eastAsia="Calibri" w:hAnsi="Times New Roman" w:cs="Times New Roman"/>
          <w:b/>
        </w:rPr>
      </w:pPr>
    </w:p>
    <w:p w14:paraId="79063A26" w14:textId="77777777" w:rsidR="00224914" w:rsidRPr="00224914" w:rsidRDefault="00224914" w:rsidP="00224914">
      <w:pPr>
        <w:widowControl w:val="0"/>
        <w:autoSpaceDE w:val="0"/>
        <w:autoSpaceDN w:val="0"/>
        <w:spacing w:after="0" w:line="240" w:lineRule="auto"/>
        <w:jc w:val="both"/>
        <w:rPr>
          <w:rFonts w:ascii="Times New Roman" w:eastAsia="Calibri" w:hAnsi="Times New Roman" w:cs="Times New Roman"/>
          <w:b/>
        </w:rPr>
      </w:pPr>
      <w:r w:rsidRPr="00224914">
        <w:rPr>
          <w:rFonts w:ascii="Times New Roman" w:eastAsia="Calibri" w:hAnsi="Times New Roman" w:cs="Times New Roman"/>
          <w:b/>
        </w:rPr>
        <w:t>ПОЛЕЗНЫЕ ДОКУМЕНТЫ:</w:t>
      </w:r>
    </w:p>
    <w:p w14:paraId="05A3D4D9" w14:textId="77777777" w:rsidR="00224914" w:rsidRDefault="00224914">
      <w:pPr>
        <w:pStyle w:val="ConsPlusNormal"/>
        <w:outlineLvl w:val="0"/>
        <w:rPr>
          <w:b/>
          <w:sz w:val="32"/>
        </w:rPr>
      </w:pPr>
    </w:p>
    <w:sectPr w:rsidR="00224914" w:rsidSect="00224914">
      <w:pgSz w:w="11906" w:h="16838"/>
      <w:pgMar w:top="426"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5FE5"/>
    <w:multiLevelType w:val="multilevel"/>
    <w:tmpl w:val="2F96E53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14"/>
    <w:rsid w:val="00012709"/>
    <w:rsid w:val="00040E6F"/>
    <w:rsid w:val="00224914"/>
    <w:rsid w:val="00436902"/>
    <w:rsid w:val="005F041F"/>
    <w:rsid w:val="00710400"/>
    <w:rsid w:val="008A6AA0"/>
    <w:rsid w:val="009C7910"/>
    <w:rsid w:val="00A501C4"/>
    <w:rsid w:val="00BE33B9"/>
    <w:rsid w:val="00F4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369A"/>
  <w15:chartTrackingRefBased/>
  <w15:docId w15:val="{B5EDE332-F3E9-46CA-8B70-1628246A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91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PKBO&amp;n=47366" TargetMode="External"/><Relationship Id="rId18" Type="http://schemas.openxmlformats.org/officeDocument/2006/relationships/hyperlink" Target="https://login.consultant.ru/link/?req=doc&amp;base=LAW&amp;n=389182&amp;dst=102449" TargetMode="External"/><Relationship Id="rId26" Type="http://schemas.openxmlformats.org/officeDocument/2006/relationships/hyperlink" Target="https://login.consultant.ru/link/?req=doc&amp;base=PKBO&amp;n=47419&amp;dst=100005" TargetMode="External"/><Relationship Id="rId39" Type="http://schemas.openxmlformats.org/officeDocument/2006/relationships/hyperlink" Target="https://login.consultant.ru/link/?req=doc&amp;base=LAW&amp;n=392511&amp;dst=100808" TargetMode="External"/><Relationship Id="rId3" Type="http://schemas.openxmlformats.org/officeDocument/2006/relationships/settings" Target="settings.xml"/><Relationship Id="rId21" Type="http://schemas.openxmlformats.org/officeDocument/2006/relationships/hyperlink" Target="https://login.consultant.ru/link/?req=doc&amp;base=LAW&amp;n=389182&amp;dst=101615" TargetMode="External"/><Relationship Id="rId34" Type="http://schemas.openxmlformats.org/officeDocument/2006/relationships/hyperlink" Target="https://login.consultant.ru/link/?req=doc&amp;base=PBI&amp;n=240959&amp;dst=100005" TargetMode="External"/><Relationship Id="rId42" Type="http://schemas.openxmlformats.org/officeDocument/2006/relationships/hyperlink" Target="https://login.consultant.ru/link/?req=doc&amp;base=ARB&amp;n=377604&amp;dst=100232" TargetMode="External"/><Relationship Id="rId47" Type="http://schemas.openxmlformats.org/officeDocument/2006/relationships/hyperlink" Target="https://login.consultant.ru/link/?req=doc&amp;base=LAW&amp;n=389182&amp;dst=622" TargetMode="External"/><Relationship Id="rId50" Type="http://schemas.openxmlformats.org/officeDocument/2006/relationships/theme" Target="theme/theme1.xml"/><Relationship Id="rId7" Type="http://schemas.openxmlformats.org/officeDocument/2006/relationships/hyperlink" Target="https://login.consultant.ru/link/?req=doc&amp;base=LAW&amp;n=389182" TargetMode="External"/><Relationship Id="rId12" Type="http://schemas.openxmlformats.org/officeDocument/2006/relationships/hyperlink" Target="https://login.consultant.ru/link/?req=doc&amp;base=QUEST&amp;n=180456&amp;dst=100021" TargetMode="External"/><Relationship Id="rId17" Type="http://schemas.openxmlformats.org/officeDocument/2006/relationships/hyperlink" Target="https://login.consultant.ru/link/?req=doc&amp;base=LAW&amp;n=389182&amp;dst=617" TargetMode="External"/><Relationship Id="rId25" Type="http://schemas.openxmlformats.org/officeDocument/2006/relationships/hyperlink" Target="https://login.consultant.ru/link/?req=doc&amp;base=PKBO&amp;n=48872&amp;dst=100032" TargetMode="External"/><Relationship Id="rId33" Type="http://schemas.openxmlformats.org/officeDocument/2006/relationships/hyperlink" Target="https://login.consultant.ru/link/?req=doc&amp;base=LAW&amp;n=389182&amp;dst=666" TargetMode="External"/><Relationship Id="rId38" Type="http://schemas.openxmlformats.org/officeDocument/2006/relationships/hyperlink" Target="https://login.consultant.ru/link/?req=doc&amp;base=LAW&amp;n=389182&amp;dst=100947" TargetMode="External"/><Relationship Id="rId46" Type="http://schemas.openxmlformats.org/officeDocument/2006/relationships/hyperlink" Target="https://login.consultant.ru/link/?req=doc&amp;base=LAW&amp;n=389182&amp;dst=100854" TargetMode="External"/><Relationship Id="rId2" Type="http://schemas.openxmlformats.org/officeDocument/2006/relationships/styles" Target="styles.xml"/><Relationship Id="rId16" Type="http://schemas.openxmlformats.org/officeDocument/2006/relationships/hyperlink" Target="https://login.consultant.ru/link/?req=doc&amp;base=LAW&amp;n=389182&amp;dst=616" TargetMode="External"/><Relationship Id="rId20" Type="http://schemas.openxmlformats.org/officeDocument/2006/relationships/hyperlink" Target="https://login.consultant.ru/link/?req=doc&amp;base=LAW&amp;n=389182&amp;dst=100826" TargetMode="External"/><Relationship Id="rId29" Type="http://schemas.openxmlformats.org/officeDocument/2006/relationships/hyperlink" Target="https://login.consultant.ru/link/?req=doc&amp;base=PKBO&amp;n=48975&amp;dst=100005" TargetMode="External"/><Relationship Id="rId41" Type="http://schemas.openxmlformats.org/officeDocument/2006/relationships/hyperlink" Target="https://login.consultant.ru/link/?req=doc&amp;base=LAW&amp;n=142786&amp;dst=100005" TargetMode="External"/><Relationship Id="rId1" Type="http://schemas.openxmlformats.org/officeDocument/2006/relationships/numbering" Target="numbering.xml"/><Relationship Id="rId6" Type="http://schemas.openxmlformats.org/officeDocument/2006/relationships/hyperlink" Target="https://login.consultant.ru/link/?req=doc&amp;base=LAW&amp;n=389182&amp;dst=475" TargetMode="External"/><Relationship Id="rId11" Type="http://schemas.openxmlformats.org/officeDocument/2006/relationships/hyperlink" Target="https://login.consultant.ru/link/?req=doc&amp;base=LAW&amp;n=389182&amp;dst=467" TargetMode="External"/><Relationship Id="rId24" Type="http://schemas.openxmlformats.org/officeDocument/2006/relationships/hyperlink" Target="https://login.consultant.ru/link/?req=doc&amp;base=PKBO&amp;n=48872&amp;dst=100026" TargetMode="External"/><Relationship Id="rId32" Type="http://schemas.openxmlformats.org/officeDocument/2006/relationships/hyperlink" Target="https://login.consultant.ru/link/?req=doc&amp;base=LAW&amp;n=389182&amp;dst=666" TargetMode="External"/><Relationship Id="rId37" Type="http://schemas.openxmlformats.org/officeDocument/2006/relationships/hyperlink" Target="https://login.consultant.ru/link/?req=doc&amp;base=LAW&amp;n=392511&amp;dst=100797" TargetMode="External"/><Relationship Id="rId40" Type="http://schemas.openxmlformats.org/officeDocument/2006/relationships/hyperlink" Target="https://login.consultant.ru/link/?req=doc&amp;base=LAW&amp;n=389182&amp;dst=100944" TargetMode="External"/><Relationship Id="rId45" Type="http://schemas.openxmlformats.org/officeDocument/2006/relationships/hyperlink" Target="https://login.consultant.ru/link/?req=doc&amp;base=PBI&amp;n=242876&amp;dst=100002" TargetMode="External"/><Relationship Id="rId5" Type="http://schemas.openxmlformats.org/officeDocument/2006/relationships/hyperlink" Target="http://consultantugra.ru/klientam/goryachaya-liniya/reglament-linii-konsultacij/" TargetMode="External"/><Relationship Id="rId15" Type="http://schemas.openxmlformats.org/officeDocument/2006/relationships/hyperlink" Target="https://login.consultant.ru/link/?req=doc&amp;base=LAW&amp;n=389182&amp;dst=100547" TargetMode="External"/><Relationship Id="rId23" Type="http://schemas.openxmlformats.org/officeDocument/2006/relationships/hyperlink" Target="https://login.consultant.ru/link/?req=doc&amp;base=QUEST&amp;n=195249" TargetMode="External"/><Relationship Id="rId28" Type="http://schemas.openxmlformats.org/officeDocument/2006/relationships/hyperlink" Target="https://login.consultant.ru/link/?req=doc&amp;base=PKBO&amp;n=47182" TargetMode="External"/><Relationship Id="rId36" Type="http://schemas.openxmlformats.org/officeDocument/2006/relationships/hyperlink" Target="https://login.consultant.ru/link/?req=doc&amp;base=ARB&amp;n=530633&amp;dst=100044" TargetMode="External"/><Relationship Id="rId49" Type="http://schemas.openxmlformats.org/officeDocument/2006/relationships/fontTable" Target="fontTable.xml"/><Relationship Id="rId10" Type="http://schemas.openxmlformats.org/officeDocument/2006/relationships/hyperlink" Target="https://login.consultant.ru/link/?req=doc&amp;base=LAW&amp;n=389182&amp;dst=100827" TargetMode="External"/><Relationship Id="rId19" Type="http://schemas.openxmlformats.org/officeDocument/2006/relationships/hyperlink" Target="https://login.consultant.ru/link/?req=doc&amp;base=LAW&amp;n=389182&amp;dst=102393" TargetMode="External"/><Relationship Id="rId31" Type="http://schemas.openxmlformats.org/officeDocument/2006/relationships/hyperlink" Target="https://login.consultant.ru/link/?req=doc&amp;base=LAW&amp;n=389182&amp;dst=100840" TargetMode="External"/><Relationship Id="rId44" Type="http://schemas.openxmlformats.org/officeDocument/2006/relationships/hyperlink" Target="https://login.consultant.ru/link/?req=doc&amp;base=QUEST&amp;n=203101&amp;dst=100015" TargetMode="External"/><Relationship Id="rId4" Type="http://schemas.openxmlformats.org/officeDocument/2006/relationships/webSettings" Target="webSettings.xml"/><Relationship Id="rId9" Type="http://schemas.openxmlformats.org/officeDocument/2006/relationships/hyperlink" Target="https://login.consultant.ru/link/?req=doc&amp;base=PKV&amp;n=72&amp;dst=100096" TargetMode="External"/><Relationship Id="rId14" Type="http://schemas.openxmlformats.org/officeDocument/2006/relationships/hyperlink" Target="https://login.consultant.ru/link/?req=doc&amp;base=PKBO&amp;n=48873&amp;dst=100019" TargetMode="External"/><Relationship Id="rId22" Type="http://schemas.openxmlformats.org/officeDocument/2006/relationships/hyperlink" Target="https://login.consultant.ru/link/?req=doc&amp;base=QUEST&amp;n=180456&amp;dst=100021" TargetMode="External"/><Relationship Id="rId27" Type="http://schemas.openxmlformats.org/officeDocument/2006/relationships/hyperlink" Target="https://login.consultant.ru/link/?req=doc&amp;base=PKBO&amp;n=47238" TargetMode="External"/><Relationship Id="rId30" Type="http://schemas.openxmlformats.org/officeDocument/2006/relationships/hyperlink" Target="https://login.consultant.ru/link/?req=doc&amp;base=PKBO&amp;n=47181&amp;dst=100002" TargetMode="External"/><Relationship Id="rId35" Type="http://schemas.openxmlformats.org/officeDocument/2006/relationships/hyperlink" Target="https://login.consultant.ru/link/?req=doc&amp;base=QUEST&amp;n=180576&amp;dst=100015" TargetMode="External"/><Relationship Id="rId43" Type="http://schemas.openxmlformats.org/officeDocument/2006/relationships/hyperlink" Target="https://login.consultant.ru/link/?req=doc&amp;base=ARB&amp;n=407731&amp;dst=100037" TargetMode="External"/><Relationship Id="rId48" Type="http://schemas.openxmlformats.org/officeDocument/2006/relationships/hyperlink" Target="https://login.consultant.ru/link/?req=doc&amp;base=PKV&amp;n=1&amp;dst=100006" TargetMode="External"/><Relationship Id="rId8" Type="http://schemas.openxmlformats.org/officeDocument/2006/relationships/hyperlink" Target="https://login.consultant.ru/link/?req=doc&amp;base=LAW&amp;n=389182&amp;dst=100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dc:creator>
  <cp:keywords/>
  <dc:description/>
  <cp:lastModifiedBy>hline</cp:lastModifiedBy>
  <cp:revision>2</cp:revision>
  <dcterms:created xsi:type="dcterms:W3CDTF">2022-04-20T03:39:00Z</dcterms:created>
  <dcterms:modified xsi:type="dcterms:W3CDTF">2022-04-20T05:13:00Z</dcterms:modified>
</cp:coreProperties>
</file>