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42E9" w:rsidRDefault="002F42E9" w:rsidP="00071A4E">
      <w:pPr>
        <w:pStyle w:val="ConsPlusNormal"/>
        <w:jc w:val="both"/>
      </w:pPr>
      <w:r>
        <w:t>Материал</w:t>
      </w:r>
      <w:r w:rsidRPr="00C8433D">
        <w:t xml:space="preserve"> предоставлен ООО «</w:t>
      </w:r>
      <w:proofErr w:type="spellStart"/>
      <w:r w:rsidRPr="00C8433D">
        <w:t>КонсультантПлюс</w:t>
      </w:r>
      <w:proofErr w:type="spellEnd"/>
      <w:r w:rsidRPr="00C8433D">
        <w:t xml:space="preserve"> </w:t>
      </w:r>
      <w:proofErr w:type="spellStart"/>
      <w:r w:rsidRPr="00C8433D">
        <w:t>Югра</w:t>
      </w:r>
      <w:proofErr w:type="spellEnd"/>
      <w:r w:rsidRPr="00C8433D">
        <w:t>»</w:t>
      </w:r>
      <w:r>
        <w:t>.</w:t>
      </w:r>
    </w:p>
    <w:p w:rsidR="002F42E9" w:rsidRDefault="002F42E9" w:rsidP="00071A4E">
      <w:pPr>
        <w:pStyle w:val="ConsPlusNormal"/>
      </w:pPr>
      <w:r w:rsidRPr="00C8433D">
        <w:t>Услуга оказывается в соответствии с регламентом Линии консультаций:</w:t>
      </w:r>
      <w:r w:rsidRPr="00523A24">
        <w:rPr>
          <w:b/>
        </w:rPr>
        <w:t xml:space="preserve"> </w:t>
      </w:r>
      <w:hyperlink r:id="rId5" w:history="1">
        <w:r w:rsidRPr="00523A24">
          <w:rPr>
            <w:rStyle w:val="a3"/>
            <w:rFonts w:cs="Calibri"/>
            <w:b/>
          </w:rPr>
          <w:t>http://consultantugra.ru/klientam/goryachaya-liniya/reglament-linii-konsultacij/</w:t>
        </w:r>
      </w:hyperlink>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00"/>
      </w:tblPr>
      <w:tblGrid>
        <w:gridCol w:w="9354"/>
      </w:tblGrid>
      <w:tr w:rsidR="002F42E9">
        <w:trPr>
          <w:jc w:val="center"/>
        </w:trPr>
        <w:tc>
          <w:tcPr>
            <w:tcW w:w="9294" w:type="dxa"/>
            <w:tcBorders>
              <w:top w:val="nil"/>
              <w:bottom w:val="nil"/>
            </w:tcBorders>
            <w:shd w:val="clear" w:color="auto" w:fill="F4F3F8"/>
          </w:tcPr>
          <w:p w:rsidR="002F42E9" w:rsidRDefault="002F42E9" w:rsidP="00071A4E">
            <w:pPr>
              <w:pStyle w:val="ConsPlusNormal"/>
              <w:jc w:val="right"/>
            </w:pPr>
            <w:r>
              <w:rPr>
                <w:color w:val="392C69"/>
              </w:rPr>
              <w:t xml:space="preserve">Актуально на </w:t>
            </w:r>
            <w:r w:rsidR="00B70E07">
              <w:rPr>
                <w:color w:val="392C69"/>
              </w:rPr>
              <w:t>29.03.2022</w:t>
            </w:r>
          </w:p>
        </w:tc>
      </w:tr>
    </w:tbl>
    <w:p w:rsidR="002F42E9" w:rsidRPr="00B70E07" w:rsidRDefault="002F42E9" w:rsidP="00071A4E">
      <w:pPr>
        <w:pStyle w:val="ConsPlusNormal"/>
      </w:pPr>
      <w:r>
        <w:rPr>
          <w:b/>
          <w:sz w:val="38"/>
        </w:rPr>
        <w:t>По вопросу</w:t>
      </w:r>
      <w:r w:rsidRPr="00B70E07">
        <w:rPr>
          <w:b/>
          <w:sz w:val="38"/>
        </w:rPr>
        <w:t>:</w:t>
      </w:r>
    </w:p>
    <w:p w:rsidR="002D6866" w:rsidRPr="00B70E07" w:rsidRDefault="00B70E07" w:rsidP="00071A4E">
      <w:pPr>
        <w:pStyle w:val="ConsPlusNormal"/>
        <w:jc w:val="both"/>
        <w:rPr>
          <w:b/>
          <w:sz w:val="24"/>
          <w:szCs w:val="24"/>
        </w:rPr>
      </w:pPr>
      <w:r>
        <w:t>Можно ли заменить доп. отпуск (16 дней) денежной компенсацией, если работник не отгулял 28 дней основного отпуска? Замена доп. отпуска денежной компенсацией, если у работника они «накопились» за несколько лет.</w:t>
      </w:r>
    </w:p>
    <w:p w:rsidR="002F42E9" w:rsidRPr="00B70E07" w:rsidRDefault="002F42E9" w:rsidP="00071A4E">
      <w:pPr>
        <w:pStyle w:val="ConsPlusNormal"/>
        <w:jc w:val="both"/>
      </w:pPr>
      <w:r>
        <w:rPr>
          <w:b/>
          <w:sz w:val="38"/>
        </w:rPr>
        <w:t>Сообщаем</w:t>
      </w:r>
      <w:r w:rsidRPr="00B70E07">
        <w:rPr>
          <w:b/>
          <w:sz w:val="38"/>
        </w:rPr>
        <w:t>:</w:t>
      </w:r>
    </w:p>
    <w:p w:rsidR="002F42E9" w:rsidRPr="00071A4E" w:rsidRDefault="002F42E9" w:rsidP="00071A4E">
      <w:pPr>
        <w:rPr>
          <w:sz w:val="2"/>
          <w:szCs w:val="2"/>
        </w:rPr>
      </w:pPr>
    </w:p>
    <w:tbl>
      <w:tblPr>
        <w:tblW w:w="10632" w:type="dxa"/>
        <w:tblInd w:w="180" w:type="dxa"/>
        <w:tblBorders>
          <w:left w:val="single" w:sz="24" w:space="0" w:color="FE9500"/>
        </w:tblBorders>
        <w:tblCellMar>
          <w:top w:w="180" w:type="dxa"/>
          <w:left w:w="180" w:type="dxa"/>
          <w:bottom w:w="180" w:type="dxa"/>
          <w:right w:w="180" w:type="dxa"/>
        </w:tblCellMar>
        <w:tblLook w:val="0000"/>
      </w:tblPr>
      <w:tblGrid>
        <w:gridCol w:w="10632"/>
      </w:tblGrid>
      <w:tr w:rsidR="002F42E9" w:rsidRPr="00012663" w:rsidTr="00B70E07">
        <w:tc>
          <w:tcPr>
            <w:tcW w:w="10632" w:type="dxa"/>
            <w:tcBorders>
              <w:top w:val="nil"/>
              <w:bottom w:val="nil"/>
              <w:right w:val="nil"/>
            </w:tcBorders>
            <w:shd w:val="clear" w:color="auto" w:fill="F2F4E6"/>
          </w:tcPr>
          <w:tbl>
            <w:tblPr>
              <w:tblW w:w="5000" w:type="pct"/>
              <w:tblBorders>
                <w:top w:val="nil"/>
                <w:left w:val="nil"/>
                <w:bottom w:val="nil"/>
                <w:right w:val="nil"/>
                <w:insideH w:val="nil"/>
                <w:insideV w:val="nil"/>
              </w:tblBorders>
              <w:tblCellMar>
                <w:left w:w="10" w:type="dxa"/>
                <w:right w:w="10" w:type="dxa"/>
              </w:tblCellMar>
              <w:tblLook w:val="04A0"/>
            </w:tblPr>
            <w:tblGrid>
              <w:gridCol w:w="60"/>
              <w:gridCol w:w="180"/>
              <w:gridCol w:w="9852"/>
              <w:gridCol w:w="180"/>
            </w:tblGrid>
            <w:tr w:rsidR="000443F3">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0443F3" w:rsidRDefault="000443F3" w:rsidP="00071A4E"/>
              </w:tc>
              <w:tc>
                <w:tcPr>
                  <w:tcW w:w="180" w:type="dxa"/>
                  <w:tcBorders>
                    <w:top w:val="nil"/>
                    <w:left w:val="nil"/>
                    <w:bottom w:val="nil"/>
                    <w:right w:val="nil"/>
                  </w:tcBorders>
                  <w:shd w:val="clear" w:color="auto" w:fill="F2F4E6"/>
                  <w:tcMar>
                    <w:top w:w="0" w:type="dxa"/>
                    <w:left w:w="0" w:type="dxa"/>
                    <w:bottom w:w="0" w:type="dxa"/>
                    <w:right w:w="0" w:type="dxa"/>
                  </w:tcMar>
                </w:tcPr>
                <w:p w:rsidR="000443F3" w:rsidRPr="000443F3" w:rsidRDefault="000443F3" w:rsidP="00071A4E">
                  <w:pPr>
                    <w:rPr>
                      <w:b/>
                    </w:rPr>
                  </w:pPr>
                </w:p>
              </w:tc>
              <w:tc>
                <w:tcPr>
                  <w:tcW w:w="0" w:type="auto"/>
                  <w:tcBorders>
                    <w:top w:val="nil"/>
                    <w:left w:val="nil"/>
                    <w:bottom w:val="nil"/>
                    <w:right w:val="nil"/>
                  </w:tcBorders>
                  <w:shd w:val="clear" w:color="auto" w:fill="F2F4E6"/>
                  <w:tcMar>
                    <w:top w:w="180" w:type="dxa"/>
                    <w:left w:w="0" w:type="dxa"/>
                    <w:bottom w:w="180" w:type="dxa"/>
                    <w:right w:w="0" w:type="dxa"/>
                  </w:tcMar>
                </w:tcPr>
                <w:p w:rsidR="000443F3" w:rsidRPr="000443F3" w:rsidRDefault="000443F3" w:rsidP="00071A4E">
                  <w:pPr>
                    <w:jc w:val="both"/>
                    <w:rPr>
                      <w:b/>
                    </w:rPr>
                  </w:pPr>
                  <w:r w:rsidRPr="000443F3">
                    <w:rPr>
                      <w:rFonts w:ascii="Calibri" w:hAnsi="Calibri" w:cs="Calibri"/>
                      <w:b/>
                      <w:sz w:val="22"/>
                    </w:rPr>
                    <w:t>Денежная компенсация за часть отпуска может быть выплачена до использования основной части отпуска.</w:t>
                  </w:r>
                </w:p>
              </w:tc>
              <w:tc>
                <w:tcPr>
                  <w:tcW w:w="180" w:type="dxa"/>
                  <w:tcBorders>
                    <w:top w:val="nil"/>
                    <w:left w:val="nil"/>
                    <w:bottom w:val="nil"/>
                    <w:right w:val="nil"/>
                  </w:tcBorders>
                  <w:shd w:val="clear" w:color="auto" w:fill="F2F4E6"/>
                  <w:tcMar>
                    <w:top w:w="0" w:type="dxa"/>
                    <w:left w:w="0" w:type="dxa"/>
                    <w:bottom w:w="0" w:type="dxa"/>
                    <w:right w:w="0" w:type="dxa"/>
                  </w:tcMar>
                </w:tcPr>
                <w:p w:rsidR="000443F3" w:rsidRDefault="000443F3" w:rsidP="00071A4E"/>
              </w:tc>
            </w:tr>
          </w:tbl>
          <w:p w:rsidR="000443F3" w:rsidRPr="00071A4E" w:rsidRDefault="000443F3" w:rsidP="00071A4E">
            <w:pPr>
              <w:ind w:firstLine="529"/>
              <w:jc w:val="both"/>
              <w:rPr>
                <w:rFonts w:asciiTheme="minorHAnsi" w:hAnsiTheme="minorHAnsi"/>
                <w:b/>
                <w:u w:val="single"/>
              </w:rPr>
            </w:pPr>
            <w:r w:rsidRPr="00071A4E">
              <w:rPr>
                <w:rFonts w:asciiTheme="minorHAnsi" w:hAnsiTheme="minorHAnsi" w:cs="Calibri"/>
                <w:sz w:val="22"/>
              </w:rPr>
              <w:t>По письменному заявлению работника часть ежегодного оплачиваемого отпуска, превышающая 28 календарных дней, либо любое количество дней из этой части могут быть заменены денежной компенсацией (</w:t>
            </w:r>
            <w:hyperlink r:id="rId6" w:history="1">
              <w:proofErr w:type="gramStart"/>
              <w:r w:rsidRPr="00071A4E">
                <w:rPr>
                  <w:rFonts w:asciiTheme="minorHAnsi" w:hAnsiTheme="minorHAnsi" w:cs="Calibri"/>
                  <w:color w:val="0000FF"/>
                  <w:sz w:val="22"/>
                </w:rPr>
                <w:t>ч</w:t>
              </w:r>
              <w:proofErr w:type="gramEnd"/>
              <w:r w:rsidRPr="00071A4E">
                <w:rPr>
                  <w:rFonts w:asciiTheme="minorHAnsi" w:hAnsiTheme="minorHAnsi" w:cs="Calibri"/>
                  <w:color w:val="0000FF"/>
                  <w:sz w:val="22"/>
                </w:rPr>
                <w:t>. 1</w:t>
              </w:r>
            </w:hyperlink>
            <w:r w:rsidRPr="00071A4E">
              <w:rPr>
                <w:rFonts w:asciiTheme="minorHAnsi" w:hAnsiTheme="minorHAnsi" w:cs="Calibri"/>
                <w:sz w:val="22"/>
              </w:rPr>
              <w:t xml:space="preserve"> и </w:t>
            </w:r>
            <w:hyperlink r:id="rId7" w:history="1">
              <w:r w:rsidRPr="00071A4E">
                <w:rPr>
                  <w:rFonts w:asciiTheme="minorHAnsi" w:hAnsiTheme="minorHAnsi" w:cs="Calibri"/>
                  <w:color w:val="0000FF"/>
                  <w:sz w:val="22"/>
                </w:rPr>
                <w:t>2 ст. 126</w:t>
              </w:r>
            </w:hyperlink>
            <w:r w:rsidRPr="00071A4E">
              <w:rPr>
                <w:rFonts w:asciiTheme="minorHAnsi" w:hAnsiTheme="minorHAnsi" w:cs="Calibri"/>
                <w:sz w:val="22"/>
              </w:rPr>
              <w:t xml:space="preserve"> ТК РФ). </w:t>
            </w:r>
            <w:r w:rsidRPr="00071A4E">
              <w:rPr>
                <w:rFonts w:asciiTheme="minorHAnsi" w:hAnsiTheme="minorHAnsi" w:cs="Calibri"/>
                <w:b/>
                <w:sz w:val="22"/>
              </w:rPr>
              <w:t>Трудовое законодательство не содержит нормы о том, что компенсация за часть ежегодного отпуска, превышающая 28 календарных дней, может быть выплачена только после использования 28 календарных дней отпуска за соответствующий рабочий год либо только по окончании соответствующего рабочего года.</w:t>
            </w:r>
            <w:r w:rsidRPr="00071A4E">
              <w:rPr>
                <w:rFonts w:asciiTheme="minorHAnsi" w:hAnsiTheme="minorHAnsi" w:cs="Calibri"/>
                <w:sz w:val="22"/>
              </w:rPr>
              <w:t xml:space="preserve"> Поэтому </w:t>
            </w:r>
            <w:r w:rsidRPr="00071A4E">
              <w:rPr>
                <w:rFonts w:asciiTheme="minorHAnsi" w:hAnsiTheme="minorHAnsi" w:cs="Calibri"/>
                <w:b/>
                <w:sz w:val="22"/>
              </w:rPr>
              <w:t>с согласия работодателя</w:t>
            </w:r>
            <w:r w:rsidRPr="00071A4E">
              <w:rPr>
                <w:rFonts w:asciiTheme="minorHAnsi" w:hAnsiTheme="minorHAnsi" w:cs="Calibri"/>
                <w:sz w:val="22"/>
              </w:rPr>
              <w:t xml:space="preserve"> компенсация за отпуск может быть выплачена еще до того, как работник уйдет в отпуск. Соответствующая </w:t>
            </w:r>
            <w:r w:rsidRPr="00071A4E">
              <w:rPr>
                <w:rFonts w:asciiTheme="minorHAnsi" w:hAnsiTheme="minorHAnsi" w:cs="Calibri"/>
                <w:b/>
                <w:sz w:val="22"/>
              </w:rPr>
              <w:t xml:space="preserve">компенсация может быть выплачена работодателем по заявлению работника </w:t>
            </w:r>
            <w:r w:rsidRPr="00071A4E">
              <w:rPr>
                <w:rFonts w:asciiTheme="minorHAnsi" w:hAnsiTheme="minorHAnsi" w:cs="Calibri"/>
                <w:b/>
                <w:sz w:val="22"/>
                <w:u w:val="single"/>
              </w:rPr>
              <w:t>в любой момент с начала рабочего года.</w:t>
            </w:r>
          </w:p>
          <w:p w:rsidR="000443F3" w:rsidRPr="00071A4E" w:rsidRDefault="000443F3" w:rsidP="00071A4E">
            <w:pPr>
              <w:ind w:firstLine="529"/>
              <w:jc w:val="both"/>
              <w:rPr>
                <w:rFonts w:asciiTheme="minorHAnsi" w:hAnsiTheme="minorHAnsi"/>
              </w:rPr>
            </w:pPr>
            <w:r w:rsidRPr="00071A4E">
              <w:rPr>
                <w:rFonts w:asciiTheme="minorHAnsi" w:hAnsiTheme="minorHAnsi" w:cs="Calibri"/>
                <w:sz w:val="22"/>
              </w:rPr>
              <w:t xml:space="preserve">При этом отмечается, </w:t>
            </w:r>
            <w:r w:rsidRPr="00071A4E">
              <w:rPr>
                <w:rFonts w:asciiTheme="minorHAnsi" w:hAnsiTheme="minorHAnsi" w:cs="Calibri"/>
                <w:b/>
                <w:sz w:val="22"/>
              </w:rPr>
              <w:t>что закон не предусматривает возможности предоставления отпуска или выплаты его компенсации за рабочий год, который еще не наступил</w:t>
            </w:r>
            <w:r w:rsidRPr="00071A4E">
              <w:rPr>
                <w:rFonts w:asciiTheme="minorHAnsi" w:hAnsiTheme="minorHAnsi" w:cs="Calibri"/>
                <w:sz w:val="22"/>
              </w:rPr>
              <w:t xml:space="preserve"> (</w:t>
            </w:r>
            <w:hyperlink r:id="rId8" w:history="1">
              <w:r w:rsidRPr="00071A4E">
                <w:rPr>
                  <w:rFonts w:asciiTheme="minorHAnsi" w:hAnsiTheme="minorHAnsi" w:cs="Calibri"/>
                  <w:color w:val="0000FF"/>
                  <w:sz w:val="22"/>
                </w:rPr>
                <w:t>ст. ст. 122</w:t>
              </w:r>
            </w:hyperlink>
            <w:r w:rsidRPr="00071A4E">
              <w:rPr>
                <w:rFonts w:asciiTheme="minorHAnsi" w:hAnsiTheme="minorHAnsi" w:cs="Calibri"/>
                <w:sz w:val="22"/>
              </w:rPr>
              <w:t xml:space="preserve">, </w:t>
            </w:r>
            <w:hyperlink r:id="rId9" w:history="1">
              <w:r w:rsidRPr="00071A4E">
                <w:rPr>
                  <w:rFonts w:asciiTheme="minorHAnsi" w:hAnsiTheme="minorHAnsi" w:cs="Calibri"/>
                  <w:color w:val="0000FF"/>
                  <w:sz w:val="22"/>
                </w:rPr>
                <w:t>124</w:t>
              </w:r>
            </w:hyperlink>
            <w:r w:rsidRPr="00071A4E">
              <w:rPr>
                <w:rFonts w:asciiTheme="minorHAnsi" w:hAnsiTheme="minorHAnsi" w:cs="Calibri"/>
                <w:sz w:val="22"/>
              </w:rPr>
              <w:t xml:space="preserve"> ТК РФ).</w:t>
            </w:r>
          </w:p>
          <w:p w:rsidR="000443F3" w:rsidRPr="00071A4E" w:rsidRDefault="000443F3" w:rsidP="00071A4E">
            <w:pPr>
              <w:ind w:firstLine="529"/>
              <w:rPr>
                <w:rFonts w:asciiTheme="minorHAnsi" w:hAnsiTheme="minorHAnsi"/>
                <w:sz w:val="20"/>
                <w:szCs w:val="20"/>
              </w:rPr>
            </w:pPr>
            <w:proofErr w:type="gramStart"/>
            <w:r w:rsidRPr="000443F3">
              <w:rPr>
                <w:i/>
                <w:sz w:val="20"/>
                <w:szCs w:val="20"/>
              </w:rPr>
              <w:t>(Источник:</w:t>
            </w:r>
            <w:proofErr w:type="gramEnd"/>
            <w:r w:rsidRPr="000443F3">
              <w:rPr>
                <w:i/>
                <w:sz w:val="20"/>
                <w:szCs w:val="20"/>
              </w:rPr>
              <w:fldChar w:fldCharType="begin"/>
            </w:r>
            <w:r w:rsidRPr="000443F3">
              <w:rPr>
                <w:i/>
                <w:sz w:val="20"/>
                <w:szCs w:val="20"/>
              </w:rPr>
              <w:instrText>HYPERLINK "https://login.consultant.ru/link/?req=doc&amp;base=QUEST&amp;n=169111&amp;dst=100001,1"</w:instrText>
            </w:r>
            <w:r w:rsidRPr="000443F3">
              <w:rPr>
                <w:i/>
                <w:sz w:val="20"/>
                <w:szCs w:val="20"/>
              </w:rPr>
              <w:fldChar w:fldCharType="separate"/>
            </w:r>
            <w:r w:rsidRPr="000443F3">
              <w:rPr>
                <w:rFonts w:ascii="Calibri" w:hAnsi="Calibri" w:cs="Calibri"/>
                <w:i/>
                <w:color w:val="0000FF"/>
                <w:sz w:val="20"/>
                <w:szCs w:val="20"/>
              </w:rPr>
              <w:t xml:space="preserve"> </w:t>
            </w:r>
            <w:proofErr w:type="gramStart"/>
            <w:r w:rsidRPr="000443F3">
              <w:rPr>
                <w:rFonts w:ascii="Calibri" w:hAnsi="Calibri" w:cs="Calibri"/>
                <w:i/>
                <w:color w:val="0000FF"/>
                <w:sz w:val="20"/>
                <w:szCs w:val="20"/>
              </w:rPr>
              <w:t>{Вопрос:</w:t>
            </w:r>
            <w:proofErr w:type="gramEnd"/>
            <w:r w:rsidRPr="000443F3">
              <w:rPr>
                <w:rFonts w:ascii="Calibri" w:hAnsi="Calibri" w:cs="Calibri"/>
                <w:i/>
                <w:color w:val="0000FF"/>
                <w:sz w:val="20"/>
                <w:szCs w:val="20"/>
              </w:rPr>
              <w:t xml:space="preserve"> Правомерно ли выплатить компенсацию за часть отпуска, превышающую 28 дней, до предоставления основной части отпуска, если работнику положен отпуск 34 дня, а заявление о замене 6 дней отпуска денежной компенсацией он написал до использования 28 дней отпуска за текущий год? </w:t>
            </w:r>
            <w:proofErr w:type="gramStart"/>
            <w:r w:rsidRPr="000443F3">
              <w:rPr>
                <w:rFonts w:ascii="Calibri" w:hAnsi="Calibri" w:cs="Calibri"/>
                <w:i/>
                <w:color w:val="0000FF"/>
                <w:sz w:val="20"/>
                <w:szCs w:val="20"/>
              </w:rPr>
              <w:t xml:space="preserve">(Консультация эксперта, </w:t>
            </w:r>
            <w:r w:rsidRPr="000443F3">
              <w:rPr>
                <w:rFonts w:ascii="Calibri" w:hAnsi="Calibri" w:cs="Calibri"/>
                <w:b/>
                <w:i/>
                <w:color w:val="0000FF"/>
                <w:sz w:val="20"/>
                <w:szCs w:val="20"/>
              </w:rPr>
              <w:t>Государственная инспекция труда в Ростовской обл., 2022</w:t>
            </w:r>
            <w:r w:rsidRPr="000443F3">
              <w:rPr>
                <w:rFonts w:ascii="Calibri" w:hAnsi="Calibri" w:cs="Calibri"/>
                <w:i/>
                <w:color w:val="0000FF"/>
                <w:sz w:val="20"/>
                <w:szCs w:val="20"/>
              </w:rPr>
              <w:t>) {</w:t>
            </w:r>
            <w:proofErr w:type="spellStart"/>
            <w:r w:rsidRPr="000443F3">
              <w:rPr>
                <w:rFonts w:ascii="Calibri" w:hAnsi="Calibri" w:cs="Calibri"/>
                <w:i/>
                <w:color w:val="0000FF"/>
                <w:sz w:val="20"/>
                <w:szCs w:val="20"/>
              </w:rPr>
              <w:t>КонсультантПлюс</w:t>
            </w:r>
            <w:proofErr w:type="spellEnd"/>
            <w:r w:rsidRPr="000443F3">
              <w:rPr>
                <w:rFonts w:ascii="Calibri" w:hAnsi="Calibri" w:cs="Calibri"/>
                <w:i/>
                <w:color w:val="0000FF"/>
                <w:sz w:val="20"/>
                <w:szCs w:val="20"/>
              </w:rPr>
              <w:t>}}</w:t>
            </w:r>
            <w:r w:rsidRPr="000443F3">
              <w:rPr>
                <w:i/>
                <w:sz w:val="20"/>
                <w:szCs w:val="20"/>
              </w:rPr>
              <w:fldChar w:fldCharType="end"/>
            </w:r>
            <w:r w:rsidRPr="000443F3">
              <w:rPr>
                <w:i/>
                <w:sz w:val="20"/>
                <w:szCs w:val="20"/>
              </w:rPr>
              <w:t>)</w:t>
            </w:r>
            <w:r w:rsidRPr="000443F3">
              <w:rPr>
                <w:rFonts w:ascii="Calibri" w:hAnsi="Calibri" w:cs="Calibri"/>
                <w:i/>
                <w:sz w:val="20"/>
                <w:szCs w:val="20"/>
              </w:rPr>
              <w:br/>
            </w:r>
            <w:proofErr w:type="gramEnd"/>
          </w:p>
          <w:p w:rsidR="00071A4E" w:rsidRPr="00071A4E" w:rsidRDefault="00071A4E" w:rsidP="00071A4E">
            <w:pPr>
              <w:ind w:firstLine="529"/>
              <w:jc w:val="both"/>
              <w:rPr>
                <w:rFonts w:asciiTheme="minorHAnsi" w:hAnsiTheme="minorHAnsi"/>
              </w:rPr>
            </w:pPr>
            <w:r w:rsidRPr="00071A4E">
              <w:rPr>
                <w:rFonts w:asciiTheme="minorHAnsi" w:hAnsiTheme="minorHAnsi"/>
                <w:sz w:val="20"/>
              </w:rPr>
              <w:t xml:space="preserve"> Согласно </w:t>
            </w:r>
            <w:hyperlink r:id="rId10" w:history="1">
              <w:proofErr w:type="gramStart"/>
              <w:r w:rsidRPr="00071A4E">
                <w:rPr>
                  <w:rFonts w:asciiTheme="minorHAnsi" w:hAnsiTheme="minorHAnsi"/>
                  <w:b/>
                  <w:color w:val="0000FF"/>
                  <w:sz w:val="20"/>
                </w:rPr>
                <w:t>ч</w:t>
              </w:r>
              <w:proofErr w:type="gramEnd"/>
              <w:r w:rsidRPr="00071A4E">
                <w:rPr>
                  <w:rFonts w:asciiTheme="minorHAnsi" w:hAnsiTheme="minorHAnsi"/>
                  <w:b/>
                  <w:color w:val="0000FF"/>
                  <w:sz w:val="20"/>
                </w:rPr>
                <w:t>. 1 ст. 126</w:t>
              </w:r>
            </w:hyperlink>
            <w:r w:rsidRPr="00071A4E">
              <w:rPr>
                <w:rFonts w:asciiTheme="minorHAnsi" w:hAnsiTheme="minorHAnsi"/>
                <w:b/>
                <w:sz w:val="20"/>
              </w:rPr>
              <w:t xml:space="preserve"> Трудового кодекса РФ</w:t>
            </w:r>
            <w:r w:rsidRPr="00071A4E">
              <w:rPr>
                <w:rFonts w:asciiTheme="minorHAnsi" w:hAnsiTheme="minorHAnsi"/>
                <w:sz w:val="20"/>
              </w:rPr>
              <w:t xml:space="preserve"> часть ежегодного оплачиваемого отпуска, превышающая 28 календарных дней, по письменному заявлению работника может быть заменена денежной компенсацией, за исключением отдельных категорий работников, перечисленных в </w:t>
            </w:r>
            <w:hyperlink r:id="rId11" w:history="1">
              <w:r w:rsidRPr="00071A4E">
                <w:rPr>
                  <w:rFonts w:asciiTheme="minorHAnsi" w:hAnsiTheme="minorHAnsi"/>
                  <w:color w:val="0000FF"/>
                  <w:sz w:val="20"/>
                </w:rPr>
                <w:t>ч. 3 ст. 126</w:t>
              </w:r>
            </w:hyperlink>
            <w:r w:rsidRPr="00071A4E">
              <w:rPr>
                <w:rFonts w:asciiTheme="minorHAnsi" w:hAnsiTheme="minorHAnsi"/>
                <w:sz w:val="20"/>
              </w:rPr>
              <w:t xml:space="preserve"> ТК РФ.</w:t>
            </w:r>
          </w:p>
          <w:p w:rsidR="00071A4E" w:rsidRPr="00071A4E" w:rsidRDefault="00071A4E" w:rsidP="00071A4E">
            <w:pPr>
              <w:ind w:firstLine="540"/>
              <w:jc w:val="both"/>
              <w:rPr>
                <w:rFonts w:asciiTheme="minorHAnsi" w:hAnsiTheme="minorHAnsi"/>
                <w:b/>
              </w:rPr>
            </w:pPr>
            <w:r w:rsidRPr="00071A4E">
              <w:rPr>
                <w:rFonts w:asciiTheme="minorHAnsi" w:hAnsiTheme="minorHAnsi"/>
                <w:sz w:val="20"/>
              </w:rPr>
              <w:t xml:space="preserve">Прежде </w:t>
            </w:r>
            <w:proofErr w:type="gramStart"/>
            <w:r w:rsidRPr="00071A4E">
              <w:rPr>
                <w:rFonts w:asciiTheme="minorHAnsi" w:hAnsiTheme="minorHAnsi"/>
                <w:sz w:val="20"/>
              </w:rPr>
              <w:t>всего</w:t>
            </w:r>
            <w:proofErr w:type="gramEnd"/>
            <w:r w:rsidRPr="00071A4E">
              <w:rPr>
                <w:rFonts w:asciiTheme="minorHAnsi" w:hAnsiTheme="minorHAnsi"/>
                <w:sz w:val="20"/>
              </w:rPr>
              <w:t xml:space="preserve"> отметим, что </w:t>
            </w:r>
            <w:r w:rsidRPr="00071A4E">
              <w:rPr>
                <w:rFonts w:asciiTheme="minorHAnsi" w:hAnsiTheme="minorHAnsi"/>
                <w:b/>
                <w:sz w:val="20"/>
              </w:rPr>
              <w:t xml:space="preserve">указанная </w:t>
            </w:r>
            <w:hyperlink r:id="rId12" w:history="1">
              <w:r w:rsidRPr="00071A4E">
                <w:rPr>
                  <w:rFonts w:asciiTheme="minorHAnsi" w:hAnsiTheme="minorHAnsi"/>
                  <w:b/>
                  <w:color w:val="0000FF"/>
                  <w:sz w:val="20"/>
                </w:rPr>
                <w:t>норма</w:t>
              </w:r>
            </w:hyperlink>
            <w:r w:rsidRPr="00071A4E">
              <w:rPr>
                <w:rFonts w:asciiTheme="minorHAnsi" w:hAnsiTheme="minorHAnsi"/>
                <w:b/>
                <w:sz w:val="20"/>
              </w:rPr>
              <w:t xml:space="preserve"> не устанавливает обязанности работодателя предоставить работнику на основании его письменного заявления денежную компенсацию</w:t>
            </w:r>
            <w:r w:rsidRPr="00071A4E">
              <w:rPr>
                <w:rFonts w:asciiTheme="minorHAnsi" w:hAnsiTheme="minorHAnsi"/>
                <w:sz w:val="20"/>
              </w:rPr>
              <w:t xml:space="preserve"> за не использованный им дополнительный отпуск, на что также обращает внимание </w:t>
            </w:r>
            <w:proofErr w:type="spellStart"/>
            <w:r w:rsidRPr="00071A4E">
              <w:rPr>
                <w:rFonts w:asciiTheme="minorHAnsi" w:hAnsiTheme="minorHAnsi"/>
                <w:b/>
                <w:sz w:val="20"/>
              </w:rPr>
              <w:t>Роструд</w:t>
            </w:r>
            <w:proofErr w:type="spellEnd"/>
            <w:r w:rsidRPr="00071A4E">
              <w:rPr>
                <w:rFonts w:asciiTheme="minorHAnsi" w:hAnsiTheme="minorHAnsi"/>
                <w:b/>
                <w:sz w:val="20"/>
              </w:rPr>
              <w:t xml:space="preserve"> в </w:t>
            </w:r>
            <w:hyperlink r:id="rId13" w:history="1">
              <w:r w:rsidRPr="00071A4E">
                <w:rPr>
                  <w:rFonts w:asciiTheme="minorHAnsi" w:hAnsiTheme="minorHAnsi"/>
                  <w:b/>
                  <w:color w:val="0000FF"/>
                  <w:sz w:val="20"/>
                </w:rPr>
                <w:t>Письме</w:t>
              </w:r>
            </w:hyperlink>
            <w:r w:rsidRPr="00071A4E">
              <w:rPr>
                <w:rFonts w:asciiTheme="minorHAnsi" w:hAnsiTheme="minorHAnsi"/>
                <w:b/>
                <w:sz w:val="20"/>
              </w:rPr>
              <w:t xml:space="preserve"> от 01.03.2007 N 473-6-0</w:t>
            </w:r>
            <w:r w:rsidRPr="00071A4E">
              <w:rPr>
                <w:rFonts w:asciiTheme="minorHAnsi" w:hAnsiTheme="minorHAnsi"/>
                <w:sz w:val="20"/>
              </w:rPr>
              <w:t xml:space="preserve">, в котором отмечено, что </w:t>
            </w:r>
            <w:r w:rsidRPr="00071A4E">
              <w:rPr>
                <w:rFonts w:asciiTheme="minorHAnsi" w:hAnsiTheme="minorHAnsi"/>
                <w:b/>
                <w:sz w:val="20"/>
              </w:rPr>
              <w:t>замена части отпуска, превышающей 28 календарных дней, является правом, а не обязанностью работодателя</w:t>
            </w:r>
            <w:r w:rsidRPr="00071A4E">
              <w:rPr>
                <w:rFonts w:asciiTheme="minorHAnsi" w:hAnsiTheme="minorHAnsi"/>
                <w:sz w:val="20"/>
              </w:rPr>
              <w:t xml:space="preserve">. </w:t>
            </w:r>
            <w:r w:rsidRPr="00071A4E">
              <w:rPr>
                <w:rFonts w:asciiTheme="minorHAnsi" w:hAnsiTheme="minorHAnsi"/>
                <w:b/>
                <w:sz w:val="20"/>
              </w:rPr>
              <w:t>Трудовое законодательство также не содержит запрета на выплату денежной компенсации за неиспользованный дополнительный отпуск работнику только после предоставления ежегодного основного оплачиваемого отпуска.</w:t>
            </w:r>
          </w:p>
          <w:p w:rsidR="00071A4E" w:rsidRPr="00071A4E" w:rsidRDefault="00071A4E" w:rsidP="00071A4E">
            <w:pPr>
              <w:ind w:firstLine="529"/>
              <w:rPr>
                <w:i/>
                <w:sz w:val="20"/>
                <w:szCs w:val="20"/>
              </w:rPr>
            </w:pPr>
            <w:proofErr w:type="gramStart"/>
            <w:r w:rsidRPr="00071A4E">
              <w:rPr>
                <w:i/>
                <w:sz w:val="20"/>
                <w:szCs w:val="20"/>
              </w:rPr>
              <w:t>(Источник:</w:t>
            </w:r>
            <w:proofErr w:type="gramEnd"/>
            <w:r w:rsidRPr="00071A4E">
              <w:rPr>
                <w:i/>
                <w:sz w:val="20"/>
                <w:szCs w:val="20"/>
              </w:rPr>
              <w:fldChar w:fldCharType="begin"/>
            </w:r>
            <w:r w:rsidRPr="00071A4E">
              <w:rPr>
                <w:i/>
                <w:sz w:val="20"/>
                <w:szCs w:val="20"/>
              </w:rPr>
              <w:instrText>HYPERLINK "https://login.consultant.ru/link/?req=doc&amp;base=QUEST&amp;n=54048&amp;dst=100003"</w:instrText>
            </w:r>
            <w:r w:rsidRPr="00071A4E">
              <w:rPr>
                <w:i/>
                <w:sz w:val="20"/>
                <w:szCs w:val="20"/>
              </w:rPr>
              <w:fldChar w:fldCharType="separate"/>
            </w:r>
            <w:r w:rsidRPr="00071A4E">
              <w:rPr>
                <w:i/>
                <w:color w:val="0000FF"/>
                <w:sz w:val="20"/>
                <w:szCs w:val="20"/>
              </w:rPr>
              <w:t xml:space="preserve"> </w:t>
            </w:r>
            <w:proofErr w:type="gramStart"/>
            <w:r w:rsidRPr="00071A4E">
              <w:rPr>
                <w:i/>
                <w:color w:val="0000FF"/>
                <w:sz w:val="20"/>
                <w:szCs w:val="20"/>
              </w:rPr>
              <w:t>{Вопрос:</w:t>
            </w:r>
            <w:proofErr w:type="gramEnd"/>
            <w:r w:rsidRPr="00071A4E">
              <w:rPr>
                <w:i/>
                <w:color w:val="0000FF"/>
                <w:sz w:val="20"/>
                <w:szCs w:val="20"/>
              </w:rPr>
              <w:t xml:space="preserve"> ...Работник написал заявление о предоставлении компенсации за дополнительный отпуск в начале рабочего года. За предыдущий год он использовал все дни отпуска (основной и дополнительный). Можно ли предоставить компенсацию за неиспользованный дополнительный отпуск, если право на ежегодный основной оплачиваемый отпуск у него еще не возникло? </w:t>
            </w:r>
            <w:proofErr w:type="gramStart"/>
            <w:r w:rsidRPr="00071A4E">
              <w:rPr>
                <w:i/>
                <w:color w:val="0000FF"/>
                <w:sz w:val="20"/>
                <w:szCs w:val="20"/>
              </w:rPr>
              <w:t>(Консультация эксперта, 2014) {</w:t>
            </w:r>
            <w:proofErr w:type="spellStart"/>
            <w:r w:rsidRPr="00071A4E">
              <w:rPr>
                <w:i/>
                <w:color w:val="0000FF"/>
                <w:sz w:val="20"/>
                <w:szCs w:val="20"/>
              </w:rPr>
              <w:t>КонсультантПлюс</w:t>
            </w:r>
            <w:proofErr w:type="spellEnd"/>
            <w:r w:rsidRPr="00071A4E">
              <w:rPr>
                <w:i/>
                <w:color w:val="0000FF"/>
                <w:sz w:val="20"/>
                <w:szCs w:val="20"/>
              </w:rPr>
              <w:t>}}</w:t>
            </w:r>
            <w:r w:rsidRPr="00071A4E">
              <w:rPr>
                <w:i/>
                <w:sz w:val="20"/>
                <w:szCs w:val="20"/>
              </w:rPr>
              <w:fldChar w:fldCharType="end"/>
            </w:r>
            <w:r w:rsidRPr="00071A4E">
              <w:rPr>
                <w:i/>
                <w:sz w:val="20"/>
                <w:szCs w:val="20"/>
              </w:rPr>
              <w:t>)</w:t>
            </w:r>
            <w:r w:rsidRPr="00071A4E">
              <w:rPr>
                <w:i/>
                <w:sz w:val="20"/>
                <w:szCs w:val="20"/>
              </w:rPr>
              <w:br/>
            </w:r>
            <w:proofErr w:type="gramEnd"/>
          </w:p>
          <w:p w:rsidR="00C16DC1" w:rsidRPr="00C16DC1" w:rsidRDefault="00C16DC1" w:rsidP="00071A4E">
            <w:pPr>
              <w:ind w:firstLine="529"/>
              <w:jc w:val="both"/>
            </w:pPr>
            <w:r w:rsidRPr="00C16DC1">
              <w:rPr>
                <w:rFonts w:ascii="Calibri" w:hAnsi="Calibri" w:cs="Calibri"/>
                <w:b/>
                <w:sz w:val="22"/>
              </w:rPr>
              <w:t>При суммировании ежегодных</w:t>
            </w:r>
            <w:r w:rsidRPr="00C16DC1">
              <w:rPr>
                <w:rFonts w:ascii="Calibri" w:hAnsi="Calibri" w:cs="Calibri"/>
                <w:sz w:val="22"/>
              </w:rPr>
              <w:t xml:space="preserve"> оплачиваемых </w:t>
            </w:r>
            <w:r w:rsidRPr="00C16DC1">
              <w:rPr>
                <w:rFonts w:ascii="Calibri" w:hAnsi="Calibri" w:cs="Calibri"/>
                <w:b/>
                <w:sz w:val="22"/>
              </w:rPr>
              <w:t>отпусков или перенесении</w:t>
            </w:r>
            <w:r w:rsidRPr="00C16DC1">
              <w:rPr>
                <w:rFonts w:ascii="Calibri" w:hAnsi="Calibri" w:cs="Calibri"/>
                <w:sz w:val="22"/>
              </w:rPr>
              <w:t xml:space="preserve"> ежегодного оплачиваемого отпуска на следующий год </w:t>
            </w:r>
            <w:r w:rsidRPr="00C16DC1">
              <w:rPr>
                <w:rFonts w:ascii="Calibri" w:hAnsi="Calibri" w:cs="Calibri"/>
                <w:b/>
                <w:sz w:val="22"/>
              </w:rPr>
              <w:t>денежной компенсацией могут быть заменены</w:t>
            </w:r>
            <w:r w:rsidRPr="00C16DC1">
              <w:rPr>
                <w:rFonts w:ascii="Calibri" w:hAnsi="Calibri" w:cs="Calibri"/>
                <w:sz w:val="22"/>
              </w:rPr>
              <w:t xml:space="preserve"> лишь часть каждого такого отпуска, </w:t>
            </w:r>
            <w:r w:rsidRPr="00C16DC1">
              <w:rPr>
                <w:rFonts w:ascii="Calibri" w:hAnsi="Calibri" w:cs="Calibri"/>
                <w:b/>
                <w:sz w:val="22"/>
              </w:rPr>
              <w:t>превышающая 28 календарных дней</w:t>
            </w:r>
            <w:r w:rsidRPr="00C16DC1">
              <w:rPr>
                <w:rFonts w:ascii="Calibri" w:hAnsi="Calibri" w:cs="Calibri"/>
                <w:sz w:val="22"/>
              </w:rPr>
              <w:t>, или любое количество дней из этой части.</w:t>
            </w:r>
          </w:p>
          <w:p w:rsidR="002F42E9" w:rsidRDefault="00C16DC1" w:rsidP="00071A4E">
            <w:pPr>
              <w:ind w:firstLine="529"/>
            </w:pPr>
            <w:proofErr w:type="gramStart"/>
            <w:r w:rsidRPr="00C16DC1">
              <w:rPr>
                <w:i/>
                <w:sz w:val="20"/>
                <w:szCs w:val="20"/>
              </w:rPr>
              <w:t>(Источник:</w:t>
            </w:r>
            <w:proofErr w:type="gramEnd"/>
            <w:r w:rsidRPr="00C16DC1">
              <w:rPr>
                <w:i/>
                <w:sz w:val="20"/>
                <w:szCs w:val="20"/>
              </w:rPr>
              <w:fldChar w:fldCharType="begin"/>
            </w:r>
            <w:r w:rsidRPr="00C16DC1">
              <w:rPr>
                <w:i/>
                <w:sz w:val="20"/>
                <w:szCs w:val="20"/>
              </w:rPr>
              <w:instrText>HYPERLINK "https://login.consultant.ru/link/?req=doc&amp;base=PKV&amp;n=4&amp;dst=100014"</w:instrText>
            </w:r>
            <w:r w:rsidRPr="00C16DC1">
              <w:rPr>
                <w:i/>
                <w:sz w:val="20"/>
                <w:szCs w:val="20"/>
              </w:rPr>
              <w:fldChar w:fldCharType="separate"/>
            </w:r>
            <w:r w:rsidRPr="00C16DC1">
              <w:rPr>
                <w:rFonts w:ascii="Calibri" w:hAnsi="Calibri" w:cs="Calibri"/>
                <w:i/>
                <w:color w:val="0000FF"/>
                <w:sz w:val="20"/>
                <w:szCs w:val="20"/>
              </w:rPr>
              <w:t xml:space="preserve"> Путеводитель по кадровым вопросам. </w:t>
            </w:r>
            <w:proofErr w:type="gramStart"/>
            <w:r w:rsidRPr="00C16DC1">
              <w:rPr>
                <w:rFonts w:ascii="Calibri" w:hAnsi="Calibri" w:cs="Calibri"/>
                <w:i/>
                <w:color w:val="0000FF"/>
                <w:sz w:val="20"/>
                <w:szCs w:val="20"/>
              </w:rPr>
              <w:t>Замена отпуска денежной компенсацией {</w:t>
            </w:r>
            <w:proofErr w:type="spellStart"/>
            <w:r w:rsidRPr="00C16DC1">
              <w:rPr>
                <w:rFonts w:ascii="Calibri" w:hAnsi="Calibri" w:cs="Calibri"/>
                <w:i/>
                <w:color w:val="0000FF"/>
                <w:sz w:val="20"/>
                <w:szCs w:val="20"/>
              </w:rPr>
              <w:t>КонсультантПлюс</w:t>
            </w:r>
            <w:proofErr w:type="spellEnd"/>
            <w:r w:rsidRPr="00C16DC1">
              <w:rPr>
                <w:rFonts w:ascii="Calibri" w:hAnsi="Calibri" w:cs="Calibri"/>
                <w:i/>
                <w:color w:val="0000FF"/>
                <w:sz w:val="20"/>
                <w:szCs w:val="20"/>
              </w:rPr>
              <w:t>}</w:t>
            </w:r>
            <w:r w:rsidRPr="00C16DC1">
              <w:rPr>
                <w:i/>
                <w:sz w:val="20"/>
                <w:szCs w:val="20"/>
              </w:rPr>
              <w:fldChar w:fldCharType="end"/>
            </w:r>
            <w:r w:rsidRPr="00C16DC1">
              <w:rPr>
                <w:i/>
                <w:sz w:val="20"/>
                <w:szCs w:val="20"/>
              </w:rPr>
              <w:t>)</w:t>
            </w:r>
            <w:proofErr w:type="gramEnd"/>
          </w:p>
        </w:tc>
      </w:tr>
    </w:tbl>
    <w:p w:rsidR="002F42E9" w:rsidRPr="00071A4E" w:rsidRDefault="002F42E9" w:rsidP="00071A4E">
      <w:pPr>
        <w:pStyle w:val="ConsPlusNormal"/>
        <w:jc w:val="both"/>
        <w:rPr>
          <w:sz w:val="10"/>
          <w:szCs w:val="10"/>
        </w:rPr>
      </w:pPr>
    </w:p>
    <w:p w:rsidR="00580966" w:rsidRDefault="00580966" w:rsidP="00071A4E">
      <w:pPr>
        <w:ind w:firstLine="540"/>
        <w:jc w:val="both"/>
      </w:pPr>
      <w:r w:rsidRPr="000443F3">
        <w:rPr>
          <w:rFonts w:ascii="Calibri" w:hAnsi="Calibri" w:cs="Calibri"/>
          <w:b/>
          <w:sz w:val="22"/>
        </w:rPr>
        <w:t>Отметим,</w:t>
      </w:r>
      <w:r>
        <w:rPr>
          <w:rFonts w:ascii="Calibri" w:hAnsi="Calibri" w:cs="Calibri"/>
          <w:sz w:val="22"/>
        </w:rPr>
        <w:t xml:space="preserve"> что </w:t>
      </w:r>
      <w:hyperlink r:id="rId14" w:history="1">
        <w:r>
          <w:rPr>
            <w:rFonts w:ascii="Calibri" w:hAnsi="Calibri" w:cs="Calibri"/>
            <w:color w:val="0000FF"/>
            <w:sz w:val="22"/>
          </w:rPr>
          <w:t>ст. 126</w:t>
        </w:r>
      </w:hyperlink>
      <w:r>
        <w:rPr>
          <w:rFonts w:ascii="Calibri" w:hAnsi="Calibri" w:cs="Calibri"/>
          <w:sz w:val="22"/>
        </w:rPr>
        <w:t xml:space="preserve"> ТК РФ не обязывает выплачивать компенсацию работнику - </w:t>
      </w:r>
      <w:r w:rsidRPr="000443F3">
        <w:rPr>
          <w:rFonts w:ascii="Calibri" w:hAnsi="Calibri" w:cs="Calibri"/>
          <w:b/>
          <w:sz w:val="22"/>
        </w:rPr>
        <w:t>работодатель</w:t>
      </w:r>
      <w:r>
        <w:rPr>
          <w:rFonts w:ascii="Calibri" w:hAnsi="Calibri" w:cs="Calibri"/>
          <w:sz w:val="22"/>
        </w:rPr>
        <w:t xml:space="preserve"> </w:t>
      </w:r>
      <w:r>
        <w:rPr>
          <w:rFonts w:ascii="Calibri" w:hAnsi="Calibri" w:cs="Calibri"/>
          <w:b/>
          <w:sz w:val="22"/>
        </w:rPr>
        <w:t>вправе</w:t>
      </w:r>
      <w:r>
        <w:rPr>
          <w:rFonts w:ascii="Calibri" w:hAnsi="Calibri" w:cs="Calibri"/>
          <w:sz w:val="22"/>
        </w:rPr>
        <w:t xml:space="preserve"> удовлетворить такую просьбу работника. </w:t>
      </w:r>
      <w:r w:rsidRPr="000443F3">
        <w:rPr>
          <w:rFonts w:ascii="Calibri" w:hAnsi="Calibri" w:cs="Calibri"/>
          <w:b/>
          <w:sz w:val="22"/>
        </w:rPr>
        <w:t>А может и отказать, предоставить отпуск полностью</w:t>
      </w:r>
      <w:r>
        <w:rPr>
          <w:rFonts w:ascii="Calibri" w:hAnsi="Calibri" w:cs="Calibri"/>
          <w:sz w:val="22"/>
        </w:rPr>
        <w:t xml:space="preserve">. Даже </w:t>
      </w:r>
      <w:proofErr w:type="gramStart"/>
      <w:r>
        <w:rPr>
          <w:rFonts w:ascii="Calibri" w:hAnsi="Calibri" w:cs="Calibri"/>
          <w:sz w:val="22"/>
        </w:rPr>
        <w:t xml:space="preserve">при обращении работника в </w:t>
      </w:r>
      <w:r w:rsidRPr="000443F3">
        <w:rPr>
          <w:rFonts w:ascii="Calibri" w:hAnsi="Calibri" w:cs="Calibri"/>
          <w:b/>
          <w:sz w:val="22"/>
        </w:rPr>
        <w:t>суд</w:t>
      </w:r>
      <w:r>
        <w:rPr>
          <w:rFonts w:ascii="Calibri" w:hAnsi="Calibri" w:cs="Calibri"/>
          <w:sz w:val="22"/>
        </w:rPr>
        <w:t xml:space="preserve"> с требованием о выплате компенсации судьи в данном случае</w:t>
      </w:r>
      <w:proofErr w:type="gramEnd"/>
      <w:r>
        <w:rPr>
          <w:rFonts w:ascii="Calibri" w:hAnsi="Calibri" w:cs="Calibri"/>
          <w:sz w:val="22"/>
        </w:rPr>
        <w:t xml:space="preserve"> </w:t>
      </w:r>
      <w:r w:rsidRPr="000443F3">
        <w:rPr>
          <w:rFonts w:ascii="Calibri" w:hAnsi="Calibri" w:cs="Calibri"/>
          <w:b/>
          <w:sz w:val="22"/>
        </w:rPr>
        <w:t xml:space="preserve">займут сторону работодателя. Например, Брянский областной суд в Апелляционном </w:t>
      </w:r>
      <w:hyperlink r:id="rId15" w:history="1">
        <w:r w:rsidRPr="000443F3">
          <w:rPr>
            <w:rFonts w:ascii="Calibri" w:hAnsi="Calibri" w:cs="Calibri"/>
            <w:b/>
            <w:color w:val="0000FF"/>
            <w:sz w:val="22"/>
          </w:rPr>
          <w:t>определении</w:t>
        </w:r>
      </w:hyperlink>
      <w:r>
        <w:rPr>
          <w:rFonts w:ascii="Calibri" w:hAnsi="Calibri" w:cs="Calibri"/>
          <w:sz w:val="22"/>
        </w:rPr>
        <w:t xml:space="preserve"> от 23.12.2014 по делу N 33-4550(2014) </w:t>
      </w:r>
      <w:r w:rsidRPr="000443F3">
        <w:rPr>
          <w:rFonts w:ascii="Calibri" w:hAnsi="Calibri" w:cs="Calibri"/>
          <w:b/>
          <w:sz w:val="22"/>
        </w:rPr>
        <w:t>указывал, что суд не вправе обязывать работодателя выплатить работнику указанную компенсацию.</w:t>
      </w:r>
    </w:p>
    <w:p w:rsidR="00580966" w:rsidRDefault="000443F3" w:rsidP="00071A4E">
      <w:pPr>
        <w:ind w:firstLine="567"/>
      </w:pPr>
      <w:proofErr w:type="gramStart"/>
      <w:r w:rsidRPr="000443F3">
        <w:rPr>
          <w:i/>
          <w:sz w:val="20"/>
          <w:szCs w:val="20"/>
        </w:rPr>
        <w:t>(Источник:</w:t>
      </w:r>
      <w:proofErr w:type="gramEnd"/>
      <w:r w:rsidR="00580966" w:rsidRPr="000443F3">
        <w:rPr>
          <w:i/>
          <w:sz w:val="20"/>
          <w:szCs w:val="20"/>
        </w:rPr>
        <w:fldChar w:fldCharType="begin"/>
      </w:r>
      <w:r w:rsidR="00580966" w:rsidRPr="000443F3">
        <w:rPr>
          <w:i/>
          <w:sz w:val="20"/>
          <w:szCs w:val="20"/>
        </w:rPr>
        <w:instrText>HYPERLINK "https://login.consultant.ru/link/?req=doc&amp;base=PBI&amp;n=222305&amp;dst=100018"</w:instrText>
      </w:r>
      <w:r w:rsidR="00580966" w:rsidRPr="000443F3">
        <w:rPr>
          <w:i/>
          <w:sz w:val="20"/>
          <w:szCs w:val="20"/>
        </w:rPr>
        <w:fldChar w:fldCharType="separate"/>
      </w:r>
      <w:r w:rsidRPr="000443F3">
        <w:rPr>
          <w:rFonts w:ascii="Calibri" w:hAnsi="Calibri" w:cs="Calibri"/>
          <w:i/>
          <w:color w:val="0000FF"/>
          <w:sz w:val="20"/>
          <w:szCs w:val="20"/>
        </w:rPr>
        <w:t xml:space="preserve"> </w:t>
      </w:r>
      <w:r w:rsidR="00580966" w:rsidRPr="000443F3">
        <w:rPr>
          <w:rFonts w:ascii="Calibri" w:hAnsi="Calibri" w:cs="Calibri"/>
          <w:i/>
          <w:color w:val="0000FF"/>
          <w:sz w:val="20"/>
          <w:szCs w:val="20"/>
        </w:rPr>
        <w:t>Статья: Компенсация неиспользованного отпуска во время работы (Болдырева Н.Б.) ("Отдел кадров коммерческой организации", 2017, N 3) {</w:t>
      </w:r>
      <w:proofErr w:type="spellStart"/>
      <w:r w:rsidR="00580966" w:rsidRPr="000443F3">
        <w:rPr>
          <w:rFonts w:ascii="Calibri" w:hAnsi="Calibri" w:cs="Calibri"/>
          <w:i/>
          <w:color w:val="0000FF"/>
          <w:sz w:val="20"/>
          <w:szCs w:val="20"/>
        </w:rPr>
        <w:t>КонсультантПлюс</w:t>
      </w:r>
      <w:proofErr w:type="spellEnd"/>
      <w:r w:rsidR="00580966" w:rsidRPr="000443F3">
        <w:rPr>
          <w:rFonts w:ascii="Calibri" w:hAnsi="Calibri" w:cs="Calibri"/>
          <w:i/>
          <w:color w:val="0000FF"/>
          <w:sz w:val="20"/>
          <w:szCs w:val="20"/>
        </w:rPr>
        <w:t>}</w:t>
      </w:r>
      <w:r w:rsidR="00580966" w:rsidRPr="000443F3">
        <w:rPr>
          <w:i/>
          <w:sz w:val="20"/>
          <w:szCs w:val="20"/>
        </w:rPr>
        <w:fldChar w:fldCharType="end"/>
      </w:r>
      <w:r w:rsidRPr="000443F3">
        <w:rPr>
          <w:i/>
          <w:sz w:val="20"/>
          <w:szCs w:val="20"/>
        </w:rPr>
        <w:t>)</w:t>
      </w:r>
      <w:r w:rsidR="00580966" w:rsidRPr="000443F3">
        <w:rPr>
          <w:rFonts w:ascii="Calibri" w:hAnsi="Calibri" w:cs="Calibri"/>
          <w:i/>
          <w:sz w:val="20"/>
          <w:szCs w:val="20"/>
        </w:rPr>
        <w:br/>
      </w:r>
    </w:p>
    <w:p w:rsidR="00071A4E" w:rsidRDefault="00071A4E" w:rsidP="007A4A04">
      <w:pPr>
        <w:ind w:firstLine="567"/>
      </w:pPr>
      <w:r w:rsidRPr="007A4A04">
        <w:rPr>
          <w:b/>
        </w:rPr>
        <w:lastRenderedPageBreak/>
        <w:t xml:space="preserve">Порядок замены отпуска денежной компенсацией подробно отражен в материале </w:t>
      </w:r>
      <w:proofErr w:type="spellStart"/>
      <w:r w:rsidRPr="007A4A04">
        <w:rPr>
          <w:b/>
        </w:rPr>
        <w:t>КонсультантПлюс</w:t>
      </w:r>
      <w:proofErr w:type="spellEnd"/>
      <w:r w:rsidRPr="007A4A04">
        <w:rPr>
          <w:b/>
        </w:rPr>
        <w:t>:</w:t>
      </w:r>
      <w:r>
        <w:t xml:space="preserve"> </w:t>
      </w:r>
      <w:hyperlink r:id="rId16" w:tooltip="Ссылка на КонсультантПлюс" w:history="1">
        <w:r w:rsidR="007A4A04">
          <w:rPr>
            <w:rStyle w:val="a3"/>
            <w:i/>
            <w:iCs/>
          </w:rPr>
          <w:t>Путеводитель по кадровым вопросам. Замена отпуска денежной компенсацией {</w:t>
        </w:r>
        <w:proofErr w:type="spellStart"/>
        <w:r w:rsidR="007A4A04">
          <w:rPr>
            <w:rStyle w:val="a3"/>
            <w:i/>
            <w:iCs/>
          </w:rPr>
          <w:t>КонсультантПлюс</w:t>
        </w:r>
        <w:proofErr w:type="spellEnd"/>
        <w:r w:rsidR="007A4A04">
          <w:rPr>
            <w:rStyle w:val="a3"/>
            <w:i/>
            <w:iCs/>
          </w:rPr>
          <w:t>}</w:t>
        </w:r>
      </w:hyperlink>
    </w:p>
    <w:p w:rsidR="00071A4E" w:rsidRPr="007A4A04" w:rsidRDefault="00071A4E" w:rsidP="00071A4E">
      <w:pPr>
        <w:ind w:firstLine="567"/>
        <w:rPr>
          <w:sz w:val="10"/>
          <w:szCs w:val="10"/>
        </w:rPr>
      </w:pPr>
    </w:p>
    <w:p w:rsidR="002F42E9" w:rsidRDefault="002F42E9" w:rsidP="00071A4E">
      <w:pPr>
        <w:tabs>
          <w:tab w:val="left" w:pos="5255"/>
        </w:tabs>
        <w:ind w:right="-28" w:firstLine="540"/>
        <w:rPr>
          <w:rFonts w:ascii="Calibri" w:hAnsi="Calibri"/>
          <w:b/>
          <w:sz w:val="22"/>
          <w:szCs w:val="22"/>
        </w:rPr>
      </w:pPr>
      <w:r w:rsidRPr="00C8433D">
        <w:rPr>
          <w:rFonts w:ascii="Calibri" w:hAnsi="Calibri"/>
          <w:b/>
          <w:sz w:val="22"/>
          <w:szCs w:val="22"/>
        </w:rPr>
        <w:t>Для поиска  информации по вопросу использовались ключевые слова в строке «быстрый поиск»:</w:t>
      </w:r>
    </w:p>
    <w:p w:rsidR="002F42E9" w:rsidRPr="00142AD6" w:rsidRDefault="002F42E9" w:rsidP="00071A4E">
      <w:pPr>
        <w:pBdr>
          <w:bottom w:val="single" w:sz="12" w:space="1" w:color="auto"/>
        </w:pBdr>
        <w:tabs>
          <w:tab w:val="left" w:pos="5255"/>
        </w:tabs>
        <w:ind w:right="-28" w:firstLine="540"/>
        <w:jc w:val="center"/>
        <w:rPr>
          <w:color w:val="FF0000"/>
        </w:rPr>
      </w:pPr>
      <w:r w:rsidRPr="00142AD6">
        <w:rPr>
          <w:color w:val="FF0000"/>
        </w:rPr>
        <w:t>«</w:t>
      </w:r>
      <w:r w:rsidR="000443F3" w:rsidRPr="000443F3">
        <w:rPr>
          <w:color w:val="FF0000"/>
        </w:rPr>
        <w:t>замена дополнительного отпуска денежной компенсацией 28 дней</w:t>
      </w:r>
      <w:r w:rsidRPr="00142AD6">
        <w:rPr>
          <w:color w:val="FF0000"/>
        </w:rPr>
        <w:t xml:space="preserve">» </w:t>
      </w:r>
    </w:p>
    <w:p w:rsidR="002F42E9" w:rsidRDefault="002F42E9" w:rsidP="00071A4E">
      <w:pPr>
        <w:pStyle w:val="ConsPlusNormal"/>
        <w:jc w:val="both"/>
        <w:rPr>
          <w:sz w:val="2"/>
          <w:szCs w:val="2"/>
        </w:rPr>
      </w:pPr>
      <w:r w:rsidRPr="006A3EFC">
        <w:rPr>
          <w:b/>
          <w:sz w:val="38"/>
        </w:rPr>
        <w:t>Полезные документы:</w:t>
      </w:r>
    </w:p>
    <w:p w:rsidR="00E2528E" w:rsidRDefault="00E2528E" w:rsidP="00071A4E"/>
    <w:p w:rsidR="00E2528E" w:rsidRDefault="00E2528E" w:rsidP="00071A4E">
      <w:r>
        <w:rPr>
          <w:rFonts w:ascii="Tahoma" w:hAnsi="Tahoma" w:cs="Tahoma"/>
          <w:sz w:val="20"/>
        </w:rPr>
        <w:t xml:space="preserve">Документ предоставлен </w:t>
      </w:r>
      <w:hyperlink r:id="rId17" w:history="1">
        <w:proofErr w:type="spellStart"/>
        <w:r>
          <w:rPr>
            <w:rFonts w:ascii="Tahoma" w:hAnsi="Tahoma" w:cs="Tahoma"/>
            <w:color w:val="0000FF"/>
            <w:sz w:val="20"/>
          </w:rPr>
          <w:t>КонсультантПлюс</w:t>
        </w:r>
        <w:proofErr w:type="spellEnd"/>
      </w:hyperlink>
    </w:p>
    <w:p w:rsidR="00E2528E" w:rsidRDefault="00E2528E" w:rsidP="00071A4E">
      <w:pPr>
        <w:jc w:val="right"/>
      </w:pPr>
      <w:r>
        <w:t>"Сайт "</w:t>
      </w:r>
      <w:proofErr w:type="spellStart"/>
      <w:r>
        <w:t>Онлайнинспекция</w:t>
      </w:r>
      <w:proofErr w:type="gramStart"/>
      <w:r>
        <w:t>.Р</w:t>
      </w:r>
      <w:proofErr w:type="gramEnd"/>
      <w:r>
        <w:t>Ф</w:t>
      </w:r>
      <w:proofErr w:type="spellEnd"/>
      <w:r>
        <w:t>", 2017</w:t>
      </w:r>
    </w:p>
    <w:p w:rsidR="00E2528E" w:rsidRPr="00071A4E" w:rsidRDefault="00E2528E" w:rsidP="00071A4E">
      <w:pPr>
        <w:ind w:firstLine="540"/>
        <w:jc w:val="both"/>
        <w:rPr>
          <w:sz w:val="10"/>
          <w:szCs w:val="10"/>
        </w:rPr>
      </w:pPr>
    </w:p>
    <w:p w:rsidR="00E2528E" w:rsidRPr="00071A4E" w:rsidRDefault="00E2528E" w:rsidP="00071A4E">
      <w:pPr>
        <w:ind w:firstLine="540"/>
        <w:jc w:val="both"/>
        <w:rPr>
          <w:b/>
        </w:rPr>
      </w:pPr>
      <w:r>
        <w:rPr>
          <w:b/>
        </w:rPr>
        <w:t>Вопрос:</w:t>
      </w:r>
      <w:r>
        <w:t xml:space="preserve"> </w:t>
      </w:r>
      <w:r w:rsidRPr="00071A4E">
        <w:rPr>
          <w:b/>
        </w:rPr>
        <w:t>Может ли работник воспользоваться правом замены дополнительного ежегодного отпуска (24 к. д. - район Крайнего Севера) денежной компенсацией (</w:t>
      </w:r>
      <w:hyperlink r:id="rId18" w:history="1">
        <w:r w:rsidRPr="00071A4E">
          <w:rPr>
            <w:b/>
            <w:color w:val="0000FF"/>
          </w:rPr>
          <w:t>ст. 126</w:t>
        </w:r>
      </w:hyperlink>
      <w:r w:rsidRPr="00071A4E">
        <w:rPr>
          <w:b/>
        </w:rPr>
        <w:t xml:space="preserve"> ТК РФ), не </w:t>
      </w:r>
      <w:proofErr w:type="gramStart"/>
      <w:r w:rsidRPr="00071A4E">
        <w:rPr>
          <w:b/>
        </w:rPr>
        <w:t>использовав</w:t>
      </w:r>
      <w:proofErr w:type="gramEnd"/>
      <w:r w:rsidRPr="00071A4E">
        <w:rPr>
          <w:b/>
        </w:rPr>
        <w:t xml:space="preserve"> полностью на этот момент основной отпуск (часть из 28 к. д.)? Связаны ли между собой эти два события?</w:t>
      </w:r>
    </w:p>
    <w:p w:rsidR="00E2528E" w:rsidRDefault="00E2528E" w:rsidP="00071A4E">
      <w:pPr>
        <w:ind w:firstLine="540"/>
        <w:jc w:val="both"/>
      </w:pPr>
    </w:p>
    <w:p w:rsidR="00E2528E" w:rsidRPr="00071A4E" w:rsidRDefault="00E2528E" w:rsidP="00071A4E">
      <w:pPr>
        <w:ind w:firstLine="540"/>
        <w:jc w:val="both"/>
        <w:rPr>
          <w:b/>
        </w:rPr>
      </w:pPr>
      <w:r>
        <w:rPr>
          <w:b/>
        </w:rPr>
        <w:t>Ответ:</w:t>
      </w:r>
      <w:r>
        <w:t xml:space="preserve"> </w:t>
      </w:r>
      <w:r w:rsidRPr="00071A4E">
        <w:rPr>
          <w:b/>
        </w:rPr>
        <w:t>Да, может. Факт того, что в момент замены части отпуска денежной компенсацией работником не был использован ежегодный основной оплачиваемый отпуск в полном размере, значения в данном случае не имеет.</w:t>
      </w:r>
    </w:p>
    <w:p w:rsidR="00E2528E" w:rsidRDefault="00E2528E" w:rsidP="00071A4E">
      <w:pPr>
        <w:ind w:firstLine="540"/>
        <w:jc w:val="both"/>
      </w:pPr>
      <w:r>
        <w:rPr>
          <w:b/>
        </w:rPr>
        <w:t>Правовое обоснование:</w:t>
      </w:r>
      <w:r>
        <w:t xml:space="preserve"> Согласно </w:t>
      </w:r>
      <w:hyperlink r:id="rId19" w:history="1">
        <w:proofErr w:type="gramStart"/>
        <w:r>
          <w:rPr>
            <w:color w:val="0000FF"/>
          </w:rPr>
          <w:t>ч</w:t>
        </w:r>
        <w:proofErr w:type="gramEnd"/>
        <w:r>
          <w:rPr>
            <w:color w:val="0000FF"/>
          </w:rPr>
          <w:t>. 1 ст. 126</w:t>
        </w:r>
      </w:hyperlink>
      <w:r>
        <w:t xml:space="preserve">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2528E" w:rsidRDefault="00E2528E" w:rsidP="00071A4E">
      <w:pPr>
        <w:ind w:firstLine="540"/>
        <w:jc w:val="both"/>
      </w:pPr>
      <w:r w:rsidRPr="007A4A04">
        <w:rPr>
          <w:b/>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r>
        <w:t xml:space="preserve"> (</w:t>
      </w:r>
      <w:hyperlink r:id="rId20" w:history="1">
        <w:proofErr w:type="gramStart"/>
        <w:r>
          <w:rPr>
            <w:color w:val="0000FF"/>
          </w:rPr>
          <w:t>ч</w:t>
        </w:r>
        <w:proofErr w:type="gramEnd"/>
        <w:r>
          <w:rPr>
            <w:color w:val="0000FF"/>
          </w:rPr>
          <w:t>. 2 ст. 126</w:t>
        </w:r>
      </w:hyperlink>
      <w:r>
        <w:t xml:space="preserve"> ТК РФ).</w:t>
      </w:r>
    </w:p>
    <w:p w:rsidR="00E2528E" w:rsidRPr="007A4A04" w:rsidRDefault="00E2528E" w:rsidP="00071A4E">
      <w:pPr>
        <w:ind w:firstLine="540"/>
        <w:jc w:val="both"/>
        <w:rPr>
          <w:sz w:val="10"/>
          <w:szCs w:val="10"/>
        </w:rPr>
      </w:pPr>
    </w:p>
    <w:p w:rsidR="00E2528E" w:rsidRDefault="00E2528E" w:rsidP="00071A4E">
      <w:r>
        <w:t>03.11.2017</w:t>
      </w:r>
    </w:p>
    <w:p w:rsidR="00E2528E" w:rsidRDefault="00E2528E" w:rsidP="00071A4E">
      <w:pPr>
        <w:pBdr>
          <w:top w:val="single" w:sz="6" w:space="0" w:color="auto"/>
        </w:pBdr>
        <w:jc w:val="both"/>
        <w:rPr>
          <w:sz w:val="2"/>
          <w:szCs w:val="2"/>
        </w:rPr>
      </w:pPr>
    </w:p>
    <w:p w:rsidR="00071A4E" w:rsidRDefault="00071A4E" w:rsidP="00071A4E">
      <w:pPr>
        <w:rPr>
          <w:rFonts w:ascii="Tahoma" w:hAnsi="Tahoma" w:cs="Tahoma"/>
          <w:sz w:val="20"/>
        </w:rPr>
      </w:pPr>
    </w:p>
    <w:p w:rsidR="00E2528E" w:rsidRDefault="00E2528E" w:rsidP="00071A4E">
      <w:r>
        <w:rPr>
          <w:rFonts w:ascii="Tahoma" w:hAnsi="Tahoma" w:cs="Tahoma"/>
          <w:sz w:val="20"/>
        </w:rPr>
        <w:t xml:space="preserve">Документ предоставлен </w:t>
      </w:r>
      <w:hyperlink r:id="rId21" w:history="1">
        <w:proofErr w:type="spellStart"/>
        <w:r>
          <w:rPr>
            <w:rFonts w:ascii="Tahoma" w:hAnsi="Tahoma" w:cs="Tahoma"/>
            <w:color w:val="0000FF"/>
            <w:sz w:val="20"/>
          </w:rPr>
          <w:t>КонсультантПлюс</w:t>
        </w:r>
        <w:proofErr w:type="spellEnd"/>
      </w:hyperlink>
    </w:p>
    <w:p w:rsidR="00E2528E" w:rsidRDefault="00E2528E" w:rsidP="00071A4E">
      <w:pPr>
        <w:jc w:val="right"/>
      </w:pPr>
      <w:r>
        <w:t>"Сайт "</w:t>
      </w:r>
      <w:proofErr w:type="spellStart"/>
      <w:r>
        <w:t>Онлайнинспекция</w:t>
      </w:r>
      <w:proofErr w:type="gramStart"/>
      <w:r>
        <w:t>.Р</w:t>
      </w:r>
      <w:proofErr w:type="gramEnd"/>
      <w:r>
        <w:t>Ф</w:t>
      </w:r>
      <w:proofErr w:type="spellEnd"/>
      <w:r>
        <w:t>", 2020</w:t>
      </w:r>
    </w:p>
    <w:p w:rsidR="00E2528E" w:rsidRPr="00071A4E" w:rsidRDefault="00E2528E" w:rsidP="00071A4E">
      <w:pPr>
        <w:jc w:val="both"/>
        <w:rPr>
          <w:sz w:val="10"/>
          <w:szCs w:val="10"/>
        </w:rPr>
      </w:pPr>
    </w:p>
    <w:p w:rsidR="00E2528E" w:rsidRPr="00071A4E" w:rsidRDefault="00E2528E" w:rsidP="00071A4E">
      <w:pPr>
        <w:ind w:firstLine="540"/>
        <w:jc w:val="both"/>
        <w:rPr>
          <w:b/>
        </w:rPr>
      </w:pPr>
      <w:r>
        <w:rPr>
          <w:b/>
        </w:rPr>
        <w:t>Вопрос:</w:t>
      </w:r>
      <w:r>
        <w:t xml:space="preserve"> </w:t>
      </w:r>
      <w:r w:rsidRPr="00071A4E">
        <w:rPr>
          <w:b/>
        </w:rPr>
        <w:t>Сотруднику положено 28 дней основного отпуска и 14 дней дополнительного отпуска. Может ли сотрудник воспользоваться правом выплаты денежной компенсации за дополнительный отпуск, не отгуляв основной отпуск ни одного дня?</w:t>
      </w:r>
    </w:p>
    <w:p w:rsidR="00E2528E" w:rsidRDefault="00E2528E" w:rsidP="00071A4E">
      <w:pPr>
        <w:jc w:val="both"/>
      </w:pPr>
    </w:p>
    <w:p w:rsidR="00E2528E" w:rsidRDefault="00E2528E" w:rsidP="00071A4E">
      <w:pPr>
        <w:ind w:firstLine="540"/>
        <w:jc w:val="both"/>
      </w:pPr>
      <w:r>
        <w:rPr>
          <w:b/>
        </w:rPr>
        <w:t>Ответ:</w:t>
      </w:r>
      <w:r w:rsidRPr="00071A4E">
        <w:rPr>
          <w:b/>
        </w:rPr>
        <w:t xml:space="preserve"> Да, может, но только по согласованию с работодателем.</w:t>
      </w:r>
    </w:p>
    <w:p w:rsidR="00E2528E" w:rsidRDefault="00E2528E" w:rsidP="00071A4E">
      <w:pPr>
        <w:ind w:firstLine="540"/>
        <w:jc w:val="both"/>
      </w:pPr>
      <w:r>
        <w:rPr>
          <w:b/>
        </w:rPr>
        <w:t>Правовое обоснование:</w:t>
      </w:r>
      <w:r>
        <w:t xml:space="preserve"> Согласно </w:t>
      </w:r>
      <w:hyperlink r:id="rId22" w:history="1">
        <w:proofErr w:type="gramStart"/>
        <w:r>
          <w:rPr>
            <w:color w:val="0000FF"/>
          </w:rPr>
          <w:t>ч</w:t>
        </w:r>
        <w:proofErr w:type="gramEnd"/>
        <w:r>
          <w:rPr>
            <w:color w:val="0000FF"/>
          </w:rPr>
          <w:t>. 1 ст. 126</w:t>
        </w:r>
      </w:hyperlink>
      <w:r>
        <w:t xml:space="preserve"> ТК РФ часть ежегодного оплачиваемого отпуска, превышающая 28 календарных дней, по письменному заявлению работника может быть заменена денежной компенсацией.</w:t>
      </w:r>
    </w:p>
    <w:p w:rsidR="00E2528E" w:rsidRDefault="00E2528E" w:rsidP="00071A4E">
      <w:pPr>
        <w:ind w:firstLine="540"/>
        <w:jc w:val="both"/>
      </w:pPr>
      <w:r w:rsidRPr="007A4A04">
        <w:rPr>
          <w:b/>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r>
        <w:t xml:space="preserve"> (</w:t>
      </w:r>
      <w:hyperlink r:id="rId23" w:history="1">
        <w:proofErr w:type="gramStart"/>
        <w:r>
          <w:rPr>
            <w:color w:val="0000FF"/>
          </w:rPr>
          <w:t>ч</w:t>
        </w:r>
        <w:proofErr w:type="gramEnd"/>
        <w:r>
          <w:rPr>
            <w:color w:val="0000FF"/>
          </w:rPr>
          <w:t>. 2 ст. 126</w:t>
        </w:r>
      </w:hyperlink>
      <w:r>
        <w:t xml:space="preserve"> ТК РФ).</w:t>
      </w:r>
    </w:p>
    <w:p w:rsidR="00E2528E" w:rsidRPr="007A4A04" w:rsidRDefault="00E2528E" w:rsidP="00071A4E">
      <w:pPr>
        <w:jc w:val="both"/>
        <w:rPr>
          <w:sz w:val="10"/>
          <w:szCs w:val="10"/>
        </w:rPr>
      </w:pPr>
    </w:p>
    <w:p w:rsidR="00E2528E" w:rsidRDefault="00E2528E" w:rsidP="00071A4E">
      <w:r>
        <w:t>06.05.2020</w:t>
      </w:r>
    </w:p>
    <w:p w:rsidR="00E2528E" w:rsidRDefault="00E2528E" w:rsidP="00071A4E">
      <w:pPr>
        <w:pBdr>
          <w:top w:val="single" w:sz="6" w:space="0" w:color="auto"/>
        </w:pBdr>
        <w:jc w:val="both"/>
        <w:rPr>
          <w:sz w:val="2"/>
          <w:szCs w:val="2"/>
        </w:rPr>
      </w:pPr>
    </w:p>
    <w:p w:rsidR="00E2528E" w:rsidRPr="00071A4E" w:rsidRDefault="00E2528E" w:rsidP="00071A4E">
      <w:pPr>
        <w:rPr>
          <w:sz w:val="10"/>
          <w:szCs w:val="10"/>
        </w:rPr>
      </w:pPr>
      <w:hyperlink r:id="rId24" w:history="1">
        <w:r>
          <w:rPr>
            <w:i/>
            <w:color w:val="0000FF"/>
          </w:rPr>
          <w:br/>
          <w:t>"Все об отпусках" (2-е издание, исправленное) (Сергеева Т.Ю., Фролов В.А.) ("Омега-Л", 2009) {</w:t>
        </w:r>
        <w:proofErr w:type="spellStart"/>
        <w:r>
          <w:rPr>
            <w:i/>
            <w:color w:val="0000FF"/>
          </w:rPr>
          <w:t>КонсультантПлюс</w:t>
        </w:r>
        <w:proofErr w:type="spellEnd"/>
        <w:r>
          <w:rPr>
            <w:i/>
            <w:color w:val="0000FF"/>
          </w:rPr>
          <w:t>}</w:t>
        </w:r>
      </w:hyperlink>
      <w:r>
        <w:br/>
      </w:r>
    </w:p>
    <w:p w:rsidR="00E2528E" w:rsidRPr="00071A4E" w:rsidRDefault="00E2528E" w:rsidP="00071A4E">
      <w:pPr>
        <w:pBdr>
          <w:bottom w:val="single" w:sz="12" w:space="1" w:color="auto"/>
        </w:pBdr>
        <w:ind w:firstLine="540"/>
        <w:jc w:val="both"/>
        <w:rPr>
          <w:b/>
        </w:rPr>
      </w:pPr>
      <w:r>
        <w:t xml:space="preserve">В соответствии со </w:t>
      </w:r>
      <w:hyperlink r:id="rId25" w:history="1">
        <w:r>
          <w:rPr>
            <w:color w:val="0000FF"/>
          </w:rPr>
          <w:t>ст. 126</w:t>
        </w:r>
      </w:hyperlink>
      <w:r>
        <w:t xml:space="preserve"> ТК РФ заменить денежной компенсацией можно только ту часть ежегодного отпуска, которая превышает 28 календарных дней. Такое превышение возможно, если сотруднику положен дополнительный или удлиненный отпуск. </w:t>
      </w:r>
      <w:r w:rsidRPr="00071A4E">
        <w:rPr>
          <w:b/>
        </w:rPr>
        <w:t>Если сотрудник не пользовался отпуском в течение двух лет, то заменить компенсацией можно только ту часть каждого ежегодного отпуска, которая превышает 28 календарных дней.</w:t>
      </w:r>
    </w:p>
    <w:p w:rsidR="00071A4E" w:rsidRDefault="00B70E07" w:rsidP="00071A4E">
      <w:pPr>
        <w:rPr>
          <w:i/>
          <w:color w:val="0000FF"/>
        </w:rPr>
      </w:pPr>
      <w:r>
        <w:fldChar w:fldCharType="begin"/>
      </w:r>
      <w:r>
        <w:instrText>HYPERLINK "https://login.consultant.ru/link/?req=doc&amp;base=PKV&amp;n=4&amp;dst=100012"</w:instrText>
      </w:r>
      <w:r>
        <w:fldChar w:fldCharType="separate"/>
      </w:r>
    </w:p>
    <w:p w:rsidR="002F42E9" w:rsidRPr="007A4A04" w:rsidRDefault="00B70E07" w:rsidP="00071A4E">
      <w:pPr>
        <w:rPr>
          <w:sz w:val="10"/>
          <w:szCs w:val="10"/>
        </w:rPr>
      </w:pPr>
      <w:r>
        <w:rPr>
          <w:i/>
          <w:color w:val="0000FF"/>
        </w:rPr>
        <w:t>Путеводитель по кадровым вопросам. Замена отпуска денежной компенсацией {</w:t>
      </w:r>
      <w:proofErr w:type="spellStart"/>
      <w:r>
        <w:rPr>
          <w:i/>
          <w:color w:val="0000FF"/>
        </w:rPr>
        <w:t>КонсультантПлюс</w:t>
      </w:r>
      <w:proofErr w:type="spellEnd"/>
      <w:r>
        <w:rPr>
          <w:i/>
          <w:color w:val="0000FF"/>
        </w:rPr>
        <w:t>}</w:t>
      </w:r>
      <w:r>
        <w:fldChar w:fldCharType="end"/>
      </w:r>
      <w:r>
        <w:br/>
      </w:r>
    </w:p>
    <w:p w:rsidR="00B70E07" w:rsidRDefault="00B70E07" w:rsidP="00071A4E">
      <w:pPr>
        <w:jc w:val="both"/>
        <w:outlineLvl w:val="0"/>
      </w:pPr>
      <w:r>
        <w:rPr>
          <w:b/>
        </w:rPr>
        <w:t xml:space="preserve"> Как рассчитать количество дней неиспользованного отпуска (в том числе дополнительного), подлежащих компенсации</w:t>
      </w:r>
    </w:p>
    <w:p w:rsidR="00B70E07" w:rsidRDefault="00B70E07" w:rsidP="00071A4E">
      <w:pPr>
        <w:jc w:val="both"/>
      </w:pPr>
    </w:p>
    <w:p w:rsidR="00B70E07" w:rsidRDefault="00B70E07" w:rsidP="00071A4E">
      <w:pPr>
        <w:ind w:firstLine="540"/>
        <w:jc w:val="both"/>
      </w:pPr>
      <w:r>
        <w:t xml:space="preserve">Согласно </w:t>
      </w:r>
      <w:hyperlink r:id="rId26" w:history="1">
        <w:r>
          <w:rPr>
            <w:color w:val="0000FF"/>
          </w:rPr>
          <w:t>ст. 2</w:t>
        </w:r>
      </w:hyperlink>
      <w:r>
        <w:t xml:space="preserve"> ТК РФ основной оплачиваемый отпуск предоставляется работникам ежегодно в целях обеспечения их права на отдых. Продолжительность этого отдыха не может быть менее 28 календарных дней в год (</w:t>
      </w:r>
      <w:hyperlink r:id="rId27" w:history="1">
        <w:r>
          <w:rPr>
            <w:color w:val="0000FF"/>
          </w:rPr>
          <w:t>ст. 115</w:t>
        </w:r>
      </w:hyperlink>
      <w:r>
        <w:t xml:space="preserve"> ТК РФ). Перенесение отпуска на следующий рабочий год допускается лишь в исключительных случаях, когда предоставление отпуска в текущем году может неблагоприятно отразиться на нормальном ходе работы организации (</w:t>
      </w:r>
      <w:hyperlink r:id="rId28" w:history="1">
        <w:proofErr w:type="gramStart"/>
        <w:r>
          <w:rPr>
            <w:color w:val="0000FF"/>
          </w:rPr>
          <w:t>ч</w:t>
        </w:r>
        <w:proofErr w:type="gramEnd"/>
        <w:r>
          <w:rPr>
            <w:color w:val="0000FF"/>
          </w:rPr>
          <w:t>. 3 ст. 124</w:t>
        </w:r>
      </w:hyperlink>
      <w:r>
        <w:t xml:space="preserve"> ТК РФ). Таким образом, как вытекает из приведенных норм, отпуск продолжительностью не менее 28 календарных дней должен предоставляться работнику за каждый проработанный им рабочий год.</w:t>
      </w:r>
    </w:p>
    <w:p w:rsidR="00B70E07" w:rsidRPr="00C16DC1" w:rsidRDefault="00B70E07" w:rsidP="00071A4E">
      <w:pPr>
        <w:ind w:firstLine="540"/>
        <w:jc w:val="both"/>
        <w:rPr>
          <w:b/>
        </w:rPr>
      </w:pPr>
      <w:r>
        <w:t xml:space="preserve">При суммировании ежегодных оплачиваемых отпусков или перенесении ежегодного оплачиваемого отпуска на следующий год денежной компенсацией могут быть заменены лишь часть каждого такого отпуска, превышающая 28 календарных дней, или любое количество дней из этой части. </w:t>
      </w:r>
      <w:r w:rsidRPr="00C16DC1">
        <w:rPr>
          <w:b/>
        </w:rPr>
        <w:t xml:space="preserve">Допустим, работник, согласно коллективному договору, имеет право на дополнительный отпуск продолжительностью четыре календарных дня. По производственным причинам он не использовал ежегодный оплачиваемый отпуск в 2009 г., в </w:t>
      </w:r>
      <w:proofErr w:type="gramStart"/>
      <w:r w:rsidRPr="00C16DC1">
        <w:rPr>
          <w:b/>
        </w:rPr>
        <w:t>связи</w:t>
      </w:r>
      <w:proofErr w:type="gramEnd"/>
      <w:r w:rsidRPr="00C16DC1">
        <w:rPr>
          <w:b/>
        </w:rPr>
        <w:t xml:space="preserve"> с чем отпуск был перенесен на следующий год. Следовательно, работник вправе использовать 64 календарных дня отпуска (32 дня за 2009 г. и 32 дня за 2010 г.). В таком случае он может написать заявление о замене денежной компенсацией каждой части отпуска, которая превышает 28 календарных дней, т.е. восьми календарных дней (четыре дня за прошлый год и четыре дня за текущий). Работник также может попросить заменить ему денежной компенсацией любое количество дней из части каждого отпуска, превышающей 28 календарных дней (</w:t>
      </w:r>
      <w:hyperlink r:id="rId29" w:history="1">
        <w:proofErr w:type="gramStart"/>
        <w:r w:rsidRPr="00C16DC1">
          <w:rPr>
            <w:b/>
            <w:color w:val="0000FF"/>
          </w:rPr>
          <w:t>ч</w:t>
        </w:r>
        <w:proofErr w:type="gramEnd"/>
        <w:r w:rsidRPr="00C16DC1">
          <w:rPr>
            <w:b/>
            <w:color w:val="0000FF"/>
          </w:rPr>
          <w:t>. 2 ст. 126</w:t>
        </w:r>
      </w:hyperlink>
      <w:r w:rsidRPr="00C16DC1">
        <w:rPr>
          <w:b/>
        </w:rPr>
        <w:t xml:space="preserve"> ТК РФ).</w:t>
      </w:r>
    </w:p>
    <w:p w:rsidR="00B70E07" w:rsidRDefault="00B70E07" w:rsidP="00071A4E">
      <w:pPr>
        <w:jc w:val="both"/>
      </w:pPr>
    </w:p>
    <w:tbl>
      <w:tblPr>
        <w:tblW w:w="1102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 w:type="dxa"/>
          <w:right w:w="10" w:type="dxa"/>
        </w:tblCellMar>
        <w:tblLook w:val="0000"/>
      </w:tblPr>
      <w:tblGrid>
        <w:gridCol w:w="11021"/>
      </w:tblGrid>
      <w:tr w:rsidR="00B70E07">
        <w:tblPrEx>
          <w:tblCellMar>
            <w:top w:w="0" w:type="dxa"/>
            <w:bottom w:w="0" w:type="dxa"/>
          </w:tblCellMar>
        </w:tblPrEx>
        <w:trPr>
          <w:jc w:val="center"/>
        </w:trPr>
        <w:tc>
          <w:tcPr>
            <w:tcW w:w="11021" w:type="dxa"/>
            <w:tcBorders>
              <w:top w:val="single" w:sz="6" w:space="0" w:color="auto"/>
              <w:left w:val="single" w:sz="6" w:space="0" w:color="auto"/>
              <w:bottom w:val="single" w:sz="6" w:space="0" w:color="auto"/>
              <w:right w:val="single" w:sz="6" w:space="0" w:color="auto"/>
            </w:tcBorders>
            <w:shd w:val="clear" w:color="auto" w:fill="auto"/>
            <w:tcMar>
              <w:top w:w="195" w:type="dxa"/>
              <w:left w:w="195" w:type="dxa"/>
              <w:bottom w:w="195" w:type="dxa"/>
              <w:right w:w="195" w:type="dxa"/>
            </w:tcMar>
          </w:tcPr>
          <w:p w:rsidR="00B70E07" w:rsidRDefault="00B70E07" w:rsidP="00071A4E">
            <w:pPr>
              <w:ind w:firstLine="540"/>
              <w:jc w:val="both"/>
              <w:outlineLvl w:val="1"/>
            </w:pPr>
            <w:bookmarkStart w:id="0" w:name="P5"/>
            <w:bookmarkEnd w:id="0"/>
            <w:r>
              <w:rPr>
                <w:i/>
                <w:u w:val="single"/>
              </w:rPr>
              <w:t>Ситуация из практики.</w:t>
            </w:r>
            <w:r>
              <w:rPr>
                <w:u w:val="single"/>
              </w:rPr>
              <w:t xml:space="preserve"> </w:t>
            </w:r>
            <w:r>
              <w:rPr>
                <w:b/>
                <w:u w:val="single"/>
              </w:rPr>
              <w:t>Может ли работник просить заменить денежной компенсацией часть ежегодного отпуска продолжительностью 28 календарных дней, если за два года он использовал только 14 дней?</w:t>
            </w:r>
          </w:p>
          <w:p w:rsidR="00B70E07" w:rsidRDefault="00B70E07" w:rsidP="00071A4E">
            <w:pPr>
              <w:ind w:firstLine="540"/>
              <w:jc w:val="both"/>
            </w:pPr>
            <w:r>
              <w:t>В данной ситуации работодатель не вправе удовлетворить просьбу работника.</w:t>
            </w:r>
          </w:p>
          <w:p w:rsidR="00B70E07" w:rsidRDefault="00B70E07" w:rsidP="00071A4E">
            <w:pPr>
              <w:ind w:firstLine="540"/>
              <w:jc w:val="both"/>
            </w:pPr>
            <w:r>
              <w:t xml:space="preserve">Согласно </w:t>
            </w:r>
            <w:hyperlink r:id="rId30" w:history="1">
              <w:proofErr w:type="gramStart"/>
              <w:r>
                <w:rPr>
                  <w:color w:val="0000FF"/>
                </w:rPr>
                <w:t>ч</w:t>
              </w:r>
              <w:proofErr w:type="gramEnd"/>
              <w:r>
                <w:rPr>
                  <w:color w:val="0000FF"/>
                </w:rPr>
                <w:t>. 2 ст. 126</w:t>
              </w:r>
            </w:hyperlink>
            <w:r>
              <w:t xml:space="preserve"> ТК РФ при суммировании ежегодных оплачиваемых отпусков денежной компенсации подлежит та часть каждого отпуска, которая превышает 28 дней. В данном случае отпуска за два года не превышают 28 дней каждый, и поэтому замена части этого отпуска денежной компенсацией не может быть произведена. Предоставлять ли весь отпуск одновременно или по частям, стороны вправе решить самостоятельно.</w:t>
            </w:r>
          </w:p>
        </w:tc>
      </w:tr>
    </w:tbl>
    <w:p w:rsidR="00B70E07" w:rsidRPr="00C16DC1" w:rsidRDefault="00B70E07" w:rsidP="00071A4E">
      <w:pPr>
        <w:pBdr>
          <w:bottom w:val="single" w:sz="12" w:space="1" w:color="auto"/>
        </w:pBdr>
        <w:rPr>
          <w:sz w:val="2"/>
          <w:szCs w:val="2"/>
        </w:rPr>
      </w:pPr>
    </w:p>
    <w:p w:rsidR="00B70E07" w:rsidRDefault="00B70E07" w:rsidP="00071A4E"/>
    <w:p w:rsidR="00B70E07" w:rsidRPr="007A4A04" w:rsidRDefault="00B70E07" w:rsidP="00071A4E">
      <w:pPr>
        <w:rPr>
          <w:sz w:val="10"/>
          <w:szCs w:val="10"/>
        </w:rPr>
      </w:pPr>
      <w:r>
        <w:rPr>
          <w:rFonts w:ascii="Tahoma" w:hAnsi="Tahoma" w:cs="Tahoma"/>
          <w:sz w:val="20"/>
        </w:rPr>
        <w:t xml:space="preserve">Документ предоставлен </w:t>
      </w:r>
      <w:hyperlink r:id="rId31" w:history="1">
        <w:proofErr w:type="spellStart"/>
        <w:r>
          <w:rPr>
            <w:rFonts w:ascii="Tahoma" w:hAnsi="Tahoma" w:cs="Tahoma"/>
            <w:color w:val="0000FF"/>
            <w:sz w:val="20"/>
          </w:rPr>
          <w:t>КонсультантПлюс</w:t>
        </w:r>
        <w:proofErr w:type="spellEnd"/>
      </w:hyperlink>
      <w:r>
        <w:rPr>
          <w:rFonts w:ascii="Tahoma" w:hAnsi="Tahoma" w:cs="Tahoma"/>
          <w:sz w:val="20"/>
        </w:rPr>
        <w:br/>
      </w:r>
    </w:p>
    <w:p w:rsidR="00B70E07" w:rsidRPr="00E2528E" w:rsidRDefault="00B70E07" w:rsidP="00071A4E">
      <w:pPr>
        <w:jc w:val="both"/>
        <w:rPr>
          <w:sz w:val="32"/>
          <w:szCs w:val="32"/>
        </w:rPr>
      </w:pPr>
      <w:r w:rsidRPr="00E2528E">
        <w:rPr>
          <w:b/>
          <w:sz w:val="32"/>
          <w:szCs w:val="32"/>
        </w:rPr>
        <w:t>Подборки и консультации Горячей линии</w:t>
      </w:r>
    </w:p>
    <w:p w:rsidR="00B70E07" w:rsidRDefault="00B70E07" w:rsidP="00071A4E">
      <w:pPr>
        <w:jc w:val="both"/>
      </w:pPr>
      <w:r>
        <w:rPr>
          <w:b/>
        </w:rPr>
        <w:t>Актуально на 27.08.2021</w:t>
      </w:r>
    </w:p>
    <w:p w:rsidR="00B70E07" w:rsidRPr="007A4A04" w:rsidRDefault="00B70E07" w:rsidP="00071A4E">
      <w:pPr>
        <w:jc w:val="both"/>
        <w:rPr>
          <w:sz w:val="10"/>
          <w:szCs w:val="10"/>
        </w:rPr>
      </w:pPr>
    </w:p>
    <w:p w:rsidR="00B70E07" w:rsidRPr="00C16DC1" w:rsidRDefault="00B70E07" w:rsidP="00071A4E">
      <w:pPr>
        <w:jc w:val="both"/>
        <w:rPr>
          <w:b/>
          <w:u w:val="single"/>
        </w:rPr>
      </w:pPr>
      <w:r>
        <w:rPr>
          <w:b/>
        </w:rPr>
        <w:t>Вопрос:</w:t>
      </w:r>
      <w:r>
        <w:t xml:space="preserve"> </w:t>
      </w:r>
      <w:r w:rsidRPr="00C16DC1">
        <w:rPr>
          <w:b/>
          <w:u w:val="single"/>
        </w:rPr>
        <w:t>У сотрудника накоплено отпускных дней в несколько раз больше, чем 28 дней, положенных ежегодно. Как произвести сотруднику замену неиспользованных отпускных дней компенсацией?</w:t>
      </w:r>
    </w:p>
    <w:p w:rsidR="00B70E07" w:rsidRDefault="00B70E07" w:rsidP="00071A4E">
      <w:pPr>
        <w:jc w:val="both"/>
      </w:pPr>
    </w:p>
    <w:p w:rsidR="00B70E07" w:rsidRPr="00C16DC1" w:rsidRDefault="00B70E07" w:rsidP="00071A4E">
      <w:pPr>
        <w:jc w:val="both"/>
        <w:rPr>
          <w:b/>
        </w:rPr>
      </w:pPr>
      <w:r>
        <w:rPr>
          <w:b/>
        </w:rPr>
        <w:t>Ответ:</w:t>
      </w:r>
      <w:r>
        <w:t xml:space="preserve"> </w:t>
      </w:r>
      <w:r w:rsidRPr="00C16DC1">
        <w:rPr>
          <w:b/>
        </w:rPr>
        <w:t>Нельзя заменить денежной компенсацией:</w:t>
      </w:r>
    </w:p>
    <w:p w:rsidR="00B70E07" w:rsidRDefault="00B70E07" w:rsidP="00071A4E">
      <w:pPr>
        <w:numPr>
          <w:ilvl w:val="0"/>
          <w:numId w:val="4"/>
        </w:numPr>
        <w:jc w:val="both"/>
      </w:pPr>
      <w:r>
        <w:t>ежегодный отпуск 28 календарных дней;</w:t>
      </w:r>
    </w:p>
    <w:p w:rsidR="00B70E07" w:rsidRDefault="00B70E07" w:rsidP="00071A4E">
      <w:pPr>
        <w:numPr>
          <w:ilvl w:val="0"/>
          <w:numId w:val="4"/>
        </w:numPr>
        <w:jc w:val="both"/>
      </w:pPr>
      <w:r>
        <w:t>минимальный дополнительный отпуск за вредность.</w:t>
      </w:r>
    </w:p>
    <w:p w:rsidR="00B70E07" w:rsidRDefault="00B70E07" w:rsidP="00071A4E">
      <w:pPr>
        <w:jc w:val="both"/>
      </w:pPr>
      <w:r>
        <w:t>Остальные отпуска, например за ненормированный рабочий день, можно заменить компенсацией. Для этого возьмите у работника заявление и издайте приказ.</w:t>
      </w:r>
    </w:p>
    <w:p w:rsidR="00B70E07" w:rsidRPr="000443F3" w:rsidRDefault="00B70E07" w:rsidP="00071A4E">
      <w:pPr>
        <w:jc w:val="both"/>
        <w:rPr>
          <w:b/>
        </w:rPr>
      </w:pPr>
      <w:r w:rsidRPr="000443F3">
        <w:rPr>
          <w:b/>
        </w:rPr>
        <w:t>При суммировании ежегодных оплачиваемых отпусков или перенесении ежегодного оплачиваемого отпуска на следующий год денежной компенсацией могут быть заменены лишь часть каждого такого отпуска, превышающая 28 календарных дней, или любое количество дней из этой части.</w:t>
      </w:r>
    </w:p>
    <w:p w:rsidR="00B70E07" w:rsidRDefault="00B70E07" w:rsidP="00071A4E">
      <w:pPr>
        <w:jc w:val="both"/>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80"/>
        <w:gridCol w:w="10211"/>
        <w:gridCol w:w="180"/>
      </w:tblGrid>
      <w:tr w:rsidR="00B70E07">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B70E07" w:rsidRDefault="00B70E07" w:rsidP="00071A4E"/>
        </w:tc>
        <w:tc>
          <w:tcPr>
            <w:tcW w:w="180" w:type="dxa"/>
            <w:tcBorders>
              <w:top w:val="nil"/>
              <w:left w:val="nil"/>
              <w:bottom w:val="nil"/>
              <w:right w:val="nil"/>
            </w:tcBorders>
            <w:shd w:val="clear" w:color="auto" w:fill="F2F4E6"/>
            <w:tcMar>
              <w:top w:w="0" w:type="dxa"/>
              <w:left w:w="0" w:type="dxa"/>
              <w:bottom w:w="0" w:type="dxa"/>
              <w:right w:w="0" w:type="dxa"/>
            </w:tcMar>
          </w:tcPr>
          <w:p w:rsidR="00B70E07" w:rsidRDefault="00B70E07" w:rsidP="00071A4E"/>
        </w:tc>
        <w:tc>
          <w:tcPr>
            <w:tcW w:w="0" w:type="auto"/>
            <w:tcBorders>
              <w:top w:val="nil"/>
              <w:left w:val="nil"/>
              <w:bottom w:val="nil"/>
              <w:right w:val="nil"/>
            </w:tcBorders>
            <w:shd w:val="clear" w:color="auto" w:fill="F2F4E6"/>
            <w:tcMar>
              <w:top w:w="180" w:type="dxa"/>
              <w:left w:w="0" w:type="dxa"/>
              <w:bottom w:w="180" w:type="dxa"/>
              <w:right w:w="0" w:type="dxa"/>
            </w:tcMar>
          </w:tcPr>
          <w:p w:rsidR="00B70E07" w:rsidRDefault="00B70E07" w:rsidP="00071A4E">
            <w:pPr>
              <w:jc w:val="both"/>
            </w:pPr>
            <w:r>
              <w:rPr>
                <w:b/>
              </w:rPr>
              <w:t>Актуально на 27.08.2021</w:t>
            </w:r>
          </w:p>
          <w:p w:rsidR="00B70E07" w:rsidRDefault="00B70E07" w:rsidP="00071A4E">
            <w:pPr>
              <w:jc w:val="both"/>
            </w:pPr>
            <w:r>
              <w:t>При оценке ситуации на другую дату требуется дополнительный анализ вопроса и просмотр цитируемых материалов.</w:t>
            </w:r>
          </w:p>
        </w:tc>
        <w:tc>
          <w:tcPr>
            <w:tcW w:w="180" w:type="dxa"/>
            <w:tcBorders>
              <w:top w:val="nil"/>
              <w:left w:val="nil"/>
              <w:bottom w:val="nil"/>
              <w:right w:val="nil"/>
            </w:tcBorders>
            <w:shd w:val="clear" w:color="auto" w:fill="F2F4E6"/>
            <w:tcMar>
              <w:top w:w="0" w:type="dxa"/>
              <w:left w:w="0" w:type="dxa"/>
              <w:bottom w:w="0" w:type="dxa"/>
              <w:right w:w="0" w:type="dxa"/>
            </w:tcMar>
          </w:tcPr>
          <w:p w:rsidR="00B70E07" w:rsidRDefault="00B70E07" w:rsidP="00071A4E"/>
        </w:tc>
      </w:tr>
    </w:tbl>
    <w:p w:rsidR="00B70E07" w:rsidRPr="00C16DC1" w:rsidRDefault="00B70E07" w:rsidP="00071A4E">
      <w:pPr>
        <w:jc w:val="both"/>
        <w:rPr>
          <w:sz w:val="2"/>
          <w:szCs w:val="2"/>
        </w:rPr>
      </w:pPr>
    </w:p>
    <w:p w:rsidR="00B70E07" w:rsidRDefault="00B70E07" w:rsidP="00071A4E">
      <w:pPr>
        <w:pBdr>
          <w:top w:val="single" w:sz="6" w:space="0" w:color="auto"/>
        </w:pBdr>
        <w:jc w:val="both"/>
        <w:rPr>
          <w:sz w:val="2"/>
          <w:szCs w:val="2"/>
        </w:rPr>
      </w:pPr>
    </w:p>
    <w:p w:rsidR="00580966" w:rsidRPr="00071A4E" w:rsidRDefault="00580966" w:rsidP="00071A4E">
      <w:pPr>
        <w:rPr>
          <w:sz w:val="10"/>
          <w:szCs w:val="10"/>
        </w:rPr>
      </w:pPr>
      <w:hyperlink r:id="rId32" w:history="1">
        <w:r>
          <w:rPr>
            <w:i/>
            <w:color w:val="0000FF"/>
          </w:rPr>
          <w:t>Статья: О выплатах работникам Крайнего Севера в связи с отпуском (Соболева Е.А.) ("Оплата труда: бухгалтерский учет и налогообложение", 2021, N 7) {</w:t>
        </w:r>
        <w:proofErr w:type="spellStart"/>
        <w:r>
          <w:rPr>
            <w:i/>
            <w:color w:val="0000FF"/>
          </w:rPr>
          <w:t>КонсультантПлюс</w:t>
        </w:r>
        <w:proofErr w:type="spellEnd"/>
        <w:r>
          <w:rPr>
            <w:i/>
            <w:color w:val="0000FF"/>
          </w:rPr>
          <w:t>}</w:t>
        </w:r>
      </w:hyperlink>
      <w:r>
        <w:br/>
      </w:r>
    </w:p>
    <w:p w:rsidR="00580966" w:rsidRPr="00C16DC1" w:rsidRDefault="00580966" w:rsidP="00071A4E">
      <w:pPr>
        <w:ind w:firstLine="540"/>
        <w:jc w:val="both"/>
        <w:rPr>
          <w:b/>
        </w:rPr>
      </w:pPr>
      <w:r>
        <w:t xml:space="preserve">Вопрос: </w:t>
      </w:r>
      <w:r w:rsidRPr="00C16DC1">
        <w:rPr>
          <w:b/>
        </w:rPr>
        <w:t>Работник написал заявление о замене дополнительного оплачиваемого отпуска за работу в районе Крайнего Севера денежной компенсацией. Можно ли ему выплатить компенсацию, если да, то в какие сроки, если он еще не использовал ежегодный основной отпуск?</w:t>
      </w:r>
    </w:p>
    <w:p w:rsidR="00580966" w:rsidRPr="007A4A04" w:rsidRDefault="00580966" w:rsidP="00071A4E">
      <w:pPr>
        <w:jc w:val="both"/>
        <w:outlineLvl w:val="0"/>
        <w:rPr>
          <w:sz w:val="14"/>
          <w:szCs w:val="14"/>
        </w:rPr>
      </w:pPr>
    </w:p>
    <w:p w:rsidR="00580966" w:rsidRPr="00C16DC1" w:rsidRDefault="00580966" w:rsidP="00071A4E">
      <w:pPr>
        <w:ind w:firstLine="540"/>
        <w:jc w:val="both"/>
        <w:rPr>
          <w:b/>
        </w:rPr>
      </w:pPr>
      <w:r w:rsidRPr="00C16DC1">
        <w:rPr>
          <w:b/>
        </w:rPr>
        <w:t>Трудовое законодательство не содержит нормы о том, что компенсация за часть ежегодного отпуска, превышающую 28 календарных дней, может быть выплачена только после использования отпуска продолжительностью 28 календарных дней за соответствующий рабочий год либо только по окончании соответствующего рабочего года.</w:t>
      </w:r>
    </w:p>
    <w:p w:rsidR="00580966" w:rsidRPr="00C16DC1" w:rsidRDefault="00580966" w:rsidP="00071A4E">
      <w:pPr>
        <w:ind w:firstLine="540"/>
        <w:jc w:val="both"/>
        <w:rPr>
          <w:b/>
        </w:rPr>
      </w:pPr>
      <w:r w:rsidRPr="00C16DC1">
        <w:rPr>
          <w:b/>
        </w:rPr>
        <w:t>Поэтому с согласия работодателя компенсация за отпуск может быть выплачена работнику еще до того, как он уйдет в отпуск. Такая компенсация может быть выплачена работодателем в любой момент с начала рабочего года, например в ближайший день выдачи зарплаты.</w:t>
      </w:r>
    </w:p>
    <w:p w:rsidR="00580966" w:rsidRDefault="00580966" w:rsidP="00071A4E">
      <w:pPr>
        <w:ind w:firstLine="540"/>
        <w:jc w:val="both"/>
      </w:pPr>
      <w:r>
        <w:t>При этом законом не предусмотрена возможность предоставления отпуска или выплаты компенсации за него за рабочий год, который еще не наступил (</w:t>
      </w:r>
      <w:hyperlink r:id="rId33" w:history="1">
        <w:r>
          <w:rPr>
            <w:color w:val="0000FF"/>
          </w:rPr>
          <w:t>ст. 122</w:t>
        </w:r>
      </w:hyperlink>
      <w:r>
        <w:t xml:space="preserve">, </w:t>
      </w:r>
      <w:hyperlink r:id="rId34" w:history="1">
        <w:r>
          <w:rPr>
            <w:color w:val="0000FF"/>
          </w:rPr>
          <w:t>124</w:t>
        </w:r>
      </w:hyperlink>
      <w:r>
        <w:t xml:space="preserve"> ТК РФ).</w:t>
      </w:r>
    </w:p>
    <w:p w:rsidR="00580966" w:rsidRPr="00C16DC1" w:rsidRDefault="00580966" w:rsidP="00071A4E">
      <w:pPr>
        <w:pBdr>
          <w:bottom w:val="single" w:sz="12" w:space="1" w:color="auto"/>
        </w:pBdr>
        <w:ind w:firstLine="540"/>
        <w:jc w:val="both"/>
        <w:rPr>
          <w:sz w:val="2"/>
          <w:szCs w:val="2"/>
        </w:rPr>
      </w:pPr>
    </w:p>
    <w:p w:rsidR="00C16DC1" w:rsidRDefault="00C16DC1" w:rsidP="00071A4E">
      <w:pPr>
        <w:rPr>
          <w:rFonts w:ascii="Tahoma" w:hAnsi="Tahoma" w:cs="Tahoma"/>
          <w:sz w:val="20"/>
        </w:rPr>
      </w:pPr>
    </w:p>
    <w:p w:rsidR="00FC1D2D" w:rsidRDefault="00FC1D2D" w:rsidP="00071A4E">
      <w:r>
        <w:rPr>
          <w:rFonts w:ascii="Tahoma" w:hAnsi="Tahoma" w:cs="Tahoma"/>
          <w:sz w:val="20"/>
        </w:rPr>
        <w:t xml:space="preserve">Документ предоставлен </w:t>
      </w:r>
      <w:hyperlink r:id="rId35" w:history="1">
        <w:proofErr w:type="spellStart"/>
        <w:r>
          <w:rPr>
            <w:rFonts w:ascii="Tahoma" w:hAnsi="Tahoma" w:cs="Tahoma"/>
            <w:color w:val="0000FF"/>
            <w:sz w:val="20"/>
          </w:rPr>
          <w:t>КонсультантПлюс</w:t>
        </w:r>
        <w:proofErr w:type="spellEnd"/>
      </w:hyperlink>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10345"/>
        <w:gridCol w:w="113"/>
      </w:tblGrid>
      <w:tr w:rsidR="00FC1D2D">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C1D2D" w:rsidRDefault="00FC1D2D" w:rsidP="00071A4E"/>
        </w:tc>
        <w:tc>
          <w:tcPr>
            <w:tcW w:w="113" w:type="dxa"/>
            <w:tcBorders>
              <w:top w:val="nil"/>
              <w:left w:val="nil"/>
              <w:bottom w:val="nil"/>
              <w:right w:val="nil"/>
            </w:tcBorders>
            <w:shd w:val="clear" w:color="auto" w:fill="F4F3F8"/>
            <w:tcMar>
              <w:top w:w="0" w:type="dxa"/>
              <w:left w:w="0" w:type="dxa"/>
              <w:bottom w:w="0" w:type="dxa"/>
              <w:right w:w="0" w:type="dxa"/>
            </w:tcMar>
          </w:tcPr>
          <w:p w:rsidR="00FC1D2D" w:rsidRDefault="00FC1D2D" w:rsidP="00071A4E"/>
        </w:tc>
        <w:tc>
          <w:tcPr>
            <w:tcW w:w="0" w:type="auto"/>
            <w:tcBorders>
              <w:top w:val="nil"/>
              <w:left w:val="nil"/>
              <w:bottom w:val="nil"/>
              <w:right w:val="nil"/>
            </w:tcBorders>
            <w:shd w:val="clear" w:color="auto" w:fill="F4F3F8"/>
            <w:tcMar>
              <w:top w:w="113" w:type="dxa"/>
              <w:left w:w="0" w:type="dxa"/>
              <w:bottom w:w="113" w:type="dxa"/>
              <w:right w:w="0" w:type="dxa"/>
            </w:tcMar>
          </w:tcPr>
          <w:p w:rsidR="00FC1D2D" w:rsidRDefault="00FC1D2D" w:rsidP="00071A4E">
            <w:pPr>
              <w:jc w:val="right"/>
            </w:pPr>
            <w:r>
              <w:rPr>
                <w:b/>
                <w:color w:val="392C69"/>
              </w:rPr>
              <w:t>Актуально на 28.03.2022</w:t>
            </w:r>
          </w:p>
        </w:tc>
        <w:tc>
          <w:tcPr>
            <w:tcW w:w="113" w:type="dxa"/>
            <w:tcBorders>
              <w:top w:val="nil"/>
              <w:left w:val="nil"/>
              <w:bottom w:val="nil"/>
              <w:right w:val="nil"/>
            </w:tcBorders>
            <w:shd w:val="clear" w:color="auto" w:fill="F4F3F8"/>
            <w:tcMar>
              <w:top w:w="0" w:type="dxa"/>
              <w:left w:w="0" w:type="dxa"/>
              <w:bottom w:w="0" w:type="dxa"/>
              <w:right w:w="0" w:type="dxa"/>
            </w:tcMar>
          </w:tcPr>
          <w:p w:rsidR="00FC1D2D" w:rsidRDefault="00FC1D2D" w:rsidP="00071A4E"/>
        </w:tc>
      </w:tr>
    </w:tbl>
    <w:p w:rsidR="00FC1D2D" w:rsidRPr="00C16DC1" w:rsidRDefault="00FC1D2D" w:rsidP="00071A4E">
      <w:pPr>
        <w:rPr>
          <w:sz w:val="32"/>
          <w:szCs w:val="32"/>
        </w:rPr>
      </w:pPr>
      <w:r w:rsidRPr="00C16DC1">
        <w:rPr>
          <w:b/>
          <w:sz w:val="32"/>
          <w:szCs w:val="32"/>
        </w:rPr>
        <w:t>Может ли работник, отпуск которого составляет 28 календарных дней, получить денежную компенсацию за неиспользованную часть отпуска, перенесенную с прошлого года?</w:t>
      </w:r>
    </w:p>
    <w:p w:rsidR="00FC1D2D" w:rsidRPr="00071A4E" w:rsidRDefault="00FC1D2D" w:rsidP="00071A4E">
      <w:pPr>
        <w:jc w:val="both"/>
        <w:rPr>
          <w:sz w:val="10"/>
          <w:szCs w:val="10"/>
        </w:rPr>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80"/>
        <w:gridCol w:w="10211"/>
        <w:gridCol w:w="180"/>
      </w:tblGrid>
      <w:tr w:rsidR="00FC1D2D">
        <w:tblPrEx>
          <w:tblCellMar>
            <w:top w:w="0" w:type="dxa"/>
            <w:bottom w:w="0" w:type="dxa"/>
          </w:tblCellMar>
        </w:tblPrEx>
        <w:tc>
          <w:tcPr>
            <w:tcW w:w="60" w:type="dxa"/>
            <w:tcBorders>
              <w:top w:val="nil"/>
              <w:left w:val="nil"/>
              <w:bottom w:val="nil"/>
              <w:right w:val="nil"/>
            </w:tcBorders>
            <w:shd w:val="clear" w:color="auto" w:fill="FE9500"/>
            <w:tcMar>
              <w:top w:w="0" w:type="dxa"/>
              <w:left w:w="0" w:type="dxa"/>
              <w:bottom w:w="0" w:type="dxa"/>
              <w:right w:w="0" w:type="dxa"/>
            </w:tcMar>
          </w:tcPr>
          <w:p w:rsidR="00FC1D2D" w:rsidRDefault="00FC1D2D" w:rsidP="00071A4E"/>
        </w:tc>
        <w:tc>
          <w:tcPr>
            <w:tcW w:w="180" w:type="dxa"/>
            <w:tcBorders>
              <w:top w:val="nil"/>
              <w:left w:val="nil"/>
              <w:bottom w:val="nil"/>
              <w:right w:val="nil"/>
            </w:tcBorders>
            <w:shd w:val="clear" w:color="auto" w:fill="F2F4E6"/>
            <w:tcMar>
              <w:top w:w="0" w:type="dxa"/>
              <w:left w:w="0" w:type="dxa"/>
              <w:bottom w:w="0" w:type="dxa"/>
              <w:right w:w="0" w:type="dxa"/>
            </w:tcMar>
          </w:tcPr>
          <w:p w:rsidR="00FC1D2D" w:rsidRDefault="00FC1D2D" w:rsidP="00071A4E"/>
        </w:tc>
        <w:tc>
          <w:tcPr>
            <w:tcW w:w="0" w:type="auto"/>
            <w:tcBorders>
              <w:top w:val="nil"/>
              <w:left w:val="nil"/>
              <w:bottom w:val="nil"/>
              <w:right w:val="nil"/>
            </w:tcBorders>
            <w:shd w:val="clear" w:color="auto" w:fill="F2F4E6"/>
            <w:tcMar>
              <w:top w:w="180" w:type="dxa"/>
              <w:left w:w="0" w:type="dxa"/>
              <w:bottom w:w="180" w:type="dxa"/>
              <w:right w:w="0" w:type="dxa"/>
            </w:tcMar>
          </w:tcPr>
          <w:p w:rsidR="00FC1D2D" w:rsidRDefault="00FC1D2D" w:rsidP="00071A4E">
            <w:pPr>
              <w:jc w:val="both"/>
            </w:pPr>
            <w:r>
              <w:t>Работник, отпуск которого составляет 28 календарных дней, не вправе получить денежную компенсацию за неиспользованную часть отпуска, перенесенную с прошлого года.</w:t>
            </w:r>
          </w:p>
        </w:tc>
        <w:tc>
          <w:tcPr>
            <w:tcW w:w="180" w:type="dxa"/>
            <w:tcBorders>
              <w:top w:val="nil"/>
              <w:left w:val="nil"/>
              <w:bottom w:val="nil"/>
              <w:right w:val="nil"/>
            </w:tcBorders>
            <w:shd w:val="clear" w:color="auto" w:fill="F2F4E6"/>
            <w:tcMar>
              <w:top w:w="0" w:type="dxa"/>
              <w:left w:w="0" w:type="dxa"/>
              <w:bottom w:w="0" w:type="dxa"/>
              <w:right w:w="0" w:type="dxa"/>
            </w:tcMar>
          </w:tcPr>
          <w:p w:rsidR="00FC1D2D" w:rsidRDefault="00FC1D2D" w:rsidP="00071A4E"/>
        </w:tc>
      </w:tr>
    </w:tbl>
    <w:p w:rsidR="00FC1D2D" w:rsidRDefault="00FC1D2D" w:rsidP="00071A4E">
      <w:pPr>
        <w:ind w:firstLine="567"/>
        <w:jc w:val="both"/>
      </w:pPr>
      <w:r w:rsidRPr="00C16DC1">
        <w:rPr>
          <w:b/>
        </w:rPr>
        <w:t>Часть ежегодного оплачиваемого отпуска, превышающая 28 календарных дней, может быть заменена денежной компенсацией по письменному заявлению работника</w:t>
      </w:r>
      <w:r>
        <w:t xml:space="preserve"> (</w:t>
      </w:r>
      <w:hyperlink r:id="rId36" w:history="1">
        <w:proofErr w:type="gramStart"/>
        <w:r>
          <w:rPr>
            <w:color w:val="0000FF"/>
          </w:rPr>
          <w:t>ч</w:t>
        </w:r>
        <w:proofErr w:type="gramEnd"/>
        <w:r>
          <w:rPr>
            <w:color w:val="0000FF"/>
          </w:rPr>
          <w:t>. 1 ст. 126</w:t>
        </w:r>
      </w:hyperlink>
      <w:r>
        <w:t xml:space="preserve"> ТК РФ).</w:t>
      </w:r>
    </w:p>
    <w:p w:rsidR="00FC1D2D" w:rsidRDefault="00FC1D2D" w:rsidP="00071A4E">
      <w:pPr>
        <w:ind w:firstLine="567"/>
        <w:jc w:val="both"/>
      </w:pPr>
      <w:r w:rsidRPr="00C16DC1">
        <w:rPr>
          <w:b/>
        </w:rPr>
        <w:t>При суммировании ежегодных оплачиваемых отпусков или перенесении ежегодного 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r>
        <w:t xml:space="preserve"> (</w:t>
      </w:r>
      <w:hyperlink r:id="rId37" w:history="1">
        <w:proofErr w:type="gramStart"/>
        <w:r>
          <w:rPr>
            <w:color w:val="0000FF"/>
          </w:rPr>
          <w:t>ч</w:t>
        </w:r>
        <w:proofErr w:type="gramEnd"/>
        <w:r>
          <w:rPr>
            <w:color w:val="0000FF"/>
          </w:rPr>
          <w:t>. 2 ст. 126</w:t>
        </w:r>
      </w:hyperlink>
      <w:r>
        <w:t xml:space="preserve"> ТК РФ).</w:t>
      </w:r>
    </w:p>
    <w:p w:rsidR="00FC1D2D" w:rsidRPr="00C16DC1" w:rsidRDefault="00FC1D2D" w:rsidP="00071A4E">
      <w:pPr>
        <w:ind w:firstLine="567"/>
        <w:jc w:val="both"/>
        <w:rPr>
          <w:b/>
        </w:rPr>
      </w:pPr>
      <w:r w:rsidRPr="00C16DC1">
        <w:rPr>
          <w:b/>
        </w:rPr>
        <w:t>Из этого следует, что получить компенсацию может лишь тот работник, у которого каждый ежегодный оплачиваемый отпуск в отдельности превышает 28 календарных дней, то есть в соответствии с характером работы ему предоставляется дополнительный отпуск.</w:t>
      </w:r>
    </w:p>
    <w:p w:rsidR="00FC1D2D" w:rsidRDefault="00FC1D2D" w:rsidP="00071A4E">
      <w:pPr>
        <w:ind w:firstLine="567"/>
        <w:jc w:val="both"/>
      </w:pPr>
      <w:proofErr w:type="gramStart"/>
      <w:r>
        <w:t>Ежегодные дополнительные оплачиваемые отпуска предоставляются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работникам, работающим в районах Крайнего Севера и приравненных к ним местностях, а также в других случаях, предусмотренных ТК РФ и иными федеральными законами (</w:t>
      </w:r>
      <w:hyperlink r:id="rId38" w:history="1">
        <w:r>
          <w:rPr>
            <w:color w:val="0000FF"/>
          </w:rPr>
          <w:t>ч. 1 ст. 116</w:t>
        </w:r>
      </w:hyperlink>
      <w:r>
        <w:t xml:space="preserve"> ТК РФ).</w:t>
      </w:r>
      <w:proofErr w:type="gramEnd"/>
    </w:p>
    <w:p w:rsidR="00FC1D2D" w:rsidRDefault="00FC1D2D" w:rsidP="00071A4E">
      <w:pPr>
        <w:ind w:firstLine="567"/>
        <w:jc w:val="both"/>
      </w:pPr>
      <w:r>
        <w:t>Следовательно, если работник не относится ни к одной из перечисленных категорий, то он не имеет права на дополнительный оплачиваемый отпуск.</w:t>
      </w:r>
    </w:p>
    <w:p w:rsidR="00FC1D2D" w:rsidRDefault="00FC1D2D" w:rsidP="00071A4E">
      <w:pPr>
        <w:ind w:firstLine="567"/>
        <w:jc w:val="both"/>
      </w:pPr>
      <w:r>
        <w:t>Таким образом, те работники, которым ежегодно положено только 28 календарных дней отпуска, сколько бы дней отпуска они ни использовали, денежную компенсацию за все неиспользованные ежегодные оплачиваемые отпуска они могут получить только при увольнении (</w:t>
      </w:r>
      <w:hyperlink r:id="rId39" w:history="1">
        <w:proofErr w:type="gramStart"/>
        <w:r>
          <w:rPr>
            <w:color w:val="0000FF"/>
          </w:rPr>
          <w:t>ч</w:t>
        </w:r>
        <w:proofErr w:type="gramEnd"/>
        <w:r>
          <w:rPr>
            <w:color w:val="0000FF"/>
          </w:rPr>
          <w:t>. 1 ст. 127</w:t>
        </w:r>
      </w:hyperlink>
      <w:r>
        <w:t xml:space="preserve"> ТК РФ).</w:t>
      </w:r>
    </w:p>
    <w:p w:rsidR="00FC1D2D" w:rsidRDefault="00FC1D2D" w:rsidP="00071A4E">
      <w:pPr>
        <w:ind w:firstLine="567"/>
        <w:jc w:val="both"/>
      </w:pPr>
      <w:r>
        <w:t xml:space="preserve">Очередность предоставления оплачиваемых отпусков определяется ежегодно в соответствии с графиком отпусков, утверждаемым работодателем с учетом мнения выборного органа первичной профсоюзной организации не </w:t>
      </w:r>
      <w:proofErr w:type="gramStart"/>
      <w:r>
        <w:t>позднее</w:t>
      </w:r>
      <w:proofErr w:type="gramEnd"/>
      <w:r>
        <w:t xml:space="preserve"> чем за 2 недели до наступления календарного года в порядке, установленном </w:t>
      </w:r>
      <w:hyperlink r:id="rId40" w:history="1">
        <w:r>
          <w:rPr>
            <w:color w:val="0000FF"/>
          </w:rPr>
          <w:t>ст. 372</w:t>
        </w:r>
      </w:hyperlink>
      <w:r>
        <w:t xml:space="preserve"> ТК РФ для принятия локальных нормативных актов (</w:t>
      </w:r>
      <w:hyperlink r:id="rId41" w:history="1">
        <w:r>
          <w:rPr>
            <w:color w:val="0000FF"/>
          </w:rPr>
          <w:t>ч. 1 ст. 123</w:t>
        </w:r>
      </w:hyperlink>
      <w:r>
        <w:t xml:space="preserve"> ТК РФ).</w:t>
      </w:r>
    </w:p>
    <w:p w:rsidR="00FC1D2D" w:rsidRDefault="00FC1D2D" w:rsidP="00071A4E">
      <w:pPr>
        <w:ind w:firstLine="567"/>
        <w:jc w:val="both"/>
      </w:pPr>
      <w:r>
        <w:t>График отпусков обязателен как для работодателя, так и для работника (</w:t>
      </w:r>
      <w:hyperlink r:id="rId42" w:history="1">
        <w:proofErr w:type="gramStart"/>
        <w:r>
          <w:rPr>
            <w:color w:val="0000FF"/>
          </w:rPr>
          <w:t>ч</w:t>
        </w:r>
        <w:proofErr w:type="gramEnd"/>
        <w:r>
          <w:rPr>
            <w:color w:val="0000FF"/>
          </w:rPr>
          <w:t>. 2 ст. 123</w:t>
        </w:r>
      </w:hyperlink>
      <w:r>
        <w:t xml:space="preserve"> ТК РФ).</w:t>
      </w:r>
    </w:p>
    <w:p w:rsidR="00FC1D2D" w:rsidRDefault="00FC1D2D" w:rsidP="00071A4E">
      <w:pPr>
        <w:ind w:firstLine="567"/>
        <w:jc w:val="both"/>
      </w:pPr>
      <w:r>
        <w:t xml:space="preserve">В исключительных случаях, когда предоставление отпуска работнику в текущем рабочем году может неблагоприятно отразиться на нормальном ходе работы организации, индивидуального предпринимателя, допускается с согласия работника перенесение отпуска на следующий рабочий год. </w:t>
      </w:r>
      <w:r>
        <w:lastRenderedPageBreak/>
        <w:t>При этом отпуск должен быть использован не позднее 12 месяцев после окончания того рабочего года, за который он предоставляется (</w:t>
      </w:r>
      <w:hyperlink r:id="rId43" w:history="1">
        <w:proofErr w:type="gramStart"/>
        <w:r>
          <w:rPr>
            <w:color w:val="0000FF"/>
          </w:rPr>
          <w:t>ч</w:t>
        </w:r>
        <w:proofErr w:type="gramEnd"/>
        <w:r>
          <w:rPr>
            <w:color w:val="0000FF"/>
          </w:rPr>
          <w:t>. 3 ст. 124</w:t>
        </w:r>
      </w:hyperlink>
      <w:r>
        <w:t xml:space="preserve"> ТК РФ).</w:t>
      </w:r>
    </w:p>
    <w:p w:rsidR="00FC1D2D" w:rsidRDefault="00FC1D2D" w:rsidP="00071A4E">
      <w:pPr>
        <w:ind w:firstLine="567"/>
        <w:jc w:val="both"/>
      </w:pPr>
      <w:r>
        <w:t xml:space="preserve">Например, если за первый год работы работник использовал только 14 календарных дней ежегодного оплачиваемого отпуска, несмотря на </w:t>
      </w:r>
      <w:proofErr w:type="gramStart"/>
      <w:r>
        <w:t>то</w:t>
      </w:r>
      <w:proofErr w:type="gramEnd"/>
      <w:r>
        <w:t xml:space="preserve"> что в графике отпусков было установлено 28 календарных дней, то за второй год работы он имеет право на отпуск продолжительностью 28 календарных дней и 14 календарных дней, оставшихся с первого года работы, то есть 42 дня (28 + 14). Работник (за исключением случая увольнения) не вправе использовать из этих 42 дней 28 календарных дней, а за 14 оставшихся получить денежную компенсацию.</w:t>
      </w:r>
    </w:p>
    <w:p w:rsidR="00FC1D2D" w:rsidRPr="007A4A04" w:rsidRDefault="00FC1D2D" w:rsidP="00071A4E">
      <w:pPr>
        <w:jc w:val="right"/>
        <w:rPr>
          <w:sz w:val="14"/>
          <w:szCs w:val="14"/>
        </w:rPr>
      </w:pPr>
      <w:r w:rsidRPr="007A4A04">
        <w:rPr>
          <w:sz w:val="14"/>
          <w:szCs w:val="14"/>
        </w:rPr>
        <w:t>Подготовлено на основе материала</w:t>
      </w:r>
    </w:p>
    <w:p w:rsidR="00FC1D2D" w:rsidRPr="007A4A04" w:rsidRDefault="00FC1D2D" w:rsidP="00071A4E">
      <w:pPr>
        <w:jc w:val="right"/>
        <w:rPr>
          <w:sz w:val="14"/>
          <w:szCs w:val="14"/>
        </w:rPr>
      </w:pPr>
      <w:r w:rsidRPr="007A4A04">
        <w:rPr>
          <w:sz w:val="14"/>
          <w:szCs w:val="14"/>
        </w:rPr>
        <w:t xml:space="preserve">Е.В. </w:t>
      </w:r>
      <w:proofErr w:type="spellStart"/>
      <w:r w:rsidRPr="007A4A04">
        <w:rPr>
          <w:sz w:val="14"/>
          <w:szCs w:val="14"/>
        </w:rPr>
        <w:t>Селедцовой</w:t>
      </w:r>
      <w:proofErr w:type="spellEnd"/>
    </w:p>
    <w:p w:rsidR="00FC1D2D" w:rsidRPr="007A4A04" w:rsidRDefault="00FC1D2D" w:rsidP="00071A4E">
      <w:pPr>
        <w:jc w:val="right"/>
        <w:rPr>
          <w:sz w:val="14"/>
          <w:szCs w:val="14"/>
        </w:rPr>
      </w:pPr>
      <w:r w:rsidRPr="007A4A04">
        <w:rPr>
          <w:sz w:val="14"/>
          <w:szCs w:val="14"/>
        </w:rPr>
        <w:t xml:space="preserve">ООО "ИК </w:t>
      </w:r>
      <w:proofErr w:type="spellStart"/>
      <w:r w:rsidRPr="007A4A04">
        <w:rPr>
          <w:sz w:val="14"/>
          <w:szCs w:val="14"/>
        </w:rPr>
        <w:t>Ю-Софт</w:t>
      </w:r>
      <w:proofErr w:type="spellEnd"/>
      <w:r w:rsidRPr="007A4A04">
        <w:rPr>
          <w:sz w:val="14"/>
          <w:szCs w:val="14"/>
        </w:rPr>
        <w:t>"</w:t>
      </w:r>
    </w:p>
    <w:p w:rsidR="00FC1D2D" w:rsidRPr="007A4A04" w:rsidRDefault="00FC1D2D" w:rsidP="00071A4E">
      <w:pPr>
        <w:jc w:val="right"/>
        <w:rPr>
          <w:sz w:val="14"/>
          <w:szCs w:val="14"/>
        </w:rPr>
      </w:pPr>
      <w:r w:rsidRPr="007A4A04">
        <w:rPr>
          <w:sz w:val="14"/>
          <w:szCs w:val="14"/>
        </w:rPr>
        <w:t>Региональный информационный центр</w:t>
      </w:r>
    </w:p>
    <w:p w:rsidR="00FC1D2D" w:rsidRPr="007A4A04" w:rsidRDefault="00FC1D2D" w:rsidP="007A4A04">
      <w:pPr>
        <w:jc w:val="right"/>
        <w:rPr>
          <w:sz w:val="14"/>
          <w:szCs w:val="14"/>
        </w:rPr>
      </w:pPr>
      <w:r w:rsidRPr="007A4A04">
        <w:rPr>
          <w:sz w:val="14"/>
          <w:szCs w:val="14"/>
        </w:rPr>
        <w:t xml:space="preserve">Сети </w:t>
      </w:r>
      <w:proofErr w:type="spellStart"/>
      <w:r w:rsidRPr="007A4A04">
        <w:rPr>
          <w:sz w:val="14"/>
          <w:szCs w:val="14"/>
        </w:rPr>
        <w:t>КонсультантПлюс</w:t>
      </w:r>
      <w:proofErr w:type="spellEnd"/>
    </w:p>
    <w:p w:rsidR="00FC1D2D" w:rsidRPr="00C16DC1" w:rsidRDefault="00FC1D2D" w:rsidP="00071A4E">
      <w:pPr>
        <w:jc w:val="both"/>
        <w:rPr>
          <w:sz w:val="2"/>
          <w:szCs w:val="2"/>
        </w:rPr>
      </w:pPr>
    </w:p>
    <w:p w:rsidR="00FC1D2D" w:rsidRDefault="00FC1D2D" w:rsidP="00071A4E">
      <w:pPr>
        <w:pBdr>
          <w:top w:val="single" w:sz="6" w:space="0" w:color="auto"/>
        </w:pBdr>
        <w:jc w:val="both"/>
        <w:rPr>
          <w:sz w:val="2"/>
          <w:szCs w:val="2"/>
        </w:rPr>
      </w:pPr>
    </w:p>
    <w:sectPr w:rsidR="00FC1D2D" w:rsidSect="002D6866">
      <w:pgSz w:w="11906" w:h="16838"/>
      <w:pgMar w:top="567" w:right="424" w:bottom="567"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E7940"/>
    <w:multiLevelType w:val="multilevel"/>
    <w:tmpl w:val="C2FA64F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CFC2914"/>
    <w:multiLevelType w:val="multilevel"/>
    <w:tmpl w:val="44BE8CBC"/>
    <w:lvl w:ilvl="0">
      <w:start w:val="1"/>
      <w:numFmt w:val="russianLower"/>
      <w:lvlText w:val="%1)"/>
      <w:lvlJc w:val="left"/>
      <w:pPr>
        <w:tabs>
          <w:tab w:val="num" w:pos="540"/>
        </w:tabs>
        <w:ind w:left="540" w:hanging="340"/>
      </w:pPr>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nsid w:val="51805322"/>
    <w:multiLevelType w:val="multilevel"/>
    <w:tmpl w:val="D868C5C6"/>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573848AF"/>
    <w:multiLevelType w:val="multilevel"/>
    <w:tmpl w:val="5B5ADD86"/>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F1B691C"/>
    <w:multiLevelType w:val="multilevel"/>
    <w:tmpl w:val="589AA670"/>
    <w:lvl w:ilvl="0">
      <w:start w:val="1"/>
      <w:numFmt w:val="bullet"/>
      <w:lvlText w:val=""/>
      <w:lvlJc w:val="left"/>
      <w:pPr>
        <w:tabs>
          <w:tab w:val="num" w:pos="540"/>
        </w:tabs>
        <w:ind w:left="540" w:hanging="227"/>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nsid w:val="659C6B76"/>
    <w:multiLevelType w:val="multilevel"/>
    <w:tmpl w:val="B65A4EAC"/>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lvlOverride w:ilvl="0">
      <w:startOverride w:val="1"/>
    </w:lvlOverride>
  </w:num>
  <w:num w:numId="2">
    <w:abstractNumId w:val="4"/>
    <w:lvlOverride w:ilvl="0">
      <w:startOverride w:val="1"/>
    </w:lvlOverride>
  </w:num>
  <w:num w:numId="3">
    <w:abstractNumId w:val="1"/>
    <w:lvlOverride w:ilvl="0">
      <w:startOverride w:val="1"/>
    </w:lvlOverride>
  </w:num>
  <w:num w:numId="4">
    <w:abstractNumId w:val="5"/>
    <w:lvlOverride w:ilvl="0">
      <w:startOverride w:val="1"/>
    </w:lvlOverride>
  </w:num>
  <w:num w:numId="5">
    <w:abstractNumId w:val="3"/>
    <w:lvlOverride w:ilvl="0">
      <w:startOverride w:val="1"/>
    </w:lvlOverride>
  </w:num>
  <w:num w:numId="6">
    <w:abstractNumId w:val="0"/>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A3EFC"/>
    <w:rsid w:val="00012663"/>
    <w:rsid w:val="000443F3"/>
    <w:rsid w:val="00071A4E"/>
    <w:rsid w:val="00142AD6"/>
    <w:rsid w:val="001E127D"/>
    <w:rsid w:val="002D6866"/>
    <w:rsid w:val="002F42E9"/>
    <w:rsid w:val="003C7EAF"/>
    <w:rsid w:val="00437091"/>
    <w:rsid w:val="004705B9"/>
    <w:rsid w:val="00523A24"/>
    <w:rsid w:val="00580966"/>
    <w:rsid w:val="005C651F"/>
    <w:rsid w:val="006A3EFC"/>
    <w:rsid w:val="007A4A04"/>
    <w:rsid w:val="008F4B93"/>
    <w:rsid w:val="008F635C"/>
    <w:rsid w:val="00931DB5"/>
    <w:rsid w:val="009A46E3"/>
    <w:rsid w:val="00A47F6E"/>
    <w:rsid w:val="00A577B0"/>
    <w:rsid w:val="00AC6004"/>
    <w:rsid w:val="00B70E07"/>
    <w:rsid w:val="00B8535B"/>
    <w:rsid w:val="00C16DC1"/>
    <w:rsid w:val="00C8433D"/>
    <w:rsid w:val="00E11DFB"/>
    <w:rsid w:val="00E2528E"/>
    <w:rsid w:val="00E605E8"/>
    <w:rsid w:val="00FC1D2D"/>
    <w:rsid w:val="00FD1914"/>
    <w:rsid w:val="00FE3849"/>
    <w:rsid w:val="00FF73A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433D"/>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6A3EFC"/>
    <w:pPr>
      <w:widowControl w:val="0"/>
      <w:autoSpaceDE w:val="0"/>
      <w:autoSpaceDN w:val="0"/>
    </w:pPr>
    <w:rPr>
      <w:rFonts w:eastAsia="Times New Roman" w:cs="Calibri"/>
      <w:sz w:val="22"/>
    </w:rPr>
  </w:style>
  <w:style w:type="paragraph" w:customStyle="1" w:styleId="ConsPlusTitlePage">
    <w:name w:val="ConsPlusTitlePage"/>
    <w:uiPriority w:val="99"/>
    <w:rsid w:val="006A3EFC"/>
    <w:pPr>
      <w:widowControl w:val="0"/>
      <w:autoSpaceDE w:val="0"/>
      <w:autoSpaceDN w:val="0"/>
    </w:pPr>
    <w:rPr>
      <w:rFonts w:ascii="Tahoma" w:eastAsia="Times New Roman" w:hAnsi="Tahoma" w:cs="Tahoma"/>
    </w:rPr>
  </w:style>
  <w:style w:type="character" w:styleId="a3">
    <w:name w:val="Hyperlink"/>
    <w:basedOn w:val="a0"/>
    <w:uiPriority w:val="99"/>
    <w:rsid w:val="00C8433D"/>
    <w:rPr>
      <w:rFonts w:cs="Times New Roman"/>
      <w:color w:val="0000FF"/>
      <w:u w:val="single"/>
    </w:rPr>
  </w:style>
  <w:style w:type="character" w:styleId="a4">
    <w:name w:val="FollowedHyperlink"/>
    <w:basedOn w:val="a0"/>
    <w:uiPriority w:val="99"/>
    <w:semiHidden/>
    <w:rsid w:val="00C8433D"/>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89182&amp;dst=100831" TargetMode="External"/><Relationship Id="rId13" Type="http://schemas.openxmlformats.org/officeDocument/2006/relationships/hyperlink" Target="https://login.consultant.ru/link/?req=doc&amp;base=QUEST&amp;n=53612" TargetMode="External"/><Relationship Id="rId18" Type="http://schemas.openxmlformats.org/officeDocument/2006/relationships/hyperlink" Target="https://login.consultant.ru/link/?req=doc&amp;base=LAW&amp;n=221665&amp;dst=632" TargetMode="External"/><Relationship Id="rId26" Type="http://schemas.openxmlformats.org/officeDocument/2006/relationships/hyperlink" Target="https://login.consultant.ru/link/?req=doc&amp;base=LAW&amp;n=389182&amp;dst=100020" TargetMode="External"/><Relationship Id="rId39" Type="http://schemas.openxmlformats.org/officeDocument/2006/relationships/hyperlink" Target="https://login.consultant.ru/link/?req=doc&amp;base=LAW&amp;n=389182&amp;dst=100861" TargetMode="External"/><Relationship Id="rId3" Type="http://schemas.openxmlformats.org/officeDocument/2006/relationships/settings" Target="settings.xml"/><Relationship Id="rId21" Type="http://schemas.openxmlformats.org/officeDocument/2006/relationships/hyperlink" Target="https://www.consultant.ru" TargetMode="External"/><Relationship Id="rId34" Type="http://schemas.openxmlformats.org/officeDocument/2006/relationships/hyperlink" Target="https://login.consultant.ru/link/?req=doc&amp;base=LAW&amp;n=383539&amp;dst=100845" TargetMode="External"/><Relationship Id="rId42" Type="http://schemas.openxmlformats.org/officeDocument/2006/relationships/hyperlink" Target="https://login.consultant.ru/link/?req=doc&amp;base=LAW&amp;n=389182&amp;dst=100842" TargetMode="External"/><Relationship Id="rId7" Type="http://schemas.openxmlformats.org/officeDocument/2006/relationships/hyperlink" Target="https://login.consultant.ru/link/?req=doc&amp;base=LAW&amp;n=389182&amp;dst=634" TargetMode="External"/><Relationship Id="rId12" Type="http://schemas.openxmlformats.org/officeDocument/2006/relationships/hyperlink" Target="https://login.consultant.ru/link/?req=doc&amp;base=LAW&amp;n=171627&amp;dst=633" TargetMode="External"/><Relationship Id="rId17" Type="http://schemas.openxmlformats.org/officeDocument/2006/relationships/hyperlink" Target="https://www.consultant.ru" TargetMode="External"/><Relationship Id="rId25" Type="http://schemas.openxmlformats.org/officeDocument/2006/relationships/hyperlink" Target="https://login.consultant.ru/link/?req=doc&amp;base=LAW&amp;n=78624&amp;dst=633" TargetMode="External"/><Relationship Id="rId33" Type="http://schemas.openxmlformats.org/officeDocument/2006/relationships/hyperlink" Target="https://login.consultant.ru/link/?req=doc&amp;base=LAW&amp;n=383539&amp;dst=100831" TargetMode="External"/><Relationship Id="rId38" Type="http://schemas.openxmlformats.org/officeDocument/2006/relationships/hyperlink" Target="https://login.consultant.ru/link/?req=doc&amp;base=LAW&amp;n=389182&amp;dst=609" TargetMode="External"/><Relationship Id="rId2" Type="http://schemas.openxmlformats.org/officeDocument/2006/relationships/styles" Target="styles.xml"/><Relationship Id="rId16" Type="http://schemas.openxmlformats.org/officeDocument/2006/relationships/hyperlink" Target="https://login.consultant.ru/link/?req=doc&amp;base=PKV&amp;n=4&amp;dst=100005" TargetMode="External"/><Relationship Id="rId20" Type="http://schemas.openxmlformats.org/officeDocument/2006/relationships/hyperlink" Target="https://login.consultant.ru/link/?req=doc&amp;base=LAW&amp;n=221665&amp;dst=634" TargetMode="External"/><Relationship Id="rId29" Type="http://schemas.openxmlformats.org/officeDocument/2006/relationships/hyperlink" Target="https://login.consultant.ru/link/?req=doc&amp;base=LAW&amp;n=389182&amp;dst=634" TargetMode="External"/><Relationship Id="rId41" Type="http://schemas.openxmlformats.org/officeDocument/2006/relationships/hyperlink" Target="https://login.consultant.ru/link/?req=doc&amp;base=LAW&amp;n=389182&amp;dst=624" TargetMode="External"/><Relationship Id="rId1" Type="http://schemas.openxmlformats.org/officeDocument/2006/relationships/numbering" Target="numbering.xml"/><Relationship Id="rId6" Type="http://schemas.openxmlformats.org/officeDocument/2006/relationships/hyperlink" Target="https://login.consultant.ru/link/?req=doc&amp;base=LAW&amp;n=389182&amp;dst=633" TargetMode="External"/><Relationship Id="rId11" Type="http://schemas.openxmlformats.org/officeDocument/2006/relationships/hyperlink" Target="https://login.consultant.ru/link/?req=doc&amp;base=LAW&amp;n=171627&amp;dst=102525" TargetMode="External"/><Relationship Id="rId24" Type="http://schemas.openxmlformats.org/officeDocument/2006/relationships/hyperlink" Target="https://login.consultant.ru/link/?req=doc&amp;base=PBI&amp;n=130578&amp;dst=100633" TargetMode="External"/><Relationship Id="rId32" Type="http://schemas.openxmlformats.org/officeDocument/2006/relationships/hyperlink" Target="https://login.consultant.ru/link/?req=doc&amp;base=PBI&amp;n=289017&amp;dst=100038" TargetMode="External"/><Relationship Id="rId37" Type="http://schemas.openxmlformats.org/officeDocument/2006/relationships/hyperlink" Target="https://login.consultant.ru/link/?req=doc&amp;base=LAW&amp;n=389182&amp;dst=634" TargetMode="External"/><Relationship Id="rId40" Type="http://schemas.openxmlformats.org/officeDocument/2006/relationships/hyperlink" Target="https://login.consultant.ru/link/?req=doc&amp;base=LAW&amp;n=389182&amp;dst=1292" TargetMode="External"/><Relationship Id="rId45" Type="http://schemas.openxmlformats.org/officeDocument/2006/relationships/theme" Target="theme/theme1.xml"/><Relationship Id="rId5" Type="http://schemas.openxmlformats.org/officeDocument/2006/relationships/hyperlink" Target="http://consultantugra.ru/klientam/goryachaya-liniya/reglament-linii-konsultacij/" TargetMode="External"/><Relationship Id="rId15" Type="http://schemas.openxmlformats.org/officeDocument/2006/relationships/hyperlink" Target="https://login.consultant.ru/link/?req=doc&amp;base=SOKI&amp;n=144220" TargetMode="External"/><Relationship Id="rId23" Type="http://schemas.openxmlformats.org/officeDocument/2006/relationships/hyperlink" Target="https://login.consultant.ru/link/?req=doc&amp;base=LAW&amp;n=351274&amp;dst=634" TargetMode="External"/><Relationship Id="rId28" Type="http://schemas.openxmlformats.org/officeDocument/2006/relationships/hyperlink" Target="https://login.consultant.ru/link/?req=doc&amp;base=LAW&amp;n=389182&amp;dst=631" TargetMode="External"/><Relationship Id="rId36" Type="http://schemas.openxmlformats.org/officeDocument/2006/relationships/hyperlink" Target="https://login.consultant.ru/link/?req=doc&amp;base=LAW&amp;n=389182&amp;dst=633" TargetMode="External"/><Relationship Id="rId10" Type="http://schemas.openxmlformats.org/officeDocument/2006/relationships/hyperlink" Target="https://login.consultant.ru/link/?req=doc&amp;base=LAW&amp;n=171627&amp;dst=633" TargetMode="External"/><Relationship Id="rId19" Type="http://schemas.openxmlformats.org/officeDocument/2006/relationships/hyperlink" Target="https://login.consultant.ru/link/?req=doc&amp;base=LAW&amp;n=221665&amp;dst=633" TargetMode="External"/><Relationship Id="rId31" Type="http://schemas.openxmlformats.org/officeDocument/2006/relationships/hyperlink" Target="https://www.consultant.ru"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ogin.consultant.ru/link/?req=doc&amp;base=LAW&amp;n=389182&amp;dst=100845" TargetMode="External"/><Relationship Id="rId14" Type="http://schemas.openxmlformats.org/officeDocument/2006/relationships/hyperlink" Target="https://login.consultant.ru/link/?req=doc&amp;base=LAW&amp;n=201079&amp;dst=633" TargetMode="External"/><Relationship Id="rId22" Type="http://schemas.openxmlformats.org/officeDocument/2006/relationships/hyperlink" Target="https://login.consultant.ru/link/?req=doc&amp;base=LAW&amp;n=351274&amp;dst=633" TargetMode="External"/><Relationship Id="rId27" Type="http://schemas.openxmlformats.org/officeDocument/2006/relationships/hyperlink" Target="https://login.consultant.ru/link/?req=doc&amp;base=LAW&amp;n=389182&amp;dst=100802" TargetMode="External"/><Relationship Id="rId30" Type="http://schemas.openxmlformats.org/officeDocument/2006/relationships/hyperlink" Target="https://login.consultant.ru/link/?req=doc&amp;base=LAW&amp;n=389182&amp;dst=634" TargetMode="External"/><Relationship Id="rId35" Type="http://schemas.openxmlformats.org/officeDocument/2006/relationships/hyperlink" Target="https://www.consultant.ru" TargetMode="External"/><Relationship Id="rId43" Type="http://schemas.openxmlformats.org/officeDocument/2006/relationships/hyperlink" Target="https://login.consultant.ru/link/?req=doc&amp;base=LAW&amp;n=389182&amp;dst=63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152</TotalTime>
  <Pages>5</Pages>
  <Words>2009</Words>
  <Characters>16712</Characters>
  <Application>Microsoft Office Word</Application>
  <DocSecurity>0</DocSecurity>
  <Lines>139</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18684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hline1</dc:creator>
  <cp:keywords/>
  <dc:description/>
  <cp:lastModifiedBy>hline</cp:lastModifiedBy>
  <cp:revision>8</cp:revision>
  <dcterms:created xsi:type="dcterms:W3CDTF">2021-03-19T10:59:00Z</dcterms:created>
  <dcterms:modified xsi:type="dcterms:W3CDTF">2022-03-29T04:08:00Z</dcterms:modified>
</cp:coreProperties>
</file>