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3D" w:rsidRPr="001B51B2" w:rsidRDefault="006A3EFC" w:rsidP="001B51B2">
      <w:pPr>
        <w:pStyle w:val="ConsPlusNormal"/>
        <w:jc w:val="both"/>
        <w:rPr>
          <w:rFonts w:ascii="Times New Roman" w:hAnsi="Times New Roman" w:cs="Times New Roman"/>
        </w:rPr>
      </w:pPr>
      <w:r w:rsidRPr="001B51B2">
        <w:rPr>
          <w:rFonts w:ascii="Times New Roman" w:hAnsi="Times New Roman" w:cs="Times New Roman"/>
        </w:rPr>
        <w:t xml:space="preserve">Документ предоставлен </w:t>
      </w:r>
      <w:r w:rsidR="00C8433D" w:rsidRPr="001B51B2">
        <w:rPr>
          <w:rFonts w:ascii="Times New Roman" w:hAnsi="Times New Roman" w:cs="Times New Roman"/>
        </w:rPr>
        <w:t>ООО «</w:t>
      </w:r>
      <w:proofErr w:type="spellStart"/>
      <w:r w:rsidRPr="001B51B2">
        <w:rPr>
          <w:rFonts w:ascii="Times New Roman" w:hAnsi="Times New Roman" w:cs="Times New Roman"/>
        </w:rPr>
        <w:t>КонсультантПлюс</w:t>
      </w:r>
      <w:proofErr w:type="spellEnd"/>
      <w:r w:rsidRPr="001B51B2">
        <w:rPr>
          <w:rFonts w:ascii="Times New Roman" w:hAnsi="Times New Roman" w:cs="Times New Roman"/>
        </w:rPr>
        <w:t xml:space="preserve"> </w:t>
      </w:r>
      <w:proofErr w:type="spellStart"/>
      <w:r w:rsidRPr="001B51B2">
        <w:rPr>
          <w:rFonts w:ascii="Times New Roman" w:hAnsi="Times New Roman" w:cs="Times New Roman"/>
        </w:rPr>
        <w:t>Югра</w:t>
      </w:r>
      <w:proofErr w:type="spellEnd"/>
      <w:r w:rsidR="00C8433D" w:rsidRPr="001B51B2">
        <w:rPr>
          <w:rFonts w:ascii="Times New Roman" w:hAnsi="Times New Roman" w:cs="Times New Roman"/>
        </w:rPr>
        <w:t>».</w:t>
      </w:r>
    </w:p>
    <w:p w:rsidR="006A3EFC" w:rsidRPr="001B51B2" w:rsidRDefault="00C8433D" w:rsidP="001B51B2">
      <w:pPr>
        <w:pStyle w:val="ConsPlusNormal"/>
        <w:rPr>
          <w:rFonts w:ascii="Times New Roman" w:hAnsi="Times New Roman" w:cs="Times New Roman"/>
        </w:rPr>
      </w:pPr>
      <w:r w:rsidRPr="001B51B2">
        <w:rPr>
          <w:rFonts w:ascii="Times New Roman" w:hAnsi="Times New Roman" w:cs="Times New Roman"/>
        </w:rPr>
        <w:t>Услуга оказывается в соответствии с регламентом Линии консультаций:</w:t>
      </w:r>
      <w:r w:rsidRPr="001B51B2">
        <w:rPr>
          <w:rFonts w:ascii="Times New Roman" w:hAnsi="Times New Roman" w:cs="Times New Roman"/>
          <w:b/>
        </w:rPr>
        <w:t xml:space="preserve"> </w:t>
      </w:r>
      <w:hyperlink r:id="rId5" w:history="1">
        <w:r w:rsidRPr="001B51B2">
          <w:rPr>
            <w:rStyle w:val="a3"/>
            <w:rFonts w:ascii="Times New Roman" w:hAnsi="Times New Roman" w:cs="Times New Roman"/>
            <w:b/>
          </w:rPr>
          <w:t>http://consultantugra.ru/klientam/goryachaya-liniya/reglament-linii-konsultacij/</w:t>
        </w:r>
      </w:hyperlink>
      <w:r w:rsidR="006A3EFC" w:rsidRPr="001B51B2">
        <w:rPr>
          <w:rFonts w:ascii="Times New Roman" w:hAnsi="Times New Roman" w:cs="Times New Roman"/>
        </w:rPr>
        <w:br/>
      </w:r>
    </w:p>
    <w:tbl>
      <w:tblPr>
        <w:tblW w:w="1085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851"/>
      </w:tblGrid>
      <w:tr w:rsidR="006A3EFC" w:rsidRPr="001B51B2" w:rsidTr="0005378C">
        <w:trPr>
          <w:jc w:val="center"/>
        </w:trPr>
        <w:tc>
          <w:tcPr>
            <w:tcW w:w="10851" w:type="dxa"/>
            <w:tcBorders>
              <w:top w:val="nil"/>
              <w:left w:val="single" w:sz="24" w:space="0" w:color="CED3F1"/>
              <w:bottom w:val="nil"/>
              <w:right w:val="single" w:sz="24" w:space="0" w:color="F4F3F8"/>
            </w:tcBorders>
            <w:shd w:val="clear" w:color="auto" w:fill="F4F3F8"/>
          </w:tcPr>
          <w:p w:rsidR="006A3EFC" w:rsidRPr="001B51B2" w:rsidRDefault="00491B4F" w:rsidP="001B51B2">
            <w:pPr>
              <w:pStyle w:val="ConsPlusNormal"/>
              <w:jc w:val="right"/>
              <w:rPr>
                <w:rFonts w:ascii="Times New Roman" w:hAnsi="Times New Roman" w:cs="Times New Roman"/>
                <w:color w:val="FF0000"/>
              </w:rPr>
            </w:pPr>
            <w:r w:rsidRPr="001B51B2">
              <w:rPr>
                <w:rFonts w:ascii="Times New Roman" w:hAnsi="Times New Roman" w:cs="Times New Roman"/>
                <w:color w:val="392C69"/>
              </w:rPr>
              <w:t xml:space="preserve">Актуально на </w:t>
            </w:r>
            <w:r w:rsidR="00E01867">
              <w:rPr>
                <w:rFonts w:ascii="Times New Roman" w:hAnsi="Times New Roman" w:cs="Times New Roman"/>
                <w:color w:val="392C69"/>
                <w:lang w:val="en-US"/>
              </w:rPr>
              <w:t>2</w:t>
            </w:r>
            <w:r w:rsidR="00E01867">
              <w:rPr>
                <w:rFonts w:ascii="Times New Roman" w:hAnsi="Times New Roman" w:cs="Times New Roman"/>
                <w:color w:val="392C69"/>
              </w:rPr>
              <w:t>1</w:t>
            </w:r>
            <w:r w:rsidR="008752EB" w:rsidRPr="001B51B2">
              <w:rPr>
                <w:rFonts w:ascii="Times New Roman" w:hAnsi="Times New Roman" w:cs="Times New Roman"/>
                <w:color w:val="392C69"/>
              </w:rPr>
              <w:t>.03</w:t>
            </w:r>
            <w:r w:rsidR="00AF53D7" w:rsidRPr="001B51B2">
              <w:rPr>
                <w:rFonts w:ascii="Times New Roman" w:hAnsi="Times New Roman" w:cs="Times New Roman"/>
                <w:color w:val="392C69"/>
              </w:rPr>
              <w:t>.202</w:t>
            </w:r>
            <w:r w:rsidR="00157527" w:rsidRPr="001B51B2">
              <w:rPr>
                <w:rFonts w:ascii="Times New Roman" w:hAnsi="Times New Roman" w:cs="Times New Roman"/>
                <w:color w:val="392C69"/>
              </w:rPr>
              <w:t>2</w:t>
            </w:r>
          </w:p>
        </w:tc>
      </w:tr>
    </w:tbl>
    <w:p w:rsidR="00745166" w:rsidRDefault="00745166" w:rsidP="001B51B2">
      <w:pPr>
        <w:pStyle w:val="ConsPlusNormal"/>
        <w:rPr>
          <w:rFonts w:ascii="Times New Roman" w:hAnsi="Times New Roman" w:cs="Times New Roman"/>
        </w:rPr>
      </w:pPr>
    </w:p>
    <w:p w:rsidR="00900537" w:rsidRDefault="00900537" w:rsidP="001B51B2">
      <w:pPr>
        <w:pStyle w:val="ConsPlusNormal"/>
        <w:rPr>
          <w:rFonts w:ascii="Times New Roman" w:hAnsi="Times New Roman" w:cs="Times New Roman"/>
        </w:rPr>
      </w:pPr>
    </w:p>
    <w:p w:rsidR="00900537" w:rsidRDefault="00900537" w:rsidP="00900537">
      <w:pPr>
        <w:pStyle w:val="ConsPlusNormal"/>
        <w:rPr>
          <w:rFonts w:ascii="Times New Roman" w:hAnsi="Times New Roman" w:cs="Times New Roman"/>
        </w:rPr>
      </w:pPr>
      <w:r>
        <w:rPr>
          <w:rFonts w:ascii="Times New Roman" w:hAnsi="Times New Roman" w:cs="Times New Roman"/>
          <w:b/>
          <w:sz w:val="38"/>
        </w:rPr>
        <w:t>По вопросу:</w:t>
      </w:r>
      <w:r>
        <w:rPr>
          <w:rFonts w:ascii="Times New Roman" w:hAnsi="Times New Roman" w:cs="Times New Roman"/>
        </w:rPr>
        <w:t xml:space="preserve"> На балансе органа </w:t>
      </w:r>
      <w:proofErr w:type="spellStart"/>
      <w:r>
        <w:rPr>
          <w:rFonts w:ascii="Times New Roman" w:hAnsi="Times New Roman" w:cs="Times New Roman"/>
        </w:rPr>
        <w:t>гос</w:t>
      </w:r>
      <w:proofErr w:type="spellEnd"/>
      <w:r>
        <w:rPr>
          <w:rFonts w:ascii="Times New Roman" w:hAnsi="Times New Roman" w:cs="Times New Roman"/>
        </w:rPr>
        <w:t>. власти (далее – Служба) имеются объекты недвижимого имущества, находящиеся вне места нахождения организации в 4 различных муниципальных образованиях автономного округа. Объектов недвижимости, налоговой базой по которым признается их кадастровая стоимость, на балансе Службы нет.</w:t>
      </w:r>
    </w:p>
    <w:p w:rsidR="00900537" w:rsidRDefault="00900537" w:rsidP="00900537">
      <w:pPr>
        <w:pStyle w:val="ConsPlusNormal"/>
        <w:rPr>
          <w:rFonts w:ascii="Times New Roman" w:hAnsi="Times New Roman" w:cs="Times New Roman"/>
        </w:rPr>
      </w:pPr>
      <w:proofErr w:type="gramStart"/>
      <w:r>
        <w:rPr>
          <w:rFonts w:ascii="Times New Roman" w:hAnsi="Times New Roman" w:cs="Times New Roman"/>
        </w:rPr>
        <w:t xml:space="preserve">Управлением ФНС ХМАО - </w:t>
      </w:r>
      <w:proofErr w:type="spellStart"/>
      <w:r>
        <w:rPr>
          <w:rFonts w:ascii="Times New Roman" w:hAnsi="Times New Roman" w:cs="Times New Roman"/>
        </w:rPr>
        <w:t>Югры</w:t>
      </w:r>
      <w:proofErr w:type="spellEnd"/>
      <w:r>
        <w:rPr>
          <w:rFonts w:ascii="Times New Roman" w:hAnsi="Times New Roman" w:cs="Times New Roman"/>
        </w:rPr>
        <w:t xml:space="preserve"> в течение 3 предыдущих лет согласовывалась возможность предоставления единой налоговой декларации по налогу на имущество организаций в Межрайонную ИФНС России № 1 по ХМАО – </w:t>
      </w:r>
      <w:proofErr w:type="spellStart"/>
      <w:r>
        <w:rPr>
          <w:rFonts w:ascii="Times New Roman" w:hAnsi="Times New Roman" w:cs="Times New Roman"/>
        </w:rPr>
        <w:t>Югре</w:t>
      </w:r>
      <w:proofErr w:type="spellEnd"/>
      <w:r>
        <w:rPr>
          <w:rFonts w:ascii="Times New Roman" w:hAnsi="Times New Roman" w:cs="Times New Roman"/>
        </w:rPr>
        <w:t xml:space="preserve"> по месту нахождения головной организации в городе Ханты-Мансийске, в том числе и в начале 2021 года было получено письмо о согласовании указанного п</w:t>
      </w:r>
      <w:r w:rsidR="008B3B15">
        <w:rPr>
          <w:rFonts w:ascii="Times New Roman" w:hAnsi="Times New Roman" w:cs="Times New Roman"/>
        </w:rPr>
        <w:t>о</w:t>
      </w:r>
      <w:r>
        <w:rPr>
          <w:rFonts w:ascii="Times New Roman" w:hAnsi="Times New Roman" w:cs="Times New Roman"/>
        </w:rPr>
        <w:t>рядка предоставления декларации.</w:t>
      </w:r>
      <w:proofErr w:type="gramEnd"/>
      <w:r>
        <w:rPr>
          <w:rFonts w:ascii="Times New Roman" w:hAnsi="Times New Roman" w:cs="Times New Roman"/>
        </w:rPr>
        <w:t xml:space="preserve"> Однако на Уведомление о согласовании применения вышеуказанного порядка, направленное в январе 2022 года, УФНС ответило отказом, в связи с тем, что на территории МРИ ФНС №1 не зарегистрированы объекты недвижимости и необходимо </w:t>
      </w:r>
      <w:proofErr w:type="gramStart"/>
      <w:r>
        <w:rPr>
          <w:rFonts w:ascii="Times New Roman" w:hAnsi="Times New Roman" w:cs="Times New Roman"/>
        </w:rPr>
        <w:t>направить</w:t>
      </w:r>
      <w:proofErr w:type="gramEnd"/>
      <w:r>
        <w:rPr>
          <w:rFonts w:ascii="Times New Roman" w:hAnsi="Times New Roman" w:cs="Times New Roman"/>
        </w:rPr>
        <w:t xml:space="preserve"> новое Уведомление с указанием кода налогового органа, в котором имеются объекты недвижимости на территории округа. </w:t>
      </w:r>
    </w:p>
    <w:p w:rsidR="00900537" w:rsidRDefault="00900537" w:rsidP="00900537">
      <w:pPr>
        <w:pStyle w:val="ConsPlusNormal"/>
        <w:rPr>
          <w:rFonts w:ascii="Times New Roman" w:hAnsi="Times New Roman" w:cs="Times New Roman"/>
        </w:rPr>
      </w:pPr>
      <w:proofErr w:type="gramStart"/>
      <w:r>
        <w:rPr>
          <w:rFonts w:ascii="Times New Roman" w:hAnsi="Times New Roman" w:cs="Times New Roman"/>
        </w:rPr>
        <w:t xml:space="preserve">В итоге в 2022 году УФНС России по ХМАО – </w:t>
      </w:r>
      <w:proofErr w:type="spellStart"/>
      <w:r>
        <w:rPr>
          <w:rFonts w:ascii="Times New Roman" w:hAnsi="Times New Roman" w:cs="Times New Roman"/>
        </w:rPr>
        <w:t>Югре</w:t>
      </w:r>
      <w:proofErr w:type="spellEnd"/>
      <w:r>
        <w:rPr>
          <w:rFonts w:ascii="Times New Roman" w:hAnsi="Times New Roman" w:cs="Times New Roman"/>
        </w:rPr>
        <w:t xml:space="preserve"> была согласована возможность предоставления единой налоговой декларации по налогу на имущество организаций за налоговый период 2022 года в Межрайонную ИФНС России № 7 по ХМАО - </w:t>
      </w:r>
      <w:proofErr w:type="spellStart"/>
      <w:r>
        <w:rPr>
          <w:rFonts w:ascii="Times New Roman" w:hAnsi="Times New Roman" w:cs="Times New Roman"/>
        </w:rPr>
        <w:t>Югре</w:t>
      </w:r>
      <w:proofErr w:type="spellEnd"/>
      <w:r>
        <w:rPr>
          <w:rFonts w:ascii="Times New Roman" w:hAnsi="Times New Roman" w:cs="Times New Roman"/>
        </w:rPr>
        <w:t xml:space="preserve"> по месту нахождения части недвижимого имущества Службы, а именно в городе Нефтеюганске (фактически данному налоговому органу подведомственны несколько территорий муниципальных образований, т. е. несколько ОКТМО). </w:t>
      </w:r>
      <w:proofErr w:type="gramEnd"/>
    </w:p>
    <w:p w:rsidR="00900537" w:rsidRDefault="00900537" w:rsidP="00900537">
      <w:pPr>
        <w:pStyle w:val="ConsPlusNormal"/>
        <w:rPr>
          <w:rFonts w:ascii="Times New Roman" w:hAnsi="Times New Roman" w:cs="Times New Roman"/>
        </w:rPr>
      </w:pPr>
      <w:r>
        <w:rPr>
          <w:rFonts w:ascii="Times New Roman" w:hAnsi="Times New Roman" w:cs="Times New Roman"/>
        </w:rPr>
        <w:t xml:space="preserve">На следующий 2023 год Службой также планируется согласование возможности предоставления единой налоговой декларации по налогу на имущество организаций за налоговый период 2022 года в </w:t>
      </w:r>
      <w:proofErr w:type="gramStart"/>
      <w:r>
        <w:rPr>
          <w:rFonts w:ascii="Times New Roman" w:hAnsi="Times New Roman" w:cs="Times New Roman"/>
        </w:rPr>
        <w:t>Межрайонную</w:t>
      </w:r>
      <w:proofErr w:type="gramEnd"/>
      <w:r>
        <w:rPr>
          <w:rFonts w:ascii="Times New Roman" w:hAnsi="Times New Roman" w:cs="Times New Roman"/>
        </w:rPr>
        <w:t xml:space="preserve"> ИФНС России № 7 по ХМАО – </w:t>
      </w:r>
      <w:proofErr w:type="spellStart"/>
      <w:r>
        <w:rPr>
          <w:rFonts w:ascii="Times New Roman" w:hAnsi="Times New Roman" w:cs="Times New Roman"/>
        </w:rPr>
        <w:t>Югре</w:t>
      </w:r>
      <w:proofErr w:type="spellEnd"/>
      <w:r>
        <w:rPr>
          <w:rFonts w:ascii="Times New Roman" w:hAnsi="Times New Roman" w:cs="Times New Roman"/>
        </w:rPr>
        <w:t>.</w:t>
      </w:r>
    </w:p>
    <w:p w:rsidR="00900537" w:rsidRDefault="00900537" w:rsidP="00900537">
      <w:pPr>
        <w:pStyle w:val="ConsPlusNormal"/>
        <w:rPr>
          <w:rFonts w:ascii="Times New Roman" w:hAnsi="Times New Roman" w:cs="Times New Roman"/>
        </w:rPr>
      </w:pPr>
      <w:proofErr w:type="gramStart"/>
      <w:r>
        <w:rPr>
          <w:rFonts w:ascii="Times New Roman" w:hAnsi="Times New Roman" w:cs="Times New Roman"/>
        </w:rPr>
        <w:t xml:space="preserve">Согласно разъяснениям ФНС (письмо ФНС № БС-4-21/9840 от 24.05.2019 и № БС-4-28/13437 от 10.07.2019) об указании кодов ОКТМО в налоговой отчетности по налогу на имущество организаций, в налоговой отчетности необходимо указывать код ОКТМО той налоговой инспекции, через которую подается централизованная отчетность (при этом не разъясняется какой код ОКТМО необходимо указывать в реквизитах платежных документов при перечислении налога на имущество организаций). </w:t>
      </w:r>
      <w:proofErr w:type="gramEnd"/>
    </w:p>
    <w:p w:rsidR="00900537" w:rsidRPr="001B51B2" w:rsidRDefault="00900537" w:rsidP="001B51B2">
      <w:pPr>
        <w:pStyle w:val="ConsPlusNormal"/>
        <w:rPr>
          <w:rFonts w:ascii="Times New Roman" w:hAnsi="Times New Roman" w:cs="Times New Roman"/>
        </w:rPr>
      </w:pPr>
      <w:r>
        <w:rPr>
          <w:rFonts w:ascii="Times New Roman" w:hAnsi="Times New Roman" w:cs="Times New Roman"/>
        </w:rPr>
        <w:t xml:space="preserve">На основании изложенного, при условии согласования с УФНС предоставления единой налоговой декларации в МРИ ФНС №7 по ХМАО – </w:t>
      </w:r>
      <w:proofErr w:type="spellStart"/>
      <w:r>
        <w:rPr>
          <w:rFonts w:ascii="Times New Roman" w:hAnsi="Times New Roman" w:cs="Times New Roman"/>
        </w:rPr>
        <w:t>Югре</w:t>
      </w:r>
      <w:proofErr w:type="spellEnd"/>
      <w:r>
        <w:rPr>
          <w:rFonts w:ascii="Times New Roman" w:hAnsi="Times New Roman" w:cs="Times New Roman"/>
        </w:rPr>
        <w:t>, верно ли будет указание в отчетности (Разделы № 1 и № 2 налоговой декларации по налогу на имущество организаций), а также в реквизитах платежных поручений при перечислении налога на имущество организаций кода ОКТМО, соответствующего территории муниципального образования, подведомственного налоговому органу по месту представления налоговой отчетности, то есть  (г. Нефтеюганск)? А не в разрезе кодов ОКТМО, на территории которых находятся объекты недвижимого имущества, которых у Службы 4.</w:t>
      </w:r>
    </w:p>
    <w:p w:rsidR="00B912BF" w:rsidRPr="001B51B2" w:rsidRDefault="00745166" w:rsidP="001B51B2">
      <w:pPr>
        <w:pStyle w:val="ConsPlusNormal"/>
        <w:rPr>
          <w:rFonts w:ascii="Times New Roman" w:hAnsi="Times New Roman" w:cs="Times New Roman"/>
          <w:b/>
          <w:sz w:val="18"/>
          <w:szCs w:val="18"/>
        </w:rPr>
      </w:pPr>
      <w:r w:rsidRPr="001B51B2">
        <w:rPr>
          <w:rFonts w:ascii="Times New Roman" w:hAnsi="Times New Roman" w:cs="Times New Roman"/>
          <w:b/>
          <w:sz w:val="38"/>
        </w:rPr>
        <w:t xml:space="preserve">Сообщаем: </w:t>
      </w:r>
    </w:p>
    <w:tbl>
      <w:tblPr>
        <w:tblW w:w="10915"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tblPr>
      <w:tblGrid>
        <w:gridCol w:w="10915"/>
      </w:tblGrid>
      <w:tr w:rsidR="00456117" w:rsidRPr="001B51B2" w:rsidTr="00A3125A">
        <w:tc>
          <w:tcPr>
            <w:tcW w:w="10915" w:type="dxa"/>
            <w:tcBorders>
              <w:top w:val="nil"/>
              <w:left w:val="single" w:sz="24" w:space="0" w:color="FE9500"/>
              <w:bottom w:val="nil"/>
              <w:right w:val="nil"/>
            </w:tcBorders>
            <w:shd w:val="clear" w:color="auto" w:fill="F2F4E6"/>
          </w:tcPr>
          <w:p w:rsidR="00456117" w:rsidRPr="007D5DE9" w:rsidRDefault="00456117" w:rsidP="001B51B2">
            <w:pPr>
              <w:spacing w:line="240" w:lineRule="atLeast"/>
              <w:jc w:val="both"/>
              <w:rPr>
                <w:b/>
                <w:u w:val="single"/>
              </w:rPr>
            </w:pPr>
            <w:r w:rsidRPr="007D5DE9">
              <w:rPr>
                <w:b/>
                <w:u w:val="single"/>
              </w:rPr>
              <w:t xml:space="preserve">Налоговый </w:t>
            </w:r>
            <w:hyperlink r:id="rId6" w:history="1">
              <w:r w:rsidRPr="007D5DE9">
                <w:rPr>
                  <w:b/>
                  <w:color w:val="0000FF"/>
                  <w:u w:val="single"/>
                </w:rPr>
                <w:t>кодекс</w:t>
              </w:r>
            </w:hyperlink>
            <w:r w:rsidRPr="007D5DE9">
              <w:rPr>
                <w:b/>
                <w:u w:val="single"/>
              </w:rPr>
              <w:t xml:space="preserve"> РФ не предусматривает возможности централизованной уплаты налога даже при подаче единой декларации.</w:t>
            </w:r>
          </w:p>
          <w:p w:rsidR="00456117" w:rsidRPr="007D5DE9" w:rsidRDefault="00456117" w:rsidP="001B51B2">
            <w:pPr>
              <w:spacing w:line="240" w:lineRule="atLeast"/>
              <w:jc w:val="both"/>
              <w:rPr>
                <w:b/>
                <w:u w:val="single"/>
              </w:rPr>
            </w:pPr>
            <w:proofErr w:type="gramStart"/>
            <w:r w:rsidRPr="007D5DE9">
              <w:rPr>
                <w:b/>
                <w:u w:val="single"/>
              </w:rPr>
              <w:t>В связи с этим уплачивать налог по единой декларации нужно в общем порядке - по месту нахождения имущества (</w:t>
            </w:r>
            <w:hyperlink r:id="rId7" w:history="1">
              <w:r w:rsidRPr="007D5DE9">
                <w:rPr>
                  <w:b/>
                  <w:color w:val="0000FF"/>
                  <w:u w:val="single"/>
                </w:rPr>
                <w:t>п. п. 3</w:t>
              </w:r>
            </w:hyperlink>
            <w:r w:rsidRPr="007D5DE9">
              <w:rPr>
                <w:b/>
                <w:u w:val="single"/>
              </w:rPr>
              <w:t xml:space="preserve">, </w:t>
            </w:r>
            <w:hyperlink r:id="rId8" w:history="1">
              <w:r w:rsidRPr="007D5DE9">
                <w:rPr>
                  <w:b/>
                  <w:color w:val="0000FF"/>
                  <w:u w:val="single"/>
                </w:rPr>
                <w:t>6 ст. 383</w:t>
              </w:r>
            </w:hyperlink>
            <w:r w:rsidRPr="007D5DE9">
              <w:rPr>
                <w:b/>
                <w:u w:val="single"/>
              </w:rPr>
              <w:t xml:space="preserve">, </w:t>
            </w:r>
            <w:hyperlink r:id="rId9" w:history="1">
              <w:r w:rsidRPr="007D5DE9">
                <w:rPr>
                  <w:b/>
                  <w:color w:val="0000FF"/>
                  <w:u w:val="single"/>
                </w:rPr>
                <w:t>ст. ст. 384</w:t>
              </w:r>
            </w:hyperlink>
            <w:r w:rsidRPr="007D5DE9">
              <w:rPr>
                <w:b/>
                <w:u w:val="single"/>
              </w:rPr>
              <w:t xml:space="preserve">, </w:t>
            </w:r>
            <w:hyperlink r:id="rId10" w:history="1">
              <w:r w:rsidRPr="007D5DE9">
                <w:rPr>
                  <w:b/>
                  <w:color w:val="0000FF"/>
                  <w:u w:val="single"/>
                </w:rPr>
                <w:t>385</w:t>
              </w:r>
            </w:hyperlink>
            <w:r w:rsidRPr="007D5DE9">
              <w:rPr>
                <w:b/>
                <w:u w:val="single"/>
              </w:rPr>
              <w:t xml:space="preserve"> НК РФ, Письма ФНС России от 28.02.2020 </w:t>
            </w:r>
            <w:hyperlink r:id="rId11" w:history="1">
              <w:r w:rsidRPr="007D5DE9">
                <w:rPr>
                  <w:b/>
                  <w:color w:val="0000FF"/>
                  <w:u w:val="single"/>
                </w:rPr>
                <w:t>N БС-4-21/3396</w:t>
              </w:r>
            </w:hyperlink>
            <w:r w:rsidRPr="007D5DE9">
              <w:rPr>
                <w:b/>
                <w:u w:val="single"/>
              </w:rPr>
              <w:t xml:space="preserve">, от 18.12.2019 </w:t>
            </w:r>
            <w:hyperlink r:id="rId12" w:history="1">
              <w:r w:rsidRPr="007D5DE9">
                <w:rPr>
                  <w:b/>
                  <w:color w:val="0000FF"/>
                  <w:u w:val="single"/>
                </w:rPr>
                <w:t>N БС-4-21/26084@</w:t>
              </w:r>
            </w:hyperlink>
            <w:r w:rsidRPr="007D5DE9">
              <w:rPr>
                <w:b/>
                <w:u w:val="single"/>
              </w:rPr>
              <w:t xml:space="preserve"> (приведено в </w:t>
            </w:r>
            <w:hyperlink r:id="rId13" w:history="1">
              <w:r w:rsidRPr="007D5DE9">
                <w:rPr>
                  <w:b/>
                  <w:color w:val="0000FF"/>
                  <w:u w:val="single"/>
                </w:rPr>
                <w:t>п. 4</w:t>
              </w:r>
            </w:hyperlink>
            <w:r w:rsidRPr="007D5DE9">
              <w:rPr>
                <w:b/>
                <w:u w:val="single"/>
              </w:rPr>
              <w:t xml:space="preserve"> Приложения к Письму от 12.02.2020 N БС-4-21/2240@)).</w:t>
            </w:r>
            <w:proofErr w:type="gramEnd"/>
          </w:p>
          <w:p w:rsidR="00456117" w:rsidRPr="007D5DE9" w:rsidRDefault="00456117" w:rsidP="001B51B2">
            <w:pPr>
              <w:spacing w:line="240" w:lineRule="atLeast"/>
              <w:jc w:val="both"/>
              <w:rPr>
                <w:b/>
                <w:u w:val="single"/>
              </w:rPr>
            </w:pPr>
            <w:r w:rsidRPr="007D5DE9">
              <w:rPr>
                <w:b/>
                <w:u w:val="single"/>
              </w:rPr>
              <w:t>Уплата налога в одну инспекцию может привести к спору с налоговым органом.</w:t>
            </w:r>
          </w:p>
          <w:p w:rsidR="00456117" w:rsidRPr="001B51B2" w:rsidRDefault="00456117" w:rsidP="001B51B2">
            <w:pPr>
              <w:spacing w:line="240" w:lineRule="atLeast"/>
              <w:jc w:val="both"/>
            </w:pPr>
          </w:p>
          <w:p w:rsidR="00456117" w:rsidRPr="001B51B2" w:rsidRDefault="00456117" w:rsidP="001B51B2">
            <w:pPr>
              <w:spacing w:line="240" w:lineRule="atLeast"/>
              <w:outlineLvl w:val="1"/>
            </w:pPr>
            <w:r w:rsidRPr="001B51B2">
              <w:rPr>
                <w:b/>
                <w:sz w:val="28"/>
              </w:rPr>
              <w:t>3.1. Возможна ли централизованная уплата налога на имущество за филиалы организации</w:t>
            </w:r>
          </w:p>
          <w:p w:rsidR="00456117" w:rsidRPr="001B51B2" w:rsidRDefault="00456117" w:rsidP="001B51B2">
            <w:pPr>
              <w:spacing w:line="240" w:lineRule="atLeast"/>
              <w:jc w:val="both"/>
            </w:pPr>
            <w:r w:rsidRPr="001B51B2">
              <w:t xml:space="preserve">Налоговый </w:t>
            </w:r>
            <w:hyperlink r:id="rId14" w:history="1">
              <w:r w:rsidRPr="001B51B2">
                <w:rPr>
                  <w:color w:val="0000FF"/>
                </w:rPr>
                <w:t>кодекс</w:t>
              </w:r>
            </w:hyperlink>
            <w:r w:rsidRPr="001B51B2">
              <w:t xml:space="preserve"> РФ не предусматривает возможность централизованной уплаты налога на имущество за филиалы, </w:t>
            </w:r>
            <w:hyperlink w:anchor="P2" w:history="1">
              <w:r w:rsidRPr="001B51B2">
                <w:rPr>
                  <w:color w:val="0000FF"/>
                </w:rPr>
                <w:t>так же</w:t>
              </w:r>
            </w:hyperlink>
            <w:r w:rsidRPr="001B51B2">
              <w:t xml:space="preserve"> как и в иных ситуациях.</w:t>
            </w:r>
          </w:p>
          <w:p w:rsidR="00456117" w:rsidRPr="001B51B2" w:rsidRDefault="00456117" w:rsidP="001B51B2">
            <w:pPr>
              <w:spacing w:line="240" w:lineRule="atLeast"/>
              <w:jc w:val="both"/>
            </w:pPr>
            <w:r w:rsidRPr="001B51B2">
              <w:t>Уплачивайте налог на имущество за филиалы в общем порядке независимо от подачи единой декларации.</w:t>
            </w:r>
          </w:p>
          <w:p w:rsidR="00456117" w:rsidRPr="001B51B2" w:rsidRDefault="00456117" w:rsidP="001B51B2">
            <w:pPr>
              <w:spacing w:line="240" w:lineRule="atLeast"/>
              <w:jc w:val="both"/>
            </w:pPr>
            <w:r w:rsidRPr="001B51B2">
              <w:t>Вы также можете уточнить этот вопрос в вашей инспекции.</w:t>
            </w:r>
          </w:p>
          <w:p w:rsidR="00456117" w:rsidRPr="001B51B2" w:rsidRDefault="00456117" w:rsidP="001B51B2">
            <w:pPr>
              <w:spacing w:line="240" w:lineRule="atLeast"/>
              <w:jc w:val="both"/>
            </w:pPr>
          </w:p>
          <w:p w:rsidR="00456117" w:rsidRPr="001B51B2" w:rsidRDefault="00456117" w:rsidP="001B51B2">
            <w:pPr>
              <w:spacing w:line="240" w:lineRule="atLeast"/>
              <w:outlineLvl w:val="1"/>
            </w:pPr>
            <w:r w:rsidRPr="001B51B2">
              <w:rPr>
                <w:b/>
                <w:sz w:val="28"/>
              </w:rPr>
              <w:lastRenderedPageBreak/>
              <w:t>3.2. Порядок согласования централизованной уплаты налога на имущество организаций</w:t>
            </w:r>
          </w:p>
          <w:p w:rsidR="00456117" w:rsidRPr="001B51B2" w:rsidRDefault="00456117" w:rsidP="001B51B2">
            <w:pPr>
              <w:spacing w:line="240" w:lineRule="atLeast"/>
              <w:jc w:val="both"/>
            </w:pPr>
            <w:r w:rsidRPr="001B51B2">
              <w:t xml:space="preserve">В настоящее время такой порядок не установлен, так как </w:t>
            </w:r>
            <w:hyperlink w:anchor="P2" w:history="1">
              <w:r w:rsidRPr="001B51B2">
                <w:rPr>
                  <w:color w:val="0000FF"/>
                </w:rPr>
                <w:t>не предусмотрена</w:t>
              </w:r>
            </w:hyperlink>
            <w:r w:rsidRPr="001B51B2">
              <w:t xml:space="preserve"> возможность централизованной уплаты налога на имущество организаций.</w:t>
            </w:r>
          </w:p>
          <w:p w:rsidR="00456117" w:rsidRPr="001B51B2" w:rsidRDefault="00456117" w:rsidP="001B51B2">
            <w:pPr>
              <w:spacing w:line="240" w:lineRule="atLeast"/>
              <w:jc w:val="both"/>
            </w:pPr>
            <w:r w:rsidRPr="001B51B2">
              <w:t xml:space="preserve">При этом у вас есть право при соблюдении определенных </w:t>
            </w:r>
            <w:hyperlink r:id="rId15" w:history="1">
              <w:r w:rsidRPr="001B51B2">
                <w:rPr>
                  <w:color w:val="0000FF"/>
                </w:rPr>
                <w:t>условий</w:t>
              </w:r>
            </w:hyperlink>
            <w:r w:rsidRPr="001B51B2">
              <w:t xml:space="preserve"> представлять единую декларацию по налогу на имущество.</w:t>
            </w:r>
          </w:p>
          <w:p w:rsidR="00456117" w:rsidRPr="001B51B2" w:rsidRDefault="00456117" w:rsidP="001B51B2">
            <w:pPr>
              <w:spacing w:line="240" w:lineRule="atLeast"/>
              <w:jc w:val="both"/>
            </w:pPr>
            <w:r w:rsidRPr="001B51B2">
              <w:t xml:space="preserve">Для этого вам нужно подать </w:t>
            </w:r>
            <w:hyperlink r:id="rId16" w:history="1">
              <w:r w:rsidRPr="001B51B2">
                <w:rPr>
                  <w:color w:val="0000FF"/>
                </w:rPr>
                <w:t>уведомление</w:t>
              </w:r>
            </w:hyperlink>
            <w:r w:rsidRPr="001B51B2">
              <w:t xml:space="preserve"> о порядке представления деклараций по налогу на имущество организаций.</w:t>
            </w:r>
          </w:p>
          <w:p w:rsidR="00456117" w:rsidRPr="001B51B2" w:rsidRDefault="00456117" w:rsidP="001B51B2">
            <w:pPr>
              <w:spacing w:line="240" w:lineRule="atLeast"/>
            </w:pPr>
            <w:r w:rsidRPr="001B51B2">
              <w:t>Источник:</w:t>
            </w:r>
            <w:hyperlink r:id="rId17" w:history="1">
              <w:r w:rsidRPr="001B51B2">
                <w:rPr>
                  <w:i/>
                  <w:color w:val="0000FF"/>
                </w:rPr>
                <w:t xml:space="preserve"> </w:t>
              </w:r>
              <w:r w:rsidRPr="001B51B2">
                <w:rPr>
                  <w:i/>
                  <w:color w:val="0000FF"/>
                  <w:sz w:val="22"/>
                  <w:szCs w:val="22"/>
                </w:rPr>
                <w:t>Готовое решение: Подача единой декларации и централизованная уплата налога на имущество организаций (</w:t>
              </w:r>
              <w:proofErr w:type="spellStart"/>
              <w:r w:rsidRPr="001B51B2">
                <w:rPr>
                  <w:i/>
                  <w:color w:val="0000FF"/>
                  <w:sz w:val="22"/>
                  <w:szCs w:val="22"/>
                </w:rPr>
                <w:t>КонсультантПлюс</w:t>
              </w:r>
              <w:proofErr w:type="spellEnd"/>
              <w:r w:rsidRPr="001B51B2">
                <w:rPr>
                  <w:i/>
                  <w:color w:val="0000FF"/>
                  <w:sz w:val="22"/>
                  <w:szCs w:val="22"/>
                </w:rPr>
                <w:t>, 2022) {</w:t>
              </w:r>
              <w:proofErr w:type="spellStart"/>
              <w:r w:rsidRPr="001B51B2">
                <w:rPr>
                  <w:i/>
                  <w:color w:val="0000FF"/>
                  <w:sz w:val="22"/>
                  <w:szCs w:val="22"/>
                </w:rPr>
                <w:t>КонсультантПлюс</w:t>
              </w:r>
              <w:proofErr w:type="spellEnd"/>
              <w:r w:rsidRPr="001B51B2">
                <w:rPr>
                  <w:i/>
                  <w:color w:val="0000FF"/>
                  <w:sz w:val="22"/>
                  <w:szCs w:val="22"/>
                </w:rPr>
                <w:t>}</w:t>
              </w:r>
            </w:hyperlink>
          </w:p>
        </w:tc>
      </w:tr>
    </w:tbl>
    <w:p w:rsidR="00456117" w:rsidRPr="001B51B2" w:rsidRDefault="00456117" w:rsidP="001B51B2">
      <w:pPr>
        <w:tabs>
          <w:tab w:val="left" w:pos="5255"/>
        </w:tabs>
        <w:rPr>
          <w:b/>
          <w:sz w:val="22"/>
          <w:szCs w:val="22"/>
        </w:rPr>
      </w:pPr>
    </w:p>
    <w:tbl>
      <w:tblPr>
        <w:tblW w:w="10915"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tblPr>
      <w:tblGrid>
        <w:gridCol w:w="10915"/>
      </w:tblGrid>
      <w:tr w:rsidR="001B51B2" w:rsidRPr="001B51B2" w:rsidTr="00A3125A">
        <w:trPr>
          <w:trHeight w:val="3791"/>
        </w:trPr>
        <w:tc>
          <w:tcPr>
            <w:tcW w:w="10915" w:type="dxa"/>
            <w:tcBorders>
              <w:top w:val="nil"/>
              <w:left w:val="single" w:sz="24" w:space="0" w:color="FE9500"/>
              <w:bottom w:val="nil"/>
              <w:right w:val="nil"/>
            </w:tcBorders>
            <w:shd w:val="clear" w:color="auto" w:fill="F2F4E6"/>
          </w:tcPr>
          <w:p w:rsidR="001B51B2" w:rsidRPr="001B51B2" w:rsidRDefault="001B51B2" w:rsidP="001B51B2">
            <w:pPr>
              <w:spacing w:line="280" w:lineRule="atLeast"/>
              <w:jc w:val="center"/>
              <w:outlineLvl w:val="0"/>
              <w:rPr>
                <w:b/>
                <w:sz w:val="28"/>
                <w:szCs w:val="28"/>
              </w:rPr>
            </w:pPr>
            <w:r w:rsidRPr="001B51B2">
              <w:rPr>
                <w:b/>
                <w:sz w:val="28"/>
                <w:szCs w:val="28"/>
              </w:rPr>
              <w:t>Как заполнить декларацию по налогу на имущество организаций</w:t>
            </w:r>
          </w:p>
          <w:p w:rsidR="001B51B2" w:rsidRPr="001B51B2" w:rsidRDefault="001B51B2" w:rsidP="001B51B2">
            <w:pPr>
              <w:spacing w:line="280" w:lineRule="atLeast"/>
              <w:jc w:val="both"/>
              <w:rPr>
                <w:b/>
                <w:u w:val="single"/>
              </w:rPr>
            </w:pPr>
            <w:r w:rsidRPr="001B51B2">
              <w:rPr>
                <w:b/>
                <w:u w:val="single"/>
              </w:rPr>
              <w:t>Заполнять декларацию рекомендуем в следующей последовательности:</w:t>
            </w:r>
          </w:p>
          <w:p w:rsidR="001B51B2" w:rsidRPr="001B51B2" w:rsidRDefault="00C15605" w:rsidP="001B51B2">
            <w:pPr>
              <w:numPr>
                <w:ilvl w:val="0"/>
                <w:numId w:val="32"/>
              </w:numPr>
              <w:spacing w:line="280" w:lineRule="atLeast"/>
              <w:jc w:val="both"/>
            </w:pPr>
            <w:hyperlink r:id="rId18" w:history="1">
              <w:r w:rsidR="001B51B2" w:rsidRPr="001B51B2">
                <w:rPr>
                  <w:color w:val="0000FF"/>
                </w:rPr>
                <w:t>титульный лист</w:t>
              </w:r>
            </w:hyperlink>
            <w:r w:rsidR="001B51B2" w:rsidRPr="001B51B2">
              <w:t>;</w:t>
            </w:r>
          </w:p>
          <w:p w:rsidR="001B51B2" w:rsidRPr="001B51B2" w:rsidRDefault="00C15605" w:rsidP="001B51B2">
            <w:pPr>
              <w:numPr>
                <w:ilvl w:val="0"/>
                <w:numId w:val="32"/>
              </w:numPr>
              <w:spacing w:line="280" w:lineRule="atLeast"/>
              <w:jc w:val="both"/>
            </w:pPr>
            <w:hyperlink r:id="rId19" w:history="1">
              <w:r w:rsidR="001B51B2" w:rsidRPr="001B51B2">
                <w:rPr>
                  <w:color w:val="0000FF"/>
                </w:rPr>
                <w:t>разд. 3</w:t>
              </w:r>
            </w:hyperlink>
            <w:r w:rsidR="001B51B2" w:rsidRPr="001B51B2">
              <w:t>;</w:t>
            </w:r>
          </w:p>
          <w:p w:rsidR="001B51B2" w:rsidRPr="001B51B2" w:rsidRDefault="00C15605" w:rsidP="001B51B2">
            <w:pPr>
              <w:numPr>
                <w:ilvl w:val="0"/>
                <w:numId w:val="32"/>
              </w:numPr>
              <w:spacing w:line="280" w:lineRule="atLeast"/>
              <w:jc w:val="both"/>
            </w:pPr>
            <w:hyperlink r:id="rId20" w:history="1">
              <w:r w:rsidR="001B51B2" w:rsidRPr="001B51B2">
                <w:rPr>
                  <w:color w:val="0000FF"/>
                </w:rPr>
                <w:t>разд. 2</w:t>
              </w:r>
            </w:hyperlink>
            <w:r w:rsidR="001B51B2" w:rsidRPr="001B51B2">
              <w:t>;</w:t>
            </w:r>
          </w:p>
          <w:p w:rsidR="001B51B2" w:rsidRPr="001B51B2" w:rsidRDefault="00C15605" w:rsidP="001B51B2">
            <w:pPr>
              <w:numPr>
                <w:ilvl w:val="0"/>
                <w:numId w:val="32"/>
              </w:numPr>
              <w:spacing w:line="280" w:lineRule="atLeast"/>
              <w:jc w:val="both"/>
            </w:pPr>
            <w:hyperlink r:id="rId21" w:history="1">
              <w:r w:rsidR="001B51B2" w:rsidRPr="001B51B2">
                <w:rPr>
                  <w:color w:val="0000FF"/>
                </w:rPr>
                <w:t>разд. 2.1</w:t>
              </w:r>
            </w:hyperlink>
            <w:r w:rsidR="001B51B2" w:rsidRPr="001B51B2">
              <w:t>;</w:t>
            </w:r>
          </w:p>
          <w:p w:rsidR="001B51B2" w:rsidRPr="001B51B2" w:rsidRDefault="00C15605" w:rsidP="001B51B2">
            <w:pPr>
              <w:numPr>
                <w:ilvl w:val="0"/>
                <w:numId w:val="32"/>
              </w:numPr>
              <w:spacing w:line="280" w:lineRule="atLeast"/>
              <w:jc w:val="both"/>
            </w:pPr>
            <w:hyperlink r:id="rId22" w:history="1">
              <w:r w:rsidR="001B51B2" w:rsidRPr="001B51B2">
                <w:rPr>
                  <w:color w:val="0000FF"/>
                </w:rPr>
                <w:t>разд. 1</w:t>
              </w:r>
            </w:hyperlink>
            <w:r w:rsidR="001B51B2" w:rsidRPr="001B51B2">
              <w:t>;</w:t>
            </w:r>
          </w:p>
          <w:p w:rsidR="001B51B2" w:rsidRPr="001B51B2" w:rsidRDefault="00C15605" w:rsidP="001B51B2">
            <w:pPr>
              <w:numPr>
                <w:ilvl w:val="0"/>
                <w:numId w:val="32"/>
              </w:numPr>
              <w:spacing w:line="280" w:lineRule="atLeast"/>
              <w:jc w:val="both"/>
            </w:pPr>
            <w:hyperlink r:id="rId23" w:history="1">
              <w:r w:rsidR="001B51B2" w:rsidRPr="001B51B2">
                <w:rPr>
                  <w:color w:val="0000FF"/>
                </w:rPr>
                <w:t>разд. 4</w:t>
              </w:r>
            </w:hyperlink>
            <w:r w:rsidR="001B51B2" w:rsidRPr="001B51B2">
              <w:t xml:space="preserve"> (если нужно).</w:t>
            </w:r>
          </w:p>
          <w:p w:rsidR="001B51B2" w:rsidRPr="001B51B2" w:rsidRDefault="001B51B2" w:rsidP="001B51B2">
            <w:pPr>
              <w:spacing w:line="280" w:lineRule="atLeast"/>
              <w:jc w:val="both"/>
              <w:rPr>
                <w:b/>
                <w:u w:val="single"/>
              </w:rPr>
            </w:pPr>
            <w:r w:rsidRPr="001B51B2">
              <w:rPr>
                <w:b/>
                <w:u w:val="single"/>
              </w:rPr>
              <w:t xml:space="preserve">Правильность заполнения декларации можно проверить с помощью контрольных </w:t>
            </w:r>
            <w:hyperlink r:id="rId24" w:history="1">
              <w:r w:rsidRPr="001B51B2">
                <w:rPr>
                  <w:b/>
                  <w:color w:val="0000FF"/>
                  <w:u w:val="single"/>
                </w:rPr>
                <w:t>соотношений</w:t>
              </w:r>
            </w:hyperlink>
            <w:r w:rsidRPr="001B51B2">
              <w:rPr>
                <w:b/>
                <w:u w:val="single"/>
              </w:rPr>
              <w:t>, приведенных в Письме ФНС России от 30.09.2020 N БС-4-21/15947@.</w:t>
            </w:r>
          </w:p>
          <w:p w:rsidR="001B51B2" w:rsidRPr="001B51B2" w:rsidRDefault="001B51B2" w:rsidP="001B51B2">
            <w:pPr>
              <w:spacing w:line="240" w:lineRule="atLeast"/>
              <w:outlineLvl w:val="0"/>
              <w:rPr>
                <w:b/>
                <w:sz w:val="28"/>
              </w:rPr>
            </w:pPr>
            <w:r w:rsidRPr="001B51B2">
              <w:t>…</w:t>
            </w:r>
          </w:p>
          <w:p w:rsidR="001B51B2" w:rsidRPr="001B51B2" w:rsidRDefault="001B51B2" w:rsidP="001B51B2">
            <w:pPr>
              <w:spacing w:line="240" w:lineRule="atLeast"/>
              <w:outlineLvl w:val="0"/>
              <w:rPr>
                <w:b/>
                <w:sz w:val="28"/>
              </w:rPr>
            </w:pPr>
          </w:p>
          <w:p w:rsidR="001B51B2" w:rsidRPr="001B51B2" w:rsidRDefault="001B51B2" w:rsidP="001B51B2">
            <w:pPr>
              <w:spacing w:line="240" w:lineRule="atLeast"/>
              <w:outlineLvl w:val="0"/>
            </w:pPr>
            <w:r w:rsidRPr="001B51B2">
              <w:rPr>
                <w:b/>
                <w:sz w:val="28"/>
              </w:rPr>
              <w:t>7.3. Заполнение разд. 2</w:t>
            </w:r>
          </w:p>
          <w:p w:rsidR="001B51B2" w:rsidRPr="001B51B2" w:rsidRDefault="001B51B2" w:rsidP="001B51B2">
            <w:pPr>
              <w:spacing w:line="240" w:lineRule="atLeast"/>
              <w:jc w:val="both"/>
              <w:rPr>
                <w:b/>
                <w:u w:val="single"/>
              </w:rPr>
            </w:pPr>
            <w:r w:rsidRPr="001B51B2">
              <w:rPr>
                <w:b/>
                <w:u w:val="single"/>
              </w:rPr>
              <w:t xml:space="preserve">Одна декларация может включать несколько </w:t>
            </w:r>
            <w:hyperlink r:id="rId25" w:history="1">
              <w:r w:rsidRPr="001B51B2">
                <w:rPr>
                  <w:b/>
                  <w:color w:val="0000FF"/>
                  <w:u w:val="single"/>
                </w:rPr>
                <w:t>разд. 2</w:t>
              </w:r>
            </w:hyperlink>
            <w:r w:rsidRPr="001B51B2">
              <w:rPr>
                <w:b/>
                <w:u w:val="single"/>
              </w:rPr>
              <w:t>. Чаще всего это происходит в таких случаях:</w:t>
            </w:r>
          </w:p>
          <w:p w:rsidR="001B51B2" w:rsidRPr="001B51B2" w:rsidRDefault="001B51B2" w:rsidP="001B51B2">
            <w:pPr>
              <w:numPr>
                <w:ilvl w:val="0"/>
                <w:numId w:val="21"/>
              </w:numPr>
              <w:spacing w:line="240" w:lineRule="atLeast"/>
              <w:jc w:val="both"/>
              <w:rPr>
                <w:b/>
                <w:u w:val="single"/>
              </w:rPr>
            </w:pPr>
            <w:r w:rsidRPr="001B51B2">
              <w:rPr>
                <w:b/>
                <w:u w:val="single"/>
              </w:rPr>
              <w:t xml:space="preserve">в одной декларации отражаются суммы налога с разными кодами по </w:t>
            </w:r>
            <w:hyperlink r:id="rId26" w:history="1">
              <w:r w:rsidRPr="001B51B2">
                <w:rPr>
                  <w:b/>
                  <w:color w:val="0000FF"/>
                  <w:u w:val="single"/>
                </w:rPr>
                <w:t>ОКТМО</w:t>
              </w:r>
            </w:hyperlink>
            <w:r w:rsidRPr="001B51B2">
              <w:rPr>
                <w:b/>
                <w:u w:val="single"/>
              </w:rPr>
              <w:t>;</w:t>
            </w:r>
          </w:p>
          <w:p w:rsidR="001B51B2" w:rsidRPr="001B51B2" w:rsidRDefault="001B51B2" w:rsidP="001B51B2">
            <w:pPr>
              <w:numPr>
                <w:ilvl w:val="0"/>
                <w:numId w:val="21"/>
              </w:numPr>
              <w:spacing w:line="240" w:lineRule="atLeast"/>
              <w:jc w:val="both"/>
            </w:pPr>
            <w:r w:rsidRPr="001B51B2">
              <w:t>объекты имеют разные коды вида имущества;</w:t>
            </w:r>
          </w:p>
          <w:p w:rsidR="001B51B2" w:rsidRPr="001B51B2" w:rsidRDefault="001B51B2" w:rsidP="001B51B2">
            <w:pPr>
              <w:numPr>
                <w:ilvl w:val="0"/>
                <w:numId w:val="21"/>
              </w:numPr>
              <w:spacing w:line="240" w:lineRule="atLeast"/>
              <w:jc w:val="both"/>
            </w:pPr>
            <w:r w:rsidRPr="001B51B2">
              <w:t>имущество облагается по разным ставкам;</w:t>
            </w:r>
          </w:p>
          <w:p w:rsidR="001B51B2" w:rsidRPr="001B51B2" w:rsidRDefault="001B51B2" w:rsidP="001B51B2">
            <w:pPr>
              <w:numPr>
                <w:ilvl w:val="0"/>
                <w:numId w:val="21"/>
              </w:numPr>
              <w:spacing w:line="240" w:lineRule="atLeast"/>
              <w:jc w:val="both"/>
            </w:pPr>
            <w:r w:rsidRPr="001B51B2">
              <w:t>применяются сразу несколько льгот по налогу на имущество.</w:t>
            </w:r>
          </w:p>
          <w:p w:rsidR="001B51B2" w:rsidRPr="001B51B2" w:rsidRDefault="001B51B2" w:rsidP="001B51B2">
            <w:pPr>
              <w:spacing w:line="240" w:lineRule="atLeast"/>
              <w:jc w:val="both"/>
              <w:rPr>
                <w:b/>
                <w:u w:val="single"/>
              </w:rPr>
            </w:pPr>
            <w:r w:rsidRPr="001B51B2">
              <w:rPr>
                <w:b/>
                <w:u w:val="single"/>
              </w:rPr>
              <w:t xml:space="preserve">Код по </w:t>
            </w:r>
            <w:hyperlink r:id="rId27" w:history="1">
              <w:r w:rsidRPr="001B51B2">
                <w:rPr>
                  <w:b/>
                  <w:color w:val="0000FF"/>
                  <w:u w:val="single"/>
                </w:rPr>
                <w:t>ОКТМО</w:t>
              </w:r>
            </w:hyperlink>
            <w:r w:rsidRPr="001B51B2">
              <w:rPr>
                <w:b/>
                <w:u w:val="single"/>
              </w:rPr>
              <w:t xml:space="preserve"> указывается в </w:t>
            </w:r>
            <w:hyperlink r:id="rId28" w:history="1">
              <w:r w:rsidRPr="001B51B2">
                <w:rPr>
                  <w:b/>
                  <w:color w:val="0000FF"/>
                  <w:u w:val="single"/>
                </w:rPr>
                <w:t>строке 010</w:t>
              </w:r>
            </w:hyperlink>
            <w:r w:rsidRPr="001B51B2">
              <w:rPr>
                <w:b/>
                <w:u w:val="single"/>
              </w:rPr>
              <w:t xml:space="preserve"> (</w:t>
            </w:r>
            <w:proofErr w:type="spellStart"/>
            <w:r w:rsidR="00C15605" w:rsidRPr="001B51B2">
              <w:rPr>
                <w:b/>
                <w:u w:val="single"/>
              </w:rPr>
              <w:fldChar w:fldCharType="begin"/>
            </w:r>
            <w:r w:rsidRPr="001B51B2">
              <w:rPr>
                <w:b/>
                <w:u w:val="single"/>
              </w:rPr>
              <w:instrText>HYPERLINK "consultantplus://offline/ref=6A24FFB9317C41DC237E10A6D1E8CFE7BD861800C148E08F0C8B725A95003E969E98DF02E2B720ACB03B66A17D2D23E0DED3A05708pDA2L"</w:instrText>
            </w:r>
            <w:r w:rsidR="00C15605" w:rsidRPr="001B51B2">
              <w:rPr>
                <w:b/>
                <w:u w:val="single"/>
              </w:rPr>
              <w:fldChar w:fldCharType="separate"/>
            </w:r>
            <w:r w:rsidRPr="001B51B2">
              <w:rPr>
                <w:b/>
                <w:color w:val="0000FF"/>
                <w:u w:val="single"/>
              </w:rPr>
              <w:t>пп</w:t>
            </w:r>
            <w:proofErr w:type="spellEnd"/>
            <w:r w:rsidRPr="001B51B2">
              <w:rPr>
                <w:b/>
                <w:color w:val="0000FF"/>
                <w:u w:val="single"/>
              </w:rPr>
              <w:t>. 3 п. 5.3</w:t>
            </w:r>
            <w:r w:rsidR="00C15605" w:rsidRPr="001B51B2">
              <w:rPr>
                <w:b/>
                <w:u w:val="single"/>
              </w:rPr>
              <w:fldChar w:fldCharType="end"/>
            </w:r>
            <w:r w:rsidRPr="001B51B2">
              <w:rPr>
                <w:b/>
                <w:u w:val="single"/>
              </w:rPr>
              <w:t xml:space="preserve"> Порядка заполнения декларации по налогу на имущество организаций).</w:t>
            </w:r>
          </w:p>
          <w:p w:rsidR="001B51B2" w:rsidRPr="001B51B2" w:rsidRDefault="001B51B2" w:rsidP="001B51B2">
            <w:pPr>
              <w:spacing w:line="240" w:lineRule="atLeast"/>
            </w:pPr>
            <w:r w:rsidRPr="001B51B2">
              <w:t>…</w:t>
            </w:r>
            <w:r w:rsidRPr="001B51B2">
              <w:br/>
            </w:r>
          </w:p>
          <w:p w:rsidR="001B51B2" w:rsidRPr="001B51B2" w:rsidRDefault="001B51B2" w:rsidP="001B51B2">
            <w:pPr>
              <w:spacing w:line="240" w:lineRule="atLeast"/>
              <w:outlineLvl w:val="0"/>
              <w:rPr>
                <w:b/>
                <w:sz w:val="28"/>
              </w:rPr>
            </w:pPr>
            <w:r w:rsidRPr="001B51B2">
              <w:rPr>
                <w:b/>
                <w:sz w:val="28"/>
              </w:rPr>
              <w:t>7.5. Заполнение разд. 1</w:t>
            </w:r>
          </w:p>
          <w:p w:rsidR="001B51B2" w:rsidRPr="001B51B2" w:rsidRDefault="001B51B2" w:rsidP="001B51B2">
            <w:pPr>
              <w:spacing w:line="240" w:lineRule="atLeast"/>
              <w:outlineLvl w:val="0"/>
            </w:pPr>
            <w:r w:rsidRPr="001B51B2">
              <w:t>…</w:t>
            </w:r>
          </w:p>
          <w:p w:rsidR="001B51B2" w:rsidRPr="001B51B2" w:rsidRDefault="001B51B2" w:rsidP="001B51B2">
            <w:pPr>
              <w:spacing w:line="240" w:lineRule="atLeast"/>
              <w:jc w:val="both"/>
              <w:rPr>
                <w:b/>
                <w:u w:val="single"/>
              </w:rPr>
            </w:pPr>
            <w:r w:rsidRPr="001B51B2">
              <w:rPr>
                <w:b/>
                <w:u w:val="single"/>
              </w:rPr>
              <w:t xml:space="preserve">Код по </w:t>
            </w:r>
            <w:hyperlink r:id="rId29" w:history="1">
              <w:r w:rsidRPr="001B51B2">
                <w:rPr>
                  <w:b/>
                  <w:color w:val="0000FF"/>
                  <w:u w:val="single"/>
                </w:rPr>
                <w:t>ОКТМО</w:t>
              </w:r>
            </w:hyperlink>
            <w:r w:rsidRPr="001B51B2">
              <w:rPr>
                <w:b/>
                <w:u w:val="single"/>
              </w:rPr>
              <w:t xml:space="preserve"> и КБК указывается в </w:t>
            </w:r>
            <w:hyperlink r:id="rId30" w:history="1">
              <w:r w:rsidRPr="001B51B2">
                <w:rPr>
                  <w:b/>
                  <w:color w:val="0000FF"/>
                  <w:u w:val="single"/>
                </w:rPr>
                <w:t>строках 010</w:t>
              </w:r>
            </w:hyperlink>
            <w:r w:rsidRPr="001B51B2">
              <w:rPr>
                <w:b/>
                <w:u w:val="single"/>
              </w:rPr>
              <w:t xml:space="preserve"> и </w:t>
            </w:r>
            <w:hyperlink r:id="rId31" w:history="1">
              <w:r w:rsidRPr="001B51B2">
                <w:rPr>
                  <w:b/>
                  <w:color w:val="0000FF"/>
                  <w:u w:val="single"/>
                </w:rPr>
                <w:t>020</w:t>
              </w:r>
            </w:hyperlink>
            <w:r w:rsidRPr="001B51B2">
              <w:rPr>
                <w:b/>
                <w:u w:val="single"/>
              </w:rPr>
              <w:t xml:space="preserve"> соответственно.</w:t>
            </w:r>
          </w:p>
          <w:p w:rsidR="001B51B2" w:rsidRPr="001B51B2" w:rsidRDefault="001B51B2" w:rsidP="001B51B2">
            <w:pPr>
              <w:spacing w:line="240" w:lineRule="atLeast"/>
            </w:pPr>
            <w:r w:rsidRPr="001B51B2">
              <w:t>Источник:</w:t>
            </w:r>
            <w:hyperlink r:id="rId32" w:history="1">
              <w:r w:rsidRPr="001B51B2">
                <w:rPr>
                  <w:i/>
                  <w:color w:val="0000FF"/>
                </w:rPr>
                <w:t xml:space="preserve"> </w:t>
              </w:r>
              <w:r w:rsidRPr="001B51B2">
                <w:rPr>
                  <w:i/>
                  <w:color w:val="0000FF"/>
                  <w:sz w:val="22"/>
                  <w:szCs w:val="22"/>
                </w:rPr>
                <w:t>Готовое решение: Порядок заполнения декларации по налогу на имущество организаций за 2021 г. (</w:t>
              </w:r>
              <w:proofErr w:type="spellStart"/>
              <w:r w:rsidRPr="001B51B2">
                <w:rPr>
                  <w:i/>
                  <w:color w:val="0000FF"/>
                  <w:sz w:val="22"/>
                  <w:szCs w:val="22"/>
                </w:rPr>
                <w:t>КонсультантПлюс</w:t>
              </w:r>
              <w:proofErr w:type="spellEnd"/>
              <w:r w:rsidRPr="001B51B2">
                <w:rPr>
                  <w:i/>
                  <w:color w:val="0000FF"/>
                  <w:sz w:val="22"/>
                  <w:szCs w:val="22"/>
                </w:rPr>
                <w:t>, 2022) {</w:t>
              </w:r>
              <w:proofErr w:type="spellStart"/>
              <w:r w:rsidRPr="001B51B2">
                <w:rPr>
                  <w:i/>
                  <w:color w:val="0000FF"/>
                  <w:sz w:val="22"/>
                  <w:szCs w:val="22"/>
                </w:rPr>
                <w:t>КонсультантПлюс</w:t>
              </w:r>
              <w:proofErr w:type="spellEnd"/>
              <w:r w:rsidRPr="001B51B2">
                <w:rPr>
                  <w:i/>
                  <w:color w:val="0000FF"/>
                  <w:sz w:val="22"/>
                  <w:szCs w:val="22"/>
                </w:rPr>
                <w:t>}</w:t>
              </w:r>
            </w:hyperlink>
          </w:p>
        </w:tc>
      </w:tr>
    </w:tbl>
    <w:p w:rsidR="001B51B2" w:rsidRPr="001B51B2" w:rsidRDefault="001B51B2" w:rsidP="001B51B2">
      <w:pPr>
        <w:tabs>
          <w:tab w:val="left" w:pos="5255"/>
        </w:tabs>
        <w:rPr>
          <w:b/>
          <w:sz w:val="22"/>
          <w:szCs w:val="22"/>
        </w:rPr>
      </w:pPr>
    </w:p>
    <w:tbl>
      <w:tblPr>
        <w:tblW w:w="10915"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tblPr>
      <w:tblGrid>
        <w:gridCol w:w="10915"/>
      </w:tblGrid>
      <w:tr w:rsidR="007E1F29" w:rsidRPr="001B51B2" w:rsidTr="00A3125A">
        <w:tc>
          <w:tcPr>
            <w:tcW w:w="10915" w:type="dxa"/>
            <w:tcBorders>
              <w:top w:val="nil"/>
              <w:left w:val="single" w:sz="24" w:space="0" w:color="FE9500"/>
              <w:bottom w:val="nil"/>
              <w:right w:val="nil"/>
            </w:tcBorders>
            <w:shd w:val="clear" w:color="auto" w:fill="F2F4E6"/>
          </w:tcPr>
          <w:p w:rsidR="007E1F29" w:rsidRPr="001B51B2" w:rsidRDefault="007E1F29" w:rsidP="001B51B2">
            <w:pPr>
              <w:spacing w:line="240" w:lineRule="atLeast"/>
              <w:jc w:val="both"/>
            </w:pPr>
            <w:r w:rsidRPr="007D5DE9">
              <w:rPr>
                <w:b/>
                <w:u w:val="single"/>
              </w:rPr>
              <w:t xml:space="preserve">Если у вас на территории одного субъекта РФ имеется несколько объектов недвижимости, налог по которым вы рассчитываете по среднегодовой стоимости и по месту нахождения которых вы </w:t>
            </w:r>
            <w:proofErr w:type="gramStart"/>
            <w:r w:rsidRPr="007D5DE9">
              <w:rPr>
                <w:b/>
                <w:u w:val="single"/>
              </w:rPr>
              <w:t>стоите на учете</w:t>
            </w:r>
            <w:proofErr w:type="gramEnd"/>
            <w:r w:rsidRPr="007D5DE9">
              <w:rPr>
                <w:b/>
                <w:u w:val="single"/>
              </w:rPr>
              <w:t xml:space="preserve"> в разных инспекциях, сдавать декларацию можно по всем объектам в одну инспекцию по вашему выбору.</w:t>
            </w:r>
            <w:r w:rsidRPr="001B51B2">
              <w:t xml:space="preserve"> Об этом решении нужно уведомить налоговый орган по субъекту РФ (</w:t>
            </w:r>
            <w:hyperlink r:id="rId33" w:history="1">
              <w:r w:rsidRPr="001B51B2">
                <w:rPr>
                  <w:color w:val="0000FF"/>
                </w:rPr>
                <w:t>п. 1.1 ст. 386</w:t>
              </w:r>
            </w:hyperlink>
            <w:r w:rsidRPr="001B51B2">
              <w:t xml:space="preserve"> НК РФ). Уведомление по общему правилу рассмотрят в течение 30 дней с момента получения.</w:t>
            </w:r>
          </w:p>
          <w:p w:rsidR="007E1F29" w:rsidRPr="001B51B2" w:rsidRDefault="007E1F29" w:rsidP="001B51B2">
            <w:pPr>
              <w:spacing w:line="240" w:lineRule="atLeast"/>
              <w:jc w:val="both"/>
            </w:pPr>
            <w:r w:rsidRPr="001B51B2">
              <w:t xml:space="preserve">Если для сдачи единой декларации вы выбрали инспекцию, в которой вы не состоите на учете по месту нахождения недвижимости, применять данный порядок подачи декларации нельзя. </w:t>
            </w:r>
            <w:proofErr w:type="gramStart"/>
            <w:r w:rsidRPr="001B51B2">
              <w:t>Это относится и к ситуации, когда для подачи единой декларации вы выбрали (и, соответственно, указали в уведомлении) инспекцию, в которой состоите на учете по основаниям, отличным от постановки на учет по месту нахождения недвижимого имущества (</w:t>
            </w:r>
            <w:hyperlink r:id="rId34" w:history="1">
              <w:r w:rsidRPr="001B51B2">
                <w:rPr>
                  <w:color w:val="0000FF"/>
                </w:rPr>
                <w:t>Письмо</w:t>
              </w:r>
            </w:hyperlink>
            <w:r w:rsidRPr="001B51B2">
              <w:t xml:space="preserve"> ФНС от 31.01.2020 N БС-4-21/1544@ </w:t>
            </w:r>
            <w:r w:rsidRPr="001B51B2">
              <w:lastRenderedPageBreak/>
              <w:t xml:space="preserve">(приведено в </w:t>
            </w:r>
            <w:hyperlink r:id="rId35" w:history="1">
              <w:r w:rsidRPr="001B51B2">
                <w:rPr>
                  <w:color w:val="0000FF"/>
                </w:rPr>
                <w:t>Рекомендациях</w:t>
              </w:r>
            </w:hyperlink>
            <w:r w:rsidRPr="001B51B2">
              <w:t>, направленных Письмом ФНС от 12.02.2020 N БС-4-21/2240@)).</w:t>
            </w:r>
            <w:proofErr w:type="gramEnd"/>
          </w:p>
          <w:p w:rsidR="007E1F29" w:rsidRPr="001B51B2" w:rsidRDefault="007E1F29" w:rsidP="001B51B2">
            <w:pPr>
              <w:spacing w:line="240" w:lineRule="atLeast"/>
              <w:jc w:val="both"/>
            </w:pPr>
            <w:r w:rsidRPr="001B51B2">
              <w:t xml:space="preserve">Если есть причины, по которым вы не вправе представлять единую декларацию (например, вы подали уведомление в инспекцию, в которой не состоите на учете по месту нахождения недвижимости), налоговый орган направит вам </w:t>
            </w:r>
            <w:hyperlink r:id="rId36" w:history="1">
              <w:r w:rsidRPr="001B51B2">
                <w:rPr>
                  <w:color w:val="0000FF"/>
                </w:rPr>
                <w:t>сообщение</w:t>
              </w:r>
            </w:hyperlink>
            <w:r w:rsidRPr="001B51B2">
              <w:t xml:space="preserve"> с указанием этих причин.</w:t>
            </w:r>
          </w:p>
          <w:p w:rsidR="007E1F29" w:rsidRPr="001B51B2" w:rsidRDefault="007E1F29" w:rsidP="001B51B2">
            <w:pPr>
              <w:spacing w:line="240" w:lineRule="atLeast"/>
              <w:jc w:val="both"/>
            </w:pPr>
            <w:r w:rsidRPr="001B51B2">
              <w:t xml:space="preserve">Сроки уплаты налога за год и авансовых платежей установлены региональным законом. Уточните сроки для вашего региона на сайте ФНС - </w:t>
            </w:r>
            <w:hyperlink r:id="rId37" w:history="1">
              <w:r w:rsidRPr="001B51B2">
                <w:rPr>
                  <w:rStyle w:val="a3"/>
                </w:rPr>
                <w:t>http://www.nalog.ru/rn77/service/tax/</w:t>
              </w:r>
            </w:hyperlink>
            <w:r w:rsidRPr="001B51B2">
              <w:t>.</w:t>
            </w:r>
          </w:p>
          <w:p w:rsidR="007E1F29" w:rsidRPr="001B51B2" w:rsidRDefault="007E1F29" w:rsidP="001B51B2">
            <w:pPr>
              <w:spacing w:line="240" w:lineRule="atLeast"/>
              <w:jc w:val="both"/>
            </w:pPr>
          </w:p>
          <w:p w:rsidR="007E1F29" w:rsidRPr="001B51B2" w:rsidRDefault="007E1F29" w:rsidP="001B51B2">
            <w:pPr>
              <w:spacing w:line="240" w:lineRule="atLeast"/>
              <w:jc w:val="both"/>
              <w:rPr>
                <w:b/>
                <w:u w:val="single"/>
              </w:rPr>
            </w:pPr>
            <w:r w:rsidRPr="001B51B2">
              <w:rPr>
                <w:b/>
                <w:u w:val="single"/>
              </w:rPr>
              <w:t xml:space="preserve">В </w:t>
            </w:r>
            <w:hyperlink r:id="rId38" w:history="1">
              <w:r w:rsidRPr="007D5DE9">
                <w:rPr>
                  <w:b/>
                  <w:color w:val="0000FF"/>
                  <w:u w:val="single"/>
                </w:rPr>
                <w:t>платежном поручении</w:t>
              </w:r>
            </w:hyperlink>
            <w:r w:rsidRPr="007D5DE9">
              <w:rPr>
                <w:b/>
                <w:u w:val="single"/>
              </w:rPr>
              <w:t xml:space="preserve"> в поле "Получатель" укажите УФК и ИФНС по месту уплаты налога. Код ОКТМО по месту нахождения имущества узнайте на сайте ФНС - </w:t>
            </w:r>
            <w:hyperlink r:id="rId39" w:history="1">
              <w:r w:rsidRPr="007D5DE9">
                <w:rPr>
                  <w:rStyle w:val="a3"/>
                  <w:b/>
                </w:rPr>
                <w:t>http://nalog.ru/rn77/service/oktmo/</w:t>
              </w:r>
            </w:hyperlink>
            <w:r w:rsidRPr="007D5DE9">
              <w:rPr>
                <w:b/>
                <w:u w:val="single"/>
              </w:rPr>
              <w:t>.</w:t>
            </w:r>
          </w:p>
          <w:p w:rsidR="007E1F29" w:rsidRPr="001B51B2" w:rsidRDefault="007E1F29" w:rsidP="001B51B2">
            <w:pPr>
              <w:spacing w:line="240" w:lineRule="atLeast"/>
              <w:jc w:val="both"/>
            </w:pPr>
          </w:p>
          <w:p w:rsidR="007E1F29" w:rsidRPr="001B51B2" w:rsidRDefault="007E1F29" w:rsidP="001B51B2">
            <w:pPr>
              <w:spacing w:line="240" w:lineRule="atLeast"/>
            </w:pPr>
            <w:r w:rsidRPr="001B51B2">
              <w:t>Источник:</w:t>
            </w:r>
            <w:hyperlink r:id="rId40" w:history="1">
              <w:r w:rsidRPr="001B51B2">
                <w:rPr>
                  <w:i/>
                  <w:color w:val="0000FF"/>
                </w:rPr>
                <w:t xml:space="preserve"> </w:t>
              </w:r>
              <w:proofErr w:type="gramStart"/>
              <w:r w:rsidRPr="001B51B2">
                <w:rPr>
                  <w:i/>
                  <w:color w:val="0000FF"/>
                </w:rPr>
                <w:t>{Типовая ситуация:</w:t>
              </w:r>
              <w:proofErr w:type="gramEnd"/>
              <w:r w:rsidRPr="001B51B2">
                <w:rPr>
                  <w:i/>
                  <w:color w:val="0000FF"/>
                </w:rPr>
                <w:t xml:space="preserve"> </w:t>
              </w:r>
              <w:proofErr w:type="gramStart"/>
              <w:r w:rsidRPr="001B51B2">
                <w:rPr>
                  <w:i/>
                  <w:color w:val="0000FF"/>
                </w:rPr>
                <w:t>Налог на имущество: уплата и отчетность (для бюджетной организации) (Издательство "Главная книга", 2022) {</w:t>
              </w:r>
              <w:proofErr w:type="spellStart"/>
              <w:r w:rsidRPr="001B51B2">
                <w:rPr>
                  <w:i/>
                  <w:color w:val="0000FF"/>
                </w:rPr>
                <w:t>КонсультантПлюс</w:t>
              </w:r>
              <w:proofErr w:type="spellEnd"/>
              <w:r w:rsidRPr="001B51B2">
                <w:rPr>
                  <w:i/>
                  <w:color w:val="0000FF"/>
                </w:rPr>
                <w:t>}}</w:t>
              </w:r>
            </w:hyperlink>
            <w:proofErr w:type="gramEnd"/>
          </w:p>
        </w:tc>
      </w:tr>
    </w:tbl>
    <w:p w:rsidR="00B912BF" w:rsidRPr="001B51B2" w:rsidRDefault="00B912BF" w:rsidP="001B51B2">
      <w:pPr>
        <w:pStyle w:val="ConsPlusNormal"/>
        <w:jc w:val="both"/>
        <w:rPr>
          <w:rFonts w:ascii="Times New Roman" w:hAnsi="Times New Roman" w:cs="Times New Roman"/>
          <w:b/>
        </w:rPr>
      </w:pPr>
    </w:p>
    <w:tbl>
      <w:tblPr>
        <w:tblW w:w="10915"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tblPr>
      <w:tblGrid>
        <w:gridCol w:w="10915"/>
      </w:tblGrid>
      <w:tr w:rsidR="00FB659F" w:rsidRPr="001B51B2" w:rsidTr="003B0CC4">
        <w:tc>
          <w:tcPr>
            <w:tcW w:w="10915" w:type="dxa"/>
            <w:tcBorders>
              <w:top w:val="nil"/>
              <w:left w:val="single" w:sz="24" w:space="0" w:color="FE9500"/>
              <w:bottom w:val="nil"/>
              <w:right w:val="nil"/>
            </w:tcBorders>
            <w:shd w:val="clear" w:color="auto" w:fill="F2F4E6"/>
          </w:tcPr>
          <w:p w:rsidR="004337AD" w:rsidRPr="001B51B2" w:rsidRDefault="004337AD" w:rsidP="001B51B2">
            <w:pPr>
              <w:spacing w:line="240" w:lineRule="atLeast"/>
              <w:jc w:val="both"/>
            </w:pPr>
            <w:r w:rsidRPr="001B51B2">
              <w:rPr>
                <w:b/>
                <w:sz w:val="28"/>
                <w:szCs w:val="28"/>
                <w:u w:val="single"/>
              </w:rPr>
              <w:t xml:space="preserve">Платежные документы на уплату налога на имущество по итогам года в целом оформляйте </w:t>
            </w:r>
            <w:hyperlink r:id="rId41" w:history="1">
              <w:r w:rsidRPr="001B51B2">
                <w:rPr>
                  <w:b/>
                  <w:color w:val="0000FF"/>
                  <w:sz w:val="28"/>
                  <w:szCs w:val="28"/>
                  <w:u w:val="single"/>
                </w:rPr>
                <w:t>так же</w:t>
              </w:r>
            </w:hyperlink>
            <w:r w:rsidRPr="001B51B2">
              <w:rPr>
                <w:b/>
                <w:sz w:val="28"/>
                <w:szCs w:val="28"/>
                <w:u w:val="single"/>
              </w:rPr>
              <w:t>, как и при уплате других налогов.</w:t>
            </w:r>
            <w:r w:rsidRPr="001B51B2">
              <w:t xml:space="preserve"> Разница только в отдельных реквизитах, например, в КБК.</w:t>
            </w:r>
          </w:p>
          <w:p w:rsidR="001B51B2" w:rsidRPr="001B51B2" w:rsidRDefault="004337AD" w:rsidP="001B51B2">
            <w:pPr>
              <w:spacing w:line="240" w:lineRule="atLeast"/>
              <w:rPr>
                <w:b/>
              </w:rPr>
            </w:pPr>
            <w:r w:rsidRPr="001B51B2">
              <w:t>Источник:</w:t>
            </w:r>
            <w:hyperlink r:id="rId42" w:history="1">
              <w:r w:rsidRPr="001B51B2">
                <w:rPr>
                  <w:i/>
                  <w:color w:val="0000FF"/>
                </w:rPr>
                <w:t xml:space="preserve"> </w:t>
              </w:r>
            </w:hyperlink>
            <w:hyperlink r:id="rId43" w:history="1">
              <w:r w:rsidRPr="001B51B2">
                <w:rPr>
                  <w:i/>
                  <w:color w:val="0000FF"/>
                </w:rPr>
                <w:t>Готовое решение: Как учреждению заполнить платежные документы на уплату налога на имущество (авансовых платежей) и пеней по ним (</w:t>
              </w:r>
              <w:proofErr w:type="spellStart"/>
              <w:r w:rsidRPr="001B51B2">
                <w:rPr>
                  <w:i/>
                  <w:color w:val="0000FF"/>
                </w:rPr>
                <w:t>КонсультантПлюс</w:t>
              </w:r>
              <w:proofErr w:type="spellEnd"/>
              <w:r w:rsidRPr="001B51B2">
                <w:rPr>
                  <w:i/>
                  <w:color w:val="0000FF"/>
                </w:rPr>
                <w:t>, 2022) {</w:t>
              </w:r>
              <w:proofErr w:type="spellStart"/>
              <w:r w:rsidRPr="001B51B2">
                <w:rPr>
                  <w:i/>
                  <w:color w:val="0000FF"/>
                </w:rPr>
                <w:t>КонсультантПлюс</w:t>
              </w:r>
              <w:proofErr w:type="spellEnd"/>
              <w:r w:rsidRPr="001B51B2">
                <w:rPr>
                  <w:i/>
                  <w:color w:val="0000FF"/>
                </w:rPr>
                <w:t>}</w:t>
              </w:r>
            </w:hyperlink>
            <w:r w:rsidRPr="001B51B2">
              <w:br/>
            </w:r>
          </w:p>
          <w:p w:rsidR="004337AD" w:rsidRPr="007D5DE9" w:rsidRDefault="004337AD" w:rsidP="001B51B2">
            <w:pPr>
              <w:spacing w:line="240" w:lineRule="atLeast"/>
            </w:pPr>
            <w:r w:rsidRPr="007D5DE9">
              <w:rPr>
                <w:b/>
              </w:rPr>
              <w:t>код по ОКТМО.</w:t>
            </w:r>
          </w:p>
          <w:p w:rsidR="004337AD" w:rsidRPr="001B51B2" w:rsidRDefault="004337AD" w:rsidP="001B51B2">
            <w:pPr>
              <w:spacing w:line="240" w:lineRule="atLeast"/>
              <w:jc w:val="both"/>
            </w:pPr>
            <w:r w:rsidRPr="001B51B2">
              <w:t>В графе "Код по ОКТМО" укажите 8-значный код, присвоенный территории муниципального образования</w:t>
            </w:r>
            <w:r w:rsidRPr="007D5DE9">
              <w:rPr>
                <w:b/>
                <w:u w:val="single"/>
              </w:rPr>
              <w:t>, на которой мобилизуются средства от уплаты налога,</w:t>
            </w:r>
            <w:r w:rsidRPr="007D5DE9">
              <w:t xml:space="preserve"> в</w:t>
            </w:r>
            <w:r w:rsidRPr="001B51B2">
              <w:t xml:space="preserve"> соответствии с Общероссийским классификатором территорий муниципальных образований (</w:t>
            </w:r>
            <w:hyperlink r:id="rId44" w:history="1">
              <w:r w:rsidRPr="001B51B2">
                <w:rPr>
                  <w:color w:val="0000FF"/>
                </w:rPr>
                <w:t>п. 6</w:t>
              </w:r>
            </w:hyperlink>
            <w:r w:rsidRPr="001B51B2">
              <w:t xml:space="preserve"> Приложения N 2 к Приказу Минфина России от 12.11.2013 N 107н, </w:t>
            </w:r>
            <w:hyperlink r:id="rId45" w:history="1">
              <w:r w:rsidRPr="001B51B2">
                <w:rPr>
                  <w:color w:val="0000FF"/>
                </w:rPr>
                <w:t>Рекомендации</w:t>
              </w:r>
            </w:hyperlink>
            <w:r w:rsidRPr="001B51B2">
              <w:t xml:space="preserve"> по заполнению распоряжений о совершении казначейских платежей).</w:t>
            </w:r>
          </w:p>
          <w:p w:rsidR="004337AD" w:rsidRPr="001B51B2" w:rsidRDefault="004337AD" w:rsidP="001B51B2">
            <w:pPr>
              <w:spacing w:line="240" w:lineRule="atLeast"/>
              <w:ind w:left="540"/>
              <w:jc w:val="both"/>
            </w:pPr>
            <w:r w:rsidRPr="001B51B2">
              <w:t>Код ОКТМО можно узнать на официальном сайте налоговой службы (https://www.nalog.ru/rn77/service/oktmo/) или непосредственно в самой инспекции по месту учета вашего учреждения;</w:t>
            </w:r>
          </w:p>
          <w:p w:rsidR="004337AD" w:rsidRPr="001B51B2" w:rsidRDefault="004337AD" w:rsidP="001B51B2">
            <w:pPr>
              <w:spacing w:line="240" w:lineRule="atLeast"/>
            </w:pPr>
            <w:r w:rsidRPr="001B51B2">
              <w:t>…</w:t>
            </w:r>
            <w:r w:rsidRPr="001B51B2">
              <w:br/>
            </w:r>
          </w:p>
          <w:p w:rsidR="004337AD" w:rsidRPr="001B51B2" w:rsidRDefault="004337AD" w:rsidP="001B51B2">
            <w:pPr>
              <w:spacing w:line="240" w:lineRule="atLeast"/>
              <w:jc w:val="both"/>
            </w:pPr>
            <w:r w:rsidRPr="001B51B2">
              <w:rPr>
                <w:b/>
              </w:rPr>
              <w:t xml:space="preserve">В </w:t>
            </w:r>
            <w:hyperlink r:id="rId46" w:history="1">
              <w:r w:rsidRPr="001B51B2">
                <w:rPr>
                  <w:b/>
                  <w:color w:val="0000FF"/>
                </w:rPr>
                <w:t>поле 105</w:t>
              </w:r>
            </w:hyperlink>
            <w:r w:rsidRPr="001B51B2">
              <w:rPr>
                <w:b/>
              </w:rPr>
              <w:t xml:space="preserve"> "ОКТМО" в платежном поручении на уплату налогов</w:t>
            </w:r>
            <w:r w:rsidRPr="001B51B2">
              <w:t xml:space="preserve"> укажите 8-значный код, присвоенный территории муниципального образования, на которой мобилизуются средства от уплаты налога, в соответствии с Общероссийским классификатором территорий муниципальных образований. Для текущих платежей укажите ОКТМО из налоговой декларации или расчета.</w:t>
            </w:r>
          </w:p>
          <w:p w:rsidR="004337AD" w:rsidRPr="001B51B2" w:rsidRDefault="004337AD" w:rsidP="001B51B2">
            <w:pPr>
              <w:spacing w:line="240" w:lineRule="atLeast"/>
              <w:jc w:val="both"/>
            </w:pPr>
            <w:r w:rsidRPr="001B51B2">
              <w:t>Код ОКТМО можно узнать на официальном сайте налоговой службы (https://www.nalog.ru/rn77/service/oktmo/) или непосредственно в самой инспекции по месту учета вашего учреждения.</w:t>
            </w:r>
          </w:p>
          <w:p w:rsidR="00FB659F" w:rsidRPr="001B51B2" w:rsidRDefault="004337AD" w:rsidP="001B51B2">
            <w:pPr>
              <w:spacing w:line="240" w:lineRule="atLeast"/>
            </w:pPr>
            <w:r w:rsidRPr="001B51B2">
              <w:t>Источник:</w:t>
            </w:r>
            <w:hyperlink r:id="rId47" w:history="1">
              <w:r w:rsidRPr="001B51B2">
                <w:rPr>
                  <w:i/>
                  <w:color w:val="0000FF"/>
                </w:rPr>
                <w:t xml:space="preserve"> </w:t>
              </w:r>
            </w:hyperlink>
            <w:hyperlink r:id="rId48" w:history="1">
              <w:r w:rsidRPr="001B51B2">
                <w:rPr>
                  <w:i/>
                  <w:color w:val="0000FF"/>
                </w:rPr>
                <w:t xml:space="preserve"> </w:t>
              </w:r>
              <w:r w:rsidRPr="001B51B2">
                <w:rPr>
                  <w:i/>
                  <w:color w:val="0000FF"/>
                  <w:sz w:val="22"/>
                  <w:szCs w:val="22"/>
                </w:rPr>
                <w:t>Готовое решение: Как учреждению заполнить платежные документы на уплату налогов (</w:t>
              </w:r>
              <w:proofErr w:type="spellStart"/>
              <w:r w:rsidRPr="001B51B2">
                <w:rPr>
                  <w:i/>
                  <w:color w:val="0000FF"/>
                  <w:sz w:val="22"/>
                  <w:szCs w:val="22"/>
                </w:rPr>
                <w:t>КонсультантПлюс</w:t>
              </w:r>
              <w:proofErr w:type="spellEnd"/>
              <w:r w:rsidRPr="001B51B2">
                <w:rPr>
                  <w:i/>
                  <w:color w:val="0000FF"/>
                  <w:sz w:val="22"/>
                  <w:szCs w:val="22"/>
                </w:rPr>
                <w:t>, 2022) {</w:t>
              </w:r>
              <w:proofErr w:type="spellStart"/>
              <w:r w:rsidRPr="001B51B2">
                <w:rPr>
                  <w:i/>
                  <w:color w:val="0000FF"/>
                  <w:sz w:val="22"/>
                  <w:szCs w:val="22"/>
                </w:rPr>
                <w:t>КонсультантПлюс</w:t>
              </w:r>
              <w:proofErr w:type="spellEnd"/>
              <w:r w:rsidRPr="001B51B2">
                <w:rPr>
                  <w:i/>
                  <w:color w:val="0000FF"/>
                  <w:sz w:val="22"/>
                  <w:szCs w:val="22"/>
                </w:rPr>
                <w:t>}</w:t>
              </w:r>
            </w:hyperlink>
          </w:p>
        </w:tc>
      </w:tr>
    </w:tbl>
    <w:p w:rsidR="00515971" w:rsidRPr="001B51B2" w:rsidRDefault="00515971" w:rsidP="001B51B2">
      <w:pPr>
        <w:tabs>
          <w:tab w:val="left" w:pos="5255"/>
        </w:tabs>
        <w:rPr>
          <w:b/>
          <w:sz w:val="22"/>
          <w:szCs w:val="22"/>
        </w:rPr>
      </w:pPr>
    </w:p>
    <w:p w:rsidR="00481751" w:rsidRPr="001B51B2" w:rsidRDefault="00481751" w:rsidP="001B51B2">
      <w:pPr>
        <w:tabs>
          <w:tab w:val="left" w:pos="5255"/>
        </w:tabs>
        <w:ind w:firstLine="540"/>
        <w:jc w:val="center"/>
        <w:rPr>
          <w:b/>
          <w:sz w:val="22"/>
          <w:szCs w:val="22"/>
        </w:rPr>
      </w:pPr>
      <w:r w:rsidRPr="001B51B2">
        <w:rPr>
          <w:b/>
          <w:sz w:val="22"/>
          <w:szCs w:val="22"/>
        </w:rPr>
        <w:t>Для поиска  информации по вопросу использовались ключевые слова в строке «быстрый поиск»:</w:t>
      </w:r>
    </w:p>
    <w:p w:rsidR="00481751" w:rsidRPr="001B51B2" w:rsidRDefault="00481751" w:rsidP="001B51B2">
      <w:pPr>
        <w:pBdr>
          <w:bottom w:val="double" w:sz="6" w:space="1" w:color="auto"/>
        </w:pBdr>
        <w:tabs>
          <w:tab w:val="left" w:pos="5255"/>
        </w:tabs>
        <w:ind w:firstLine="540"/>
        <w:jc w:val="center"/>
        <w:rPr>
          <w:b/>
          <w:color w:val="FF0000"/>
          <w:sz w:val="22"/>
          <w:szCs w:val="22"/>
        </w:rPr>
      </w:pPr>
      <w:r w:rsidRPr="001B51B2">
        <w:rPr>
          <w:b/>
          <w:color w:val="FF0000"/>
          <w:sz w:val="22"/>
          <w:szCs w:val="22"/>
        </w:rPr>
        <w:t>«</w:t>
      </w:r>
      <w:r w:rsidR="000C132A" w:rsidRPr="001B51B2">
        <w:rPr>
          <w:b/>
          <w:color w:val="FF0000"/>
          <w:sz w:val="22"/>
          <w:szCs w:val="22"/>
        </w:rPr>
        <w:t>налог на имущество/уплата</w:t>
      </w:r>
      <w:r w:rsidRPr="001B51B2">
        <w:rPr>
          <w:b/>
          <w:color w:val="FF0000"/>
          <w:sz w:val="22"/>
          <w:szCs w:val="22"/>
        </w:rPr>
        <w:t>»</w:t>
      </w:r>
    </w:p>
    <w:p w:rsidR="00511BF2" w:rsidRPr="001B51B2" w:rsidRDefault="00511BF2" w:rsidP="001B51B2">
      <w:pPr>
        <w:pStyle w:val="ConsPlusNormal"/>
        <w:jc w:val="both"/>
        <w:rPr>
          <w:rFonts w:ascii="Times New Roman" w:hAnsi="Times New Roman" w:cs="Times New Roman"/>
        </w:rPr>
      </w:pPr>
    </w:p>
    <w:p w:rsidR="006A3EFC" w:rsidRPr="001B51B2" w:rsidRDefault="006A3EFC" w:rsidP="001B51B2">
      <w:pPr>
        <w:pStyle w:val="ConsPlusNormal"/>
        <w:jc w:val="center"/>
        <w:rPr>
          <w:rFonts w:ascii="Times New Roman" w:hAnsi="Times New Roman" w:cs="Times New Roman"/>
          <w:sz w:val="2"/>
          <w:szCs w:val="2"/>
        </w:rPr>
      </w:pPr>
      <w:r w:rsidRPr="001B51B2">
        <w:rPr>
          <w:rFonts w:ascii="Times New Roman" w:hAnsi="Times New Roman" w:cs="Times New Roman"/>
          <w:b/>
          <w:sz w:val="38"/>
        </w:rPr>
        <w:t>Полезные документы:</w:t>
      </w:r>
    </w:p>
    <w:p w:rsidR="00C42A75" w:rsidRPr="001B51B2" w:rsidRDefault="00C42A75" w:rsidP="001B51B2">
      <w:pPr>
        <w:spacing w:line="240" w:lineRule="atLeast"/>
        <w:jc w:val="both"/>
        <w:outlineLvl w:val="0"/>
      </w:pPr>
    </w:p>
    <w:p w:rsidR="00A14652" w:rsidRPr="001B51B2" w:rsidRDefault="00A14652" w:rsidP="001B51B2">
      <w:pPr>
        <w:spacing w:line="240" w:lineRule="atLeast"/>
        <w:ind w:firstLine="540"/>
        <w:jc w:val="both"/>
      </w:pPr>
      <w:r w:rsidRPr="001B51B2">
        <w:rPr>
          <w:b/>
        </w:rPr>
        <w:t>Вопрос:</w:t>
      </w:r>
      <w:r w:rsidRPr="001B51B2">
        <w:t xml:space="preserve"> Об уплате налога на имущество организаций, авансовых платежей и представлении декларации после подачи уведомления о порядке представления декларации.</w:t>
      </w:r>
    </w:p>
    <w:p w:rsidR="00A14652" w:rsidRPr="001B51B2" w:rsidRDefault="00A14652" w:rsidP="001B51B2">
      <w:pPr>
        <w:spacing w:line="240" w:lineRule="atLeast"/>
        <w:jc w:val="both"/>
        <w:outlineLvl w:val="0"/>
      </w:pPr>
    </w:p>
    <w:p w:rsidR="00A14652" w:rsidRPr="001B51B2" w:rsidRDefault="00A14652" w:rsidP="001B51B2">
      <w:pPr>
        <w:spacing w:line="240" w:lineRule="atLeast"/>
        <w:ind w:firstLine="540"/>
        <w:jc w:val="both"/>
      </w:pPr>
      <w:r w:rsidRPr="001B51B2">
        <w:rPr>
          <w:b/>
        </w:rPr>
        <w:t>Ответ:</w:t>
      </w:r>
    </w:p>
    <w:p w:rsidR="00A14652" w:rsidRPr="001B51B2" w:rsidRDefault="00A14652" w:rsidP="001B51B2">
      <w:pPr>
        <w:spacing w:line="240" w:lineRule="atLeast"/>
        <w:jc w:val="center"/>
      </w:pPr>
      <w:r w:rsidRPr="001B51B2">
        <w:rPr>
          <w:b/>
        </w:rPr>
        <w:t>МИНИСТЕРСТВО ФИНАНСОВ РОССИЙСКОЙ ФЕДЕРАЦИИ</w:t>
      </w:r>
    </w:p>
    <w:p w:rsidR="00A14652" w:rsidRPr="001B51B2" w:rsidRDefault="00A14652" w:rsidP="001B51B2">
      <w:pPr>
        <w:spacing w:line="240" w:lineRule="atLeast"/>
        <w:jc w:val="center"/>
      </w:pPr>
    </w:p>
    <w:p w:rsidR="00A14652" w:rsidRPr="001B51B2" w:rsidRDefault="00A14652" w:rsidP="001B51B2">
      <w:pPr>
        <w:spacing w:line="240" w:lineRule="atLeast"/>
        <w:jc w:val="center"/>
      </w:pPr>
      <w:r w:rsidRPr="001B51B2">
        <w:rPr>
          <w:b/>
        </w:rPr>
        <w:t>ФЕДЕРАЛЬНАЯ НАЛОГОВАЯ СЛУЖБА</w:t>
      </w:r>
    </w:p>
    <w:p w:rsidR="00A14652" w:rsidRPr="001B51B2" w:rsidRDefault="00A14652" w:rsidP="001B51B2">
      <w:pPr>
        <w:spacing w:line="240" w:lineRule="atLeast"/>
        <w:jc w:val="center"/>
      </w:pPr>
    </w:p>
    <w:p w:rsidR="00A14652" w:rsidRPr="001B51B2" w:rsidRDefault="00A14652" w:rsidP="001B51B2">
      <w:pPr>
        <w:spacing w:line="240" w:lineRule="atLeast"/>
        <w:jc w:val="center"/>
      </w:pPr>
      <w:r w:rsidRPr="001B51B2">
        <w:rPr>
          <w:b/>
        </w:rPr>
        <w:t>ПИСЬМО</w:t>
      </w:r>
    </w:p>
    <w:p w:rsidR="00A14652" w:rsidRPr="001B51B2" w:rsidRDefault="00A14652" w:rsidP="001B51B2">
      <w:pPr>
        <w:spacing w:line="240" w:lineRule="atLeast"/>
        <w:jc w:val="center"/>
      </w:pPr>
      <w:r w:rsidRPr="001B51B2">
        <w:rPr>
          <w:b/>
        </w:rPr>
        <w:t>от 28 февраля 2020 г. N БС-4-21/3396</w:t>
      </w:r>
    </w:p>
    <w:p w:rsidR="00A14652" w:rsidRPr="001B51B2" w:rsidRDefault="00A14652" w:rsidP="001B51B2">
      <w:pPr>
        <w:spacing w:line="240" w:lineRule="atLeast"/>
        <w:jc w:val="both"/>
      </w:pPr>
    </w:p>
    <w:p w:rsidR="00A14652" w:rsidRPr="001B51B2" w:rsidRDefault="00A14652" w:rsidP="001B51B2">
      <w:pPr>
        <w:spacing w:line="240" w:lineRule="atLeast"/>
        <w:ind w:firstLine="540"/>
        <w:jc w:val="both"/>
      </w:pPr>
      <w:r w:rsidRPr="001B51B2">
        <w:t>Федеральная налоговая служба рассмотрела обращение ПАО от 21.02.2020 о налоге на имущество организаций и рекомендует учитывать следующее.</w:t>
      </w:r>
    </w:p>
    <w:p w:rsidR="00A14652" w:rsidRPr="001B51B2" w:rsidRDefault="00A14652" w:rsidP="001B51B2">
      <w:pPr>
        <w:spacing w:line="240" w:lineRule="atLeast"/>
        <w:ind w:firstLine="540"/>
        <w:jc w:val="both"/>
      </w:pPr>
      <w:proofErr w:type="gramStart"/>
      <w:r w:rsidRPr="001B51B2">
        <w:t xml:space="preserve">Согласно </w:t>
      </w:r>
      <w:hyperlink r:id="rId49" w:history="1">
        <w:r w:rsidRPr="001B51B2">
          <w:rPr>
            <w:color w:val="0000FF"/>
          </w:rPr>
          <w:t>пункту 1.1 статьи 386</w:t>
        </w:r>
      </w:hyperlink>
      <w:r w:rsidRPr="001B51B2">
        <w:t xml:space="preserve"> Налогового кодекса Российской Федерации (далее - Кодекс) налогоплательщик, состоящий на учете в нескольких налоговых органах по месту нахождения принадлежащих ему объектов недвижимого имущества, налоговая база по которым определяется как их среднегодовая стоимость, на территории субъекта Российской Федерации, вправе представлять налоговую декларацию по налогу на имущество организаций (далее - налог) в отношении всех таких объектов недвижимого имущества в</w:t>
      </w:r>
      <w:proofErr w:type="gramEnd"/>
      <w:r w:rsidRPr="001B51B2">
        <w:t xml:space="preserve"> один из указанных налоговых органов по своему выбору, уведомив об этом налоговый орган по субъекту Российской Федерации.</w:t>
      </w:r>
    </w:p>
    <w:p w:rsidR="00A14652" w:rsidRPr="001B51B2" w:rsidRDefault="00A14652" w:rsidP="001B51B2">
      <w:pPr>
        <w:spacing w:line="240" w:lineRule="atLeast"/>
        <w:ind w:firstLine="540"/>
        <w:jc w:val="both"/>
      </w:pPr>
      <w:r w:rsidRPr="001B51B2">
        <w:t xml:space="preserve">Уведомление о порядке представления налоговой декларации в налоговый орган на территории субъекта Российской Федерации (далее - Уведомление) представляется ежегодно до 1 марта года, являющегося налоговым периодом, в котором применяется предусмотренный </w:t>
      </w:r>
      <w:hyperlink r:id="rId50" w:history="1">
        <w:r w:rsidRPr="001B51B2">
          <w:rPr>
            <w:color w:val="0000FF"/>
          </w:rPr>
          <w:t>пунктом 1.1 статьи 386</w:t>
        </w:r>
      </w:hyperlink>
      <w:r w:rsidRPr="001B51B2">
        <w:t xml:space="preserve"> Кодекса порядок представления налоговой декларации.</w:t>
      </w:r>
    </w:p>
    <w:p w:rsidR="00A14652" w:rsidRPr="001B51B2" w:rsidRDefault="00A14652" w:rsidP="001B51B2">
      <w:pPr>
        <w:spacing w:line="240" w:lineRule="atLeast"/>
        <w:ind w:firstLine="540"/>
        <w:jc w:val="both"/>
      </w:pPr>
      <w:r w:rsidRPr="001B51B2">
        <w:t xml:space="preserve">Перечисленные положения </w:t>
      </w:r>
      <w:hyperlink r:id="rId51" w:history="1">
        <w:r w:rsidRPr="001B51B2">
          <w:rPr>
            <w:color w:val="0000FF"/>
          </w:rPr>
          <w:t>статьи 386</w:t>
        </w:r>
      </w:hyperlink>
      <w:r w:rsidRPr="001B51B2">
        <w:t xml:space="preserve"> Кодекса не применяются в случае, если законом субъекта Российской Федерации установлены нормативы отчислений от налога в местные бюджеты.</w:t>
      </w:r>
    </w:p>
    <w:p w:rsidR="00A14652" w:rsidRPr="001B51B2" w:rsidRDefault="00A14652" w:rsidP="001B51B2">
      <w:pPr>
        <w:spacing w:line="240" w:lineRule="atLeast"/>
        <w:ind w:firstLine="540"/>
        <w:jc w:val="both"/>
      </w:pPr>
      <w:r w:rsidRPr="001B51B2">
        <w:t xml:space="preserve">В </w:t>
      </w:r>
      <w:hyperlink r:id="rId52" w:history="1">
        <w:r w:rsidRPr="001B51B2">
          <w:rPr>
            <w:color w:val="0000FF"/>
          </w:rPr>
          <w:t>форме</w:t>
        </w:r>
      </w:hyperlink>
      <w:r w:rsidRPr="001B51B2">
        <w:t xml:space="preserve"> Уведомления, утвержденной приказом ФНС России от 19.06.2019 N ММВ-7-21/311@ (зарегистрирован Минюстом России 10.07.2019, регистрационный N 55201, вступил в силу с 01.01.2020), необходимо указывать налоговый период, в котором применяется предусмотренный </w:t>
      </w:r>
      <w:hyperlink r:id="rId53" w:history="1">
        <w:r w:rsidRPr="001B51B2">
          <w:rPr>
            <w:color w:val="0000FF"/>
          </w:rPr>
          <w:t>пунктом 1.1 статьи 386</w:t>
        </w:r>
      </w:hyperlink>
      <w:r w:rsidRPr="001B51B2">
        <w:t xml:space="preserve"> Кодекса порядок представления налоговой декларации.</w:t>
      </w:r>
    </w:p>
    <w:p w:rsidR="00A14652" w:rsidRPr="001B51B2" w:rsidRDefault="00A14652" w:rsidP="001B51B2">
      <w:pPr>
        <w:spacing w:line="240" w:lineRule="atLeast"/>
        <w:ind w:firstLine="540"/>
        <w:jc w:val="both"/>
      </w:pPr>
      <w:proofErr w:type="gramStart"/>
      <w:r w:rsidRPr="001B51B2">
        <w:t xml:space="preserve">С учетом изложенного </w:t>
      </w:r>
      <w:hyperlink r:id="rId54" w:history="1">
        <w:r w:rsidRPr="001B51B2">
          <w:rPr>
            <w:color w:val="0000FF"/>
          </w:rPr>
          <w:t>письмом</w:t>
        </w:r>
      </w:hyperlink>
      <w:r w:rsidRPr="001B51B2">
        <w:t xml:space="preserve"> ФНС России от 12.07.2019 N БС-4-21/13701 территориальным налоговым органам разъяснено, что при представлении Уведомления в период января - марта 2020 года порядок представления налоговой декларации, предусмотренный </w:t>
      </w:r>
      <w:hyperlink r:id="rId55" w:history="1">
        <w:r w:rsidRPr="001B51B2">
          <w:rPr>
            <w:color w:val="0000FF"/>
          </w:rPr>
          <w:t>пунктом 1.1 статьи 386</w:t>
        </w:r>
      </w:hyperlink>
      <w:r w:rsidRPr="001B51B2">
        <w:t xml:space="preserve"> Кодекса, может применяться в течение налогового периода 2020 года, соответственно, для представления налоговой декларации не позднее 30 марта 2020 года по итогам налогового периода 2019 года</w:t>
      </w:r>
      <w:proofErr w:type="gramEnd"/>
      <w:r w:rsidRPr="001B51B2">
        <w:t xml:space="preserve"> (</w:t>
      </w:r>
      <w:hyperlink r:id="rId56" w:history="1">
        <w:r w:rsidRPr="001B51B2">
          <w:rPr>
            <w:color w:val="0000FF"/>
          </w:rPr>
          <w:t>абзац первый пункта 3 статьи 386</w:t>
        </w:r>
      </w:hyperlink>
      <w:r w:rsidRPr="001B51B2">
        <w:t xml:space="preserve"> Кодекса), а также для представления налоговой декларации в течение 2020 года при прекращении организации путем ликвидации или реорганизации (</w:t>
      </w:r>
      <w:hyperlink r:id="rId57" w:history="1">
        <w:r w:rsidRPr="001B51B2">
          <w:rPr>
            <w:color w:val="0000FF"/>
          </w:rPr>
          <w:t>пункт 3 статьи 55</w:t>
        </w:r>
      </w:hyperlink>
      <w:r w:rsidRPr="001B51B2">
        <w:t xml:space="preserve"> Кодекса).</w:t>
      </w:r>
    </w:p>
    <w:p w:rsidR="00A14652" w:rsidRPr="00472146" w:rsidRDefault="00A14652" w:rsidP="001B51B2">
      <w:pPr>
        <w:spacing w:line="240" w:lineRule="atLeast"/>
        <w:ind w:firstLine="540"/>
        <w:jc w:val="both"/>
        <w:rPr>
          <w:b/>
          <w:u w:val="single"/>
        </w:rPr>
      </w:pPr>
      <w:proofErr w:type="gramStart"/>
      <w:r w:rsidRPr="00472146">
        <w:rPr>
          <w:b/>
          <w:u w:val="single"/>
        </w:rPr>
        <w:t xml:space="preserve">Кроме того, исходя из нормы </w:t>
      </w:r>
      <w:hyperlink r:id="rId58" w:history="1">
        <w:r w:rsidRPr="00472146">
          <w:rPr>
            <w:b/>
            <w:color w:val="0000FF"/>
            <w:u w:val="single"/>
          </w:rPr>
          <w:t>абзаца второго пункта 1.1 статьи 386</w:t>
        </w:r>
      </w:hyperlink>
      <w:r w:rsidRPr="00472146">
        <w:rPr>
          <w:b/>
          <w:u w:val="single"/>
        </w:rPr>
        <w:t xml:space="preserve"> Кодекса о ежегодном представлении Уведомления до 1 марта года, являющегося налоговым периодом, в котором применяется предусмотренный </w:t>
      </w:r>
      <w:hyperlink r:id="rId59" w:history="1">
        <w:r w:rsidRPr="00472146">
          <w:rPr>
            <w:b/>
            <w:color w:val="0000FF"/>
            <w:u w:val="single"/>
          </w:rPr>
          <w:t>пунктом 1.1 статьи 386</w:t>
        </w:r>
      </w:hyperlink>
      <w:r w:rsidRPr="00472146">
        <w:rPr>
          <w:b/>
          <w:u w:val="single"/>
        </w:rPr>
        <w:t xml:space="preserve"> Кодекса порядок представления налоговой декларации, Уведомление, представленное в 2020 году с указанием в вышеотмеченной </w:t>
      </w:r>
      <w:hyperlink r:id="rId60" w:history="1">
        <w:r w:rsidRPr="00472146">
          <w:rPr>
            <w:b/>
            <w:color w:val="0000FF"/>
            <w:u w:val="single"/>
          </w:rPr>
          <w:t>графе</w:t>
        </w:r>
      </w:hyperlink>
      <w:r w:rsidRPr="00472146">
        <w:rPr>
          <w:b/>
          <w:u w:val="single"/>
        </w:rPr>
        <w:t xml:space="preserve"> налогового периода 2020 года, не будет являться надлежащим основанием для представления налоговой декларации в</w:t>
      </w:r>
      <w:proofErr w:type="gramEnd"/>
      <w:r w:rsidRPr="00472146">
        <w:rPr>
          <w:b/>
          <w:u w:val="single"/>
        </w:rPr>
        <w:t xml:space="preserve"> 2021 году.</w:t>
      </w:r>
    </w:p>
    <w:p w:rsidR="00A14652" w:rsidRPr="001B51B2" w:rsidRDefault="00A14652" w:rsidP="001B51B2">
      <w:pPr>
        <w:spacing w:line="240" w:lineRule="atLeast"/>
        <w:ind w:firstLine="540"/>
        <w:jc w:val="both"/>
      </w:pPr>
      <w:r w:rsidRPr="001B51B2">
        <w:t xml:space="preserve">В соответствии со </w:t>
      </w:r>
      <w:hyperlink r:id="rId61" w:history="1">
        <w:r w:rsidRPr="001B51B2">
          <w:rPr>
            <w:color w:val="0000FF"/>
          </w:rPr>
          <w:t>статьей 386</w:t>
        </w:r>
      </w:hyperlink>
      <w:r w:rsidRPr="001B51B2">
        <w:t xml:space="preserve"> Кодекса представление Уведомления в налоговый орган является условием для последующего представления налоговой декларации по налогу, а </w:t>
      </w:r>
      <w:proofErr w:type="gramStart"/>
      <w:r w:rsidRPr="001B51B2">
        <w:t>не уплаты</w:t>
      </w:r>
      <w:proofErr w:type="gramEnd"/>
      <w:r w:rsidRPr="001B51B2">
        <w:t xml:space="preserve"> налоговых платежей. При этом налог и авансовые платежи по налогу подлежат уплате налогоплательщиками в порядке и сроки, которые установлены законами субъектов Российской Федерации (</w:t>
      </w:r>
      <w:hyperlink r:id="rId62" w:history="1">
        <w:r w:rsidRPr="001B51B2">
          <w:rPr>
            <w:color w:val="0000FF"/>
          </w:rPr>
          <w:t>пункт 1 статьи 383</w:t>
        </w:r>
      </w:hyperlink>
      <w:r w:rsidRPr="001B51B2">
        <w:t xml:space="preserve"> Кодекса).</w:t>
      </w:r>
    </w:p>
    <w:p w:rsidR="00A14652" w:rsidRPr="001B51B2" w:rsidRDefault="00A14652" w:rsidP="001B51B2">
      <w:pPr>
        <w:spacing w:line="240" w:lineRule="atLeast"/>
        <w:jc w:val="both"/>
      </w:pPr>
    </w:p>
    <w:p w:rsidR="00A14652" w:rsidRPr="001B51B2" w:rsidRDefault="00A14652" w:rsidP="001B51B2">
      <w:pPr>
        <w:spacing w:line="240" w:lineRule="atLeast"/>
        <w:jc w:val="right"/>
      </w:pPr>
      <w:r w:rsidRPr="001B51B2">
        <w:t>Действительный</w:t>
      </w:r>
    </w:p>
    <w:p w:rsidR="00A14652" w:rsidRPr="001B51B2" w:rsidRDefault="00A14652" w:rsidP="001B51B2">
      <w:pPr>
        <w:spacing w:line="240" w:lineRule="atLeast"/>
        <w:jc w:val="right"/>
      </w:pPr>
      <w:r w:rsidRPr="001B51B2">
        <w:t>государственный советник</w:t>
      </w:r>
    </w:p>
    <w:p w:rsidR="00A14652" w:rsidRPr="001B51B2" w:rsidRDefault="00A14652" w:rsidP="001B51B2">
      <w:pPr>
        <w:spacing w:line="240" w:lineRule="atLeast"/>
        <w:jc w:val="right"/>
      </w:pPr>
      <w:r w:rsidRPr="001B51B2">
        <w:t>Российской Федерации</w:t>
      </w:r>
    </w:p>
    <w:p w:rsidR="00A14652" w:rsidRPr="001B51B2" w:rsidRDefault="00A14652" w:rsidP="001B51B2">
      <w:pPr>
        <w:spacing w:line="240" w:lineRule="atLeast"/>
        <w:jc w:val="right"/>
      </w:pPr>
      <w:r w:rsidRPr="001B51B2">
        <w:t>2 класса</w:t>
      </w:r>
    </w:p>
    <w:p w:rsidR="00A14652" w:rsidRPr="001B51B2" w:rsidRDefault="00A14652" w:rsidP="001B51B2">
      <w:pPr>
        <w:spacing w:line="240" w:lineRule="atLeast"/>
        <w:jc w:val="right"/>
      </w:pPr>
      <w:r w:rsidRPr="001B51B2">
        <w:t>С.Л.БОНДАРЧУК</w:t>
      </w:r>
    </w:p>
    <w:p w:rsidR="00A14652" w:rsidRPr="001B51B2" w:rsidRDefault="00A14652" w:rsidP="001B51B2">
      <w:pPr>
        <w:spacing w:line="240" w:lineRule="atLeast"/>
      </w:pPr>
      <w:r w:rsidRPr="001B51B2">
        <w:t>28.02.2020</w:t>
      </w:r>
    </w:p>
    <w:p w:rsidR="00D3727F" w:rsidRPr="001B51B2" w:rsidRDefault="00A14652" w:rsidP="001B51B2">
      <w:pPr>
        <w:spacing w:line="240" w:lineRule="atLeast"/>
      </w:pPr>
      <w:r w:rsidRPr="001B51B2">
        <w:t>Источник:</w:t>
      </w:r>
      <w:hyperlink r:id="rId63" w:history="1">
        <w:r w:rsidRPr="001B51B2">
          <w:rPr>
            <w:i/>
            <w:color w:val="0000FF"/>
          </w:rPr>
          <w:t xml:space="preserve"> </w:t>
        </w:r>
        <w:proofErr w:type="gramStart"/>
        <w:r w:rsidRPr="001B51B2">
          <w:rPr>
            <w:i/>
            <w:color w:val="0000FF"/>
            <w:sz w:val="22"/>
            <w:szCs w:val="22"/>
          </w:rPr>
          <w:t>{Вопрос:</w:t>
        </w:r>
        <w:proofErr w:type="gramEnd"/>
        <w:r w:rsidRPr="001B51B2">
          <w:rPr>
            <w:i/>
            <w:color w:val="0000FF"/>
            <w:sz w:val="22"/>
            <w:szCs w:val="22"/>
          </w:rPr>
          <w:t xml:space="preserve"> Об уплате налога на имущество организаций, авансовых платежей и представлении декларации после подачи уведомления о порядке представления декларации. </w:t>
        </w:r>
        <w:proofErr w:type="gramStart"/>
        <w:r w:rsidRPr="001B51B2">
          <w:rPr>
            <w:i/>
            <w:color w:val="0000FF"/>
            <w:sz w:val="22"/>
            <w:szCs w:val="22"/>
          </w:rPr>
          <w:t>(Письмо ФНС России от 28.02.2020 N БС-4-21/3396) {</w:t>
        </w:r>
        <w:proofErr w:type="spellStart"/>
        <w:r w:rsidRPr="001B51B2">
          <w:rPr>
            <w:i/>
            <w:color w:val="0000FF"/>
            <w:sz w:val="22"/>
            <w:szCs w:val="22"/>
          </w:rPr>
          <w:t>КонсультантПлюс</w:t>
        </w:r>
        <w:proofErr w:type="spellEnd"/>
        <w:r w:rsidRPr="001B51B2">
          <w:rPr>
            <w:i/>
            <w:color w:val="0000FF"/>
            <w:sz w:val="22"/>
            <w:szCs w:val="22"/>
          </w:rPr>
          <w:t>}}</w:t>
        </w:r>
      </w:hyperlink>
      <w:proofErr w:type="gramEnd"/>
    </w:p>
    <w:p w:rsidR="008747D3" w:rsidRPr="001B51B2" w:rsidRDefault="008747D3" w:rsidP="001B51B2">
      <w:pPr>
        <w:pBdr>
          <w:top w:val="single" w:sz="6" w:space="0" w:color="auto"/>
        </w:pBdr>
        <w:jc w:val="both"/>
        <w:rPr>
          <w:sz w:val="2"/>
          <w:szCs w:val="2"/>
        </w:rPr>
      </w:pPr>
    </w:p>
    <w:p w:rsidR="00AB269B" w:rsidRPr="001B51B2" w:rsidRDefault="00AB269B" w:rsidP="001B51B2"/>
    <w:p w:rsidR="00B67B25" w:rsidRPr="001B51B2" w:rsidRDefault="00B67B25" w:rsidP="001B51B2">
      <w:pPr>
        <w:spacing w:line="240" w:lineRule="atLeast"/>
        <w:jc w:val="both"/>
        <w:outlineLvl w:val="0"/>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486"/>
        <w:gridCol w:w="113"/>
      </w:tblGrid>
      <w:tr w:rsidR="00B67B25" w:rsidRPr="001B51B2">
        <w:tc>
          <w:tcPr>
            <w:tcW w:w="60" w:type="dxa"/>
            <w:tcBorders>
              <w:top w:val="nil"/>
              <w:left w:val="nil"/>
              <w:bottom w:val="nil"/>
              <w:right w:val="nil"/>
            </w:tcBorders>
            <w:shd w:val="clear" w:color="auto" w:fill="CED3F1"/>
            <w:tcMar>
              <w:top w:w="0" w:type="dxa"/>
              <w:left w:w="0" w:type="dxa"/>
              <w:bottom w:w="0" w:type="dxa"/>
              <w:right w:w="0" w:type="dxa"/>
            </w:tcMar>
          </w:tcPr>
          <w:p w:rsidR="00B67B25" w:rsidRPr="001B51B2" w:rsidRDefault="00B67B25" w:rsidP="001B51B2">
            <w:pPr>
              <w:spacing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B25" w:rsidRPr="001B51B2" w:rsidRDefault="00B67B25" w:rsidP="001B51B2">
            <w:pPr>
              <w:spacing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B25" w:rsidRPr="001B51B2" w:rsidRDefault="00B67B25" w:rsidP="001B51B2">
            <w:pPr>
              <w:spacing w:line="240" w:lineRule="atLeast"/>
              <w:jc w:val="right"/>
            </w:pPr>
            <w:proofErr w:type="spellStart"/>
            <w:r w:rsidRPr="001B51B2">
              <w:rPr>
                <w:color w:val="392C69"/>
              </w:rPr>
              <w:t>КонсультантПлюс</w:t>
            </w:r>
            <w:proofErr w:type="spellEnd"/>
            <w:r w:rsidRPr="001B51B2">
              <w:rPr>
                <w:color w:val="392C69"/>
              </w:rPr>
              <w:t xml:space="preserve"> | Готовое решение | </w:t>
            </w:r>
            <w:r w:rsidRPr="001B51B2">
              <w:rPr>
                <w:b/>
                <w:color w:val="392C69"/>
              </w:rPr>
              <w:t>Актуально на 18.03.2022</w:t>
            </w:r>
          </w:p>
        </w:tc>
        <w:tc>
          <w:tcPr>
            <w:tcW w:w="113" w:type="dxa"/>
            <w:tcBorders>
              <w:top w:val="nil"/>
              <w:left w:val="nil"/>
              <w:bottom w:val="nil"/>
              <w:right w:val="nil"/>
            </w:tcBorders>
            <w:shd w:val="clear" w:color="auto" w:fill="F4F3F8"/>
            <w:tcMar>
              <w:top w:w="0" w:type="dxa"/>
              <w:left w:w="0" w:type="dxa"/>
              <w:bottom w:w="0" w:type="dxa"/>
              <w:right w:w="0" w:type="dxa"/>
            </w:tcMar>
          </w:tcPr>
          <w:p w:rsidR="00B67B25" w:rsidRPr="001B51B2" w:rsidRDefault="00B67B25" w:rsidP="001B51B2">
            <w:pPr>
              <w:spacing w:line="0" w:lineRule="atLeast"/>
            </w:pPr>
          </w:p>
        </w:tc>
      </w:tr>
    </w:tbl>
    <w:p w:rsidR="00B67B25" w:rsidRPr="001B51B2" w:rsidRDefault="00B67B25" w:rsidP="001B51B2">
      <w:pPr>
        <w:spacing w:line="240" w:lineRule="atLeast"/>
      </w:pPr>
      <w:r w:rsidRPr="001B51B2">
        <w:rPr>
          <w:b/>
          <w:sz w:val="40"/>
        </w:rPr>
        <w:lastRenderedPageBreak/>
        <w:t>Как учреждению заполнить платежные документы на уплату налога на имущество (авансовых платежей) и пеней по ним</w:t>
      </w:r>
    </w:p>
    <w:p w:rsidR="00B67B25" w:rsidRPr="001B51B2" w:rsidRDefault="00B67B25" w:rsidP="001B51B2"/>
    <w:tbl>
      <w:tblPr>
        <w:tblW w:w="5000" w:type="pct"/>
        <w:tblBorders>
          <w:top w:val="nil"/>
          <w:left w:val="nil"/>
          <w:bottom w:val="nil"/>
          <w:right w:val="nil"/>
          <w:insideH w:val="nil"/>
          <w:insideV w:val="nil"/>
        </w:tblBorders>
        <w:tblCellMar>
          <w:left w:w="10" w:type="dxa"/>
          <w:right w:w="10" w:type="dxa"/>
        </w:tblCellMar>
        <w:tblLook w:val="04A0"/>
      </w:tblPr>
      <w:tblGrid>
        <w:gridCol w:w="180"/>
        <w:gridCol w:w="540"/>
        <w:gridCol w:w="9872"/>
        <w:gridCol w:w="180"/>
      </w:tblGrid>
      <w:tr w:rsidR="00B67B25" w:rsidRPr="001B51B2">
        <w:tc>
          <w:tcPr>
            <w:tcW w:w="180" w:type="dxa"/>
            <w:tcBorders>
              <w:top w:val="nil"/>
              <w:left w:val="nil"/>
              <w:bottom w:val="nil"/>
              <w:right w:val="nil"/>
            </w:tcBorders>
            <w:shd w:val="clear" w:color="auto" w:fill="FFFFD9"/>
            <w:tcMar>
              <w:top w:w="0" w:type="dxa"/>
              <w:left w:w="0" w:type="dxa"/>
              <w:bottom w:w="0" w:type="dxa"/>
              <w:right w:w="0" w:type="dxa"/>
            </w:tcMar>
          </w:tcPr>
          <w:p w:rsidR="00B67B25" w:rsidRPr="001B51B2" w:rsidRDefault="00B67B25" w:rsidP="001B51B2">
            <w:pPr>
              <w:spacing w:line="0" w:lineRule="atLeast"/>
            </w:pPr>
          </w:p>
        </w:tc>
        <w:tc>
          <w:tcPr>
            <w:tcW w:w="540" w:type="dxa"/>
            <w:tcBorders>
              <w:top w:val="nil"/>
              <w:left w:val="nil"/>
              <w:bottom w:val="nil"/>
              <w:right w:val="nil"/>
            </w:tcBorders>
            <w:shd w:val="clear" w:color="auto" w:fill="FFFFD9"/>
            <w:tcMar>
              <w:top w:w="180" w:type="dxa"/>
              <w:left w:w="0" w:type="dxa"/>
              <w:bottom w:w="180" w:type="dxa"/>
              <w:right w:w="0" w:type="dxa"/>
            </w:tcMar>
          </w:tcPr>
          <w:p w:rsidR="00B67B25" w:rsidRPr="001B51B2" w:rsidRDefault="008B3B15" w:rsidP="001B51B2">
            <w:r w:rsidRPr="00C15605">
              <w:rPr>
                <w:position w:val="-7"/>
              </w:rPr>
              <w:pict>
                <v:shape id="_x0000_i1025" style="width:18pt;height:17.25pt" coordsize="" o:spt="100" adj="0,,0" path="" filled="f" stroked="f">
                  <v:stroke joinstyle="miter"/>
                  <v:imagedata r:id="rId64" o:title="mem_217"/>
                  <v:formulas/>
                  <v:path o:connecttype="segments"/>
                </v:shape>
              </w:pict>
            </w:r>
          </w:p>
        </w:tc>
        <w:tc>
          <w:tcPr>
            <w:tcW w:w="0" w:type="auto"/>
            <w:tcBorders>
              <w:top w:val="nil"/>
              <w:left w:val="nil"/>
              <w:bottom w:val="nil"/>
              <w:right w:val="nil"/>
            </w:tcBorders>
            <w:shd w:val="clear" w:color="auto" w:fill="FFFFD9"/>
            <w:tcMar>
              <w:top w:w="180" w:type="dxa"/>
              <w:left w:w="0" w:type="dxa"/>
              <w:bottom w:w="180" w:type="dxa"/>
              <w:right w:w="0" w:type="dxa"/>
            </w:tcMar>
          </w:tcPr>
          <w:p w:rsidR="00B67B25" w:rsidRPr="001B51B2" w:rsidRDefault="00B67B25" w:rsidP="001B51B2">
            <w:pPr>
              <w:spacing w:line="240" w:lineRule="atLeast"/>
              <w:jc w:val="both"/>
            </w:pPr>
            <w:r w:rsidRPr="001B51B2">
              <w:t xml:space="preserve">В </w:t>
            </w:r>
            <w:hyperlink r:id="rId65" w:history="1">
              <w:r w:rsidRPr="001B51B2">
                <w:rPr>
                  <w:color w:val="0000FF"/>
                </w:rPr>
                <w:t>ст. ст. 45</w:t>
              </w:r>
            </w:hyperlink>
            <w:r w:rsidRPr="001B51B2">
              <w:t xml:space="preserve">, </w:t>
            </w:r>
            <w:hyperlink r:id="rId66" w:history="1">
              <w:r w:rsidRPr="001B51B2">
                <w:rPr>
                  <w:color w:val="0000FF"/>
                </w:rPr>
                <w:t>45.1</w:t>
              </w:r>
            </w:hyperlink>
            <w:r w:rsidRPr="001B51B2">
              <w:t xml:space="preserve">, </w:t>
            </w:r>
            <w:hyperlink r:id="rId67" w:history="1">
              <w:r w:rsidRPr="001B51B2">
                <w:rPr>
                  <w:color w:val="0000FF"/>
                </w:rPr>
                <w:t>78</w:t>
              </w:r>
            </w:hyperlink>
            <w:r w:rsidRPr="001B51B2">
              <w:t xml:space="preserve">, </w:t>
            </w:r>
            <w:hyperlink r:id="rId68" w:history="1">
              <w:r w:rsidRPr="001B51B2">
                <w:rPr>
                  <w:color w:val="0000FF"/>
                </w:rPr>
                <w:t>79</w:t>
              </w:r>
            </w:hyperlink>
            <w:r w:rsidRPr="001B51B2">
              <w:t xml:space="preserve"> НК РФ вносятся изменения. Часть первая Налогового кодекса РФ дополнена </w:t>
            </w:r>
            <w:hyperlink r:id="rId69" w:history="1">
              <w:r w:rsidRPr="001B51B2">
                <w:rPr>
                  <w:color w:val="0000FF"/>
                </w:rPr>
                <w:t>ст. 45-2</w:t>
              </w:r>
            </w:hyperlink>
            <w:r w:rsidRPr="001B51B2">
              <w:t xml:space="preserve">. См. Федеральный </w:t>
            </w:r>
            <w:hyperlink r:id="rId70" w:history="1">
              <w:r w:rsidRPr="001B51B2">
                <w:rPr>
                  <w:color w:val="0000FF"/>
                </w:rPr>
                <w:t>закон</w:t>
              </w:r>
            </w:hyperlink>
            <w:r w:rsidRPr="001B51B2">
              <w:t xml:space="preserve"> от 29.11.2021 N 379-ФЗ. Данные изменения будут учтены в материале при его актуализации.</w:t>
            </w:r>
          </w:p>
        </w:tc>
        <w:tc>
          <w:tcPr>
            <w:tcW w:w="180" w:type="dxa"/>
            <w:tcBorders>
              <w:top w:val="nil"/>
              <w:left w:val="nil"/>
              <w:bottom w:val="nil"/>
              <w:right w:val="nil"/>
            </w:tcBorders>
            <w:shd w:val="clear" w:color="auto" w:fill="FFFFD9"/>
            <w:tcMar>
              <w:top w:w="0" w:type="dxa"/>
              <w:left w:w="0" w:type="dxa"/>
              <w:bottom w:w="0" w:type="dxa"/>
              <w:right w:w="0" w:type="dxa"/>
            </w:tcMar>
          </w:tcPr>
          <w:p w:rsidR="00B67B25" w:rsidRPr="001B51B2" w:rsidRDefault="00B67B25" w:rsidP="001B51B2">
            <w:pPr>
              <w:spacing w:line="0" w:lineRule="atLeast"/>
            </w:pPr>
          </w:p>
        </w:tc>
      </w:tr>
    </w:tbl>
    <w:p w:rsidR="00B67B25" w:rsidRPr="001B51B2" w:rsidRDefault="00B67B25" w:rsidP="001B51B2"/>
    <w:tbl>
      <w:tblPr>
        <w:tblW w:w="5000" w:type="pct"/>
        <w:tblBorders>
          <w:top w:val="nil"/>
          <w:left w:val="nil"/>
          <w:bottom w:val="nil"/>
          <w:right w:val="nil"/>
          <w:insideH w:val="nil"/>
          <w:insideV w:val="nil"/>
        </w:tblBorders>
        <w:tblCellMar>
          <w:left w:w="10" w:type="dxa"/>
          <w:right w:w="10" w:type="dxa"/>
        </w:tblCellMar>
        <w:tblLook w:val="04A0"/>
      </w:tblPr>
      <w:tblGrid>
        <w:gridCol w:w="60"/>
        <w:gridCol w:w="180"/>
        <w:gridCol w:w="10352"/>
        <w:gridCol w:w="180"/>
      </w:tblGrid>
      <w:tr w:rsidR="00B67B25" w:rsidRPr="001B51B2">
        <w:tc>
          <w:tcPr>
            <w:tcW w:w="60" w:type="dxa"/>
            <w:tcBorders>
              <w:top w:val="nil"/>
              <w:left w:val="nil"/>
              <w:bottom w:val="nil"/>
              <w:right w:val="nil"/>
            </w:tcBorders>
            <w:shd w:val="clear" w:color="auto" w:fill="FE9500"/>
            <w:tcMar>
              <w:top w:w="0" w:type="dxa"/>
              <w:left w:w="0" w:type="dxa"/>
              <w:bottom w:w="0" w:type="dxa"/>
              <w:right w:w="0" w:type="dxa"/>
            </w:tcMar>
          </w:tcPr>
          <w:p w:rsidR="00B67B25" w:rsidRPr="001B51B2" w:rsidRDefault="00B67B25" w:rsidP="001B51B2">
            <w:pPr>
              <w:spacing w:line="0" w:lineRule="atLeast"/>
            </w:pPr>
          </w:p>
        </w:tc>
        <w:tc>
          <w:tcPr>
            <w:tcW w:w="180" w:type="dxa"/>
            <w:tcBorders>
              <w:top w:val="nil"/>
              <w:left w:val="nil"/>
              <w:bottom w:val="nil"/>
              <w:right w:val="nil"/>
            </w:tcBorders>
            <w:shd w:val="clear" w:color="auto" w:fill="F2F4E6"/>
            <w:tcMar>
              <w:top w:w="0" w:type="dxa"/>
              <w:left w:w="0" w:type="dxa"/>
              <w:bottom w:w="0" w:type="dxa"/>
              <w:right w:w="0" w:type="dxa"/>
            </w:tcMar>
          </w:tcPr>
          <w:p w:rsidR="00B67B25" w:rsidRPr="001B51B2" w:rsidRDefault="00B67B25" w:rsidP="001B51B2">
            <w:pPr>
              <w:spacing w:line="0" w:lineRule="atLeast"/>
            </w:pPr>
          </w:p>
        </w:tc>
        <w:tc>
          <w:tcPr>
            <w:tcW w:w="0" w:type="auto"/>
            <w:tcBorders>
              <w:top w:val="nil"/>
              <w:left w:val="nil"/>
              <w:bottom w:val="nil"/>
              <w:right w:val="nil"/>
            </w:tcBorders>
            <w:shd w:val="clear" w:color="auto" w:fill="F2F4E6"/>
            <w:tcMar>
              <w:top w:w="180" w:type="dxa"/>
              <w:left w:w="0" w:type="dxa"/>
              <w:bottom w:w="180" w:type="dxa"/>
              <w:right w:w="0" w:type="dxa"/>
            </w:tcMar>
          </w:tcPr>
          <w:p w:rsidR="00B67B25" w:rsidRPr="001B51B2" w:rsidRDefault="00B67B25" w:rsidP="001B51B2">
            <w:pPr>
              <w:spacing w:line="240" w:lineRule="atLeast"/>
              <w:jc w:val="both"/>
            </w:pPr>
            <w:r w:rsidRPr="001B51B2">
              <w:t xml:space="preserve">Для уплаты налога на имущество (авансовых платежей) и пеней по ним важно правильно оформить соответствующий платежный документ в зависимости от того, каким участником системы казначейских платежей вы являетесь (прямым или </w:t>
            </w:r>
            <w:hyperlink r:id="rId71" w:history="1">
              <w:r w:rsidRPr="001B51B2">
                <w:rPr>
                  <w:color w:val="0000FF"/>
                </w:rPr>
                <w:t>косвенным</w:t>
              </w:r>
            </w:hyperlink>
            <w:r w:rsidRPr="001B51B2">
              <w:t>), и с учетом счета, с которого перечисляете платеж.</w:t>
            </w:r>
          </w:p>
          <w:p w:rsidR="00B67B25" w:rsidRPr="001B51B2" w:rsidRDefault="00B67B25" w:rsidP="001B51B2">
            <w:pPr>
              <w:spacing w:line="240" w:lineRule="atLeast"/>
              <w:jc w:val="both"/>
            </w:pPr>
            <w:r w:rsidRPr="001B51B2">
              <w:t>Платежные документы на уплату налога на имущество за год и авансовых платежей оформляйте в целом так же, как и при уплате других налогов, но с учетом особенностей заполнения некоторых полей (граф).</w:t>
            </w:r>
          </w:p>
          <w:p w:rsidR="00B67B25" w:rsidRPr="001B51B2" w:rsidRDefault="00B67B25" w:rsidP="001B51B2">
            <w:pPr>
              <w:spacing w:line="240" w:lineRule="atLeast"/>
              <w:jc w:val="both"/>
            </w:pPr>
            <w:r w:rsidRPr="001B51B2">
              <w:t xml:space="preserve">При </w:t>
            </w:r>
            <w:hyperlink w:anchor="P98" w:history="1">
              <w:r w:rsidRPr="001B51B2">
                <w:rPr>
                  <w:color w:val="0000FF"/>
                </w:rPr>
                <w:t>заполнении</w:t>
              </w:r>
            </w:hyperlink>
            <w:r w:rsidRPr="001B51B2">
              <w:t xml:space="preserve"> платежных документов на уплату пеней по налогу (авансовым платежам) учтите особенности заполнения отдельных реквизитов, например, при указании КБК.</w:t>
            </w:r>
          </w:p>
        </w:tc>
        <w:tc>
          <w:tcPr>
            <w:tcW w:w="180" w:type="dxa"/>
            <w:tcBorders>
              <w:top w:val="nil"/>
              <w:left w:val="nil"/>
              <w:bottom w:val="nil"/>
              <w:right w:val="nil"/>
            </w:tcBorders>
            <w:shd w:val="clear" w:color="auto" w:fill="F2F4E6"/>
            <w:tcMar>
              <w:top w:w="0" w:type="dxa"/>
              <w:left w:w="0" w:type="dxa"/>
              <w:bottom w:w="0" w:type="dxa"/>
              <w:right w:w="0" w:type="dxa"/>
            </w:tcMar>
          </w:tcPr>
          <w:p w:rsidR="00B67B25" w:rsidRPr="001B51B2" w:rsidRDefault="00B67B25" w:rsidP="001B51B2">
            <w:pPr>
              <w:spacing w:line="0" w:lineRule="atLeast"/>
            </w:pPr>
          </w:p>
        </w:tc>
      </w:tr>
    </w:tbl>
    <w:p w:rsidR="00B67B25" w:rsidRPr="001B51B2" w:rsidRDefault="00B67B25" w:rsidP="001B51B2">
      <w:pPr>
        <w:spacing w:line="240" w:lineRule="atLeast"/>
        <w:jc w:val="both"/>
      </w:pPr>
    </w:p>
    <w:p w:rsidR="00B67B25" w:rsidRPr="001B51B2" w:rsidRDefault="00B67B25" w:rsidP="001B51B2">
      <w:pPr>
        <w:spacing w:line="240" w:lineRule="atLeast"/>
      </w:pPr>
      <w:r w:rsidRPr="001B51B2">
        <w:rPr>
          <w:b/>
          <w:sz w:val="34"/>
        </w:rPr>
        <w:t>Оглавление:</w:t>
      </w:r>
    </w:p>
    <w:p w:rsidR="00B67B25" w:rsidRPr="001B51B2" w:rsidRDefault="00B67B25" w:rsidP="001B51B2">
      <w:pPr>
        <w:spacing w:line="240" w:lineRule="atLeast"/>
        <w:ind w:left="180"/>
      </w:pPr>
      <w:r w:rsidRPr="001B51B2">
        <w:t xml:space="preserve">1. </w:t>
      </w:r>
      <w:hyperlink w:anchor="P13" w:history="1">
        <w:r w:rsidRPr="001B51B2">
          <w:rPr>
            <w:color w:val="0000FF"/>
          </w:rPr>
          <w:t>Как учреждению заполнить платежные документы на уплату налога на имущество организаций по итогам года</w:t>
        </w:r>
      </w:hyperlink>
    </w:p>
    <w:p w:rsidR="00B67B25" w:rsidRPr="001B51B2" w:rsidRDefault="00B67B25" w:rsidP="001B51B2">
      <w:pPr>
        <w:spacing w:line="240" w:lineRule="atLeast"/>
        <w:ind w:left="180"/>
      </w:pPr>
      <w:r w:rsidRPr="001B51B2">
        <w:t xml:space="preserve">2. </w:t>
      </w:r>
      <w:hyperlink w:anchor="P56" w:history="1">
        <w:r w:rsidRPr="001B51B2">
          <w:rPr>
            <w:color w:val="0000FF"/>
          </w:rPr>
          <w:t>Как учреждению заполнить платежные документы на уплату авансовых платежей по налогу на имущество организаций</w:t>
        </w:r>
      </w:hyperlink>
    </w:p>
    <w:p w:rsidR="00B67B25" w:rsidRPr="001B51B2" w:rsidRDefault="00B67B25" w:rsidP="001B51B2">
      <w:pPr>
        <w:spacing w:line="240" w:lineRule="atLeast"/>
        <w:ind w:left="180"/>
      </w:pPr>
      <w:r w:rsidRPr="001B51B2">
        <w:t xml:space="preserve">3. </w:t>
      </w:r>
      <w:hyperlink w:anchor="P98" w:history="1">
        <w:r w:rsidRPr="001B51B2">
          <w:rPr>
            <w:color w:val="0000FF"/>
          </w:rPr>
          <w:t>Как учреждению заполнить платежные документы на уплату пеней по налогу на имущество организаций (авансовым платежам)</w:t>
        </w:r>
      </w:hyperlink>
    </w:p>
    <w:p w:rsidR="00B67B25" w:rsidRPr="001B51B2" w:rsidRDefault="00B67B25" w:rsidP="001B51B2">
      <w:pPr>
        <w:spacing w:line="240" w:lineRule="atLeast"/>
        <w:jc w:val="both"/>
      </w:pPr>
    </w:p>
    <w:p w:rsidR="00B67B25" w:rsidRPr="001B51B2" w:rsidRDefault="00B67B25" w:rsidP="001B51B2">
      <w:pPr>
        <w:spacing w:line="240" w:lineRule="atLeast"/>
        <w:outlineLvl w:val="0"/>
      </w:pPr>
      <w:bookmarkStart w:id="0" w:name="P13"/>
      <w:bookmarkEnd w:id="0"/>
      <w:r w:rsidRPr="001B51B2">
        <w:rPr>
          <w:b/>
          <w:sz w:val="34"/>
        </w:rPr>
        <w:t>1. Как учреждению заполнить платежные документы на уплату налога на имущество организаций по итогам года</w:t>
      </w:r>
    </w:p>
    <w:p w:rsidR="00B67B25" w:rsidRPr="001B51B2" w:rsidRDefault="00B67B25" w:rsidP="001B51B2">
      <w:pPr>
        <w:spacing w:line="240" w:lineRule="atLeast"/>
        <w:jc w:val="both"/>
      </w:pPr>
      <w:r w:rsidRPr="001B51B2">
        <w:t xml:space="preserve">Платежные документы на уплату налога на имущество по итогам года в целом оформляйте </w:t>
      </w:r>
      <w:hyperlink r:id="rId72" w:history="1">
        <w:r w:rsidRPr="001B51B2">
          <w:rPr>
            <w:color w:val="0000FF"/>
          </w:rPr>
          <w:t>так же</w:t>
        </w:r>
      </w:hyperlink>
      <w:r w:rsidRPr="001B51B2">
        <w:t>, как и при уплате других налогов. Разница только в отдельных реквизитах, например, в КБК.</w:t>
      </w:r>
    </w:p>
    <w:p w:rsidR="00B67B25" w:rsidRPr="001B51B2" w:rsidRDefault="00B67B25" w:rsidP="001B51B2">
      <w:pPr>
        <w:spacing w:line="240" w:lineRule="atLeast"/>
        <w:jc w:val="both"/>
      </w:pPr>
      <w:r w:rsidRPr="001B51B2">
        <w:rPr>
          <w:b/>
        </w:rPr>
        <w:t>Важно</w:t>
      </w:r>
      <w:r w:rsidRPr="001B51B2">
        <w:t xml:space="preserve"> правильно заполнить соответствующий платежный документ. Если в нем будут допущены ошибки и налоговые органы не смогут правильно идентифицировать такой платеж, то это может повлечь за собой негативные последствия. В частности, за неуплату (несвоевременную уплату) налога в бюджет вам придется уплатить пени (</w:t>
      </w:r>
      <w:hyperlink r:id="rId73" w:history="1">
        <w:r w:rsidRPr="001B51B2">
          <w:rPr>
            <w:color w:val="0000FF"/>
          </w:rPr>
          <w:t>ст. 75</w:t>
        </w:r>
      </w:hyperlink>
      <w:r w:rsidRPr="001B51B2">
        <w:t xml:space="preserve"> НК РФ, </w:t>
      </w:r>
      <w:hyperlink r:id="rId74" w:history="1">
        <w:r w:rsidRPr="001B51B2">
          <w:rPr>
            <w:color w:val="0000FF"/>
          </w:rPr>
          <w:t>п. 19</w:t>
        </w:r>
      </w:hyperlink>
      <w:r w:rsidRPr="001B51B2">
        <w:t xml:space="preserve"> Постановления Пленума ВАС РФ от 30.07.2013 N 57).</w:t>
      </w:r>
    </w:p>
    <w:p w:rsidR="00B67B25" w:rsidRPr="001B51B2" w:rsidRDefault="00B67B25" w:rsidP="001B51B2">
      <w:pPr>
        <w:spacing w:line="240" w:lineRule="atLeast"/>
        <w:jc w:val="both"/>
      </w:pPr>
      <w:r w:rsidRPr="001B51B2">
        <w:t xml:space="preserve">Рассмотрим особенности заполнения платежных документов </w:t>
      </w:r>
      <w:proofErr w:type="gramStart"/>
      <w:r w:rsidRPr="001B51B2">
        <w:t xml:space="preserve">при уплате налога на имущество на примере </w:t>
      </w:r>
      <w:hyperlink w:anchor="P25" w:history="1">
        <w:r w:rsidRPr="001B51B2">
          <w:rPr>
            <w:color w:val="0000FF"/>
          </w:rPr>
          <w:t>заявки на кассовый расход</w:t>
        </w:r>
      </w:hyperlink>
      <w:r w:rsidRPr="001B51B2">
        <w:t xml:space="preserve"> при перечислении</w:t>
      </w:r>
      <w:proofErr w:type="gramEnd"/>
      <w:r w:rsidRPr="001B51B2">
        <w:t xml:space="preserve"> средств с лицевого счета и </w:t>
      </w:r>
      <w:hyperlink w:anchor="P41" w:history="1">
        <w:r w:rsidRPr="001B51B2">
          <w:rPr>
            <w:color w:val="0000FF"/>
          </w:rPr>
          <w:t>платежного поручения</w:t>
        </w:r>
      </w:hyperlink>
      <w:r w:rsidRPr="001B51B2">
        <w:t xml:space="preserve"> - при перечислении средств с банковского счета (для автономного учреждения).</w:t>
      </w:r>
    </w:p>
    <w:p w:rsidR="00B67B25" w:rsidRPr="001B51B2" w:rsidRDefault="00B67B25" w:rsidP="001B51B2">
      <w:pPr>
        <w:spacing w:line="240" w:lineRule="atLeast"/>
        <w:jc w:val="both"/>
      </w:pPr>
    </w:p>
    <w:p w:rsidR="00B67B25" w:rsidRPr="001B51B2" w:rsidRDefault="00B67B25" w:rsidP="001B51B2">
      <w:pPr>
        <w:spacing w:line="240" w:lineRule="atLeast"/>
        <w:outlineLvl w:val="1"/>
      </w:pPr>
      <w:bookmarkStart w:id="1" w:name="P25"/>
      <w:bookmarkEnd w:id="1"/>
      <w:r w:rsidRPr="001B51B2">
        <w:rPr>
          <w:b/>
          <w:sz w:val="28"/>
        </w:rPr>
        <w:t>1.1. Как учреждению заполнить заявку на кассовый расход для уплаты налога на имущество по итогам года</w:t>
      </w:r>
    </w:p>
    <w:p w:rsidR="00B67B25" w:rsidRPr="001B51B2" w:rsidRDefault="00B67B25" w:rsidP="001B51B2">
      <w:pPr>
        <w:spacing w:line="240" w:lineRule="atLeast"/>
        <w:jc w:val="both"/>
      </w:pPr>
      <w:r w:rsidRPr="001B51B2">
        <w:t>Заявку на кассовый расход (</w:t>
      </w:r>
      <w:hyperlink r:id="rId75" w:history="1">
        <w:r w:rsidRPr="001B51B2">
          <w:rPr>
            <w:color w:val="0000FF"/>
          </w:rPr>
          <w:t>ф. 0531801</w:t>
        </w:r>
      </w:hyperlink>
      <w:r w:rsidRPr="001B51B2">
        <w:t xml:space="preserve">, </w:t>
      </w:r>
      <w:hyperlink r:id="rId76" w:history="1">
        <w:r w:rsidRPr="001B51B2">
          <w:rPr>
            <w:color w:val="0000FF"/>
          </w:rPr>
          <w:t>0531851</w:t>
        </w:r>
      </w:hyperlink>
      <w:r w:rsidRPr="001B51B2">
        <w:t xml:space="preserve">, </w:t>
      </w:r>
      <w:hyperlink r:id="rId77" w:history="1">
        <w:r w:rsidRPr="001B51B2">
          <w:rPr>
            <w:color w:val="0000FF"/>
          </w:rPr>
          <w:t>0531860</w:t>
        </w:r>
      </w:hyperlink>
      <w:r w:rsidRPr="001B51B2">
        <w:t xml:space="preserve">) для уплаты налога на имущество по итогам года заполняйте в </w:t>
      </w:r>
      <w:hyperlink r:id="rId78" w:history="1">
        <w:r w:rsidRPr="001B51B2">
          <w:rPr>
            <w:color w:val="0000FF"/>
          </w:rPr>
          <w:t>том же порядке</w:t>
        </w:r>
      </w:hyperlink>
      <w:r w:rsidRPr="001B51B2">
        <w:t>, что и при уплате других налогов. При этом укажите:</w:t>
      </w:r>
    </w:p>
    <w:p w:rsidR="00B67B25" w:rsidRPr="001B51B2" w:rsidRDefault="00B67B25" w:rsidP="001B51B2">
      <w:pPr>
        <w:numPr>
          <w:ilvl w:val="0"/>
          <w:numId w:val="8"/>
        </w:numPr>
        <w:spacing w:line="240" w:lineRule="atLeast"/>
        <w:jc w:val="both"/>
      </w:pPr>
      <w:proofErr w:type="gramStart"/>
      <w:r w:rsidRPr="001B51B2">
        <w:t xml:space="preserve">в </w:t>
      </w:r>
      <w:hyperlink r:id="rId79" w:history="1">
        <w:r w:rsidRPr="001B51B2">
          <w:rPr>
            <w:color w:val="0000FF"/>
          </w:rPr>
          <w:t>разд. 3</w:t>
        </w:r>
      </w:hyperlink>
      <w:r w:rsidRPr="001B51B2">
        <w:t xml:space="preserve"> заявки (ф. 0531801), </w:t>
      </w:r>
      <w:hyperlink r:id="rId80" w:history="1">
        <w:r w:rsidRPr="001B51B2">
          <w:rPr>
            <w:color w:val="0000FF"/>
          </w:rPr>
          <w:t>разд. 2</w:t>
        </w:r>
      </w:hyperlink>
      <w:r w:rsidRPr="001B51B2">
        <w:t xml:space="preserve"> заявки (ф. 0531851), </w:t>
      </w:r>
      <w:hyperlink r:id="rId81" w:history="1">
        <w:r w:rsidRPr="001B51B2">
          <w:rPr>
            <w:color w:val="0000FF"/>
          </w:rPr>
          <w:t>графах 4 - 9 разд. 2</w:t>
        </w:r>
      </w:hyperlink>
      <w:r w:rsidRPr="001B51B2">
        <w:t xml:space="preserve"> заявки (ф. 0531860) - </w:t>
      </w:r>
      <w:hyperlink r:id="rId82" w:history="1">
        <w:r w:rsidRPr="001B51B2">
          <w:rPr>
            <w:color w:val="0000FF"/>
          </w:rPr>
          <w:t>реквизиты</w:t>
        </w:r>
      </w:hyperlink>
      <w:r w:rsidRPr="001B51B2">
        <w:t xml:space="preserve"> налоговой инспекции, в которой вы </w:t>
      </w:r>
      <w:hyperlink r:id="rId83" w:history="1">
        <w:r w:rsidRPr="001B51B2">
          <w:rPr>
            <w:color w:val="0000FF"/>
          </w:rPr>
          <w:t>состоите на учете</w:t>
        </w:r>
      </w:hyperlink>
      <w:r w:rsidRPr="001B51B2">
        <w:t xml:space="preserve"> по месту нахождения недвижимого имущества, с учетом </w:t>
      </w:r>
      <w:hyperlink r:id="rId84" w:history="1">
        <w:r w:rsidRPr="001B51B2">
          <w:rPr>
            <w:color w:val="0000FF"/>
          </w:rPr>
          <w:t>Информации</w:t>
        </w:r>
      </w:hyperlink>
      <w:r w:rsidRPr="001B51B2">
        <w:t>, приведенной в Приложении к Письму ФНС России от 08.10.2020 N КЧ-4-8/16504@ (</w:t>
      </w:r>
      <w:hyperlink r:id="rId85" w:history="1">
        <w:r w:rsidRPr="001B51B2">
          <w:rPr>
            <w:color w:val="0000FF"/>
          </w:rPr>
          <w:t>п. 5 ст. 83</w:t>
        </w:r>
      </w:hyperlink>
      <w:r w:rsidRPr="001B51B2">
        <w:t xml:space="preserve">, </w:t>
      </w:r>
      <w:hyperlink r:id="rId86" w:history="1">
        <w:r w:rsidRPr="001B51B2">
          <w:rPr>
            <w:color w:val="0000FF"/>
          </w:rPr>
          <w:t>п. 3 ст. 383</w:t>
        </w:r>
      </w:hyperlink>
      <w:r w:rsidRPr="001B51B2">
        <w:t>,</w:t>
      </w:r>
      <w:proofErr w:type="gramEnd"/>
      <w:r w:rsidRPr="001B51B2">
        <w:t xml:space="preserve"> </w:t>
      </w:r>
      <w:hyperlink r:id="rId87" w:history="1">
        <w:r w:rsidRPr="001B51B2">
          <w:rPr>
            <w:color w:val="0000FF"/>
          </w:rPr>
          <w:t>ст. ст. 384</w:t>
        </w:r>
      </w:hyperlink>
      <w:r w:rsidRPr="001B51B2">
        <w:t xml:space="preserve">, </w:t>
      </w:r>
      <w:hyperlink r:id="rId88" w:history="1">
        <w:r w:rsidRPr="001B51B2">
          <w:rPr>
            <w:color w:val="0000FF"/>
          </w:rPr>
          <w:t>385</w:t>
        </w:r>
      </w:hyperlink>
      <w:r w:rsidRPr="001B51B2">
        <w:t xml:space="preserve"> НК РФ, </w:t>
      </w:r>
      <w:hyperlink r:id="rId89" w:history="1">
        <w:r w:rsidRPr="001B51B2">
          <w:rPr>
            <w:color w:val="0000FF"/>
          </w:rPr>
          <w:t xml:space="preserve">Приложения N </w:t>
        </w:r>
        <w:proofErr w:type="spellStart"/>
        <w:r w:rsidRPr="001B51B2">
          <w:rPr>
            <w:color w:val="0000FF"/>
          </w:rPr>
          <w:t>N</w:t>
        </w:r>
        <w:proofErr w:type="spellEnd"/>
        <w:r w:rsidRPr="001B51B2">
          <w:rPr>
            <w:color w:val="0000FF"/>
          </w:rPr>
          <w:t xml:space="preserve"> 1</w:t>
        </w:r>
      </w:hyperlink>
      <w:r w:rsidRPr="001B51B2">
        <w:t xml:space="preserve">, </w:t>
      </w:r>
      <w:hyperlink r:id="rId90" w:history="1">
        <w:r w:rsidRPr="001B51B2">
          <w:rPr>
            <w:color w:val="0000FF"/>
          </w:rPr>
          <w:t>2</w:t>
        </w:r>
      </w:hyperlink>
      <w:r w:rsidRPr="001B51B2">
        <w:t xml:space="preserve">, </w:t>
      </w:r>
      <w:hyperlink r:id="rId91" w:history="1">
        <w:r w:rsidRPr="001B51B2">
          <w:rPr>
            <w:color w:val="0000FF"/>
          </w:rPr>
          <w:t>3</w:t>
        </w:r>
      </w:hyperlink>
      <w:r w:rsidRPr="001B51B2">
        <w:t xml:space="preserve"> к Рекомендациям по заполнению распоряжений о совершении казначейских платежей);</w:t>
      </w:r>
    </w:p>
    <w:p w:rsidR="00B67B25" w:rsidRPr="001B51B2" w:rsidRDefault="00B67B25" w:rsidP="001B51B2">
      <w:pPr>
        <w:numPr>
          <w:ilvl w:val="0"/>
          <w:numId w:val="8"/>
        </w:numPr>
        <w:spacing w:line="240" w:lineRule="atLeast"/>
        <w:jc w:val="both"/>
      </w:pPr>
      <w:r w:rsidRPr="001B51B2">
        <w:lastRenderedPageBreak/>
        <w:t xml:space="preserve">в реквизитах </w:t>
      </w:r>
      <w:hyperlink r:id="rId92" w:history="1">
        <w:r w:rsidRPr="001B51B2">
          <w:rPr>
            <w:color w:val="0000FF"/>
          </w:rPr>
          <w:t>"Назначение платежа (примечание)"</w:t>
        </w:r>
      </w:hyperlink>
      <w:r w:rsidRPr="001B51B2">
        <w:t xml:space="preserve"> ("Назначение платежа") - текстовое пояснение, которое позволит максимально точно определить платеж. Например, "Налог на имущество организаций за 2022 г." (Приложения N </w:t>
      </w:r>
      <w:proofErr w:type="spellStart"/>
      <w:r w:rsidRPr="001B51B2">
        <w:t>N</w:t>
      </w:r>
      <w:proofErr w:type="spellEnd"/>
      <w:r w:rsidRPr="001B51B2">
        <w:t xml:space="preserve"> 1, </w:t>
      </w:r>
      <w:hyperlink r:id="rId93" w:history="1">
        <w:r w:rsidRPr="001B51B2">
          <w:rPr>
            <w:color w:val="0000FF"/>
          </w:rPr>
          <w:t>2</w:t>
        </w:r>
      </w:hyperlink>
      <w:r w:rsidRPr="001B51B2">
        <w:t xml:space="preserve">, </w:t>
      </w:r>
      <w:hyperlink r:id="rId94" w:history="1">
        <w:r w:rsidRPr="001B51B2">
          <w:rPr>
            <w:color w:val="0000FF"/>
          </w:rPr>
          <w:t>3</w:t>
        </w:r>
      </w:hyperlink>
      <w:r w:rsidRPr="001B51B2">
        <w:t xml:space="preserve"> к Рекомендациям по заполнению распоряжений о совершении казначейских платежей);</w:t>
      </w:r>
    </w:p>
    <w:p w:rsidR="00B67B25" w:rsidRPr="001B51B2" w:rsidRDefault="00B67B25" w:rsidP="001B51B2">
      <w:pPr>
        <w:numPr>
          <w:ilvl w:val="0"/>
          <w:numId w:val="8"/>
        </w:numPr>
        <w:spacing w:line="240" w:lineRule="atLeast"/>
        <w:jc w:val="both"/>
      </w:pPr>
      <w:proofErr w:type="gramStart"/>
      <w:r w:rsidRPr="001B51B2">
        <w:t xml:space="preserve">в </w:t>
      </w:r>
      <w:hyperlink r:id="rId95" w:history="1">
        <w:r w:rsidRPr="001B51B2">
          <w:rPr>
            <w:color w:val="0000FF"/>
          </w:rPr>
          <w:t>графе 2 разд. 4</w:t>
        </w:r>
      </w:hyperlink>
      <w:r w:rsidRPr="001B51B2">
        <w:t xml:space="preserve"> заявки (ф. 0531801), </w:t>
      </w:r>
      <w:hyperlink r:id="rId96" w:history="1">
        <w:r w:rsidRPr="001B51B2">
          <w:rPr>
            <w:color w:val="0000FF"/>
          </w:rPr>
          <w:t>графе 1 разд. 3</w:t>
        </w:r>
      </w:hyperlink>
      <w:r w:rsidRPr="001B51B2">
        <w:t xml:space="preserve"> заявки (ф. 0531851), </w:t>
      </w:r>
      <w:hyperlink r:id="rId97" w:history="1">
        <w:r w:rsidRPr="001B51B2">
          <w:rPr>
            <w:color w:val="0000FF"/>
          </w:rPr>
          <w:t>графе 2 разд. 1</w:t>
        </w:r>
      </w:hyperlink>
      <w:r w:rsidRPr="001B51B2">
        <w:t xml:space="preserve"> заявки (ф. 0531860) - </w:t>
      </w:r>
      <w:hyperlink r:id="rId98" w:history="1">
        <w:r w:rsidRPr="001B51B2">
          <w:rPr>
            <w:color w:val="0000FF"/>
          </w:rPr>
          <w:t>КБК</w:t>
        </w:r>
      </w:hyperlink>
      <w:r w:rsidRPr="001B51B2">
        <w:t>, по которому должно осуществляться зачисление средств от уплаты налога на имущество (</w:t>
      </w:r>
      <w:hyperlink r:id="rId99" w:history="1">
        <w:r w:rsidRPr="001B51B2">
          <w:rPr>
            <w:color w:val="0000FF"/>
          </w:rPr>
          <w:t xml:space="preserve">Приложения N </w:t>
        </w:r>
        <w:proofErr w:type="spellStart"/>
        <w:r w:rsidRPr="001B51B2">
          <w:rPr>
            <w:color w:val="0000FF"/>
          </w:rPr>
          <w:t>N</w:t>
        </w:r>
        <w:proofErr w:type="spellEnd"/>
        <w:r w:rsidRPr="001B51B2">
          <w:rPr>
            <w:color w:val="0000FF"/>
          </w:rPr>
          <w:t xml:space="preserve"> 1</w:t>
        </w:r>
      </w:hyperlink>
      <w:r w:rsidRPr="001B51B2">
        <w:t xml:space="preserve">, </w:t>
      </w:r>
      <w:hyperlink r:id="rId100" w:history="1">
        <w:r w:rsidRPr="001B51B2">
          <w:rPr>
            <w:color w:val="0000FF"/>
          </w:rPr>
          <w:t>2</w:t>
        </w:r>
      </w:hyperlink>
      <w:r w:rsidRPr="001B51B2">
        <w:t xml:space="preserve">, </w:t>
      </w:r>
      <w:hyperlink r:id="rId101" w:history="1">
        <w:r w:rsidRPr="001B51B2">
          <w:rPr>
            <w:color w:val="0000FF"/>
          </w:rPr>
          <w:t>3</w:t>
        </w:r>
      </w:hyperlink>
      <w:r w:rsidRPr="001B51B2">
        <w:t xml:space="preserve"> к Рекомендациям по заполнению распоряжений о совершении казначейских платежей, </w:t>
      </w:r>
      <w:hyperlink r:id="rId102" w:history="1">
        <w:r w:rsidRPr="001B51B2">
          <w:rPr>
            <w:color w:val="0000FF"/>
          </w:rPr>
          <w:t xml:space="preserve">Приложения N </w:t>
        </w:r>
        <w:proofErr w:type="spellStart"/>
        <w:r w:rsidRPr="001B51B2">
          <w:rPr>
            <w:color w:val="0000FF"/>
          </w:rPr>
          <w:t>N</w:t>
        </w:r>
        <w:proofErr w:type="spellEnd"/>
        <w:r w:rsidRPr="001B51B2">
          <w:rPr>
            <w:color w:val="0000FF"/>
          </w:rPr>
          <w:t xml:space="preserve"> 2</w:t>
        </w:r>
      </w:hyperlink>
      <w:r w:rsidRPr="001B51B2">
        <w:t>,</w:t>
      </w:r>
      <w:proofErr w:type="gramEnd"/>
      <w:r w:rsidRPr="001B51B2">
        <w:t xml:space="preserve"> </w:t>
      </w:r>
      <w:hyperlink r:id="rId103" w:history="1">
        <w:r w:rsidRPr="001B51B2">
          <w:rPr>
            <w:color w:val="0000FF"/>
          </w:rPr>
          <w:t>3</w:t>
        </w:r>
      </w:hyperlink>
      <w:r w:rsidRPr="001B51B2">
        <w:t xml:space="preserve"> к Приказу Минфина России от 08.06.2021 N 75н, </w:t>
      </w:r>
      <w:hyperlink r:id="rId104" w:history="1">
        <w:r w:rsidRPr="001B51B2">
          <w:rPr>
            <w:color w:val="0000FF"/>
          </w:rPr>
          <w:t>Приложение N 3</w:t>
        </w:r>
      </w:hyperlink>
      <w:r w:rsidRPr="001B51B2">
        <w:t xml:space="preserve"> к Приказу ФНС России от 29.12.2016 N ММВ-7-1/736@);</w:t>
      </w:r>
    </w:p>
    <w:p w:rsidR="00B67B25" w:rsidRPr="001B51B2" w:rsidRDefault="00B67B25" w:rsidP="001B51B2">
      <w:pPr>
        <w:numPr>
          <w:ilvl w:val="0"/>
          <w:numId w:val="8"/>
        </w:numPr>
        <w:spacing w:line="240" w:lineRule="atLeast"/>
        <w:jc w:val="both"/>
      </w:pPr>
      <w:r w:rsidRPr="001B51B2">
        <w:t xml:space="preserve">в графе "Налоговый период" - значение показателя </w:t>
      </w:r>
      <w:hyperlink r:id="rId105" w:history="1">
        <w:r w:rsidRPr="001B51B2">
          <w:rPr>
            <w:color w:val="0000FF"/>
          </w:rPr>
          <w:t>налогового периода</w:t>
        </w:r>
      </w:hyperlink>
      <w:r w:rsidRPr="001B51B2">
        <w:t xml:space="preserve"> в формате "ГД.00.ГГГГ", где "ГГГГ" - год, за который вы перечисляете налог. Например, "ГД.00.2022" (</w:t>
      </w:r>
      <w:hyperlink r:id="rId106" w:history="1">
        <w:r w:rsidRPr="001B51B2">
          <w:rPr>
            <w:color w:val="0000FF"/>
          </w:rPr>
          <w:t xml:space="preserve">Приложения N </w:t>
        </w:r>
        <w:proofErr w:type="spellStart"/>
        <w:r w:rsidRPr="001B51B2">
          <w:rPr>
            <w:color w:val="0000FF"/>
          </w:rPr>
          <w:t>N</w:t>
        </w:r>
        <w:proofErr w:type="spellEnd"/>
        <w:r w:rsidRPr="001B51B2">
          <w:rPr>
            <w:color w:val="0000FF"/>
          </w:rPr>
          <w:t xml:space="preserve"> 1</w:t>
        </w:r>
      </w:hyperlink>
      <w:r w:rsidRPr="001B51B2">
        <w:t xml:space="preserve">, </w:t>
      </w:r>
      <w:hyperlink r:id="rId107" w:history="1">
        <w:r w:rsidRPr="001B51B2">
          <w:rPr>
            <w:color w:val="0000FF"/>
          </w:rPr>
          <w:t>2</w:t>
        </w:r>
      </w:hyperlink>
      <w:r w:rsidRPr="001B51B2">
        <w:t xml:space="preserve">, </w:t>
      </w:r>
      <w:hyperlink r:id="rId108" w:history="1">
        <w:r w:rsidRPr="001B51B2">
          <w:rPr>
            <w:color w:val="0000FF"/>
          </w:rPr>
          <w:t>3</w:t>
        </w:r>
      </w:hyperlink>
      <w:r w:rsidRPr="001B51B2">
        <w:t xml:space="preserve"> к Рекомендациям по заполнению распоряжений о совершении казначейских платежей, </w:t>
      </w:r>
      <w:hyperlink r:id="rId109" w:history="1">
        <w:r w:rsidRPr="001B51B2">
          <w:rPr>
            <w:color w:val="0000FF"/>
          </w:rPr>
          <w:t>п. 8</w:t>
        </w:r>
      </w:hyperlink>
      <w:r w:rsidRPr="001B51B2">
        <w:t xml:space="preserve"> Приложения N 2 к Приказу Минфина России от 12.11.2013 N 107н);</w:t>
      </w:r>
    </w:p>
    <w:p w:rsidR="00B67B25" w:rsidRPr="001B51B2" w:rsidRDefault="00B67B25" w:rsidP="001B51B2">
      <w:pPr>
        <w:numPr>
          <w:ilvl w:val="0"/>
          <w:numId w:val="8"/>
        </w:numPr>
        <w:spacing w:line="240" w:lineRule="atLeast"/>
        <w:jc w:val="both"/>
      </w:pPr>
      <w:proofErr w:type="gramStart"/>
      <w:r w:rsidRPr="001B51B2">
        <w:t xml:space="preserve">в </w:t>
      </w:r>
      <w:hyperlink r:id="rId110" w:history="1">
        <w:r w:rsidRPr="001B51B2">
          <w:rPr>
            <w:color w:val="0000FF"/>
          </w:rPr>
          <w:t>графе 3 разд. 5</w:t>
        </w:r>
      </w:hyperlink>
      <w:r w:rsidRPr="001B51B2">
        <w:t xml:space="preserve"> заявки (ф. 0531801), </w:t>
      </w:r>
      <w:hyperlink r:id="rId111" w:history="1">
        <w:r w:rsidRPr="001B51B2">
          <w:rPr>
            <w:color w:val="0000FF"/>
          </w:rPr>
          <w:t>графе 1 разд. 1</w:t>
        </w:r>
      </w:hyperlink>
      <w:r w:rsidRPr="001B51B2">
        <w:t xml:space="preserve"> заявки (ф. 0531851), </w:t>
      </w:r>
      <w:hyperlink r:id="rId112" w:history="1">
        <w:r w:rsidRPr="001B51B2">
          <w:rPr>
            <w:color w:val="0000FF"/>
          </w:rPr>
          <w:t>графе 1 разд. 1</w:t>
        </w:r>
      </w:hyperlink>
      <w:r w:rsidRPr="001B51B2">
        <w:t xml:space="preserve"> заявки (ф. 0531860) - действующий код по БК, по которому должны быть произведены расходы на уплату налога на имущество, с учетом типа вашего учреждения (</w:t>
      </w:r>
      <w:hyperlink r:id="rId113" w:history="1">
        <w:r w:rsidRPr="001B51B2">
          <w:rPr>
            <w:color w:val="0000FF"/>
          </w:rPr>
          <w:t xml:space="preserve">Приложения N </w:t>
        </w:r>
        <w:proofErr w:type="spellStart"/>
        <w:r w:rsidRPr="001B51B2">
          <w:rPr>
            <w:color w:val="0000FF"/>
          </w:rPr>
          <w:t>N</w:t>
        </w:r>
        <w:proofErr w:type="spellEnd"/>
        <w:r w:rsidRPr="001B51B2">
          <w:rPr>
            <w:color w:val="0000FF"/>
          </w:rPr>
          <w:t xml:space="preserve"> 1</w:t>
        </w:r>
      </w:hyperlink>
      <w:r w:rsidRPr="001B51B2">
        <w:t xml:space="preserve">, </w:t>
      </w:r>
      <w:hyperlink r:id="rId114" w:history="1">
        <w:r w:rsidRPr="001B51B2">
          <w:rPr>
            <w:color w:val="0000FF"/>
          </w:rPr>
          <w:t>2</w:t>
        </w:r>
      </w:hyperlink>
      <w:r w:rsidRPr="001B51B2">
        <w:t xml:space="preserve">, </w:t>
      </w:r>
      <w:hyperlink r:id="rId115" w:history="1">
        <w:r w:rsidRPr="001B51B2">
          <w:rPr>
            <w:color w:val="0000FF"/>
          </w:rPr>
          <w:t>3</w:t>
        </w:r>
      </w:hyperlink>
      <w:r w:rsidRPr="001B51B2">
        <w:t xml:space="preserve"> к Рекомендациям по заполнению распоряжений о совершении казначейских платежей).</w:t>
      </w:r>
      <w:proofErr w:type="gramEnd"/>
      <w:r w:rsidRPr="001B51B2">
        <w:t xml:space="preserve"> В структуре этого кода в составе КВР укажите </w:t>
      </w:r>
      <w:hyperlink r:id="rId116" w:history="1">
        <w:r w:rsidRPr="001B51B2">
          <w:rPr>
            <w:color w:val="0000FF"/>
          </w:rPr>
          <w:t>"851"</w:t>
        </w:r>
      </w:hyperlink>
      <w:r w:rsidRPr="001B51B2">
        <w:t>.</w:t>
      </w: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420"/>
        <w:gridCol w:w="9992"/>
        <w:gridCol w:w="180"/>
      </w:tblGrid>
      <w:tr w:rsidR="00B67B25" w:rsidRPr="001B51B2">
        <w:tc>
          <w:tcPr>
            <w:tcW w:w="180" w:type="dxa"/>
            <w:tcBorders>
              <w:top w:val="nil"/>
              <w:left w:val="nil"/>
              <w:bottom w:val="nil"/>
              <w:right w:val="nil"/>
            </w:tcBorders>
            <w:tcMar>
              <w:top w:w="0" w:type="dxa"/>
              <w:left w:w="0" w:type="dxa"/>
              <w:bottom w:w="0" w:type="dxa"/>
              <w:right w:w="0" w:type="dxa"/>
            </w:tcMar>
          </w:tcPr>
          <w:p w:rsidR="00B67B25" w:rsidRPr="001B51B2" w:rsidRDefault="00B67B25" w:rsidP="001B51B2">
            <w:pPr>
              <w:spacing w:line="0" w:lineRule="atLeast"/>
            </w:pPr>
          </w:p>
        </w:tc>
        <w:tc>
          <w:tcPr>
            <w:tcW w:w="420" w:type="dxa"/>
            <w:tcBorders>
              <w:top w:val="nil"/>
              <w:left w:val="nil"/>
              <w:bottom w:val="nil"/>
              <w:right w:val="nil"/>
            </w:tcBorders>
            <w:tcMar>
              <w:top w:w="180" w:type="dxa"/>
              <w:left w:w="0" w:type="dxa"/>
              <w:bottom w:w="180" w:type="dxa"/>
              <w:right w:w="0" w:type="dxa"/>
            </w:tcMar>
            <w:vAlign w:val="center"/>
          </w:tcPr>
          <w:p w:rsidR="00B67B25" w:rsidRPr="001B51B2" w:rsidRDefault="008B3B15" w:rsidP="001B51B2">
            <w:r w:rsidRPr="00C15605">
              <w:rPr>
                <w:position w:val="-3"/>
              </w:rPr>
              <w:pict>
                <v:shape id="_x0000_i1026" style="width:12pt;height:13.5pt" coordsize="" o:spt="100" adj="0,,0" path="" filled="f" stroked="f">
                  <v:stroke joinstyle="miter"/>
                  <v:imagedata r:id="rId117" o:title="mem_205"/>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rsidR="00B67B25" w:rsidRPr="001B51B2" w:rsidRDefault="00C15605" w:rsidP="001B51B2">
            <w:pPr>
              <w:spacing w:line="240" w:lineRule="atLeast"/>
              <w:jc w:val="both"/>
            </w:pPr>
            <w:hyperlink r:id="rId118" w:history="1">
              <w:r w:rsidR="00B67B25" w:rsidRPr="001B51B2">
                <w:rPr>
                  <w:color w:val="0000FF"/>
                </w:rPr>
                <w:t>Образец заполнения</w:t>
              </w:r>
            </w:hyperlink>
            <w:r w:rsidR="00B67B25" w:rsidRPr="001B51B2">
              <w:t xml:space="preserve"> учреждением сводной заявки на кассовый расход на перечисление налога на имущество (ф. 0531860)</w:t>
            </w:r>
          </w:p>
        </w:tc>
        <w:tc>
          <w:tcPr>
            <w:tcW w:w="180" w:type="dxa"/>
            <w:tcBorders>
              <w:top w:val="nil"/>
              <w:left w:val="nil"/>
              <w:bottom w:val="nil"/>
              <w:right w:val="nil"/>
            </w:tcBorders>
            <w:tcMar>
              <w:top w:w="0" w:type="dxa"/>
              <w:left w:w="0" w:type="dxa"/>
              <w:bottom w:w="0" w:type="dxa"/>
              <w:right w:w="0" w:type="dxa"/>
            </w:tcMar>
          </w:tcPr>
          <w:p w:rsidR="00B67B25" w:rsidRPr="001B51B2" w:rsidRDefault="00B67B25" w:rsidP="001B51B2">
            <w:pPr>
              <w:spacing w:line="0" w:lineRule="atLeast"/>
            </w:pPr>
          </w:p>
        </w:tc>
      </w:tr>
    </w:tbl>
    <w:p w:rsidR="00B67B25" w:rsidRPr="001B51B2" w:rsidRDefault="00C800F7" w:rsidP="001B51B2">
      <w:pPr>
        <w:spacing w:line="240" w:lineRule="atLeast"/>
        <w:jc w:val="both"/>
      </w:pPr>
      <w:bookmarkStart w:id="2" w:name="P41"/>
      <w:bookmarkEnd w:id="2"/>
      <w:r w:rsidRPr="001B51B2">
        <w:t>...</w:t>
      </w:r>
    </w:p>
    <w:p w:rsidR="00B67B25" w:rsidRPr="001B51B2" w:rsidRDefault="00B67B25" w:rsidP="001B51B2">
      <w:pPr>
        <w:spacing w:line="240" w:lineRule="atLeast"/>
        <w:outlineLvl w:val="0"/>
      </w:pPr>
      <w:bookmarkStart w:id="3" w:name="P56"/>
      <w:bookmarkEnd w:id="3"/>
      <w:r w:rsidRPr="001B51B2">
        <w:rPr>
          <w:b/>
          <w:sz w:val="34"/>
        </w:rPr>
        <w:t>2. Как учреждению заполнить платежные документы на уплату авансовых платежей по налогу на имущество организаций</w:t>
      </w:r>
    </w:p>
    <w:p w:rsidR="00B67B25" w:rsidRPr="001B51B2" w:rsidRDefault="00B67B25" w:rsidP="001B51B2">
      <w:pPr>
        <w:spacing w:line="240" w:lineRule="atLeast"/>
        <w:jc w:val="both"/>
      </w:pPr>
      <w:r w:rsidRPr="001B51B2">
        <w:t xml:space="preserve">Платежные документы на уплату авансовых платежей по налогу на имущество заполняйте в целом </w:t>
      </w:r>
      <w:hyperlink w:anchor="P13" w:history="1">
        <w:r w:rsidRPr="001B51B2">
          <w:rPr>
            <w:color w:val="0000FF"/>
          </w:rPr>
          <w:t>так же</w:t>
        </w:r>
      </w:hyperlink>
      <w:r w:rsidRPr="001B51B2">
        <w:t>, как и при уплате самого налога. Разница только в заполнении отдельных реквизитов.</w:t>
      </w:r>
    </w:p>
    <w:p w:rsidR="00B67B25" w:rsidRPr="001B51B2" w:rsidRDefault="00B67B25" w:rsidP="001B51B2">
      <w:pPr>
        <w:spacing w:line="240" w:lineRule="atLeast"/>
        <w:jc w:val="both"/>
      </w:pPr>
      <w:r w:rsidRPr="001B51B2">
        <w:rPr>
          <w:b/>
        </w:rPr>
        <w:t>Важно</w:t>
      </w:r>
      <w:r w:rsidRPr="001B51B2">
        <w:t xml:space="preserve"> правильно заполнить соответствующий платежный документ. Если в нем будут допущены ошибки и налоговые органы не смогут правильно идентифицировать платеж, то это может повлечь за собой негативные последствия. В частности, за неуплату (несвоевременную уплату) авансовых платежей по налогу на имущество в бюджет вам придется уплатить пени (</w:t>
      </w:r>
      <w:hyperlink r:id="rId119" w:history="1">
        <w:r w:rsidRPr="001B51B2">
          <w:rPr>
            <w:color w:val="0000FF"/>
          </w:rPr>
          <w:t>п. 3 ст. 58</w:t>
        </w:r>
      </w:hyperlink>
      <w:r w:rsidRPr="001B51B2">
        <w:t xml:space="preserve">, </w:t>
      </w:r>
      <w:hyperlink r:id="rId120" w:history="1">
        <w:r w:rsidRPr="001B51B2">
          <w:rPr>
            <w:color w:val="0000FF"/>
          </w:rPr>
          <w:t>ст. 75</w:t>
        </w:r>
      </w:hyperlink>
      <w:r w:rsidRPr="001B51B2">
        <w:t xml:space="preserve"> НК РФ, </w:t>
      </w:r>
      <w:hyperlink r:id="rId121" w:history="1">
        <w:r w:rsidRPr="001B51B2">
          <w:rPr>
            <w:color w:val="0000FF"/>
          </w:rPr>
          <w:t>п. 19</w:t>
        </w:r>
      </w:hyperlink>
      <w:r w:rsidRPr="001B51B2">
        <w:t xml:space="preserve"> Постановления Пленума ВАС РФ от 30.07.2013 N 57).</w:t>
      </w:r>
    </w:p>
    <w:p w:rsidR="00B67B25" w:rsidRPr="001B51B2" w:rsidRDefault="00B67B25" w:rsidP="001B51B2">
      <w:pPr>
        <w:spacing w:line="240" w:lineRule="atLeast"/>
        <w:jc w:val="both"/>
      </w:pPr>
    </w:p>
    <w:p w:rsidR="00B67B25" w:rsidRPr="001B51B2" w:rsidRDefault="00B67B25" w:rsidP="001B51B2">
      <w:pPr>
        <w:spacing w:line="240" w:lineRule="atLeast"/>
        <w:jc w:val="both"/>
      </w:pPr>
      <w:r w:rsidRPr="001B51B2">
        <w:t xml:space="preserve">Рассмотрим особенности заполнения платежных документов </w:t>
      </w:r>
      <w:proofErr w:type="gramStart"/>
      <w:r w:rsidRPr="001B51B2">
        <w:t xml:space="preserve">при уплате авансовых платежей на примере </w:t>
      </w:r>
      <w:hyperlink w:anchor="P67" w:history="1">
        <w:r w:rsidRPr="001B51B2">
          <w:rPr>
            <w:color w:val="0000FF"/>
          </w:rPr>
          <w:t>заявки на кассовый расход</w:t>
        </w:r>
      </w:hyperlink>
      <w:r w:rsidRPr="001B51B2">
        <w:t xml:space="preserve"> при перечислении средств с лицевого счета</w:t>
      </w:r>
      <w:proofErr w:type="gramEnd"/>
      <w:r w:rsidRPr="001B51B2">
        <w:t xml:space="preserve"> и </w:t>
      </w:r>
      <w:hyperlink w:anchor="P82" w:history="1">
        <w:r w:rsidRPr="001B51B2">
          <w:rPr>
            <w:color w:val="0000FF"/>
          </w:rPr>
          <w:t>платежного поручения</w:t>
        </w:r>
      </w:hyperlink>
      <w:r w:rsidRPr="001B51B2">
        <w:t xml:space="preserve"> - при перечислении с банковского счета (для автономного учреждения).</w:t>
      </w:r>
    </w:p>
    <w:p w:rsidR="00B67B25" w:rsidRPr="001B51B2" w:rsidRDefault="00B67B25" w:rsidP="001B51B2">
      <w:pPr>
        <w:spacing w:line="240" w:lineRule="atLeast"/>
        <w:jc w:val="both"/>
      </w:pPr>
    </w:p>
    <w:p w:rsidR="00B67B25" w:rsidRPr="001B51B2" w:rsidRDefault="00B67B25" w:rsidP="001B51B2">
      <w:pPr>
        <w:spacing w:line="240" w:lineRule="atLeast"/>
        <w:outlineLvl w:val="1"/>
      </w:pPr>
      <w:bookmarkStart w:id="4" w:name="P67"/>
      <w:bookmarkEnd w:id="4"/>
      <w:r w:rsidRPr="001B51B2">
        <w:rPr>
          <w:b/>
          <w:sz w:val="28"/>
        </w:rPr>
        <w:t>2.1. Как учреждению заполнить заявку на кассовый расход для уплаты авансовых платежей по налогу на имущество</w:t>
      </w:r>
    </w:p>
    <w:p w:rsidR="00B67B25" w:rsidRPr="001B51B2" w:rsidRDefault="00B67B25" w:rsidP="001B51B2">
      <w:pPr>
        <w:spacing w:line="240" w:lineRule="atLeast"/>
        <w:jc w:val="both"/>
      </w:pPr>
      <w:r w:rsidRPr="001B51B2">
        <w:t>Заявку на кассовый расход (</w:t>
      </w:r>
      <w:hyperlink r:id="rId122" w:history="1">
        <w:r w:rsidRPr="001B51B2">
          <w:rPr>
            <w:color w:val="0000FF"/>
          </w:rPr>
          <w:t>ф. 0531801</w:t>
        </w:r>
      </w:hyperlink>
      <w:r w:rsidRPr="001B51B2">
        <w:t xml:space="preserve">, </w:t>
      </w:r>
      <w:hyperlink r:id="rId123" w:history="1">
        <w:r w:rsidRPr="001B51B2">
          <w:rPr>
            <w:color w:val="0000FF"/>
          </w:rPr>
          <w:t>0531851</w:t>
        </w:r>
      </w:hyperlink>
      <w:r w:rsidRPr="001B51B2">
        <w:t xml:space="preserve">, </w:t>
      </w:r>
      <w:hyperlink r:id="rId124" w:history="1">
        <w:r w:rsidRPr="001B51B2">
          <w:rPr>
            <w:color w:val="0000FF"/>
          </w:rPr>
          <w:t>0531860</w:t>
        </w:r>
      </w:hyperlink>
      <w:r w:rsidRPr="001B51B2">
        <w:t xml:space="preserve">) для уплаты авансовых платежей по налогу на имущество заполняйте </w:t>
      </w:r>
      <w:hyperlink w:anchor="P25" w:history="1">
        <w:r w:rsidRPr="001B51B2">
          <w:rPr>
            <w:color w:val="0000FF"/>
          </w:rPr>
          <w:t>так же</w:t>
        </w:r>
      </w:hyperlink>
      <w:r w:rsidRPr="001B51B2">
        <w:t>, как и на уплату самого налога. Разница только в заполнении следующих полей:</w:t>
      </w:r>
    </w:p>
    <w:p w:rsidR="00B67B25" w:rsidRPr="001B51B2" w:rsidRDefault="00B67B25" w:rsidP="001B51B2">
      <w:pPr>
        <w:numPr>
          <w:ilvl w:val="0"/>
          <w:numId w:val="13"/>
        </w:numPr>
        <w:spacing w:line="240" w:lineRule="atLeast"/>
        <w:jc w:val="both"/>
      </w:pPr>
      <w:r w:rsidRPr="001B51B2">
        <w:t xml:space="preserve">в реквизитах </w:t>
      </w:r>
      <w:hyperlink r:id="rId125" w:history="1">
        <w:r w:rsidRPr="001B51B2">
          <w:rPr>
            <w:color w:val="0000FF"/>
          </w:rPr>
          <w:t>"Назначение платежа (примечание)"</w:t>
        </w:r>
      </w:hyperlink>
      <w:r w:rsidRPr="001B51B2">
        <w:t xml:space="preserve"> ("Назначение платежа") укажите текстовое пояснение, позволяющее максимально точно идентифицировать платеж. В этом случае достаточно указать, что это именно авансовый платеж по налогу, название самого налога и период, за который его перечисляете. Например, "Авансовый платеж по налогу на имущество организаций за III квартал 2022 г. (по итогам 9 месяцев)" (Приложения N </w:t>
      </w:r>
      <w:proofErr w:type="spellStart"/>
      <w:r w:rsidRPr="001B51B2">
        <w:t>N</w:t>
      </w:r>
      <w:proofErr w:type="spellEnd"/>
      <w:r w:rsidRPr="001B51B2">
        <w:t xml:space="preserve"> 1, </w:t>
      </w:r>
      <w:hyperlink r:id="rId126" w:history="1">
        <w:r w:rsidRPr="001B51B2">
          <w:rPr>
            <w:color w:val="0000FF"/>
          </w:rPr>
          <w:t>2</w:t>
        </w:r>
      </w:hyperlink>
      <w:r w:rsidRPr="001B51B2">
        <w:t xml:space="preserve">, </w:t>
      </w:r>
      <w:hyperlink r:id="rId127" w:history="1">
        <w:r w:rsidRPr="001B51B2">
          <w:rPr>
            <w:color w:val="0000FF"/>
          </w:rPr>
          <w:t>3</w:t>
        </w:r>
      </w:hyperlink>
      <w:r w:rsidRPr="001B51B2">
        <w:t xml:space="preserve"> к Рекомендациям по заполнению распоряжений о совершении казначейских платежей);</w:t>
      </w:r>
    </w:p>
    <w:p w:rsidR="00B67B25" w:rsidRPr="001B51B2" w:rsidRDefault="00B67B25" w:rsidP="001B51B2">
      <w:pPr>
        <w:numPr>
          <w:ilvl w:val="0"/>
          <w:numId w:val="13"/>
        </w:numPr>
        <w:spacing w:line="240" w:lineRule="atLeast"/>
        <w:jc w:val="both"/>
      </w:pPr>
      <w:r w:rsidRPr="001B51B2">
        <w:t>в графе "Налоговый период" укажите период, за который перечисляете авансовый платеж, в формате "КВ.NN.ГГГГ", где (</w:t>
      </w:r>
      <w:hyperlink r:id="rId128" w:history="1">
        <w:r w:rsidRPr="001B51B2">
          <w:rPr>
            <w:color w:val="0000FF"/>
          </w:rPr>
          <w:t xml:space="preserve">Приложения N </w:t>
        </w:r>
        <w:proofErr w:type="spellStart"/>
        <w:r w:rsidRPr="001B51B2">
          <w:rPr>
            <w:color w:val="0000FF"/>
          </w:rPr>
          <w:t>N</w:t>
        </w:r>
        <w:proofErr w:type="spellEnd"/>
        <w:r w:rsidRPr="001B51B2">
          <w:rPr>
            <w:color w:val="0000FF"/>
          </w:rPr>
          <w:t xml:space="preserve"> 1</w:t>
        </w:r>
      </w:hyperlink>
      <w:r w:rsidRPr="001B51B2">
        <w:t xml:space="preserve">, </w:t>
      </w:r>
      <w:hyperlink r:id="rId129" w:history="1">
        <w:r w:rsidRPr="001B51B2">
          <w:rPr>
            <w:color w:val="0000FF"/>
          </w:rPr>
          <w:t>2</w:t>
        </w:r>
      </w:hyperlink>
      <w:r w:rsidRPr="001B51B2">
        <w:t xml:space="preserve">, </w:t>
      </w:r>
      <w:hyperlink r:id="rId130" w:history="1">
        <w:r w:rsidRPr="001B51B2">
          <w:rPr>
            <w:color w:val="0000FF"/>
          </w:rPr>
          <w:t>3</w:t>
        </w:r>
      </w:hyperlink>
      <w:r w:rsidRPr="001B51B2">
        <w:t xml:space="preserve"> к Рекомендациям по заполнению распоряжений о совершении казначейских платежей, </w:t>
      </w:r>
      <w:hyperlink r:id="rId131" w:history="1">
        <w:r w:rsidRPr="001B51B2">
          <w:rPr>
            <w:color w:val="0000FF"/>
          </w:rPr>
          <w:t>п. 8</w:t>
        </w:r>
      </w:hyperlink>
      <w:r w:rsidRPr="001B51B2">
        <w:t xml:space="preserve"> Приложения N 2 к Приказу Минфина России от 12.11.2013 N 107н):</w:t>
      </w:r>
    </w:p>
    <w:p w:rsidR="00B67B25" w:rsidRPr="001B51B2" w:rsidRDefault="00C15605" w:rsidP="001B51B2">
      <w:pPr>
        <w:numPr>
          <w:ilvl w:val="1"/>
          <w:numId w:val="13"/>
        </w:numPr>
        <w:spacing w:line="240" w:lineRule="atLeast"/>
        <w:jc w:val="both"/>
      </w:pPr>
      <w:hyperlink r:id="rId132" w:history="1">
        <w:r w:rsidR="00B67B25" w:rsidRPr="001B51B2">
          <w:rPr>
            <w:color w:val="0000FF"/>
          </w:rPr>
          <w:t>"КВ"</w:t>
        </w:r>
      </w:hyperlink>
      <w:r w:rsidR="00B67B25" w:rsidRPr="001B51B2">
        <w:t xml:space="preserve"> - код квартального платежа, поскольку аванс по налогу на имущество вы платите ежеквартально по итогам каждого отчетного периода (квартала, полугодия и 9 месяцев);</w:t>
      </w:r>
    </w:p>
    <w:p w:rsidR="00B67B25" w:rsidRPr="001B51B2" w:rsidRDefault="00B67B25" w:rsidP="001B51B2">
      <w:pPr>
        <w:numPr>
          <w:ilvl w:val="1"/>
          <w:numId w:val="13"/>
        </w:numPr>
        <w:spacing w:line="240" w:lineRule="atLeast"/>
        <w:jc w:val="both"/>
      </w:pPr>
      <w:r w:rsidRPr="001B51B2">
        <w:t>"NN" - номер квартала (01, 02, 03);</w:t>
      </w:r>
    </w:p>
    <w:p w:rsidR="00B67B25" w:rsidRPr="001B51B2" w:rsidRDefault="00B67B25" w:rsidP="001B51B2">
      <w:pPr>
        <w:numPr>
          <w:ilvl w:val="1"/>
          <w:numId w:val="13"/>
        </w:numPr>
        <w:spacing w:line="240" w:lineRule="atLeast"/>
        <w:jc w:val="both"/>
      </w:pPr>
      <w:r w:rsidRPr="001B51B2">
        <w:t>"ГГГГ" - год, за который осуществляете авансовый платеж.</w:t>
      </w:r>
    </w:p>
    <w:p w:rsidR="00B67B25" w:rsidRPr="001B51B2" w:rsidRDefault="00B67B25" w:rsidP="001B51B2">
      <w:pPr>
        <w:spacing w:line="240" w:lineRule="atLeast"/>
        <w:ind w:left="540"/>
        <w:jc w:val="both"/>
      </w:pPr>
      <w:r w:rsidRPr="001B51B2">
        <w:lastRenderedPageBreak/>
        <w:t>Например, при перечислении авансового платежа по налогу на имущество за III квартал 2022 г. укажите: "КВ.03.2022";</w:t>
      </w:r>
    </w:p>
    <w:p w:rsidR="00B67B25" w:rsidRPr="001B51B2" w:rsidRDefault="00B67B25" w:rsidP="001B51B2">
      <w:pPr>
        <w:numPr>
          <w:ilvl w:val="0"/>
          <w:numId w:val="13"/>
        </w:numPr>
        <w:spacing w:line="240" w:lineRule="atLeast"/>
        <w:jc w:val="both"/>
      </w:pPr>
      <w:proofErr w:type="gramStart"/>
      <w:r w:rsidRPr="001B51B2">
        <w:t xml:space="preserve">в </w:t>
      </w:r>
      <w:hyperlink r:id="rId133" w:history="1">
        <w:r w:rsidRPr="001B51B2">
          <w:rPr>
            <w:color w:val="0000FF"/>
          </w:rPr>
          <w:t>графе 7 разд. 4</w:t>
        </w:r>
      </w:hyperlink>
      <w:r w:rsidRPr="001B51B2">
        <w:t xml:space="preserve"> заявки (ф. 0531801), </w:t>
      </w:r>
      <w:hyperlink r:id="rId134" w:history="1">
        <w:r w:rsidRPr="001B51B2">
          <w:rPr>
            <w:color w:val="0000FF"/>
          </w:rPr>
          <w:t>графе 6 разд. 3</w:t>
        </w:r>
      </w:hyperlink>
      <w:r w:rsidRPr="001B51B2">
        <w:t xml:space="preserve"> заявки (ф. 0531851), </w:t>
      </w:r>
      <w:hyperlink r:id="rId135" w:history="1">
        <w:r w:rsidRPr="001B51B2">
          <w:rPr>
            <w:color w:val="0000FF"/>
          </w:rPr>
          <w:t>графе 14 разд. 2</w:t>
        </w:r>
      </w:hyperlink>
      <w:r w:rsidRPr="001B51B2">
        <w:t xml:space="preserve"> заявки (ф. 0531860) укажите значение "0", так как расчеты по авансовым платежам по налогу на имущество организаций представлять не нужно (</w:t>
      </w:r>
      <w:hyperlink r:id="rId136" w:history="1">
        <w:r w:rsidRPr="001B51B2">
          <w:rPr>
            <w:color w:val="0000FF"/>
          </w:rPr>
          <w:t xml:space="preserve">Приложения N </w:t>
        </w:r>
        <w:proofErr w:type="spellStart"/>
        <w:r w:rsidRPr="001B51B2">
          <w:rPr>
            <w:color w:val="0000FF"/>
          </w:rPr>
          <w:t>N</w:t>
        </w:r>
        <w:proofErr w:type="spellEnd"/>
        <w:r w:rsidRPr="001B51B2">
          <w:rPr>
            <w:color w:val="0000FF"/>
          </w:rPr>
          <w:t xml:space="preserve"> 1</w:t>
        </w:r>
      </w:hyperlink>
      <w:r w:rsidRPr="001B51B2">
        <w:t xml:space="preserve">, </w:t>
      </w:r>
      <w:hyperlink r:id="rId137" w:history="1">
        <w:r w:rsidRPr="001B51B2">
          <w:rPr>
            <w:color w:val="0000FF"/>
          </w:rPr>
          <w:t>2</w:t>
        </w:r>
      </w:hyperlink>
      <w:r w:rsidRPr="001B51B2">
        <w:t xml:space="preserve">, </w:t>
      </w:r>
      <w:hyperlink r:id="rId138" w:history="1">
        <w:r w:rsidRPr="001B51B2">
          <w:rPr>
            <w:color w:val="0000FF"/>
          </w:rPr>
          <w:t>3</w:t>
        </w:r>
      </w:hyperlink>
      <w:r w:rsidRPr="001B51B2">
        <w:t xml:space="preserve"> к Рекомендациям по заполнению распоряжений о совершении казначейских платежей, </w:t>
      </w:r>
      <w:hyperlink r:id="rId139" w:history="1">
        <w:r w:rsidRPr="001B51B2">
          <w:rPr>
            <w:color w:val="0000FF"/>
          </w:rPr>
          <w:t>п. п. 4</w:t>
        </w:r>
      </w:hyperlink>
      <w:r w:rsidRPr="001B51B2">
        <w:t xml:space="preserve">, </w:t>
      </w:r>
      <w:hyperlink r:id="rId140" w:history="1">
        <w:r w:rsidRPr="001B51B2">
          <w:rPr>
            <w:color w:val="0000FF"/>
          </w:rPr>
          <w:t>10</w:t>
        </w:r>
      </w:hyperlink>
      <w:r w:rsidRPr="001B51B2">
        <w:t xml:space="preserve"> Приложения N</w:t>
      </w:r>
      <w:proofErr w:type="gramEnd"/>
      <w:r w:rsidRPr="001B51B2">
        <w:t xml:space="preserve"> </w:t>
      </w:r>
      <w:proofErr w:type="gramStart"/>
      <w:r w:rsidRPr="001B51B2">
        <w:t>2 к Приказу Минфина России от 12.11.2013 N 107н).</w:t>
      </w:r>
      <w:proofErr w:type="gramEnd"/>
    </w:p>
    <w:p w:rsidR="005714EC" w:rsidRPr="001B51B2" w:rsidRDefault="005714EC" w:rsidP="001B51B2">
      <w:pPr>
        <w:spacing w:line="240" w:lineRule="atLeast"/>
        <w:jc w:val="both"/>
      </w:pPr>
      <w:bookmarkStart w:id="5" w:name="P82"/>
      <w:bookmarkEnd w:id="5"/>
      <w:r w:rsidRPr="001B51B2">
        <w:t>…</w:t>
      </w:r>
    </w:p>
    <w:p w:rsidR="00B67B25" w:rsidRPr="001B51B2" w:rsidRDefault="00B67B25" w:rsidP="001B51B2">
      <w:pPr>
        <w:spacing w:line="240" w:lineRule="atLeast"/>
        <w:outlineLvl w:val="0"/>
      </w:pPr>
      <w:bookmarkStart w:id="6" w:name="P98"/>
      <w:bookmarkEnd w:id="6"/>
      <w:r w:rsidRPr="001B51B2">
        <w:rPr>
          <w:b/>
          <w:sz w:val="34"/>
        </w:rPr>
        <w:t>3. Как учреждению заполнить платежные документы на уплату пеней по налогу на имущество организаций (авансовым платежам)</w:t>
      </w:r>
    </w:p>
    <w:p w:rsidR="00B67B25" w:rsidRPr="001B51B2" w:rsidRDefault="00B67B25" w:rsidP="001B51B2">
      <w:pPr>
        <w:spacing w:line="240" w:lineRule="atLeast"/>
        <w:jc w:val="both"/>
      </w:pPr>
      <w:r w:rsidRPr="001B51B2">
        <w:t xml:space="preserve">Для уплаты пеней по налогу на имущество (авансовым платежам) оформите отдельный </w:t>
      </w:r>
      <w:hyperlink r:id="rId141" w:history="1">
        <w:r w:rsidRPr="001B51B2">
          <w:rPr>
            <w:color w:val="0000FF"/>
          </w:rPr>
          <w:t>платежный документ</w:t>
        </w:r>
      </w:hyperlink>
      <w:r w:rsidRPr="001B51B2">
        <w:t xml:space="preserve">. Заполняйте его </w:t>
      </w:r>
      <w:hyperlink r:id="rId142" w:history="1">
        <w:r w:rsidRPr="001B51B2">
          <w:rPr>
            <w:color w:val="0000FF"/>
          </w:rPr>
          <w:t>так же</w:t>
        </w:r>
      </w:hyperlink>
      <w:r w:rsidRPr="001B51B2">
        <w:t>, как на уплату пеней по другим налогам, но с учетом особенностей заполнения отдельных реквизитов (например, при указании КБК).</w:t>
      </w:r>
    </w:p>
    <w:p w:rsidR="00B67B25" w:rsidRPr="001B51B2" w:rsidRDefault="00B67B25" w:rsidP="001B51B2">
      <w:pPr>
        <w:spacing w:line="240" w:lineRule="atLeast"/>
        <w:jc w:val="both"/>
      </w:pPr>
    </w:p>
    <w:p w:rsidR="00B67B25" w:rsidRPr="001B51B2" w:rsidRDefault="00B67B25" w:rsidP="001B51B2">
      <w:pPr>
        <w:spacing w:line="240" w:lineRule="atLeast"/>
        <w:jc w:val="both"/>
      </w:pPr>
      <w:r w:rsidRPr="001B51B2">
        <w:t xml:space="preserve">Рассмотрим особенности заполнения платежных документов при уплате пеней по налогу на имущество (авансовым платежам) на примере </w:t>
      </w:r>
      <w:hyperlink w:anchor="P108" w:history="1">
        <w:r w:rsidRPr="001B51B2">
          <w:rPr>
            <w:color w:val="0000FF"/>
          </w:rPr>
          <w:t>заявки на кассовый расход</w:t>
        </w:r>
      </w:hyperlink>
      <w:r w:rsidRPr="001B51B2">
        <w:t xml:space="preserve"> при перечислении сре</w:t>
      </w:r>
      <w:proofErr w:type="gramStart"/>
      <w:r w:rsidRPr="001B51B2">
        <w:t>дств с л</w:t>
      </w:r>
      <w:proofErr w:type="gramEnd"/>
      <w:r w:rsidRPr="001B51B2">
        <w:t xml:space="preserve">ицевого счета и </w:t>
      </w:r>
      <w:hyperlink w:anchor="P122" w:history="1">
        <w:r w:rsidRPr="001B51B2">
          <w:rPr>
            <w:color w:val="0000FF"/>
          </w:rPr>
          <w:t>платежного поручения</w:t>
        </w:r>
      </w:hyperlink>
      <w:r w:rsidRPr="001B51B2">
        <w:t xml:space="preserve"> - при перечислении с банковского счета (для автономного учреждения).</w:t>
      </w:r>
    </w:p>
    <w:p w:rsidR="00B67B25" w:rsidRPr="001B51B2" w:rsidRDefault="00B67B25" w:rsidP="001B51B2">
      <w:pPr>
        <w:spacing w:line="240" w:lineRule="atLeast"/>
        <w:jc w:val="both"/>
      </w:pPr>
    </w:p>
    <w:p w:rsidR="00B67B25" w:rsidRPr="001B51B2" w:rsidRDefault="00B67B25" w:rsidP="001B51B2">
      <w:pPr>
        <w:spacing w:line="240" w:lineRule="atLeast"/>
        <w:outlineLvl w:val="1"/>
      </w:pPr>
      <w:bookmarkStart w:id="7" w:name="P108"/>
      <w:bookmarkEnd w:id="7"/>
      <w:r w:rsidRPr="001B51B2">
        <w:rPr>
          <w:b/>
          <w:sz w:val="28"/>
        </w:rPr>
        <w:t>3.1. Как учреждению заполнить заявку на кассовый расход для уплаты пеней по налогу на имущество (авансовым платежам)</w:t>
      </w:r>
    </w:p>
    <w:p w:rsidR="00B67B25" w:rsidRPr="001B51B2" w:rsidRDefault="00B67B25" w:rsidP="001B51B2">
      <w:pPr>
        <w:spacing w:line="240" w:lineRule="atLeast"/>
        <w:jc w:val="both"/>
      </w:pPr>
      <w:r w:rsidRPr="001B51B2">
        <w:t>При оформлении заявки на кассовый расход (</w:t>
      </w:r>
      <w:hyperlink r:id="rId143" w:history="1">
        <w:r w:rsidRPr="001B51B2">
          <w:rPr>
            <w:color w:val="0000FF"/>
          </w:rPr>
          <w:t>ф. 0531801</w:t>
        </w:r>
      </w:hyperlink>
      <w:r w:rsidRPr="001B51B2">
        <w:t xml:space="preserve">, </w:t>
      </w:r>
      <w:hyperlink r:id="rId144" w:history="1">
        <w:r w:rsidRPr="001B51B2">
          <w:rPr>
            <w:color w:val="0000FF"/>
          </w:rPr>
          <w:t>0531851</w:t>
        </w:r>
      </w:hyperlink>
      <w:r w:rsidRPr="001B51B2">
        <w:t>) для уплаты пеней по налогу на имущество (авансовым платежам) обратите внимание на заполнение следующих реквизитов:</w:t>
      </w:r>
    </w:p>
    <w:p w:rsidR="00B67B25" w:rsidRPr="001B51B2" w:rsidRDefault="00B67B25" w:rsidP="001B51B2">
      <w:pPr>
        <w:numPr>
          <w:ilvl w:val="0"/>
          <w:numId w:val="18"/>
        </w:numPr>
        <w:spacing w:line="240" w:lineRule="atLeast"/>
        <w:jc w:val="both"/>
      </w:pPr>
      <w:r w:rsidRPr="001B51B2">
        <w:t xml:space="preserve">в реквизитах </w:t>
      </w:r>
      <w:hyperlink r:id="rId145" w:history="1">
        <w:r w:rsidRPr="001B51B2">
          <w:rPr>
            <w:color w:val="0000FF"/>
          </w:rPr>
          <w:t>"Назначение платежа (примечание)"</w:t>
        </w:r>
      </w:hyperlink>
      <w:r w:rsidRPr="001B51B2">
        <w:t xml:space="preserve"> ("Назначение платежа") укажите информацию (пояснение), которая позволит максимально точно определить платеж. Как правило, достаточно указать, что вы </w:t>
      </w:r>
      <w:proofErr w:type="gramStart"/>
      <w:r w:rsidRPr="001B51B2">
        <w:t>платите</w:t>
      </w:r>
      <w:proofErr w:type="gramEnd"/>
      <w:r w:rsidRPr="001B51B2">
        <w:t xml:space="preserve"> пени по налогу на имущество (авансовому платежу по налогу на имущество), а также период, за который они начислены, или реквизиты требования инспекции (решения по налоговой проверке). Например, "Пени за несвоевременную уплату налога на имущество организаций по итогам 2021 г." или "Пени по налогу на имущество организаций по требованию ИФНС России N 27 по г. Москве от 12.07.2022 N 131/07-Т". При этом количество символов в этом </w:t>
      </w:r>
      <w:hyperlink r:id="rId146" w:history="1">
        <w:r w:rsidRPr="001B51B2">
          <w:rPr>
            <w:color w:val="0000FF"/>
          </w:rPr>
          <w:t>поле</w:t>
        </w:r>
      </w:hyperlink>
      <w:r w:rsidRPr="001B51B2">
        <w:t xml:space="preserve"> не должно быть больше 210 (Приложение N 1 к Порядку казначейского обслуживания, утвержденному Приказом Казначейства России от 14.05.2020 N 21н, Приложения N </w:t>
      </w:r>
      <w:proofErr w:type="spellStart"/>
      <w:r w:rsidRPr="001B51B2">
        <w:t>N</w:t>
      </w:r>
      <w:proofErr w:type="spellEnd"/>
      <w:r w:rsidRPr="001B51B2">
        <w:t xml:space="preserve"> 1, </w:t>
      </w:r>
      <w:hyperlink r:id="rId147" w:history="1">
        <w:r w:rsidRPr="001B51B2">
          <w:rPr>
            <w:color w:val="0000FF"/>
          </w:rPr>
          <w:t>2</w:t>
        </w:r>
      </w:hyperlink>
      <w:r w:rsidRPr="001B51B2">
        <w:t xml:space="preserve"> к Рекомендациям по заполнению распоряжений о совершении казначейских платежей);</w:t>
      </w:r>
    </w:p>
    <w:p w:rsidR="00B67B25" w:rsidRPr="001B51B2" w:rsidRDefault="00B67B25" w:rsidP="001B51B2">
      <w:pPr>
        <w:numPr>
          <w:ilvl w:val="0"/>
          <w:numId w:val="18"/>
        </w:numPr>
        <w:spacing w:line="240" w:lineRule="atLeast"/>
        <w:jc w:val="both"/>
      </w:pPr>
      <w:r w:rsidRPr="001B51B2">
        <w:t xml:space="preserve">в </w:t>
      </w:r>
      <w:hyperlink r:id="rId148" w:history="1">
        <w:r w:rsidRPr="001B51B2">
          <w:rPr>
            <w:color w:val="0000FF"/>
          </w:rPr>
          <w:t>графе 2 разд. 4</w:t>
        </w:r>
      </w:hyperlink>
      <w:r w:rsidRPr="001B51B2">
        <w:t xml:space="preserve"> заявки (ф. 0531801), </w:t>
      </w:r>
      <w:hyperlink r:id="rId149" w:history="1">
        <w:r w:rsidRPr="001B51B2">
          <w:rPr>
            <w:color w:val="0000FF"/>
          </w:rPr>
          <w:t>графе 1 разд. 3</w:t>
        </w:r>
      </w:hyperlink>
      <w:r w:rsidRPr="001B51B2">
        <w:t xml:space="preserve"> заявки (ф. 0531851) укажите </w:t>
      </w:r>
      <w:hyperlink r:id="rId150" w:history="1">
        <w:r w:rsidRPr="001B51B2">
          <w:rPr>
            <w:color w:val="0000FF"/>
          </w:rPr>
          <w:t>КБК</w:t>
        </w:r>
      </w:hyperlink>
      <w:r w:rsidRPr="001B51B2">
        <w:t xml:space="preserve"> для уплаты пеней по налогу на имущество организаций (авансовым платежам)</w:t>
      </w:r>
      <w:r w:rsidRPr="001B51B2">
        <w:rPr>
          <w:i/>
        </w:rPr>
        <w:t>.</w:t>
      </w:r>
      <w:r w:rsidRPr="001B51B2">
        <w:t xml:space="preserve"> </w:t>
      </w:r>
      <w:proofErr w:type="gramStart"/>
      <w:r w:rsidRPr="001B51B2">
        <w:t xml:space="preserve">Он отличается от КБК для уплаты самого налога (авансовых платежей) только кодом группы подвида доходов бюджетов </w:t>
      </w:r>
      <w:hyperlink r:id="rId151" w:history="1">
        <w:r w:rsidRPr="001B51B2">
          <w:rPr>
            <w:color w:val="0000FF"/>
          </w:rPr>
          <w:t>"2100"</w:t>
        </w:r>
      </w:hyperlink>
      <w:r w:rsidRPr="001B51B2">
        <w:t xml:space="preserve"> в </w:t>
      </w:r>
      <w:hyperlink r:id="rId152" w:history="1">
        <w:r w:rsidRPr="001B51B2">
          <w:rPr>
            <w:color w:val="0000FF"/>
          </w:rPr>
          <w:t>14 - 17-м разрядах</w:t>
        </w:r>
      </w:hyperlink>
      <w:r w:rsidRPr="001B51B2">
        <w:t xml:space="preserve"> (</w:t>
      </w:r>
      <w:hyperlink r:id="rId153" w:history="1">
        <w:r w:rsidRPr="001B51B2">
          <w:rPr>
            <w:color w:val="0000FF"/>
          </w:rPr>
          <w:t xml:space="preserve">Приложения N </w:t>
        </w:r>
        <w:proofErr w:type="spellStart"/>
        <w:r w:rsidRPr="001B51B2">
          <w:rPr>
            <w:color w:val="0000FF"/>
          </w:rPr>
          <w:t>N</w:t>
        </w:r>
        <w:proofErr w:type="spellEnd"/>
        <w:r w:rsidRPr="001B51B2">
          <w:rPr>
            <w:color w:val="0000FF"/>
          </w:rPr>
          <w:t xml:space="preserve"> 1</w:t>
        </w:r>
      </w:hyperlink>
      <w:r w:rsidRPr="001B51B2">
        <w:t xml:space="preserve">, </w:t>
      </w:r>
      <w:hyperlink r:id="rId154" w:history="1">
        <w:r w:rsidRPr="001B51B2">
          <w:rPr>
            <w:color w:val="0000FF"/>
          </w:rPr>
          <w:t>2</w:t>
        </w:r>
      </w:hyperlink>
      <w:r w:rsidRPr="001B51B2">
        <w:t xml:space="preserve"> к Рекомендациям по заполнению распоряжений о совершении казначейских платежей, </w:t>
      </w:r>
      <w:hyperlink r:id="rId155" w:history="1">
        <w:r w:rsidRPr="001B51B2">
          <w:rPr>
            <w:color w:val="0000FF"/>
          </w:rPr>
          <w:t xml:space="preserve">Приложения N </w:t>
        </w:r>
        <w:proofErr w:type="spellStart"/>
        <w:r w:rsidRPr="001B51B2">
          <w:rPr>
            <w:color w:val="0000FF"/>
          </w:rPr>
          <w:t>N</w:t>
        </w:r>
        <w:proofErr w:type="spellEnd"/>
        <w:r w:rsidRPr="001B51B2">
          <w:rPr>
            <w:color w:val="0000FF"/>
          </w:rPr>
          <w:t xml:space="preserve"> 2</w:t>
        </w:r>
      </w:hyperlink>
      <w:r w:rsidRPr="001B51B2">
        <w:t xml:space="preserve">, </w:t>
      </w:r>
      <w:hyperlink r:id="rId156" w:history="1">
        <w:r w:rsidRPr="001B51B2">
          <w:rPr>
            <w:color w:val="0000FF"/>
          </w:rPr>
          <w:t>3</w:t>
        </w:r>
      </w:hyperlink>
      <w:r w:rsidRPr="001B51B2">
        <w:t xml:space="preserve"> к Приказу Минфина России от 08.06.2021 N 75н, </w:t>
      </w:r>
      <w:hyperlink r:id="rId157" w:history="1">
        <w:r w:rsidRPr="001B51B2">
          <w:rPr>
            <w:color w:val="0000FF"/>
          </w:rPr>
          <w:t>Приложение N 3</w:t>
        </w:r>
      </w:hyperlink>
      <w:r w:rsidRPr="001B51B2">
        <w:t xml:space="preserve"> к Приказу ФНС России от 29.12.2016 N ММВ-7-1/736@);</w:t>
      </w:r>
      <w:proofErr w:type="gramEnd"/>
    </w:p>
    <w:p w:rsidR="00B67B25" w:rsidRPr="001B51B2" w:rsidRDefault="00B67B25" w:rsidP="001B51B2">
      <w:pPr>
        <w:numPr>
          <w:ilvl w:val="0"/>
          <w:numId w:val="18"/>
        </w:numPr>
        <w:spacing w:line="240" w:lineRule="atLeast"/>
        <w:jc w:val="both"/>
      </w:pPr>
      <w:proofErr w:type="gramStart"/>
      <w:r w:rsidRPr="001B51B2">
        <w:t xml:space="preserve">в </w:t>
      </w:r>
      <w:hyperlink r:id="rId158" w:history="1">
        <w:r w:rsidRPr="001B51B2">
          <w:rPr>
            <w:color w:val="0000FF"/>
          </w:rPr>
          <w:t>графе 3 разд. 5</w:t>
        </w:r>
      </w:hyperlink>
      <w:r w:rsidRPr="001B51B2">
        <w:t xml:space="preserve"> заявки (ф. 0531801), </w:t>
      </w:r>
      <w:hyperlink r:id="rId159" w:history="1">
        <w:r w:rsidRPr="001B51B2">
          <w:rPr>
            <w:color w:val="0000FF"/>
          </w:rPr>
          <w:t>графе 1 разд. 1</w:t>
        </w:r>
      </w:hyperlink>
      <w:r w:rsidRPr="001B51B2">
        <w:t xml:space="preserve"> заявки (ф. 0531851) - действующий код по БК, по которому должны быть произведены расходы на уплату пеней по налогу на имущество (авансовым платежам), с учетом типа вашего учреждения (</w:t>
      </w:r>
      <w:hyperlink r:id="rId160" w:history="1">
        <w:r w:rsidRPr="001B51B2">
          <w:rPr>
            <w:color w:val="0000FF"/>
          </w:rPr>
          <w:t xml:space="preserve">Приложения N </w:t>
        </w:r>
        <w:proofErr w:type="spellStart"/>
        <w:r w:rsidRPr="001B51B2">
          <w:rPr>
            <w:color w:val="0000FF"/>
          </w:rPr>
          <w:t>N</w:t>
        </w:r>
        <w:proofErr w:type="spellEnd"/>
        <w:r w:rsidRPr="001B51B2">
          <w:rPr>
            <w:color w:val="0000FF"/>
          </w:rPr>
          <w:t xml:space="preserve"> 1</w:t>
        </w:r>
      </w:hyperlink>
      <w:r w:rsidRPr="001B51B2">
        <w:t xml:space="preserve">, </w:t>
      </w:r>
      <w:hyperlink r:id="rId161" w:history="1">
        <w:r w:rsidRPr="001B51B2">
          <w:rPr>
            <w:color w:val="0000FF"/>
          </w:rPr>
          <w:t>2</w:t>
        </w:r>
      </w:hyperlink>
      <w:r w:rsidRPr="001B51B2">
        <w:t xml:space="preserve"> к Рекомендациям по заполнению распоряжений о совершении казначейских платежей).</w:t>
      </w:r>
      <w:proofErr w:type="gramEnd"/>
      <w:r w:rsidRPr="001B51B2">
        <w:t xml:space="preserve"> В структуре этого кода в составе КВР укажите </w:t>
      </w:r>
      <w:hyperlink r:id="rId162" w:history="1">
        <w:r w:rsidRPr="001B51B2">
          <w:rPr>
            <w:color w:val="0000FF"/>
          </w:rPr>
          <w:t>"853"</w:t>
        </w:r>
      </w:hyperlink>
      <w:r w:rsidRPr="001B51B2">
        <w:t>.</w:t>
      </w:r>
    </w:p>
    <w:p w:rsidR="00B67B25" w:rsidRPr="001B51B2" w:rsidRDefault="00B67B25" w:rsidP="001B51B2">
      <w:pPr>
        <w:spacing w:line="240" w:lineRule="atLeast"/>
        <w:jc w:val="both"/>
      </w:pPr>
      <w:r w:rsidRPr="001B51B2">
        <w:t xml:space="preserve">Отдельные реквизиты заполняйте в зависимости от того, по какому основанию вы уплачиваете пени: </w:t>
      </w:r>
      <w:hyperlink r:id="rId163" w:history="1">
        <w:r w:rsidRPr="001B51B2">
          <w:rPr>
            <w:color w:val="0000FF"/>
          </w:rPr>
          <w:t>добровольно</w:t>
        </w:r>
      </w:hyperlink>
      <w:r w:rsidRPr="001B51B2">
        <w:t xml:space="preserve">, </w:t>
      </w:r>
      <w:hyperlink r:id="rId164" w:history="1">
        <w:r w:rsidRPr="001B51B2">
          <w:rPr>
            <w:color w:val="0000FF"/>
          </w:rPr>
          <w:t>по требованию инспекции</w:t>
        </w:r>
      </w:hyperlink>
      <w:r w:rsidRPr="001B51B2">
        <w:t xml:space="preserve"> или </w:t>
      </w:r>
      <w:hyperlink r:id="rId165" w:history="1">
        <w:r w:rsidRPr="001B51B2">
          <w:rPr>
            <w:color w:val="0000FF"/>
          </w:rPr>
          <w:t>по акту налоговой проверки</w:t>
        </w:r>
      </w:hyperlink>
      <w:r w:rsidRPr="001B51B2">
        <w:t>.</w:t>
      </w:r>
    </w:p>
    <w:p w:rsidR="00B67B25" w:rsidRPr="001B51B2" w:rsidRDefault="00B67B25" w:rsidP="001B51B2">
      <w:pPr>
        <w:spacing w:line="240" w:lineRule="atLeast"/>
        <w:jc w:val="both"/>
      </w:pPr>
      <w:r w:rsidRPr="001B51B2">
        <w:t xml:space="preserve">Остальные графы (поля) заполняйте в </w:t>
      </w:r>
      <w:hyperlink r:id="rId166" w:history="1">
        <w:r w:rsidRPr="001B51B2">
          <w:rPr>
            <w:color w:val="0000FF"/>
          </w:rPr>
          <w:t>общем порядке</w:t>
        </w:r>
      </w:hyperlink>
      <w:r w:rsidRPr="001B51B2">
        <w:t>.</w:t>
      </w:r>
    </w:p>
    <w:p w:rsidR="00B67B25" w:rsidRPr="001B51B2" w:rsidRDefault="00644B5F" w:rsidP="001B51B2">
      <w:pPr>
        <w:spacing w:line="240" w:lineRule="atLeast"/>
        <w:jc w:val="both"/>
      </w:pPr>
      <w:r w:rsidRPr="001B51B2">
        <w:t>…</w:t>
      </w:r>
    </w:p>
    <w:p w:rsidR="006F019B" w:rsidRPr="001B51B2" w:rsidRDefault="00D969AF" w:rsidP="001B51B2">
      <w:pPr>
        <w:spacing w:line="240" w:lineRule="atLeast"/>
      </w:pPr>
      <w:bookmarkStart w:id="8" w:name="P122"/>
      <w:bookmarkEnd w:id="8"/>
      <w:r w:rsidRPr="001B51B2">
        <w:t xml:space="preserve">Источник: </w:t>
      </w:r>
      <w:hyperlink r:id="rId167" w:history="1">
        <w:r w:rsidRPr="001B51B2">
          <w:rPr>
            <w:i/>
            <w:color w:val="0000FF"/>
          </w:rPr>
          <w:t xml:space="preserve"> </w:t>
        </w:r>
        <w:r w:rsidR="00B67B25" w:rsidRPr="001B51B2">
          <w:rPr>
            <w:i/>
            <w:color w:val="0000FF"/>
          </w:rPr>
          <w:t>Готовое решение: Как учреждению заполнить платежные документы на уплату налога на имущество (авансовых платежей) и пеней по ним (</w:t>
        </w:r>
        <w:proofErr w:type="spellStart"/>
        <w:r w:rsidR="00B67B25" w:rsidRPr="001B51B2">
          <w:rPr>
            <w:i/>
            <w:color w:val="0000FF"/>
          </w:rPr>
          <w:t>КонсультантПлюс</w:t>
        </w:r>
        <w:proofErr w:type="spellEnd"/>
        <w:r w:rsidR="00B67B25" w:rsidRPr="001B51B2">
          <w:rPr>
            <w:i/>
            <w:color w:val="0000FF"/>
          </w:rPr>
          <w:t>, 2022) {</w:t>
        </w:r>
        <w:proofErr w:type="spellStart"/>
        <w:r w:rsidR="00B67B25" w:rsidRPr="001B51B2">
          <w:rPr>
            <w:i/>
            <w:color w:val="0000FF"/>
          </w:rPr>
          <w:t>КонсультантПлюс</w:t>
        </w:r>
        <w:proofErr w:type="spellEnd"/>
        <w:r w:rsidR="00B67B25" w:rsidRPr="001B51B2">
          <w:rPr>
            <w:i/>
            <w:color w:val="0000FF"/>
          </w:rPr>
          <w:t>}</w:t>
        </w:r>
      </w:hyperlink>
    </w:p>
    <w:p w:rsidR="006F019B" w:rsidRPr="001B51B2" w:rsidRDefault="006F019B" w:rsidP="001B51B2">
      <w:pPr>
        <w:pBdr>
          <w:top w:val="single" w:sz="6" w:space="0" w:color="auto"/>
        </w:pBdr>
        <w:jc w:val="both"/>
        <w:rPr>
          <w:sz w:val="2"/>
          <w:szCs w:val="2"/>
        </w:rPr>
      </w:pPr>
    </w:p>
    <w:p w:rsidR="006F019B" w:rsidRPr="001B51B2" w:rsidRDefault="006F019B" w:rsidP="001B51B2"/>
    <w:p w:rsidR="00515971" w:rsidRPr="000963CE" w:rsidRDefault="00515971" w:rsidP="000963CE"/>
    <w:sectPr w:rsidR="00515971" w:rsidRPr="000963CE" w:rsidSect="0005378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641"/>
    <w:multiLevelType w:val="multilevel"/>
    <w:tmpl w:val="A34059D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04C1E"/>
    <w:multiLevelType w:val="multilevel"/>
    <w:tmpl w:val="AABA16CA"/>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E7078"/>
    <w:multiLevelType w:val="multilevel"/>
    <w:tmpl w:val="F8A6B91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5A0489"/>
    <w:multiLevelType w:val="multilevel"/>
    <w:tmpl w:val="3188A0E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946C6D"/>
    <w:multiLevelType w:val="multilevel"/>
    <w:tmpl w:val="D6DA07B2"/>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BC0669"/>
    <w:multiLevelType w:val="multilevel"/>
    <w:tmpl w:val="3274E44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F56628"/>
    <w:multiLevelType w:val="multilevel"/>
    <w:tmpl w:val="AA180DB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474A8E"/>
    <w:multiLevelType w:val="multilevel"/>
    <w:tmpl w:val="D83C00B6"/>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9A45D2"/>
    <w:multiLevelType w:val="multilevel"/>
    <w:tmpl w:val="7E7A7CD2"/>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365744"/>
    <w:multiLevelType w:val="multilevel"/>
    <w:tmpl w:val="02FA922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690464"/>
    <w:multiLevelType w:val="multilevel"/>
    <w:tmpl w:val="6122F18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E523FA"/>
    <w:multiLevelType w:val="multilevel"/>
    <w:tmpl w:val="E7206748"/>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02503C"/>
    <w:multiLevelType w:val="multilevel"/>
    <w:tmpl w:val="91B20802"/>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4F3E4C"/>
    <w:multiLevelType w:val="multilevel"/>
    <w:tmpl w:val="4AA4C70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575BCC"/>
    <w:multiLevelType w:val="multilevel"/>
    <w:tmpl w:val="ED9E5A58"/>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FC2914"/>
    <w:multiLevelType w:val="multilevel"/>
    <w:tmpl w:val="44BE8CBC"/>
    <w:lvl w:ilvl="0">
      <w:start w:val="1"/>
      <w:numFmt w:val="russianLower"/>
      <w:lvlText w:val="%1)"/>
      <w:lvlJc w:val="left"/>
      <w:pPr>
        <w:tabs>
          <w:tab w:val="num" w:pos="540"/>
        </w:tabs>
        <w:ind w:left="54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B84904"/>
    <w:multiLevelType w:val="multilevel"/>
    <w:tmpl w:val="A97228E4"/>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805322"/>
    <w:multiLevelType w:val="multilevel"/>
    <w:tmpl w:val="D868C5C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7614AA"/>
    <w:multiLevelType w:val="multilevel"/>
    <w:tmpl w:val="F33498DE"/>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435B7C"/>
    <w:multiLevelType w:val="multilevel"/>
    <w:tmpl w:val="D842E276"/>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0755BB"/>
    <w:multiLevelType w:val="multilevel"/>
    <w:tmpl w:val="7CD6931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B86DBD"/>
    <w:multiLevelType w:val="multilevel"/>
    <w:tmpl w:val="54DA8E6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9271DC"/>
    <w:multiLevelType w:val="multilevel"/>
    <w:tmpl w:val="8778671A"/>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1B691C"/>
    <w:multiLevelType w:val="multilevel"/>
    <w:tmpl w:val="589AA67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4438CE"/>
    <w:multiLevelType w:val="multilevel"/>
    <w:tmpl w:val="EA94EF7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8B5868"/>
    <w:multiLevelType w:val="multilevel"/>
    <w:tmpl w:val="C63EE69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7076B8"/>
    <w:multiLevelType w:val="multilevel"/>
    <w:tmpl w:val="79FC221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B824AB"/>
    <w:multiLevelType w:val="multilevel"/>
    <w:tmpl w:val="002C175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E83C36"/>
    <w:multiLevelType w:val="multilevel"/>
    <w:tmpl w:val="21F286A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A10656"/>
    <w:multiLevelType w:val="multilevel"/>
    <w:tmpl w:val="6082EC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8D37C5"/>
    <w:multiLevelType w:val="multilevel"/>
    <w:tmpl w:val="985C6BB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9375E4"/>
    <w:multiLevelType w:val="multilevel"/>
    <w:tmpl w:val="FDC05E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2415F5"/>
    <w:multiLevelType w:val="multilevel"/>
    <w:tmpl w:val="09CAFCF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lvlOverride w:ilvl="0">
      <w:startOverride w:val="1"/>
    </w:lvlOverride>
  </w:num>
  <w:num w:numId="2">
    <w:abstractNumId w:val="23"/>
    <w:lvlOverride w:ilvl="0">
      <w:startOverride w:val="1"/>
    </w:lvlOverride>
  </w:num>
  <w:num w:numId="3">
    <w:abstractNumId w:val="15"/>
    <w:lvlOverride w:ilvl="0">
      <w:startOverride w:val="1"/>
    </w:lvlOverride>
  </w:num>
  <w:num w:numId="4">
    <w:abstractNumId w:val="29"/>
    <w:lvlOverride w:ilvl="0">
      <w:startOverride w:val="1"/>
    </w:lvlOverride>
  </w:num>
  <w:num w:numId="5">
    <w:abstractNumId w:val="28"/>
    <w:lvlOverride w:ilvl="0">
      <w:startOverride w:val="1"/>
    </w:lvlOverride>
  </w:num>
  <w:num w:numId="6">
    <w:abstractNumId w:val="2"/>
    <w:lvlOverride w:ilvl="0">
      <w:startOverride w:val="1"/>
    </w:lvlOverride>
  </w:num>
  <w:num w:numId="7">
    <w:abstractNumId w:val="4"/>
    <w:lvlOverride w:ilvl="0">
      <w:startOverride w:val="1"/>
    </w:lvlOverride>
  </w:num>
  <w:num w:numId="8">
    <w:abstractNumId w:val="14"/>
    <w:lvlOverride w:ilvl="0">
      <w:startOverride w:val="1"/>
    </w:lvlOverride>
  </w:num>
  <w:num w:numId="9">
    <w:abstractNumId w:val="7"/>
    <w:lvlOverride w:ilvl="0">
      <w:startOverride w:val="1"/>
    </w:lvlOverride>
  </w:num>
  <w:num w:numId="10">
    <w:abstractNumId w:val="22"/>
    <w:lvlOverride w:ilvl="0">
      <w:startOverride w:val="1"/>
    </w:lvlOverride>
  </w:num>
  <w:num w:numId="11">
    <w:abstractNumId w:val="18"/>
    <w:lvlOverride w:ilvl="0">
      <w:startOverride w:val="1"/>
    </w:lvlOverride>
  </w:num>
  <w:num w:numId="12">
    <w:abstractNumId w:val="1"/>
    <w:lvlOverride w:ilvl="0">
      <w:startOverride w:val="1"/>
    </w:lvlOverride>
  </w:num>
  <w:num w:numId="13">
    <w:abstractNumId w:val="11"/>
    <w:lvlOverride w:ilvl="0">
      <w:startOverride w:val="1"/>
    </w:lvlOverride>
  </w:num>
  <w:num w:numId="14">
    <w:abstractNumId w:val="12"/>
    <w:lvlOverride w:ilvl="0">
      <w:startOverride w:val="1"/>
    </w:lvlOverride>
  </w:num>
  <w:num w:numId="15">
    <w:abstractNumId w:val="19"/>
    <w:lvlOverride w:ilvl="0">
      <w:startOverride w:val="1"/>
    </w:lvlOverride>
  </w:num>
  <w:num w:numId="16">
    <w:abstractNumId w:val="8"/>
    <w:lvlOverride w:ilvl="0">
      <w:startOverride w:val="1"/>
    </w:lvlOverride>
  </w:num>
  <w:num w:numId="17">
    <w:abstractNumId w:val="30"/>
    <w:lvlOverride w:ilvl="0">
      <w:startOverride w:val="1"/>
    </w:lvlOverride>
  </w:num>
  <w:num w:numId="18">
    <w:abstractNumId w:val="21"/>
    <w:lvlOverride w:ilvl="0">
      <w:startOverride w:val="1"/>
    </w:lvlOverride>
  </w:num>
  <w:num w:numId="19">
    <w:abstractNumId w:val="16"/>
    <w:lvlOverride w:ilvl="0">
      <w:startOverride w:val="1"/>
    </w:lvlOverride>
  </w:num>
  <w:num w:numId="20">
    <w:abstractNumId w:val="3"/>
    <w:lvlOverride w:ilvl="0">
      <w:startOverride w:val="1"/>
    </w:lvlOverride>
  </w:num>
  <w:num w:numId="21">
    <w:abstractNumId w:val="20"/>
    <w:lvlOverride w:ilvl="0">
      <w:startOverride w:val="1"/>
    </w:lvlOverride>
  </w:num>
  <w:num w:numId="22">
    <w:abstractNumId w:val="25"/>
    <w:lvlOverride w:ilvl="0">
      <w:startOverride w:val="1"/>
    </w:lvlOverride>
  </w:num>
  <w:num w:numId="23">
    <w:abstractNumId w:val="24"/>
    <w:lvlOverride w:ilvl="0">
      <w:startOverride w:val="1"/>
    </w:lvlOverride>
  </w:num>
  <w:num w:numId="24">
    <w:abstractNumId w:val="5"/>
    <w:lvlOverride w:ilvl="0">
      <w:startOverride w:val="1"/>
    </w:lvlOverride>
  </w:num>
  <w:num w:numId="25">
    <w:abstractNumId w:val="31"/>
    <w:lvlOverride w:ilvl="0">
      <w:startOverride w:val="1"/>
    </w:lvlOverride>
  </w:num>
  <w:num w:numId="26">
    <w:abstractNumId w:val="10"/>
    <w:lvlOverride w:ilvl="0">
      <w:startOverride w:val="1"/>
    </w:lvlOverride>
  </w:num>
  <w:num w:numId="27">
    <w:abstractNumId w:val="0"/>
    <w:lvlOverride w:ilvl="0">
      <w:startOverride w:val="1"/>
    </w:lvlOverride>
  </w:num>
  <w:num w:numId="28">
    <w:abstractNumId w:val="27"/>
    <w:lvlOverride w:ilvl="0">
      <w:startOverride w:val="1"/>
    </w:lvlOverride>
  </w:num>
  <w:num w:numId="29">
    <w:abstractNumId w:val="26"/>
    <w:lvlOverride w:ilvl="0">
      <w:startOverride w:val="1"/>
    </w:lvlOverride>
  </w:num>
  <w:num w:numId="30">
    <w:abstractNumId w:val="6"/>
    <w:lvlOverride w:ilvl="0">
      <w:startOverride w:val="1"/>
    </w:lvlOverride>
  </w:num>
  <w:num w:numId="31">
    <w:abstractNumId w:val="32"/>
    <w:lvlOverride w:ilvl="0">
      <w:startOverride w:val="1"/>
    </w:lvlOverride>
  </w:num>
  <w:num w:numId="32">
    <w:abstractNumId w:val="13"/>
    <w:lvlOverride w:ilvl="0">
      <w:startOverride w:val="1"/>
    </w:lvlOverride>
  </w:num>
  <w:num w:numId="33">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EFC"/>
    <w:rsid w:val="00012663"/>
    <w:rsid w:val="00051C64"/>
    <w:rsid w:val="0005378C"/>
    <w:rsid w:val="00057B38"/>
    <w:rsid w:val="000932AF"/>
    <w:rsid w:val="000963CE"/>
    <w:rsid w:val="000B0ADD"/>
    <w:rsid w:val="000C132A"/>
    <w:rsid w:val="000C625E"/>
    <w:rsid w:val="001220CD"/>
    <w:rsid w:val="00157527"/>
    <w:rsid w:val="00161370"/>
    <w:rsid w:val="00163465"/>
    <w:rsid w:val="001B51B2"/>
    <w:rsid w:val="001E6F18"/>
    <w:rsid w:val="001F1891"/>
    <w:rsid w:val="001F7486"/>
    <w:rsid w:val="00276D9E"/>
    <w:rsid w:val="002A3706"/>
    <w:rsid w:val="002A5498"/>
    <w:rsid w:val="002C3CB4"/>
    <w:rsid w:val="002D2719"/>
    <w:rsid w:val="002F4CF9"/>
    <w:rsid w:val="0030155F"/>
    <w:rsid w:val="00336599"/>
    <w:rsid w:val="00353EA9"/>
    <w:rsid w:val="00386ABB"/>
    <w:rsid w:val="003A1493"/>
    <w:rsid w:val="003B0CC4"/>
    <w:rsid w:val="003F2392"/>
    <w:rsid w:val="003F2F3E"/>
    <w:rsid w:val="00414CFF"/>
    <w:rsid w:val="004337AD"/>
    <w:rsid w:val="0044085C"/>
    <w:rsid w:val="00441A5D"/>
    <w:rsid w:val="00456117"/>
    <w:rsid w:val="00466ADA"/>
    <w:rsid w:val="00472146"/>
    <w:rsid w:val="0047341B"/>
    <w:rsid w:val="00481751"/>
    <w:rsid w:val="00491B4F"/>
    <w:rsid w:val="00511BF2"/>
    <w:rsid w:val="00515971"/>
    <w:rsid w:val="00515A7C"/>
    <w:rsid w:val="0053234E"/>
    <w:rsid w:val="005714EC"/>
    <w:rsid w:val="00595CAA"/>
    <w:rsid w:val="005B76F0"/>
    <w:rsid w:val="005C651F"/>
    <w:rsid w:val="005F3514"/>
    <w:rsid w:val="005F5568"/>
    <w:rsid w:val="00604C9D"/>
    <w:rsid w:val="006112A5"/>
    <w:rsid w:val="00644B5F"/>
    <w:rsid w:val="00644C71"/>
    <w:rsid w:val="00660630"/>
    <w:rsid w:val="00661280"/>
    <w:rsid w:val="006A3EFC"/>
    <w:rsid w:val="006B63C5"/>
    <w:rsid w:val="006D44CC"/>
    <w:rsid w:val="006F019B"/>
    <w:rsid w:val="0070280D"/>
    <w:rsid w:val="00726FE2"/>
    <w:rsid w:val="00745166"/>
    <w:rsid w:val="007D5DE9"/>
    <w:rsid w:val="007E1F29"/>
    <w:rsid w:val="007E3085"/>
    <w:rsid w:val="007E5E6F"/>
    <w:rsid w:val="00822A2B"/>
    <w:rsid w:val="008249C5"/>
    <w:rsid w:val="00856F94"/>
    <w:rsid w:val="008747D3"/>
    <w:rsid w:val="008752EB"/>
    <w:rsid w:val="008969D6"/>
    <w:rsid w:val="008B3B15"/>
    <w:rsid w:val="008C6541"/>
    <w:rsid w:val="008C74EE"/>
    <w:rsid w:val="00900537"/>
    <w:rsid w:val="00931DB5"/>
    <w:rsid w:val="009A6C73"/>
    <w:rsid w:val="009D3A9C"/>
    <w:rsid w:val="00A14652"/>
    <w:rsid w:val="00A2037B"/>
    <w:rsid w:val="00A50A87"/>
    <w:rsid w:val="00A87641"/>
    <w:rsid w:val="00A934F5"/>
    <w:rsid w:val="00AB269B"/>
    <w:rsid w:val="00AC42FF"/>
    <w:rsid w:val="00AF53D7"/>
    <w:rsid w:val="00B60539"/>
    <w:rsid w:val="00B67B25"/>
    <w:rsid w:val="00B912BF"/>
    <w:rsid w:val="00C15605"/>
    <w:rsid w:val="00C42A75"/>
    <w:rsid w:val="00C66B8B"/>
    <w:rsid w:val="00C800F7"/>
    <w:rsid w:val="00C8433D"/>
    <w:rsid w:val="00CC20B8"/>
    <w:rsid w:val="00CD077E"/>
    <w:rsid w:val="00D17254"/>
    <w:rsid w:val="00D241AC"/>
    <w:rsid w:val="00D24D4B"/>
    <w:rsid w:val="00D32BF3"/>
    <w:rsid w:val="00D3727F"/>
    <w:rsid w:val="00D56011"/>
    <w:rsid w:val="00D74D8B"/>
    <w:rsid w:val="00D969AF"/>
    <w:rsid w:val="00DA18F5"/>
    <w:rsid w:val="00DB3130"/>
    <w:rsid w:val="00DB5DCB"/>
    <w:rsid w:val="00DB799B"/>
    <w:rsid w:val="00DE3F3D"/>
    <w:rsid w:val="00DF5F99"/>
    <w:rsid w:val="00E01867"/>
    <w:rsid w:val="00E03213"/>
    <w:rsid w:val="00E37A1F"/>
    <w:rsid w:val="00E55BBF"/>
    <w:rsid w:val="00E6739C"/>
    <w:rsid w:val="00EB027D"/>
    <w:rsid w:val="00EF405F"/>
    <w:rsid w:val="00F11B52"/>
    <w:rsid w:val="00F12816"/>
    <w:rsid w:val="00F30868"/>
    <w:rsid w:val="00F81DD1"/>
    <w:rsid w:val="00F84F2A"/>
    <w:rsid w:val="00FB659F"/>
    <w:rsid w:val="00FC7885"/>
    <w:rsid w:val="00FF7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E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3EF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C8433D"/>
    <w:rPr>
      <w:color w:val="0000FF"/>
      <w:u w:val="single"/>
    </w:rPr>
  </w:style>
  <w:style w:type="character" w:styleId="a4">
    <w:name w:val="FollowedHyperlink"/>
    <w:basedOn w:val="a0"/>
    <w:uiPriority w:val="99"/>
    <w:semiHidden/>
    <w:unhideWhenUsed/>
    <w:rsid w:val="00C843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406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24FFB9317C41DC237E10A6D1E8CFE7BF8B100DC341E08F0C8B725A95003E968C98870DE4B135F8E26131AC7Dp2AFL" TargetMode="External"/><Relationship Id="rId117" Type="http://schemas.openxmlformats.org/officeDocument/2006/relationships/image" Target="media/image2.png"/><Relationship Id="rId21" Type="http://schemas.openxmlformats.org/officeDocument/2006/relationships/hyperlink" Target="consultantplus://offline/ref=BB7C8F68869A216F878D76BF74982B458C40182EFA67B29C52B3BCD89ADF046F60DE737A0F64F77E63E1E9C5238A173AC7B9C8ABDDyANFL" TargetMode="External"/><Relationship Id="rId42" Type="http://schemas.openxmlformats.org/officeDocument/2006/relationships/hyperlink" Target="consultantplus://offline/ref=A59D6E24A7360E1C30208B602DEADD2EA515F54A3D7B6D75C4643C4920F78609DF34EC93D6AEDF9F890EDBE9CA521F26C7ADB9669A1700146AE5o1nBK" TargetMode="External"/><Relationship Id="rId47" Type="http://schemas.openxmlformats.org/officeDocument/2006/relationships/hyperlink" Target="consultantplus://offline/ref=A59D6E24A7360E1C30208B602DEADD2EA515F54A3D7B6D75C4643C4920F78609DF34EC93D6AEDF9F890EDBE9CA521F26C7ADB9669A1700146AE5o1nBK" TargetMode="External"/><Relationship Id="rId63" Type="http://schemas.openxmlformats.org/officeDocument/2006/relationships/hyperlink" Target="consultantplus://offline/ref=56EE0453C75767DF5F7DF4F0A46D116760CC3714D6440D62B723ABAA6A3144CA0E655E095809EFB11D51201BA12EBDF21DE3EF40FCA071A367E6UETFK" TargetMode="External"/><Relationship Id="rId68" Type="http://schemas.openxmlformats.org/officeDocument/2006/relationships/hyperlink" Target="consultantplus://offline/ref=81324ED8ED8C728F566E4AB2F6AF058198B2A357364BDDB3601F5557FA10901605C50FD170D08515A18C754F0A70C79F775F0E02474D483DoCe9K" TargetMode="External"/><Relationship Id="rId84" Type="http://schemas.openxmlformats.org/officeDocument/2006/relationships/hyperlink" Target="consultantplus://offline/ref=81324ED8ED8C728F566E4AB2F6AF05819FB4A756334CDDB3601F5557FA10901605C50FD170D08511A18C754F0A70C79F775F0E02474D483DoCe9K" TargetMode="External"/><Relationship Id="rId89" Type="http://schemas.openxmlformats.org/officeDocument/2006/relationships/hyperlink" Target="consultantplus://offline/ref=81324ED8ED8C728F566E4AB2F6AF05819FB5A450304EDDB3601F5557FA10901605C50FD170D08516A38C754F0A70C79F775F0E02474D483DoCe9K" TargetMode="External"/><Relationship Id="rId112" Type="http://schemas.openxmlformats.org/officeDocument/2006/relationships/hyperlink" Target="consultantplus://offline/ref=81324ED8ED8C728F566E4AB2F6AF058198B2A25B304DDDB3601F5557FA10901605C50FD972DBD141E2D22C1C4E3BCA9E69430E03o5eBK" TargetMode="External"/><Relationship Id="rId133" Type="http://schemas.openxmlformats.org/officeDocument/2006/relationships/hyperlink" Target="consultantplus://offline/ref=81324ED8ED8C728F566E4AB2F6AF058198B2A25B304DDDB3601F5557FA10901605C50FD170D28417A38C754F0A70C79F775F0E02474D483DoCe9K" TargetMode="External"/><Relationship Id="rId138" Type="http://schemas.openxmlformats.org/officeDocument/2006/relationships/hyperlink" Target="consultantplus://offline/ref=81324ED8ED8C728F566E4AB2F6AF05819FB5A450304EDDB3601F5557FA10901605C50FD170D08611A18C754F0A70C79F775F0E02474D483DoCe9K" TargetMode="External"/><Relationship Id="rId154" Type="http://schemas.openxmlformats.org/officeDocument/2006/relationships/hyperlink" Target="consultantplus://offline/ref=81324ED8ED8C728F566E4AB2F6AF05819FB5A450304EDDB3601F5557FA10901605C50FD170D08711A58C754F0A70C79F775F0E02474D483DoCe9K" TargetMode="External"/><Relationship Id="rId159" Type="http://schemas.openxmlformats.org/officeDocument/2006/relationships/hyperlink" Target="consultantplus://offline/ref=81324ED8ED8C728F566E4AB2F6AF058198B2A25B304DDDB3601F5557FA10901605C50FD170D28713AF8C754F0A70C79F775F0E02474D483DoCe9K" TargetMode="External"/><Relationship Id="rId16" Type="http://schemas.openxmlformats.org/officeDocument/2006/relationships/hyperlink" Target="consultantplus://offline/ref=82E6DDA2BE48DCF2D73E8B63AC42A537B8D89750933B55E50FA030C50D4F24DB4190E34D72724CECB4F2934EF041894F5C0577F2FE7036D7G0O0K" TargetMode="External"/><Relationship Id="rId107" Type="http://schemas.openxmlformats.org/officeDocument/2006/relationships/hyperlink" Target="consultantplus://offline/ref=81324ED8ED8C728F566E4AB2F6AF05819FB5A450304EDDB3601F5557FA10901605C50FD170D08711AF8C754F0A70C79F775F0E02474D483DoCe9K" TargetMode="External"/><Relationship Id="rId11" Type="http://schemas.openxmlformats.org/officeDocument/2006/relationships/hyperlink" Target="consultantplus://offline/ref=82E6DDA2BE48DCF2D73E9677BE2A9F31E5D79E5192385AB058A26190034A2C8B0980AD087F734CEDBCF8C414E045C018511977EFE07128D702FEG4OEK" TargetMode="External"/><Relationship Id="rId32" Type="http://schemas.openxmlformats.org/officeDocument/2006/relationships/hyperlink" Target="consultantplus://offline/ref=94B65EEBF738B255241A7A30E72AE88DA3B553A977F7139DA4F6B0D682EC626963BBB597CD6CC5EDA240BF638146392CAEE15D063B2BC12C31H4L" TargetMode="External"/><Relationship Id="rId37" Type="http://schemas.openxmlformats.org/officeDocument/2006/relationships/hyperlink" Target="http://www.nalog.ru/rn77/service/tax/" TargetMode="External"/><Relationship Id="rId53" Type="http://schemas.openxmlformats.org/officeDocument/2006/relationships/hyperlink" Target="consultantplus://offline/ref=56EE0453C75767DF5F7DE9E4B6052B613DC5341ED2420237E021FAFF64344C9A4675104C520DEDB916057054A072FBA70EE1EC40FEA36DUAT3K" TargetMode="External"/><Relationship Id="rId58" Type="http://schemas.openxmlformats.org/officeDocument/2006/relationships/hyperlink" Target="consultantplus://offline/ref=56EE0453C75767DF5F7DE9E4B6052B613DC5341ED2420237E021FAFF64344C9A4675104C520DEDB816057054A072FBA70EE1EC40FEA36DUAT3K" TargetMode="External"/><Relationship Id="rId74" Type="http://schemas.openxmlformats.org/officeDocument/2006/relationships/hyperlink" Target="consultantplus://offline/ref=81324ED8ED8C728F566E4AB2F6AF05819DB7A353314FDDB3601F5557FA10901605C50FD170D08517A18C754F0A70C79F775F0E02474D483DoCe9K" TargetMode="External"/><Relationship Id="rId79" Type="http://schemas.openxmlformats.org/officeDocument/2006/relationships/hyperlink" Target="consultantplus://offline/ref=81324ED8ED8C728F566E4AB2F6AF058198B2A25B304DDDB3601F5557FA10901605C50FD170D28414A48C754F0A70C79F775F0E02474D483DoCe9K" TargetMode="External"/><Relationship Id="rId102" Type="http://schemas.openxmlformats.org/officeDocument/2006/relationships/hyperlink" Target="consultantplus://offline/ref=81324ED8ED8C728F566E4AB2F6AF058198B2A457344FDDB3601F5557FA10901605C50FD173D08C19A08C754F0A70C79F775F0E02474D483DoCe9K" TargetMode="External"/><Relationship Id="rId123" Type="http://schemas.openxmlformats.org/officeDocument/2006/relationships/hyperlink" Target="consultantplus://offline/ref=81324ED8ED8C728F566E4AB2F6AF058198B2A25B304DDDB3601F5557FA10901605C50FD170D28710A08C754F0A70C79F775F0E02474D483DoCe9K" TargetMode="External"/><Relationship Id="rId128" Type="http://schemas.openxmlformats.org/officeDocument/2006/relationships/hyperlink" Target="consultantplus://offline/ref=81324ED8ED8C728F566E4AB2F6AF05819FB5A450304EDDB3601F5557FA10901605C50FD170D08519A78C754F0A70C79F775F0E02474D483DoCe9K" TargetMode="External"/><Relationship Id="rId144" Type="http://schemas.openxmlformats.org/officeDocument/2006/relationships/hyperlink" Target="consultantplus://offline/ref=81324ED8ED8C728F566E4AB2F6AF058198B2A25B304DDDB3601F5557FA10901605C50FD170D28710A08C754F0A70C79F775F0E02474D483DoCe9K" TargetMode="External"/><Relationship Id="rId149" Type="http://schemas.openxmlformats.org/officeDocument/2006/relationships/hyperlink" Target="consultantplus://offline/ref=81324ED8ED8C728F566E4AB2F6AF058198B2A25B304DDDB3601F5557FA10901605C50FD170D28716A38C754F0A70C79F775F0E02474D483DoCe9K" TargetMode="External"/><Relationship Id="rId5" Type="http://schemas.openxmlformats.org/officeDocument/2006/relationships/hyperlink" Target="http://consultantugra.ru/klientam/goryachaya-liniya/reglament-linii-konsultacij/" TargetMode="External"/><Relationship Id="rId90" Type="http://schemas.openxmlformats.org/officeDocument/2006/relationships/hyperlink" Target="consultantplus://offline/ref=81324ED8ED8C728F566E4AB2F6AF05819FB5A450304EDDB3601F5557FA10901605C50FD170D08419A38C754F0A70C79F775F0E02474D483DoCe9K" TargetMode="External"/><Relationship Id="rId95" Type="http://schemas.openxmlformats.org/officeDocument/2006/relationships/hyperlink" Target="consultantplus://offline/ref=81324ED8ED8C728F566E4AB2F6AF058198B2A25B304DDDB3601F5557FA10901605C50FD170D28416A78C754F0A70C79F775F0E02474D483DoCe9K" TargetMode="External"/><Relationship Id="rId160" Type="http://schemas.openxmlformats.org/officeDocument/2006/relationships/hyperlink" Target="consultantplus://offline/ref=81324ED8ED8C728F566E4AB2F6AF05819FB5A450304EDDB3601F5557FA10901605C50FD170D08410A28C754F0A70C79F775F0E02474D483DoCe9K" TargetMode="External"/><Relationship Id="rId165" Type="http://schemas.openxmlformats.org/officeDocument/2006/relationships/hyperlink" Target="consultantplus://offline/ref=81324ED8ED8C728F566E56B8E3DB50D291B6A755304ADDB3601F5557FA10901605C50FD170D08515A38C754F0A70C79F775F0E02474D483DoCe9K" TargetMode="External"/><Relationship Id="rId22" Type="http://schemas.openxmlformats.org/officeDocument/2006/relationships/hyperlink" Target="consultantplus://offline/ref=BB7C8F68869A216F878D76BF74982B458C40182EFA67B29C52B3BCD89ADF046F60DE737D0C6CF77E63E1E9C5238A173AC7B9C8ABDDyANFL" TargetMode="External"/><Relationship Id="rId27" Type="http://schemas.openxmlformats.org/officeDocument/2006/relationships/hyperlink" Target="consultantplus://offline/ref=6A24FFB9317C41DC237E10A6D1E8CFE7BF8B100DC341E08F0C8B725A95003E968C98870DE4B135F8E26131AC7Dp2AFL" TargetMode="External"/><Relationship Id="rId43" Type="http://schemas.openxmlformats.org/officeDocument/2006/relationships/hyperlink" Target="consultantplus://offline/ref=B53307072846AB4FD525B1AEC6FBC3CD1E319E3F598C0FB375C5CB540BBE135C5C9508D1D9A917CCEB8CB944B546E480A4287F6778DF06F1x2X1L" TargetMode="External"/><Relationship Id="rId48" Type="http://schemas.openxmlformats.org/officeDocument/2006/relationships/hyperlink" Target="consultantplus://offline/ref=03B6C8FA502A99BDDC62720E5C9065E03685E53F6D3418DF7FB1CCBCD724564B4F9C3C0A405563CDE376412FFEC8A120383B8E119E13F769V4X6L" TargetMode="External"/><Relationship Id="rId64" Type="http://schemas.openxmlformats.org/officeDocument/2006/relationships/image" Target="media/image1.png"/><Relationship Id="rId69" Type="http://schemas.openxmlformats.org/officeDocument/2006/relationships/hyperlink" Target="consultantplus://offline/ref=81324ED8ED8C728F566E4AB2F6AF058198B2A357364BDDB3601F5557FA10901605C50FD170D08512A08C754F0A70C79F775F0E02474D483DoCe9K" TargetMode="External"/><Relationship Id="rId113" Type="http://schemas.openxmlformats.org/officeDocument/2006/relationships/hyperlink" Target="consultantplus://offline/ref=81324ED8ED8C728F566E4AB2F6AF05819FB5A450304EDDB3601F5557FA10901605C50FD170D08410A28C754F0A70C79F775F0E02474D483DoCe9K" TargetMode="External"/><Relationship Id="rId118" Type="http://schemas.openxmlformats.org/officeDocument/2006/relationships/hyperlink" Target="consultantplus://offline/ref=81324ED8ED8C728F566E56B2F1AF05819DB2A25B374CDDB3601F5557FA10901617C557DD72D09B10A599231E4Co2e7K" TargetMode="External"/><Relationship Id="rId134" Type="http://schemas.openxmlformats.org/officeDocument/2006/relationships/hyperlink" Target="consultantplus://offline/ref=81324ED8ED8C728F566E4AB2F6AF058198B2A25B304DDDB3601F5557FA10901605C50FD170D28717AE8C754F0A70C79F775F0E02474D483DoCe9K" TargetMode="External"/><Relationship Id="rId139" Type="http://schemas.openxmlformats.org/officeDocument/2006/relationships/hyperlink" Target="consultantplus://offline/ref=81324ED8ED8C728F566E4AB2F6AF05819FBAA352324EDDB3601F5557FA10901605C50FD67B84D454F38A231E5025C98375410Co0e3K" TargetMode="External"/><Relationship Id="rId80" Type="http://schemas.openxmlformats.org/officeDocument/2006/relationships/hyperlink" Target="consultantplus://offline/ref=81324ED8ED8C728F566E4AB2F6AF058198B2A25B304DDDB3601F5557FA10901605C50FD170D28715A28C754F0A70C79F775F0E02474D483DoCe9K" TargetMode="External"/><Relationship Id="rId85" Type="http://schemas.openxmlformats.org/officeDocument/2006/relationships/hyperlink" Target="consultantplus://offline/ref=81324ED8ED8C728F566E4AB2F6AF058198B3A353314ADDB3601F5557FA10901605C50FD571D0861BF2D6654B4327CA8377421003594Do4eAK" TargetMode="External"/><Relationship Id="rId150" Type="http://schemas.openxmlformats.org/officeDocument/2006/relationships/hyperlink" Target="consultantplus://offline/ref=81324ED8ED8C728F566E56B8E3DB50D291B6A757324DDDB3601F5557FA10901605C50FD170D08511A78C754F0A70C79F775F0E02474D483DoCe9K" TargetMode="External"/><Relationship Id="rId155" Type="http://schemas.openxmlformats.org/officeDocument/2006/relationships/hyperlink" Target="consultantplus://offline/ref=81324ED8ED8C728F566E4AB2F6AF058198B2A457344FDDB3601F5557FA10901605C50FD173D08C19AE8C754F0A70C79F775F0E02474D483DoCe9K" TargetMode="External"/><Relationship Id="rId12" Type="http://schemas.openxmlformats.org/officeDocument/2006/relationships/hyperlink" Target="consultantplus://offline/ref=82E6DDA2BE48DCF2D73E9677BE2A9F31E5D79E5190385BB558A26190034A2C8B0980AD087F734CEDBCF8C614E045C018511977EFE07128D702FEG4OEK" TargetMode="External"/><Relationship Id="rId17" Type="http://schemas.openxmlformats.org/officeDocument/2006/relationships/hyperlink" Target="consultantplus://offline/ref=82E6DDA2BE48DCF2D73E9769B936F064B6DE9851913F55E50FA030C50D4F24DB4190E34D72724CEEBEF2934EF041894F5C0577F2FE7036D7G0O0K" TargetMode="External"/><Relationship Id="rId33" Type="http://schemas.openxmlformats.org/officeDocument/2006/relationships/hyperlink" Target="consultantplus://offline/ref=A538745E7C7AC98967A8772C135F3143A5A0EBE77F6EDBE19EF4D63B1EEBA265D88974090FC67E0107BE8F2755E8F9CA6BC47E3DF9F88EVEbAK" TargetMode="External"/><Relationship Id="rId38" Type="http://schemas.openxmlformats.org/officeDocument/2006/relationships/hyperlink" Target="consultantplus://offline/ref=A538745E7C7AC98967A86B26062B6410ACA3EBE77864DBE19EF4D63B1EEBA265CA892C050AC362090FF4DC6302VEb7K" TargetMode="External"/><Relationship Id="rId59" Type="http://schemas.openxmlformats.org/officeDocument/2006/relationships/hyperlink" Target="consultantplus://offline/ref=56EE0453C75767DF5F7DE9E4B6052B613DC5341ED2420237E021FAFF64344C9A4675104C520DEDB916057054A072FBA70EE1EC40FEA36DUAT3K" TargetMode="External"/><Relationship Id="rId103" Type="http://schemas.openxmlformats.org/officeDocument/2006/relationships/hyperlink" Target="consultantplus://offline/ref=81324ED8ED8C728F566E4AB2F6AF058198B2A457344FDDB3601F5557FA10901605C50FD173D88317AE8C754F0A70C79F775F0E02474D483DoCe9K" TargetMode="External"/><Relationship Id="rId108" Type="http://schemas.openxmlformats.org/officeDocument/2006/relationships/hyperlink" Target="consultantplus://offline/ref=81324ED8ED8C728F566E4AB2F6AF05819FB5A450304EDDB3601F5557FA10901605C50FD170D08611A58C754F0A70C79F775F0E02474D483DoCe9K" TargetMode="External"/><Relationship Id="rId124" Type="http://schemas.openxmlformats.org/officeDocument/2006/relationships/hyperlink" Target="consultantplus://offline/ref=81324ED8ED8C728F566E4AB2F6AF058198B2A25B304DDDB3601F5557FA10901605C50FD772DBD141E2D22C1C4E3BCA9E69430E03o5eBK" TargetMode="External"/><Relationship Id="rId129" Type="http://schemas.openxmlformats.org/officeDocument/2006/relationships/hyperlink" Target="consultantplus://offline/ref=81324ED8ED8C728F566E4AB2F6AF05819FB5A450304EDDB3601F5557FA10901605C50FD170D08711AF8C754F0A70C79F775F0E02474D483DoCe9K" TargetMode="External"/><Relationship Id="rId54" Type="http://schemas.openxmlformats.org/officeDocument/2006/relationships/hyperlink" Target="consultantplus://offline/ref=56EE0453C75767DF5F7DE9E4B6052B613DC33F18DC460237E021FAFF64344C9A4675104C5508EFB11A5A7541B12AF4A510FFEF5DE2A16FA3U6T5K" TargetMode="External"/><Relationship Id="rId70" Type="http://schemas.openxmlformats.org/officeDocument/2006/relationships/hyperlink" Target="consultantplus://offline/ref=81324ED8ED8C728F566E4AB2F6AF058198B2A357364BDDB3601F5557FA10901605C50FD170D08510AE8C754F0A70C79F775F0E02474D483DoCe9K" TargetMode="External"/><Relationship Id="rId75" Type="http://schemas.openxmlformats.org/officeDocument/2006/relationships/hyperlink" Target="consultantplus://offline/ref=81324ED8ED8C728F566E4AB2F6AF058198B2A25B304DDDB3601F5557FA10901605C50FD170D28518AF8C754F0A70C79F775F0E02474D483DoCe9K" TargetMode="External"/><Relationship Id="rId91" Type="http://schemas.openxmlformats.org/officeDocument/2006/relationships/hyperlink" Target="consultantplus://offline/ref=81324ED8ED8C728F566E4AB2F6AF05819FB5A450304EDDB3601F5557FA10901605C50FD170D08719A18C754F0A70C79F775F0E02474D483DoCe9K" TargetMode="External"/><Relationship Id="rId96" Type="http://schemas.openxmlformats.org/officeDocument/2006/relationships/hyperlink" Target="consultantplus://offline/ref=81324ED8ED8C728F566E4AB2F6AF058198B2A25B304DDDB3601F5557FA10901605C50FD170D28716A38C754F0A70C79F775F0E02474D483DoCe9K" TargetMode="External"/><Relationship Id="rId140" Type="http://schemas.openxmlformats.org/officeDocument/2006/relationships/hyperlink" Target="consultantplus://offline/ref=81324ED8ED8C728F566E4AB2F6AF05819FBAA352324EDDB3601F5557FA10901605C50FD170D08712AE8C754F0A70C79F775F0E02474D483DoCe9K" TargetMode="External"/><Relationship Id="rId145" Type="http://schemas.openxmlformats.org/officeDocument/2006/relationships/hyperlink" Target="consultantplus://offline/ref=81324ED8ED8C728F566E4AB2F6AF058198B2A25B304DDDB3601F5557FA10901605C50FD170D28412A78C754F0A70C79F775F0E02474D483DoCe9K" TargetMode="External"/><Relationship Id="rId161" Type="http://schemas.openxmlformats.org/officeDocument/2006/relationships/hyperlink" Target="consultantplus://offline/ref=81324ED8ED8C728F566E4AB2F6AF05819FB5A450304EDDB3601F5557FA10901605C50FD170D08418A78C754F0A70C79F775F0E02474D483DoCe9K" TargetMode="External"/><Relationship Id="rId166" Type="http://schemas.openxmlformats.org/officeDocument/2006/relationships/hyperlink" Target="consultantplus://offline/ref=81324ED8ED8C728F566E56B8E3DB50D291B6A755304ADDB3601F5557FA10901605C50FD170D08511AE8C754F0A70C79F775F0E02474D483DoCe9K" TargetMode="External"/><Relationship Id="rId1" Type="http://schemas.openxmlformats.org/officeDocument/2006/relationships/numbering" Target="numbering.xml"/><Relationship Id="rId6" Type="http://schemas.openxmlformats.org/officeDocument/2006/relationships/hyperlink" Target="consultantplus://offline/ref=82E6DDA2BE48DCF2D73E8B63AC42A537BFDB9E59973E55E50FA030C50D4F24DB5390BB41707252EDBFE7C51FB6G1O6K" TargetMode="External"/><Relationship Id="rId15" Type="http://schemas.openxmlformats.org/officeDocument/2006/relationships/hyperlink" Target="consultantplus://offline/ref=82E6DDA2BE48DCF2D73E9769B936F064B6DE9851913F55E50FA030C50D4F24DB4190E34D72724CEDBAF2934EF041894F5C0577F2FE7036D7G0O0K" TargetMode="External"/><Relationship Id="rId23" Type="http://schemas.openxmlformats.org/officeDocument/2006/relationships/hyperlink" Target="consultantplus://offline/ref=BB7C8F68869A216F878D76BF74982B458C40182EFA67B29C52B3BCD89ADF046F60DE737B0868F77E63E1E9C5238A173AC7B9C8ABDDyANFL" TargetMode="External"/><Relationship Id="rId28" Type="http://schemas.openxmlformats.org/officeDocument/2006/relationships/hyperlink" Target="consultantplus://offline/ref=6A24FFB9317C41DC237E10A6D1E8CFE7BD861800C148E08F0C8B725A95003E969E98DF04E6B220ACB03B66A17D2D23E0DED3A05708pDA2L" TargetMode="External"/><Relationship Id="rId36" Type="http://schemas.openxmlformats.org/officeDocument/2006/relationships/hyperlink" Target="consultantplus://offline/ref=A538745E7C7AC98967A8772C135F3143A2A6ECEE7C6FDBE19EF4D63B1EEBA265D889740908C37C0B0DE18A3244B0F6C875DA7D20E5FA8CEAVFb1K" TargetMode="External"/><Relationship Id="rId49" Type="http://schemas.openxmlformats.org/officeDocument/2006/relationships/hyperlink" Target="consultantplus://offline/ref=56EE0453C75767DF5F7DE9E4B6052B613DC5341ED2420237E021FAFF64344C9A4675104C520DEDB916057054A072FBA70EE1EC40FEA36DUAT3K" TargetMode="External"/><Relationship Id="rId57" Type="http://schemas.openxmlformats.org/officeDocument/2006/relationships/hyperlink" Target="consultantplus://offline/ref=56EE0453C75767DF5F7DE9E4B6052B613DC5321DD3470237E021FAFF64344C9A46751049570AE9BA49006545F87DF9B910E2F15CFCA1U6TDK" TargetMode="External"/><Relationship Id="rId106" Type="http://schemas.openxmlformats.org/officeDocument/2006/relationships/hyperlink" Target="consultantplus://offline/ref=81324ED8ED8C728F566E4AB2F6AF05819FB5A450304EDDB3601F5557FA10901605C50FD170D08519A78C754F0A70C79F775F0E02474D483DoCe9K" TargetMode="External"/><Relationship Id="rId114" Type="http://schemas.openxmlformats.org/officeDocument/2006/relationships/hyperlink" Target="consultantplus://offline/ref=81324ED8ED8C728F566E4AB2F6AF05819FB5A450304EDDB3601F5557FA10901605C50FD170D08418A78C754F0A70C79F775F0E02474D483DoCe9K" TargetMode="External"/><Relationship Id="rId119" Type="http://schemas.openxmlformats.org/officeDocument/2006/relationships/hyperlink" Target="consultantplus://offline/ref=81324ED8ED8C728F566E4AB2F6AF058198B3A353314ADDB3601F5557FA10901605C50FD470D28E44F7C374134C25D49D745F0C015Bo4eDK" TargetMode="External"/><Relationship Id="rId127" Type="http://schemas.openxmlformats.org/officeDocument/2006/relationships/hyperlink" Target="consultantplus://offline/ref=81324ED8ED8C728F566E4AB2F6AF05819FB5A450304EDDB3601F5557FA10901605C50FD170D08718A08C754F0A70C79F775F0E02474D483DoCe9K" TargetMode="External"/><Relationship Id="rId10" Type="http://schemas.openxmlformats.org/officeDocument/2006/relationships/hyperlink" Target="consultantplus://offline/ref=82E6DDA2BE48DCF2D73E8B63AC42A537BFDB9E59963C55E50FA030C50D4F24DB4190E34E757447B9EDBD9212B6149A4D5F0575F1E2G7O0K" TargetMode="External"/><Relationship Id="rId31" Type="http://schemas.openxmlformats.org/officeDocument/2006/relationships/hyperlink" Target="consultantplus://offline/ref=94B65EEBF738B255241A6633F92AE88DA2BB50AA75FB139DA4F6B0D682EC626963BBB593CD6790B9E31EE630C50D342DB0FD5D0732H7L" TargetMode="External"/><Relationship Id="rId44" Type="http://schemas.openxmlformats.org/officeDocument/2006/relationships/hyperlink" Target="consultantplus://offline/ref=03B6C8FA502A99BDDC626E0449E430B33889E1386F3318DF7FB1CCBCD724564B4F9C3C0A455C699CBA394073B89DB2223B3B8C1282V1X3L" TargetMode="External"/><Relationship Id="rId52" Type="http://schemas.openxmlformats.org/officeDocument/2006/relationships/hyperlink" Target="consultantplus://offline/ref=56EE0453C75767DF5F7DE9E4B6052B613DC33E15D7470237E021FAFF64344C9A4675104C5508EFB31B5A7541B12AF4A510FFEF5DE2A16FA3U6T5K" TargetMode="External"/><Relationship Id="rId60" Type="http://schemas.openxmlformats.org/officeDocument/2006/relationships/hyperlink" Target="consultantplus://offline/ref=56EE0453C75767DF5F7DE9E4B6052B613DC33E15D7470237E021FAFF64344C9A4675104C5508EFB31B5A7541B12AF4A510FFEF5DE2A16FA3U6T5K" TargetMode="External"/><Relationship Id="rId65" Type="http://schemas.openxmlformats.org/officeDocument/2006/relationships/hyperlink" Target="consultantplus://offline/ref=81324ED8ED8C728F566E4AB2F6AF058198B2A357364BDDB3601F5557FA10901605C50FD170D08511A68C754F0A70C79F775F0E02474D483DoCe9K" TargetMode="External"/><Relationship Id="rId73" Type="http://schemas.openxmlformats.org/officeDocument/2006/relationships/hyperlink" Target="consultantplus://offline/ref=81324ED8ED8C728F566E4AB2F6AF058198B3A353314ADDB3601F5557FA10901605C50FD170D08213A78C754F0A70C79F775F0E02474D483DoCe9K" TargetMode="External"/><Relationship Id="rId78" Type="http://schemas.openxmlformats.org/officeDocument/2006/relationships/hyperlink" Target="consultantplus://offline/ref=81324ED8ED8C728F566E56B8E3DB50D291B6A7553049DDB3601F5557FA10901605C50FD170D08512A38C754F0A70C79F775F0E02474D483DoCe9K" TargetMode="External"/><Relationship Id="rId81" Type="http://schemas.openxmlformats.org/officeDocument/2006/relationships/hyperlink" Target="consultantplus://offline/ref=81324ED8ED8C728F566E4AB2F6AF058198B2A25B304DDDB3601F5557FA10901605C50FD171D18E44F7C374134C25D49D745F0C015Bo4eDK" TargetMode="External"/><Relationship Id="rId86" Type="http://schemas.openxmlformats.org/officeDocument/2006/relationships/hyperlink" Target="consultantplus://offline/ref=81324ED8ED8C728F566E4AB2F6AF058198B3A3533048DDB3601F5557FA10901605C50FD479D7821BF2D6654B4327CA8377421003594Do4eAK" TargetMode="External"/><Relationship Id="rId94" Type="http://schemas.openxmlformats.org/officeDocument/2006/relationships/hyperlink" Target="consultantplus://offline/ref=81324ED8ED8C728F566E4AB2F6AF05819FB5A450304EDDB3601F5557FA10901605C50FD170D08718A08C754F0A70C79F775F0E02474D483DoCe9K" TargetMode="External"/><Relationship Id="rId99" Type="http://schemas.openxmlformats.org/officeDocument/2006/relationships/hyperlink" Target="consultantplus://offline/ref=81324ED8ED8C728F566E4AB2F6AF05819FB5A450304EDDB3601F5557FA10901605C50FD170D08518A38C754F0A70C79F775F0E02474D483DoCe9K" TargetMode="External"/><Relationship Id="rId101" Type="http://schemas.openxmlformats.org/officeDocument/2006/relationships/hyperlink" Target="consultantplus://offline/ref=81324ED8ED8C728F566E4AB2F6AF05819FB5A450304EDDB3601F5557FA10901605C50FD170D08717A08C754F0A70C79F775F0E02474D483DoCe9K" TargetMode="External"/><Relationship Id="rId122" Type="http://schemas.openxmlformats.org/officeDocument/2006/relationships/hyperlink" Target="consultantplus://offline/ref=81324ED8ED8C728F566E4AB2F6AF058198B2A25B304DDDB3601F5557FA10901605C50FD170D28518AF8C754F0A70C79F775F0E02474D483DoCe9K" TargetMode="External"/><Relationship Id="rId130" Type="http://schemas.openxmlformats.org/officeDocument/2006/relationships/hyperlink" Target="consultantplus://offline/ref=81324ED8ED8C728F566E4AB2F6AF05819FB5A450304EDDB3601F5557FA10901605C50FD170D08611A58C754F0A70C79F775F0E02474D483DoCe9K" TargetMode="External"/><Relationship Id="rId135" Type="http://schemas.openxmlformats.org/officeDocument/2006/relationships/hyperlink" Target="consultantplus://offline/ref=81324ED8ED8C728F566E4AB2F6AF058198B2A25B304DDDB3601F5557FA10901605C50FD174D68E44F7C374134C25D49D745F0C015Bo4eDK" TargetMode="External"/><Relationship Id="rId143" Type="http://schemas.openxmlformats.org/officeDocument/2006/relationships/hyperlink" Target="consultantplus://offline/ref=81324ED8ED8C728F566E4AB2F6AF058198B2A25B304DDDB3601F5557FA10901605C50FD170D28518AF8C754F0A70C79F775F0E02474D483DoCe9K" TargetMode="External"/><Relationship Id="rId148" Type="http://schemas.openxmlformats.org/officeDocument/2006/relationships/hyperlink" Target="consultantplus://offline/ref=81324ED8ED8C728F566E4AB2F6AF058198B2A25B304DDDB3601F5557FA10901605C50FD170D28416A78C754F0A70C79F775F0E02474D483DoCe9K" TargetMode="External"/><Relationship Id="rId151" Type="http://schemas.openxmlformats.org/officeDocument/2006/relationships/hyperlink" Target="consultantplus://offline/ref=81324ED8ED8C728F566E4AB2F6AF058198B2A551344ADDB3601F5557FA10901605C50FD170D08718A38C754F0A70C79F775F0E02474D483DoCe9K" TargetMode="External"/><Relationship Id="rId156" Type="http://schemas.openxmlformats.org/officeDocument/2006/relationships/hyperlink" Target="consultantplus://offline/ref=81324ED8ED8C728F566E4AB2F6AF058198B2A457344FDDB3601F5557FA10901605C50FD173D88317AE8C754F0A70C79F775F0E02474D483DoCe9K" TargetMode="External"/><Relationship Id="rId164" Type="http://schemas.openxmlformats.org/officeDocument/2006/relationships/hyperlink" Target="consultantplus://offline/ref=81324ED8ED8C728F566E56B8E3DB50D291B6A755304ADDB3601F5557FA10901605C50FD170D08514A28C754F0A70C79F775F0E02474D483DoCe9K"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2E6DDA2BE48DCF2D73E8B63AC42A537BFDB9E59963C55E50FA030C50D4F24DB4190E34E757647B9EDBD9212B6149A4D5F0575F1E2G7O0K" TargetMode="External"/><Relationship Id="rId13" Type="http://schemas.openxmlformats.org/officeDocument/2006/relationships/hyperlink" Target="consultantplus://offline/ref=82E6DDA2BE48DCF2D73E8B63AC42A537B8DE9A5A993A55E50FA030C50D4F24DB4190E34D72724CE9B8F2934EF041894F5C0577F2FE7036D7G0O0K" TargetMode="External"/><Relationship Id="rId18" Type="http://schemas.openxmlformats.org/officeDocument/2006/relationships/hyperlink" Target="consultantplus://offline/ref=BB7C8F68869A216F878D76BF74982B458C40182EFA67B29C52B3BCD89ADF046F60DE73790038AD6E67A8BEC83F8A0A24C6A7C8yAN9L" TargetMode="External"/><Relationship Id="rId39" Type="http://schemas.openxmlformats.org/officeDocument/2006/relationships/hyperlink" Target="http://nalog.ru/rn77/service/oktmo/" TargetMode="External"/><Relationship Id="rId109" Type="http://schemas.openxmlformats.org/officeDocument/2006/relationships/hyperlink" Target="consultantplus://offline/ref=81324ED8ED8C728F566E4AB2F6AF05819FBAA352324EDDB3601F5557FA10901605C50FD170D08418A08C754F0A70C79F775F0E02474D483DoCe9K" TargetMode="External"/><Relationship Id="rId34" Type="http://schemas.openxmlformats.org/officeDocument/2006/relationships/hyperlink" Target="consultantplus://offline/ref=A538745E7C7AC98967A8772C135F3143A2A5EEE27C6DDBE19EF4D63B1EEBA265CA892C050AC362090FF4DC6302VEb7K" TargetMode="External"/><Relationship Id="rId50" Type="http://schemas.openxmlformats.org/officeDocument/2006/relationships/hyperlink" Target="consultantplus://offline/ref=56EE0453C75767DF5F7DE9E4B6052B613DC5341ED2420237E021FAFF64344C9A4675104C520DEDB916057054A072FBA70EE1EC40FEA36DUAT3K" TargetMode="External"/><Relationship Id="rId55" Type="http://schemas.openxmlformats.org/officeDocument/2006/relationships/hyperlink" Target="consultantplus://offline/ref=56EE0453C75767DF5F7DE9E4B6052B613DC5341ED2420237E021FAFF64344C9A4675104C520DEDB916057054A072FBA70EE1EC40FEA36DUAT3K" TargetMode="External"/><Relationship Id="rId76" Type="http://schemas.openxmlformats.org/officeDocument/2006/relationships/hyperlink" Target="consultantplus://offline/ref=81324ED8ED8C728F566E4AB2F6AF058198B2A25B304DDDB3601F5557FA10901605C50FD170D28710A08C754F0A70C79F775F0E02474D483DoCe9K" TargetMode="External"/><Relationship Id="rId97" Type="http://schemas.openxmlformats.org/officeDocument/2006/relationships/hyperlink" Target="consultantplus://offline/ref=81324ED8ED8C728F566E4AB2F6AF058198B2A25B304DDDB3601F5557FA10901605C50FD973DBD141E2D22C1C4E3BCA9E69430E03o5eBK" TargetMode="External"/><Relationship Id="rId104" Type="http://schemas.openxmlformats.org/officeDocument/2006/relationships/hyperlink" Target="consultantplus://offline/ref=81324ED8ED8C728F566E4AB2F6AF058198B3A350314CDDB3601F5557FA10901605C50FD170D38C12A68C754F0A70C79F775F0E02474D483DoCe9K" TargetMode="External"/><Relationship Id="rId120" Type="http://schemas.openxmlformats.org/officeDocument/2006/relationships/hyperlink" Target="consultantplus://offline/ref=81324ED8ED8C728F566E4AB2F6AF058198B3A353314ADDB3601F5557FA10901605C50FD170D08213A78C754F0A70C79F775F0E02474D483DoCe9K" TargetMode="External"/><Relationship Id="rId125" Type="http://schemas.openxmlformats.org/officeDocument/2006/relationships/hyperlink" Target="consultantplus://offline/ref=81324ED8ED8C728F566E4AB2F6AF058198B2A25B304DDDB3601F5557FA10901605C50FD170D28412A78C754F0A70C79F775F0E02474D483DoCe9K" TargetMode="External"/><Relationship Id="rId141" Type="http://schemas.openxmlformats.org/officeDocument/2006/relationships/hyperlink" Target="consultantplus://offline/ref=81324ED8ED8C728F566E56B8E3DB50D291B1A356334BDDB3601F5557FA10901605C50FD170D08513A28C754F0A70C79F775F0E02474D483DoCe9K" TargetMode="External"/><Relationship Id="rId146" Type="http://schemas.openxmlformats.org/officeDocument/2006/relationships/hyperlink" Target="consultantplus://offline/ref=81324ED8ED8C728F566E4AB2F6AF05819FBBA652324CDDB3601F5557FA10901605C50FD170D08312A58C754F0A70C79F775F0E02474D483DoCe9K" TargetMode="External"/><Relationship Id="rId167" Type="http://schemas.openxmlformats.org/officeDocument/2006/relationships/hyperlink" Target="consultantplus://offline/ref=81324ED8ED8C728F566E56B8E3DB50D291B7A352324ADDB3601F5557FA10901605C50FD170D08510A687211E4F2E9ECC331403035951483CD5017B9DoDeAK" TargetMode="External"/><Relationship Id="rId7" Type="http://schemas.openxmlformats.org/officeDocument/2006/relationships/hyperlink" Target="consultantplus://offline/ref=82E6DDA2BE48DCF2D73E8B63AC42A537BFDB9E59963C55E50FA030C50D4F24DB4190E3487B754BE6E8A8834AB91684535C1869F3E070G3O4K" TargetMode="External"/><Relationship Id="rId71" Type="http://schemas.openxmlformats.org/officeDocument/2006/relationships/hyperlink" Target="consultantplus://offline/ref=81324ED8ED8C728F566E4AB2F6AF058198B3A3543649DDB3601F5557FA10901605C50FD671D4841BF2D6654B4327CA8377421003594Do4eAK" TargetMode="External"/><Relationship Id="rId92" Type="http://schemas.openxmlformats.org/officeDocument/2006/relationships/hyperlink" Target="consultantplus://offline/ref=81324ED8ED8C728F566E4AB2F6AF058198B2A25B304DDDB3601F5557FA10901605C50FD170D28412A78C754F0A70C79F775F0E02474D483DoCe9K" TargetMode="External"/><Relationship Id="rId162" Type="http://schemas.openxmlformats.org/officeDocument/2006/relationships/hyperlink" Target="consultantplus://offline/ref=81324ED8ED8C728F566E4AB2F6AF058198B2A551344ADDB3601F5557FA10901605C50FD170D28512A08C754F0A70C79F775F0E02474D483DoCe9K" TargetMode="External"/><Relationship Id="rId2" Type="http://schemas.openxmlformats.org/officeDocument/2006/relationships/styles" Target="styles.xml"/><Relationship Id="rId29" Type="http://schemas.openxmlformats.org/officeDocument/2006/relationships/hyperlink" Target="consultantplus://offline/ref=94B65EEBF738B255241A6633F92AE88DA0B658A777F2139DA4F6B0D682EC626971BBED9BCF6CDAE8A455E932C731H1L" TargetMode="External"/><Relationship Id="rId24" Type="http://schemas.openxmlformats.org/officeDocument/2006/relationships/hyperlink" Target="consultantplus://offline/ref=BB7C8F68869A216F878D76BF74982B458C4F1D2AF968B29C52B3BCD89ADF046F60DE737F0B6CFC2A3BAEE89965DF0438C4B9CAA8C1AF3B94y6N9L" TargetMode="External"/><Relationship Id="rId40" Type="http://schemas.openxmlformats.org/officeDocument/2006/relationships/hyperlink" Target="consultantplus://offline/ref=A538745E7C7AC98967A86B26062B6410ACA2EBE57E6EDBE19EF4D63B1EEBA265D889740908C37C0908E18A3244B0F6C875DA7D20E5FA8CEAVFb1K" TargetMode="External"/><Relationship Id="rId45" Type="http://schemas.openxmlformats.org/officeDocument/2006/relationships/hyperlink" Target="consultantplus://offline/ref=03B6C8FA502A99BDDC626E0449E430B33886E63A6D3318DF7FB1CCBCD724564B5D9C640642557CC8E863177EB8V9XFL" TargetMode="External"/><Relationship Id="rId66" Type="http://schemas.openxmlformats.org/officeDocument/2006/relationships/hyperlink" Target="consultantplus://offline/ref=81324ED8ED8C728F566E4AB2F6AF058198B2A357364BDDB3601F5557FA10901605C50FD170D08511A18C754F0A70C79F775F0E02474D483DoCe9K" TargetMode="External"/><Relationship Id="rId87" Type="http://schemas.openxmlformats.org/officeDocument/2006/relationships/hyperlink" Target="consultantplus://offline/ref=81324ED8ED8C728F566E4AB2F6AF058198B3A3533048DDB3601F5557FA10901605C50FD277D48E44F7C374134C25D49D745F0C015Bo4eDK" TargetMode="External"/><Relationship Id="rId110" Type="http://schemas.openxmlformats.org/officeDocument/2006/relationships/hyperlink" Target="consultantplus://offline/ref=81324ED8ED8C728F566E4AB2F6AF058198B2A25B304DDDB3601F5557FA10901605C50FD170D28418A28C754F0A70C79F775F0E02474D483DoCe9K" TargetMode="External"/><Relationship Id="rId115" Type="http://schemas.openxmlformats.org/officeDocument/2006/relationships/hyperlink" Target="consultantplus://offline/ref=81324ED8ED8C728F566E4AB2F6AF05819FB5A450304EDDB3601F5557FA10901605C50FD170D08717A28C754F0A70C79F775F0E02474D483DoCe9K" TargetMode="External"/><Relationship Id="rId131" Type="http://schemas.openxmlformats.org/officeDocument/2006/relationships/hyperlink" Target="consultantplus://offline/ref=81324ED8ED8C728F566E4AB2F6AF05819FBAA352324EDDB3601F5557FA10901605C50FD170D08418A08C754F0A70C79F775F0E02474D483DoCe9K" TargetMode="External"/><Relationship Id="rId136" Type="http://schemas.openxmlformats.org/officeDocument/2006/relationships/hyperlink" Target="consultantplus://offline/ref=81324ED8ED8C728F566E4AB2F6AF05819FB5A450304EDDB3601F5557FA10901605C50FD170D08519A38C754F0A70C79F775F0E02474D483DoCe9K" TargetMode="External"/><Relationship Id="rId157" Type="http://schemas.openxmlformats.org/officeDocument/2006/relationships/hyperlink" Target="consultantplus://offline/ref=81324ED8ED8C728F566E4AB2F6AF058198B3A350314CDDB3601F5557FA10901605C50FD170D38C12A28C754F0A70C79F775F0E02474D483DoCe9K" TargetMode="External"/><Relationship Id="rId61" Type="http://schemas.openxmlformats.org/officeDocument/2006/relationships/hyperlink" Target="consultantplus://offline/ref=56EE0453C75767DF5F7DE9E4B6052B613DC5341ED2420237E021FAFF64344C9A4675104C520DEDB916057054A072FBA70EE1EC40FEA36DUAT3K" TargetMode="External"/><Relationship Id="rId82" Type="http://schemas.openxmlformats.org/officeDocument/2006/relationships/hyperlink" Target="consultantplus://offline/ref=81324ED8ED8C728F566E56B8E3DB50D291B6A7553049DDB3601F5557FA10901605C50FD170D08515A78C754F0A70C79F775F0E02474D483DoCe9K" TargetMode="External"/><Relationship Id="rId152" Type="http://schemas.openxmlformats.org/officeDocument/2006/relationships/hyperlink" Target="consultantplus://offline/ref=81324ED8ED8C728F566E4AB2F6AF058198B2A551344ADDB3601F5557FA10901605C50FD170D08515AE8C754F0A70C79F775F0E02474D483DoCe9K" TargetMode="External"/><Relationship Id="rId19" Type="http://schemas.openxmlformats.org/officeDocument/2006/relationships/hyperlink" Target="consultantplus://offline/ref=BB7C8F68869A216F878D76BF74982B458C40182EFA67B29C52B3BCD89ADF046F60DE737A026FF77E63E1E9C5238A173AC7B9C8ABDDyANFL" TargetMode="External"/><Relationship Id="rId14" Type="http://schemas.openxmlformats.org/officeDocument/2006/relationships/hyperlink" Target="consultantplus://offline/ref=82E6DDA2BE48DCF2D73E8B63AC42A537BFDB9E59973E55E50FA030C50D4F24DB5390BB41707252EDBFE7C51FB6G1O6K" TargetMode="External"/><Relationship Id="rId30" Type="http://schemas.openxmlformats.org/officeDocument/2006/relationships/hyperlink" Target="consultantplus://offline/ref=94B65EEBF738B255241A6633F92AE88DA2BB50AA75FB139DA4F6B0D682EC626963BBB592C46790B9E31EE630C50D342DB0FD5D0732H7L" TargetMode="External"/><Relationship Id="rId35" Type="http://schemas.openxmlformats.org/officeDocument/2006/relationships/hyperlink" Target="consultantplus://offline/ref=A538745E7C7AC98967A8772C135F3143A2A5EFE47068DBE19EF4D63B1EEBA265D889740908C37C080DE18A3244B0F6C875DA7D20E5FA8CEAVFb1K" TargetMode="External"/><Relationship Id="rId56" Type="http://schemas.openxmlformats.org/officeDocument/2006/relationships/hyperlink" Target="consultantplus://offline/ref=56EE0453C75767DF5F7DE9E4B6052B613DC5341ED2420237E021FAFF64344C9A4675104F5D0AE4E54C15741DF77FE7A713FFED5EFEUAT1K" TargetMode="External"/><Relationship Id="rId77" Type="http://schemas.openxmlformats.org/officeDocument/2006/relationships/hyperlink" Target="consultantplus://offline/ref=81324ED8ED8C728F566E4AB2F6AF058198B2A25B304DDDB3601F5557FA10901605C50FD772DBD141E2D22C1C4E3BCA9E69430E03o5eBK" TargetMode="External"/><Relationship Id="rId100" Type="http://schemas.openxmlformats.org/officeDocument/2006/relationships/hyperlink" Target="consultantplus://offline/ref=81324ED8ED8C728F566E4AB2F6AF05819FB5A450304EDDB3601F5557FA10901605C50FD170D08711A58C754F0A70C79F775F0E02474D483DoCe9K" TargetMode="External"/><Relationship Id="rId105" Type="http://schemas.openxmlformats.org/officeDocument/2006/relationships/hyperlink" Target="consultantplus://offline/ref=81324ED8ED8C728F566E4AB2F6AF058198B3A3533048DDB3601F5557FA10901605C50FD273D48E44F7C374134C25D49D745F0C015Bo4eDK" TargetMode="External"/><Relationship Id="rId126" Type="http://schemas.openxmlformats.org/officeDocument/2006/relationships/hyperlink" Target="consultantplus://offline/ref=81324ED8ED8C728F566E4AB2F6AF05819FB5A450304EDDB3601F5557FA10901605C50FD170D08417AF8C754F0A70C79F775F0E02474D483DoCe9K" TargetMode="External"/><Relationship Id="rId147" Type="http://schemas.openxmlformats.org/officeDocument/2006/relationships/hyperlink" Target="consultantplus://offline/ref=81324ED8ED8C728F566E4AB2F6AF05819FB5A450304EDDB3601F5557FA10901605C50FD170D08417AF8C754F0A70C79F775F0E02474D483DoCe9K" TargetMode="External"/><Relationship Id="rId168" Type="http://schemas.openxmlformats.org/officeDocument/2006/relationships/fontTable" Target="fontTable.xml"/><Relationship Id="rId8" Type="http://schemas.openxmlformats.org/officeDocument/2006/relationships/hyperlink" Target="consultantplus://offline/ref=82E6DDA2BE48DCF2D73E8B63AC42A537BFDB9E59963C55E50FA030C50D4F24DB4190E34570764CE6E8A8834AB91684535C1869F3E070G3O4K" TargetMode="External"/><Relationship Id="rId51" Type="http://schemas.openxmlformats.org/officeDocument/2006/relationships/hyperlink" Target="consultantplus://offline/ref=56EE0453C75767DF5F7DE9E4B6052B613DC5341ED2420237E021FAFF64344C9A4675104C520DEDB916057054A072FBA70EE1EC40FEA36DUAT3K" TargetMode="External"/><Relationship Id="rId72" Type="http://schemas.openxmlformats.org/officeDocument/2006/relationships/hyperlink" Target="consultantplus://offline/ref=81324ED8ED8C728F566E56B8E3DB50D291B6A7553049DDB3601F5557FA10901605C50FD170D08511AE8C754F0A70C79F775F0E02474D483DoCe9K" TargetMode="External"/><Relationship Id="rId93" Type="http://schemas.openxmlformats.org/officeDocument/2006/relationships/hyperlink" Target="consultantplus://offline/ref=81324ED8ED8C728F566E4AB2F6AF05819FB5A450304EDDB3601F5557FA10901605C50FD170D08417AF8C754F0A70C79F775F0E02474D483DoCe9K" TargetMode="External"/><Relationship Id="rId98" Type="http://schemas.openxmlformats.org/officeDocument/2006/relationships/hyperlink" Target="consultantplus://offline/ref=81324ED8ED8C728F566E56B8E3DB50D291B6A757324EDDB3601F5557FA10901605C50FD170D08514A18C754F0A70C79F775F0E02474D483DoCe9K" TargetMode="External"/><Relationship Id="rId121" Type="http://schemas.openxmlformats.org/officeDocument/2006/relationships/hyperlink" Target="consultantplus://offline/ref=81324ED8ED8C728F566E4AB2F6AF05819DB7A353314FDDB3601F5557FA10901605C50FD170D08517A18C754F0A70C79F775F0E02474D483DoCe9K" TargetMode="External"/><Relationship Id="rId142" Type="http://schemas.openxmlformats.org/officeDocument/2006/relationships/hyperlink" Target="consultantplus://offline/ref=81324ED8ED8C728F566E56B8E3DB50D291B6A755304ADDB3601F5557FA10901605C50FD170D08510A08C754F0A70C79F775F0E02474D483DoCe9K" TargetMode="External"/><Relationship Id="rId163" Type="http://schemas.openxmlformats.org/officeDocument/2006/relationships/hyperlink" Target="consultantplus://offline/ref=81324ED8ED8C728F566E56B8E3DB50D291B6A755304ADDB3601F5557FA10901605C50FD170D08513AE8C754F0A70C79F775F0E02474D483DoCe9K" TargetMode="External"/><Relationship Id="rId3" Type="http://schemas.openxmlformats.org/officeDocument/2006/relationships/settings" Target="settings.xml"/><Relationship Id="rId25" Type="http://schemas.openxmlformats.org/officeDocument/2006/relationships/hyperlink" Target="consultantplus://offline/ref=6A24FFB9317C41DC237E10A6D1E8CFE7BD861800C148E08F0C8B725A95003E969E98DF04E6B020ACB03B66A17D2D23E0DED3A05708pDA2L" TargetMode="External"/><Relationship Id="rId46" Type="http://schemas.openxmlformats.org/officeDocument/2006/relationships/hyperlink" Target="consultantplus://offline/ref=03B6C8FA502A99BDDC626E0449E430B33888E4386F3118DF7FB1CCBCD724564B4F9C3C0A405564C9EC76412FFEC8A120383B8E119E13F769V4X6L" TargetMode="External"/><Relationship Id="rId67" Type="http://schemas.openxmlformats.org/officeDocument/2006/relationships/hyperlink" Target="consultantplus://offline/ref=81324ED8ED8C728F566E4AB2F6AF058198B2A357364BDDB3601F5557FA10901605C50FD170D08515A48C754F0A70C79F775F0E02474D483DoCe9K" TargetMode="External"/><Relationship Id="rId116" Type="http://schemas.openxmlformats.org/officeDocument/2006/relationships/hyperlink" Target="consultantplus://offline/ref=81324ED8ED8C728F566E4AB2F6AF058198B2A551344ADDB3601F5557FA10901605C50FD170D28512A68C754F0A70C79F775F0E02474D483DoCe9K" TargetMode="External"/><Relationship Id="rId137" Type="http://schemas.openxmlformats.org/officeDocument/2006/relationships/hyperlink" Target="consultantplus://offline/ref=81324ED8ED8C728F566E4AB2F6AF05819FB5A450304EDDB3601F5557FA10901605C50FD170D08712A58C754F0A70C79F775F0E02474D483DoCe9K" TargetMode="External"/><Relationship Id="rId158" Type="http://schemas.openxmlformats.org/officeDocument/2006/relationships/hyperlink" Target="consultantplus://offline/ref=81324ED8ED8C728F566E4AB2F6AF058198B2A25B304DDDB3601F5557FA10901605C50FD170D28418A28C754F0A70C79F775F0E02474D483DoCe9K" TargetMode="External"/><Relationship Id="rId20" Type="http://schemas.openxmlformats.org/officeDocument/2006/relationships/hyperlink" Target="consultantplus://offline/ref=BB7C8F68869A216F878D76BF74982B458C40182EFA67B29C52B3BCD89ADF046F60DE737A0B6DF77E63E1E9C5238A173AC7B9C8ABDDyANFL" TargetMode="External"/><Relationship Id="rId41" Type="http://schemas.openxmlformats.org/officeDocument/2006/relationships/hyperlink" Target="consultantplus://offline/ref=B53307072846AB4FD525B1AEC6FBC3CD1E309A385B8F0FB375C5CB540BBE135C5C9508D1D9A917CDE48CB944B546E480A4287F6778DF06F1x2X1L" TargetMode="External"/><Relationship Id="rId62" Type="http://schemas.openxmlformats.org/officeDocument/2006/relationships/hyperlink" Target="consultantplus://offline/ref=56EE0453C75767DF5F7DE9E4B6052B613DC5341ED2420237E021FAFF64344C9A4675104F5300E4E54C15741DF77FE7A713FFED5EFEUAT1K" TargetMode="External"/><Relationship Id="rId83" Type="http://schemas.openxmlformats.org/officeDocument/2006/relationships/hyperlink" Target="consultantplus://offline/ref=81324ED8ED8C728F566E56B8E3DB50D291B6A75A3343DDB3601F5557FA10901605C50FD170D08514A28C754F0A70C79F775F0E02474D483DoCe9K" TargetMode="External"/><Relationship Id="rId88" Type="http://schemas.openxmlformats.org/officeDocument/2006/relationships/hyperlink" Target="consultantplus://offline/ref=81324ED8ED8C728F566E4AB2F6AF058198B3A3533048DDB3601F5557FA10901605C50FD277D68E44F7C374134C25D49D745F0C015Bo4eDK" TargetMode="External"/><Relationship Id="rId111" Type="http://schemas.openxmlformats.org/officeDocument/2006/relationships/hyperlink" Target="consultantplus://offline/ref=81324ED8ED8C728F566E4AB2F6AF058198B2A25B304DDDB3601F5557FA10901605C50FD170D28713AF8C754F0A70C79F775F0E02474D483DoCe9K" TargetMode="External"/><Relationship Id="rId132" Type="http://schemas.openxmlformats.org/officeDocument/2006/relationships/hyperlink" Target="consultantplus://offline/ref=81324ED8ED8C728F566E4AB2F6AF05819FBAA352324EDDB3601F5557FA10901605C50FD170D08419A78C754F0A70C79F775F0E02474D483DoCe9K" TargetMode="External"/><Relationship Id="rId153" Type="http://schemas.openxmlformats.org/officeDocument/2006/relationships/hyperlink" Target="consultantplus://offline/ref=81324ED8ED8C728F566E4AB2F6AF05819FB5A450304EDDB3601F5557FA10901605C50FD170D08518A38C754F0A70C79F775F0E02474D483DoCe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7</Pages>
  <Words>7340</Words>
  <Characters>41844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hline1</dc:creator>
  <cp:lastModifiedBy>Hline3</cp:lastModifiedBy>
  <cp:revision>127</cp:revision>
  <dcterms:created xsi:type="dcterms:W3CDTF">2021-03-19T10:59:00Z</dcterms:created>
  <dcterms:modified xsi:type="dcterms:W3CDTF">2022-03-23T12:12:00Z</dcterms:modified>
</cp:coreProperties>
</file>