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141" w:rsidRDefault="00295141" w:rsidP="00346C2C">
      <w:pPr>
        <w:pStyle w:val="ConsPlusNormal"/>
        <w:jc w:val="both"/>
      </w:pPr>
      <w:r>
        <w:t>Материал предоставлен ООО «</w:t>
      </w:r>
      <w:proofErr w:type="spellStart"/>
      <w:r>
        <w:t>КонсультантПлюс</w:t>
      </w:r>
      <w:proofErr w:type="spellEnd"/>
      <w:r>
        <w:t xml:space="preserve"> Югра».</w:t>
      </w:r>
    </w:p>
    <w:p w:rsidR="00295141" w:rsidRDefault="00295141" w:rsidP="00346C2C">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247"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247"/>
      </w:tblGrid>
      <w:tr w:rsidR="00295141" w:rsidRPr="00465B63" w:rsidTr="00F27B6E">
        <w:trPr>
          <w:jc w:val="center"/>
        </w:trPr>
        <w:tc>
          <w:tcPr>
            <w:tcW w:w="11247" w:type="dxa"/>
            <w:tcBorders>
              <w:top w:val="nil"/>
              <w:left w:val="single" w:sz="24" w:space="0" w:color="CED3F1"/>
              <w:bottom w:val="nil"/>
              <w:right w:val="single" w:sz="24" w:space="0" w:color="F4F3F8"/>
            </w:tcBorders>
            <w:shd w:val="clear" w:color="auto" w:fill="F4F3F8"/>
            <w:hideMark/>
          </w:tcPr>
          <w:p w:rsidR="00295141" w:rsidRDefault="00295141" w:rsidP="00346C2C">
            <w:pPr>
              <w:pStyle w:val="ConsPlusNormal"/>
              <w:jc w:val="right"/>
            </w:pPr>
            <w:r>
              <w:rPr>
                <w:color w:val="392C69"/>
              </w:rPr>
              <w:t>Актуально на 28.02.2022 г.</w:t>
            </w:r>
          </w:p>
        </w:tc>
      </w:tr>
    </w:tbl>
    <w:p w:rsidR="00295141" w:rsidRDefault="00295141" w:rsidP="00346C2C">
      <w:pPr>
        <w:pStyle w:val="ConsPlusNormal"/>
        <w:ind w:firstLine="567"/>
      </w:pPr>
      <w:r>
        <w:rPr>
          <w:b/>
          <w:sz w:val="38"/>
        </w:rPr>
        <w:t>По вопросу:</w:t>
      </w:r>
    </w:p>
    <w:p w:rsidR="00295141" w:rsidRDefault="009C0E22" w:rsidP="00346C2C">
      <w:pPr>
        <w:pStyle w:val="ConsPlusNormal"/>
        <w:ind w:firstLine="567"/>
        <w:jc w:val="both"/>
      </w:pPr>
      <w:r w:rsidRPr="009C0E22">
        <w:t>Подскажите, сотрудник уволился в ноябре 2021 года, в феврале 2022 года он хочет опять к нам трудоустроиться. Можем ли мы его не направлять на предварительный медосмотр?</w:t>
      </w:r>
    </w:p>
    <w:p w:rsidR="00125DB1" w:rsidRDefault="00295141" w:rsidP="00125DB1">
      <w:pPr>
        <w:spacing w:after="0" w:line="220" w:lineRule="atLeast"/>
        <w:ind w:firstLine="567"/>
        <w:rPr>
          <w:rFonts w:ascii="Calibri" w:hAnsi="Calibri" w:cs="Calibri"/>
          <w:i/>
          <w:color w:val="0000FF"/>
          <w:sz w:val="18"/>
          <w:szCs w:val="18"/>
        </w:rPr>
      </w:pPr>
      <w:r>
        <w:rPr>
          <w:b/>
          <w:sz w:val="38"/>
        </w:rPr>
        <w:t>Сообщаем:</w:t>
      </w:r>
      <w:r w:rsidR="00125DB1" w:rsidRPr="00125DB1">
        <w:rPr>
          <w:rFonts w:ascii="Calibri" w:hAnsi="Calibri" w:cs="Calibri"/>
          <w:i/>
          <w:color w:val="0000FF"/>
          <w:sz w:val="18"/>
          <w:szCs w:val="18"/>
        </w:rPr>
        <w:t xml:space="preserve"> </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125DB1" w:rsidRPr="00465B63" w:rsidTr="00F27B6E">
        <w:trPr>
          <w:trHeight w:val="525"/>
        </w:trPr>
        <w:tc>
          <w:tcPr>
            <w:tcW w:w="11340" w:type="dxa"/>
            <w:tcBorders>
              <w:top w:val="nil"/>
              <w:left w:val="single" w:sz="24" w:space="0" w:color="FE9500"/>
              <w:bottom w:val="nil"/>
              <w:right w:val="nil"/>
            </w:tcBorders>
            <w:shd w:val="clear" w:color="auto" w:fill="F2F4E6"/>
          </w:tcPr>
          <w:p w:rsidR="00125DB1" w:rsidRPr="00346C2C" w:rsidRDefault="00125DB1" w:rsidP="00F27B6E">
            <w:pPr>
              <w:pStyle w:val="ConsPlusNormal"/>
              <w:ind w:firstLine="540"/>
              <w:jc w:val="both"/>
              <w:rPr>
                <w:b/>
              </w:rPr>
            </w:pPr>
            <w:r w:rsidRPr="00346C2C">
              <w:rPr>
                <w:b/>
              </w:rPr>
              <w:t>Если работник после увольнения был повторно принят на ту же должность, он должен пройти предварительный медицинский осмотр.</w:t>
            </w:r>
          </w:p>
          <w:p w:rsidR="00125DB1" w:rsidRDefault="00125DB1" w:rsidP="00F27B6E">
            <w:pPr>
              <w:pStyle w:val="ConsPlusNormal"/>
            </w:pPr>
          </w:p>
          <w:p w:rsidR="00125DB1" w:rsidRDefault="00125DB1" w:rsidP="00F27B6E">
            <w:pPr>
              <w:pStyle w:val="ConsPlusNormal"/>
              <w:ind w:firstLine="540"/>
              <w:jc w:val="both"/>
            </w:pPr>
            <w:r>
              <w:rPr>
                <w:b/>
              </w:rPr>
              <w:t>Обоснование:</w:t>
            </w:r>
            <w:r>
              <w:t xml:space="preserve"> 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hyperlink r:id="rId6" w:history="1">
              <w:r>
                <w:rPr>
                  <w:color w:val="0000FF"/>
                </w:rPr>
                <w:t>ч. 1 ст. 213</w:t>
              </w:r>
            </w:hyperlink>
            <w:r>
              <w:t xml:space="preserve"> Трудового кодекса РФ).</w:t>
            </w:r>
          </w:p>
          <w:p w:rsidR="00125DB1" w:rsidRDefault="00DC4DBD" w:rsidP="00F27B6E">
            <w:pPr>
              <w:pStyle w:val="ConsPlusNormal"/>
              <w:ind w:firstLine="540"/>
              <w:jc w:val="both"/>
            </w:pPr>
            <w:hyperlink r:id="rId7" w:history="1">
              <w:r w:rsidR="00125DB1">
                <w:rPr>
                  <w:color w:val="0000FF"/>
                </w:rPr>
                <w:t>Перечень</w:t>
              </w:r>
            </w:hyperlink>
            <w:r w:rsidR="00125DB1">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утвержден Приказом Минтруда России N 988н, Минздрава России N 1420н от 31.12.2020.</w:t>
            </w:r>
          </w:p>
          <w:p w:rsidR="00125DB1" w:rsidRPr="00346C2C" w:rsidRDefault="00125DB1" w:rsidP="00F27B6E">
            <w:pPr>
              <w:pStyle w:val="ConsPlusNormal"/>
              <w:ind w:firstLine="540"/>
              <w:jc w:val="both"/>
              <w:rPr>
                <w:b/>
              </w:rPr>
            </w:pPr>
            <w:r w:rsidRPr="00346C2C">
              <w:rPr>
                <w:b/>
              </w:rPr>
              <w:t xml:space="preserve">Вопрос о прохождении обязательного предварительного медицинского осмотра работником, уволенным и принятым на ту же работу, был рассмотрен Минтрудом России в </w:t>
            </w:r>
            <w:hyperlink r:id="rId8" w:history="1">
              <w:r w:rsidRPr="00346C2C">
                <w:rPr>
                  <w:b/>
                  <w:color w:val="0000FF"/>
                </w:rPr>
                <w:t>Письме</w:t>
              </w:r>
            </w:hyperlink>
            <w:r w:rsidRPr="00346C2C">
              <w:rPr>
                <w:b/>
              </w:rPr>
              <w:t xml:space="preserve"> от 28.04.2017 N 15-2/ООГ-1224, в котором разъясняется, что, в случае если работник был уволен (с расторжением трудового договора), а затем принят на ту же работу, на него </w:t>
            </w:r>
            <w:r w:rsidRPr="00125DB1">
              <w:rPr>
                <w:b/>
                <w:u w:val="single"/>
              </w:rPr>
              <w:t>распространяются все требования трудового законодательства</w:t>
            </w:r>
            <w:r w:rsidRPr="00346C2C">
              <w:rPr>
                <w:b/>
              </w:rPr>
              <w:t>, в том числе в части прохождения обязательного предварительного медицинского осмотра.</w:t>
            </w:r>
          </w:p>
          <w:p w:rsidR="00125DB1" w:rsidRDefault="00125DB1" w:rsidP="00F27B6E">
            <w:pPr>
              <w:pStyle w:val="ConsPlusNormal"/>
              <w:ind w:firstLine="540"/>
              <w:jc w:val="both"/>
            </w:pPr>
            <w:r>
              <w:t>Таким образом, если работник был принят на работу в организацию, прошел медицинский осмотр, а затем уволился, но через некоторое время вновь вернулся на работу в эту же организацию, он должен пройти предварительный медицинский осмотр повторно.</w:t>
            </w:r>
          </w:p>
          <w:p w:rsidR="00125DB1" w:rsidRPr="00125DB1" w:rsidRDefault="00125DB1" w:rsidP="00F27B6E">
            <w:pPr>
              <w:pStyle w:val="ConsPlusNormal"/>
              <w:ind w:firstLine="540"/>
              <w:jc w:val="both"/>
              <w:rPr>
                <w:b/>
                <w:u w:val="single"/>
              </w:rPr>
            </w:pPr>
            <w:r w:rsidRPr="00125DB1">
              <w:rPr>
                <w:b/>
              </w:rPr>
              <w:t xml:space="preserve">В случае допуска работника к исполнению трудовых обязанностей без прохождения обязательного предварительного медосмотра работодатель может быть привлечен к административной ответственности в соответствии с </w:t>
            </w:r>
            <w:hyperlink r:id="rId9" w:history="1">
              <w:r w:rsidRPr="00125DB1">
                <w:rPr>
                  <w:b/>
                  <w:color w:val="0000FF"/>
                </w:rPr>
                <w:t>ч. 3</w:t>
              </w:r>
            </w:hyperlink>
            <w:r w:rsidRPr="00125DB1">
              <w:rPr>
                <w:b/>
              </w:rPr>
              <w:t xml:space="preserve">, </w:t>
            </w:r>
            <w:hyperlink r:id="rId10" w:history="1">
              <w:r w:rsidRPr="00125DB1">
                <w:rPr>
                  <w:b/>
                  <w:color w:val="0000FF"/>
                </w:rPr>
                <w:t>5 ст. 5.27.1</w:t>
              </w:r>
            </w:hyperlink>
            <w:r w:rsidRPr="00125DB1">
              <w:rPr>
                <w:b/>
              </w:rPr>
              <w:t xml:space="preserve"> Кодекса РФ об административных правонарушениях.</w:t>
            </w:r>
          </w:p>
        </w:tc>
      </w:tr>
    </w:tbl>
    <w:p w:rsidR="00125DB1" w:rsidRPr="00125DB1" w:rsidRDefault="00125DB1" w:rsidP="00125DB1">
      <w:pPr>
        <w:pStyle w:val="ConsPlusNormal"/>
        <w:ind w:firstLine="567"/>
        <w:rPr>
          <w:sz w:val="18"/>
          <w:szCs w:val="18"/>
        </w:rPr>
      </w:pPr>
      <w:r>
        <w:rPr>
          <w:b/>
        </w:rPr>
        <w:t>Источник:</w:t>
      </w:r>
      <w:r>
        <w:t xml:space="preserve"> </w:t>
      </w:r>
      <w:hyperlink r:id="rId11" w:history="1">
        <w:r w:rsidRPr="00125DB1">
          <w:rPr>
            <w:i/>
            <w:color w:val="0000FF"/>
            <w:sz w:val="18"/>
            <w:szCs w:val="18"/>
          </w:rPr>
          <w:br/>
          <w:t>{Вопрос: Работник, который был занят на работах с вредными условиями труда, уволился, а затем вновь принят на ту же должность. Нужно ли ему заново проходить предварительный медицинский осмотр? (Консультация эксперта, 2021) {</w:t>
        </w:r>
        <w:proofErr w:type="spellStart"/>
        <w:r w:rsidRPr="00125DB1">
          <w:rPr>
            <w:i/>
            <w:color w:val="0000FF"/>
            <w:sz w:val="18"/>
            <w:szCs w:val="18"/>
          </w:rPr>
          <w:t>КонсультантПлюс</w:t>
        </w:r>
        <w:proofErr w:type="spellEnd"/>
        <w:r w:rsidRPr="00125DB1">
          <w:rPr>
            <w:i/>
            <w:color w:val="0000FF"/>
            <w:sz w:val="18"/>
            <w:szCs w:val="18"/>
          </w:rPr>
          <w:t>}}</w:t>
        </w:r>
      </w:hyperlink>
      <w:r w:rsidRPr="00125DB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346C2C" w:rsidRPr="00465B63" w:rsidTr="00F27B6E">
        <w:trPr>
          <w:trHeight w:val="525"/>
        </w:trPr>
        <w:tc>
          <w:tcPr>
            <w:tcW w:w="11340" w:type="dxa"/>
            <w:tcBorders>
              <w:top w:val="nil"/>
              <w:left w:val="single" w:sz="24" w:space="0" w:color="FE9500"/>
              <w:bottom w:val="nil"/>
              <w:right w:val="nil"/>
            </w:tcBorders>
            <w:shd w:val="clear" w:color="auto" w:fill="F2F4E6"/>
          </w:tcPr>
          <w:p w:rsidR="00346C2C" w:rsidRPr="00125DB1" w:rsidRDefault="00346C2C" w:rsidP="00346C2C">
            <w:pPr>
              <w:spacing w:after="0" w:line="220" w:lineRule="atLeast"/>
              <w:ind w:firstLine="534"/>
              <w:jc w:val="both"/>
              <w:rPr>
                <w:b/>
              </w:rPr>
            </w:pPr>
            <w:r w:rsidRPr="00125DB1">
              <w:rPr>
                <w:rFonts w:ascii="Calibri" w:hAnsi="Calibri" w:cs="Calibri"/>
                <w:b/>
              </w:rPr>
              <w:t>Предварительные медосмотры проводятся медицинскими организациями любой организационно-правовой формы, имеющими право на их проведение (</w:t>
            </w:r>
            <w:hyperlink r:id="rId12" w:history="1">
              <w:r w:rsidRPr="00125DB1">
                <w:rPr>
                  <w:rFonts w:ascii="Calibri" w:hAnsi="Calibri" w:cs="Calibri"/>
                  <w:b/>
                  <w:color w:val="0000FF"/>
                </w:rPr>
                <w:t>п. 4</w:t>
              </w:r>
            </w:hyperlink>
            <w:r w:rsidRPr="00125DB1">
              <w:rPr>
                <w:rFonts w:ascii="Calibri" w:hAnsi="Calibri" w:cs="Calibri"/>
                <w:b/>
              </w:rPr>
              <w:t xml:space="preserve"> Порядка N 29н).</w:t>
            </w:r>
          </w:p>
          <w:p w:rsidR="00346C2C" w:rsidRDefault="00346C2C" w:rsidP="00346C2C">
            <w:pPr>
              <w:spacing w:after="0" w:line="220" w:lineRule="atLeast"/>
              <w:ind w:firstLine="534"/>
              <w:jc w:val="both"/>
            </w:pPr>
            <w:r>
              <w:rPr>
                <w:rFonts w:ascii="Calibri" w:hAnsi="Calibri" w:cs="Calibri"/>
              </w:rPr>
              <w:t>При проведении предварительного медосмотра учитываются результаты ранее проведенных (не позднее одного года) предварительного или периодического медосмотра работника, диспансеризации, иных медицинских осмотров, подтвержденные медицинскими документами, в том числе полученные путем электронного обмена между медицинскими организациями, за исключением случаев выявления у работника (поступающего на работу)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предварительного или периодического осмотров (</w:t>
            </w:r>
            <w:hyperlink r:id="rId13" w:history="1">
              <w:r>
                <w:rPr>
                  <w:rFonts w:ascii="Calibri" w:hAnsi="Calibri" w:cs="Calibri"/>
                  <w:color w:val="0000FF"/>
                </w:rPr>
                <w:t>п. 7</w:t>
              </w:r>
            </w:hyperlink>
            <w:r>
              <w:rPr>
                <w:rFonts w:ascii="Calibri" w:hAnsi="Calibri" w:cs="Calibri"/>
              </w:rPr>
              <w:t xml:space="preserve"> Порядка N 29н).</w:t>
            </w:r>
          </w:p>
          <w:p w:rsidR="00346C2C" w:rsidRDefault="00346C2C" w:rsidP="00346C2C">
            <w:pPr>
              <w:spacing w:after="0" w:line="220" w:lineRule="atLeast"/>
              <w:ind w:firstLine="534"/>
              <w:jc w:val="both"/>
            </w:pPr>
            <w:r>
              <w:rPr>
                <w:rFonts w:ascii="Calibri" w:hAnsi="Calibri" w:cs="Calibri"/>
              </w:rPr>
              <w:t>Лицо, поступающее на работу, вправе представить выписку из медицинской карты, утвержденной Приказом Минздрава России от 15.12.2014 N 834н (далее - медицинская карта), из медицинской организации, к которой данное лицо прикреплено для медицинского обслуживания, с результатами диспансеризации (при наличии) (</w:t>
            </w:r>
            <w:hyperlink r:id="rId14" w:history="1">
              <w:r>
                <w:rPr>
                  <w:rFonts w:ascii="Calibri" w:hAnsi="Calibri" w:cs="Calibri"/>
                  <w:color w:val="0000FF"/>
                </w:rPr>
                <w:t>п. 11</w:t>
              </w:r>
            </w:hyperlink>
            <w:r>
              <w:rPr>
                <w:rFonts w:ascii="Calibri" w:hAnsi="Calibri" w:cs="Calibri"/>
              </w:rPr>
              <w:t xml:space="preserve"> Порядка N 29н).</w:t>
            </w:r>
          </w:p>
          <w:p w:rsidR="00346C2C" w:rsidRPr="00125DB1" w:rsidRDefault="00346C2C" w:rsidP="00346C2C">
            <w:pPr>
              <w:spacing w:after="0" w:line="220" w:lineRule="atLeast"/>
              <w:ind w:firstLine="534"/>
              <w:jc w:val="both"/>
              <w:rPr>
                <w:b/>
              </w:rPr>
            </w:pPr>
            <w:r w:rsidRPr="00125DB1">
              <w:rPr>
                <w:rFonts w:ascii="Calibri" w:hAnsi="Calibri" w:cs="Calibri"/>
                <w:b/>
              </w:rPr>
              <w:t xml:space="preserve">При проведении предварительных медосмотров обследуемые лица, поступающие на работу, проходят (за исключением осмотров и исследований, </w:t>
            </w:r>
            <w:r w:rsidRPr="00125DB1">
              <w:rPr>
                <w:rFonts w:ascii="Calibri" w:hAnsi="Calibri" w:cs="Calibri"/>
                <w:b/>
                <w:u w:val="single"/>
              </w:rPr>
              <w:t>результаты которых учтены в соответствии</w:t>
            </w:r>
            <w:r w:rsidRPr="00125DB1">
              <w:rPr>
                <w:rFonts w:ascii="Calibri" w:hAnsi="Calibri" w:cs="Calibri"/>
                <w:b/>
              </w:rPr>
              <w:t xml:space="preserve"> с </w:t>
            </w:r>
            <w:hyperlink r:id="rId15" w:history="1">
              <w:r w:rsidRPr="00125DB1">
                <w:rPr>
                  <w:rFonts w:ascii="Calibri" w:hAnsi="Calibri" w:cs="Calibri"/>
                  <w:b/>
                  <w:color w:val="0000FF"/>
                </w:rPr>
                <w:t>п. 7</w:t>
              </w:r>
            </w:hyperlink>
            <w:r w:rsidRPr="00125DB1">
              <w:rPr>
                <w:rFonts w:ascii="Calibri" w:hAnsi="Calibri" w:cs="Calibri"/>
                <w:b/>
              </w:rPr>
              <w:t xml:space="preserve"> Порядка N 29н) процедуры и исследования, предусмотренные </w:t>
            </w:r>
            <w:hyperlink r:id="rId16" w:history="1">
              <w:r w:rsidRPr="00125DB1">
                <w:rPr>
                  <w:rFonts w:ascii="Calibri" w:hAnsi="Calibri" w:cs="Calibri"/>
                  <w:b/>
                  <w:color w:val="0000FF"/>
                </w:rPr>
                <w:t>п. 12</w:t>
              </w:r>
            </w:hyperlink>
            <w:r w:rsidRPr="00125DB1">
              <w:rPr>
                <w:rFonts w:ascii="Calibri" w:hAnsi="Calibri" w:cs="Calibri"/>
                <w:b/>
              </w:rPr>
              <w:t xml:space="preserve"> Порядка N 29н.</w:t>
            </w:r>
          </w:p>
        </w:tc>
      </w:tr>
    </w:tbl>
    <w:p w:rsidR="00125DB1" w:rsidRPr="00125DB1" w:rsidRDefault="00346C2C" w:rsidP="00125DB1">
      <w:pPr>
        <w:spacing w:after="0" w:line="220" w:lineRule="atLeast"/>
        <w:rPr>
          <w:sz w:val="18"/>
          <w:szCs w:val="18"/>
        </w:rPr>
      </w:pPr>
      <w:r>
        <w:rPr>
          <w:b/>
        </w:rPr>
        <w:t>Источник:</w:t>
      </w:r>
      <w:r>
        <w:t xml:space="preserve"> </w:t>
      </w:r>
      <w:hyperlink r:id="rId17" w:history="1">
        <w:r w:rsidR="00125DB1" w:rsidRPr="00125DB1">
          <w:rPr>
            <w:rFonts w:ascii="Calibri" w:hAnsi="Calibri" w:cs="Calibri"/>
            <w:i/>
            <w:color w:val="0000FF"/>
            <w:sz w:val="18"/>
            <w:szCs w:val="18"/>
          </w:rPr>
          <w:br/>
          <w:t>Вопрос: Каков порядок организации и проведения предварительных медосмотров водителей? (Консультация эксперта, 2022) {</w:t>
        </w:r>
        <w:proofErr w:type="spellStart"/>
        <w:r w:rsidR="00125DB1" w:rsidRPr="00125DB1">
          <w:rPr>
            <w:rFonts w:ascii="Calibri" w:hAnsi="Calibri" w:cs="Calibri"/>
            <w:i/>
            <w:color w:val="0000FF"/>
            <w:sz w:val="18"/>
            <w:szCs w:val="18"/>
          </w:rPr>
          <w:t>КонсультантПлюс</w:t>
        </w:r>
        <w:proofErr w:type="spellEnd"/>
        <w:r w:rsidR="00125DB1" w:rsidRPr="00125DB1">
          <w:rPr>
            <w:rFonts w:ascii="Calibri" w:hAnsi="Calibri" w:cs="Calibri"/>
            <w:i/>
            <w:color w:val="0000FF"/>
            <w:sz w:val="18"/>
            <w:szCs w:val="18"/>
          </w:rPr>
          <w:t>}</w:t>
        </w:r>
      </w:hyperlink>
      <w:r w:rsidR="00125DB1" w:rsidRPr="00125DB1">
        <w:rPr>
          <w:rFonts w:ascii="Calibri" w:hAnsi="Calibri" w:cs="Calibri"/>
          <w:sz w:val="18"/>
          <w:szCs w:val="18"/>
        </w:rPr>
        <w:br/>
      </w:r>
    </w:p>
    <w:p w:rsidR="00346C2C" w:rsidRPr="00125DB1" w:rsidRDefault="00346C2C" w:rsidP="00346C2C">
      <w:pPr>
        <w:pStyle w:val="ConsPlusNormal"/>
        <w:ind w:firstLine="567"/>
        <w:jc w:val="both"/>
        <w:rPr>
          <w:b/>
          <w:sz w:val="2"/>
          <w:szCs w:val="2"/>
        </w:rPr>
      </w:pP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95141" w:rsidRPr="00465B63" w:rsidTr="00F27B6E">
        <w:trPr>
          <w:trHeight w:val="525"/>
        </w:trPr>
        <w:tc>
          <w:tcPr>
            <w:tcW w:w="11340" w:type="dxa"/>
            <w:tcBorders>
              <w:top w:val="nil"/>
              <w:left w:val="single" w:sz="24" w:space="0" w:color="FE9500"/>
              <w:bottom w:val="nil"/>
              <w:right w:val="nil"/>
            </w:tcBorders>
            <w:shd w:val="clear" w:color="auto" w:fill="F2F4E6"/>
          </w:tcPr>
          <w:p w:rsidR="009C0E22" w:rsidRPr="009C0E22" w:rsidRDefault="009C0E22" w:rsidP="00346C2C">
            <w:pPr>
              <w:spacing w:after="0" w:line="220" w:lineRule="atLeast"/>
              <w:ind w:firstLine="540"/>
              <w:jc w:val="both"/>
              <w:rPr>
                <w:b/>
              </w:rPr>
            </w:pPr>
            <w:r w:rsidRPr="009C0E22">
              <w:rPr>
                <w:rFonts w:ascii="Calibri" w:hAnsi="Calibri" w:cs="Calibri"/>
                <w:b/>
              </w:rPr>
              <w:lastRenderedPageBreak/>
              <w:t xml:space="preserve">Новый </w:t>
            </w:r>
            <w:hyperlink r:id="rId18" w:history="1">
              <w:r w:rsidRPr="009C0E22">
                <w:rPr>
                  <w:rFonts w:ascii="Calibri" w:hAnsi="Calibri" w:cs="Calibri"/>
                  <w:b/>
                  <w:color w:val="0000FF"/>
                </w:rPr>
                <w:t>Порядок</w:t>
              </w:r>
            </w:hyperlink>
            <w:r w:rsidRPr="009C0E22">
              <w:rPr>
                <w:rFonts w:ascii="Calibri" w:hAnsi="Calibri" w:cs="Calibri"/>
                <w:b/>
              </w:rPr>
              <w:t xml:space="preserve"> проведения обязательных предварительных и периодических медицинских осмотров работников, категории которых предусмотрены в ст. 213 ТК РФ, утвержден Приказом Минздрава России от 28.01.2021 N 29н (далее - новый Порядок). Он вступил в силу 01.04.2021. Данный документ имеет ограниченный срок действия, работодателям предстоит работать по нему до 01.04.2027.</w:t>
            </w:r>
          </w:p>
          <w:p w:rsidR="009C0E22" w:rsidRDefault="009C0E22" w:rsidP="00346C2C">
            <w:pPr>
              <w:spacing w:after="0" w:line="220" w:lineRule="atLeast"/>
              <w:ind w:firstLine="540"/>
              <w:jc w:val="both"/>
            </w:pPr>
            <w:r>
              <w:rPr>
                <w:rFonts w:ascii="Calibri" w:hAnsi="Calibri" w:cs="Calibri"/>
              </w:rPr>
              <w:t xml:space="preserve">Напомним, до апреля 2021 г. осмотры проводились по старому </w:t>
            </w:r>
            <w:hyperlink r:id="rId19" w:history="1">
              <w:r>
                <w:rPr>
                  <w:rFonts w:ascii="Calibri" w:hAnsi="Calibri" w:cs="Calibri"/>
                  <w:color w:val="0000FF"/>
                </w:rPr>
                <w:t>порядку</w:t>
              </w:r>
            </w:hyperlink>
            <w:r>
              <w:rPr>
                <w:rFonts w:ascii="Calibri" w:hAnsi="Calibri" w:cs="Calibri"/>
              </w:rPr>
              <w:t xml:space="preserve"> (утв. Приказом </w:t>
            </w:r>
            <w:proofErr w:type="spellStart"/>
            <w:r>
              <w:rPr>
                <w:rFonts w:ascii="Calibri" w:hAnsi="Calibri" w:cs="Calibri"/>
              </w:rPr>
              <w:t>Минздравсоцразвития</w:t>
            </w:r>
            <w:proofErr w:type="spellEnd"/>
            <w:r>
              <w:rPr>
                <w:rFonts w:ascii="Calibri" w:hAnsi="Calibri" w:cs="Calibri"/>
              </w:rPr>
              <w:t xml:space="preserve"> России от 12.04.2011 N 302н, далее - Приказ N 302н). А теперь в связи с поправками кадровым работникам нужно вносить изменения в локальные нормативные акты, где прописан порядок проведения медосмотров.</w:t>
            </w:r>
          </w:p>
          <w:p w:rsidR="00295141" w:rsidRDefault="009C0E22" w:rsidP="00346C2C">
            <w:pPr>
              <w:pStyle w:val="ConsPlusNormal"/>
              <w:ind w:firstLine="525"/>
              <w:jc w:val="both"/>
            </w:pPr>
            <w:r w:rsidRPr="009C0E22">
              <w:t>……</w:t>
            </w:r>
          </w:p>
          <w:p w:rsidR="002A6C36" w:rsidRDefault="002A6C36" w:rsidP="00346C2C">
            <w:pPr>
              <w:spacing w:after="0" w:line="220" w:lineRule="atLeast"/>
              <w:ind w:firstLine="540"/>
              <w:jc w:val="both"/>
            </w:pPr>
            <w:r>
              <w:rPr>
                <w:rFonts w:ascii="Calibri" w:hAnsi="Calibri" w:cs="Calibri"/>
                <w:b/>
              </w:rPr>
              <w:t>Разрешили использовать данные медицинских осмотров, полученные не только в трудовых отношениях с текущим работодателем, но также в период трудоустройства у прежнего работодателя.</w:t>
            </w:r>
          </w:p>
          <w:p w:rsidR="002A6C36" w:rsidRPr="002A6C36" w:rsidRDefault="002A6C36" w:rsidP="00346C2C">
            <w:pPr>
              <w:spacing w:after="0" w:line="220" w:lineRule="atLeast"/>
              <w:ind w:firstLine="540"/>
              <w:jc w:val="both"/>
              <w:rPr>
                <w:b/>
              </w:rPr>
            </w:pPr>
            <w:r>
              <w:rPr>
                <w:rFonts w:ascii="Calibri" w:hAnsi="Calibri" w:cs="Calibri"/>
              </w:rPr>
              <w:t xml:space="preserve">Ранее не разрешалось использовать данные медицинского осмотра с прошлой работы, даже если срок после него прошел совсем небольшой. </w:t>
            </w:r>
            <w:r w:rsidRPr="002A6C36">
              <w:rPr>
                <w:rFonts w:ascii="Calibri" w:hAnsi="Calibri" w:cs="Calibri"/>
                <w:b/>
              </w:rPr>
              <w:t xml:space="preserve">По новым правилам это стало разрешено, </w:t>
            </w:r>
            <w:r w:rsidRPr="002A6C36">
              <w:rPr>
                <w:rFonts w:ascii="Calibri" w:hAnsi="Calibri" w:cs="Calibri"/>
                <w:b/>
                <w:i/>
              </w:rPr>
              <w:t>если срок с предыдущего медосмотра составляет не более одного года</w:t>
            </w:r>
            <w:r w:rsidRPr="002A6C36">
              <w:rPr>
                <w:rFonts w:ascii="Calibri" w:hAnsi="Calibri" w:cs="Calibri"/>
                <w:b/>
              </w:rPr>
              <w:t xml:space="preserve"> (</w:t>
            </w:r>
            <w:hyperlink r:id="rId20" w:history="1">
              <w:r w:rsidRPr="002A6C36">
                <w:rPr>
                  <w:rFonts w:ascii="Calibri" w:hAnsi="Calibri" w:cs="Calibri"/>
                  <w:b/>
                  <w:color w:val="0000FF"/>
                </w:rPr>
                <w:t>п. 7</w:t>
              </w:r>
            </w:hyperlink>
            <w:r w:rsidRPr="002A6C36">
              <w:rPr>
                <w:rFonts w:ascii="Calibri" w:hAnsi="Calibri" w:cs="Calibri"/>
                <w:b/>
              </w:rPr>
              <w:t xml:space="preserve"> Порядка). Исключение - случаи выявления у работников симптомов и синдромов заболеваний, свидетельствующих о наличии медицинских показаний для повторного проведения исследований либо иных </w:t>
            </w:r>
            <w:proofErr w:type="spellStart"/>
            <w:r w:rsidRPr="002A6C36">
              <w:rPr>
                <w:rFonts w:ascii="Calibri" w:hAnsi="Calibri" w:cs="Calibri"/>
                <w:b/>
              </w:rPr>
              <w:t>медмероприятий</w:t>
            </w:r>
            <w:proofErr w:type="spellEnd"/>
            <w:r w:rsidRPr="002A6C36">
              <w:rPr>
                <w:rFonts w:ascii="Calibri" w:hAnsi="Calibri" w:cs="Calibri"/>
                <w:b/>
              </w:rPr>
              <w:t xml:space="preserve"> в рамках предварительного или периодического осмотра.</w:t>
            </w:r>
          </w:p>
          <w:p w:rsidR="002A6C36" w:rsidRDefault="002A6C36" w:rsidP="00346C2C">
            <w:pPr>
              <w:spacing w:after="0" w:line="220" w:lineRule="atLeast"/>
              <w:ind w:firstLine="540"/>
              <w:jc w:val="both"/>
            </w:pPr>
            <w:r>
              <w:rPr>
                <w:rFonts w:ascii="Calibri" w:hAnsi="Calibri" w:cs="Calibri"/>
              </w:rPr>
              <w:t xml:space="preserve">Также </w:t>
            </w:r>
            <w:r>
              <w:rPr>
                <w:rFonts w:ascii="Calibri" w:hAnsi="Calibri" w:cs="Calibri"/>
                <w:i/>
              </w:rPr>
              <w:t>разрешено использовать сведения от проведенной диспансеризации и иных медосмотров у врачей (не относящихся к предварительным или периодическим обязательным)</w:t>
            </w:r>
            <w:r>
              <w:rPr>
                <w:rFonts w:ascii="Calibri" w:hAnsi="Calibri" w:cs="Calibri"/>
              </w:rPr>
              <w:t>.</w:t>
            </w:r>
          </w:p>
          <w:p w:rsidR="009C0E22" w:rsidRPr="009C0E22" w:rsidRDefault="002A6C36" w:rsidP="00346C2C">
            <w:pPr>
              <w:spacing w:after="0" w:line="220" w:lineRule="atLeast"/>
              <w:ind w:firstLine="540"/>
              <w:jc w:val="both"/>
            </w:pPr>
            <w:r w:rsidRPr="00374DAF">
              <w:rPr>
                <w:rFonts w:ascii="Calibri" w:hAnsi="Calibri" w:cs="Calibri"/>
                <w:b/>
              </w:rPr>
              <w:t xml:space="preserve">Таким образом, если работник / кандидат представит </w:t>
            </w:r>
            <w:r w:rsidRPr="00346C2C">
              <w:rPr>
                <w:rFonts w:ascii="Calibri" w:hAnsi="Calibri" w:cs="Calibri"/>
                <w:b/>
                <w:u w:val="single"/>
              </w:rPr>
              <w:t>медицинской комиссии свежие</w:t>
            </w:r>
            <w:r w:rsidRPr="00374DAF">
              <w:rPr>
                <w:rFonts w:ascii="Calibri" w:hAnsi="Calibri" w:cs="Calibri"/>
                <w:b/>
              </w:rPr>
              <w:t xml:space="preserve"> (в течение года после пройденного осмотра) документы, то проходить медосмотр у нового работодателя ему будет не нужно.</w:t>
            </w:r>
            <w:r>
              <w:rPr>
                <w:rFonts w:ascii="Calibri" w:hAnsi="Calibri" w:cs="Calibri"/>
              </w:rPr>
              <w:t xml:space="preserve"> Работодатель экономит свои денежные средства, так как диспансеризация проводится по ОМС, а при учете результата медосмотра у предыдущего работодателя также не понесет расходов.</w:t>
            </w:r>
          </w:p>
        </w:tc>
      </w:tr>
    </w:tbl>
    <w:p w:rsidR="0049377B" w:rsidRPr="0049377B" w:rsidRDefault="00295141" w:rsidP="00346C2C">
      <w:pPr>
        <w:spacing w:after="0" w:line="220" w:lineRule="atLeast"/>
        <w:ind w:firstLine="567"/>
        <w:rPr>
          <w:sz w:val="18"/>
          <w:szCs w:val="18"/>
        </w:rPr>
      </w:pPr>
      <w:r>
        <w:rPr>
          <w:b/>
        </w:rPr>
        <w:t>Источник:</w:t>
      </w:r>
      <w:r>
        <w:t xml:space="preserve"> </w:t>
      </w:r>
      <w:hyperlink r:id="rId21" w:history="1">
        <w:r w:rsidR="0049377B" w:rsidRPr="0049377B">
          <w:rPr>
            <w:rFonts w:ascii="Calibri" w:hAnsi="Calibri" w:cs="Calibri"/>
            <w:i/>
            <w:color w:val="0000FF"/>
            <w:sz w:val="18"/>
            <w:szCs w:val="18"/>
          </w:rPr>
          <w:br/>
          <w:t>{Статья: Новый порядок проведения обязательных медосмотров (Кравченко Ю.) ("Кадровая служба и управление персоналом предприятия", 2021, N 5) {</w:t>
        </w:r>
        <w:proofErr w:type="spellStart"/>
        <w:r w:rsidR="0049377B" w:rsidRPr="0049377B">
          <w:rPr>
            <w:rFonts w:ascii="Calibri" w:hAnsi="Calibri" w:cs="Calibri"/>
            <w:i/>
            <w:color w:val="0000FF"/>
            <w:sz w:val="18"/>
            <w:szCs w:val="18"/>
          </w:rPr>
          <w:t>КонсультантПлюс</w:t>
        </w:r>
        <w:proofErr w:type="spellEnd"/>
        <w:r w:rsidR="0049377B" w:rsidRPr="0049377B">
          <w:rPr>
            <w:rFonts w:ascii="Calibri" w:hAnsi="Calibri" w:cs="Calibri"/>
            <w:i/>
            <w:color w:val="0000FF"/>
            <w:sz w:val="18"/>
            <w:szCs w:val="18"/>
          </w:rPr>
          <w:t>}}</w:t>
        </w:r>
      </w:hyperlink>
      <w:r w:rsidR="0049377B" w:rsidRPr="0049377B">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95141" w:rsidRPr="00465B63" w:rsidTr="00F27B6E">
        <w:trPr>
          <w:trHeight w:val="525"/>
        </w:trPr>
        <w:tc>
          <w:tcPr>
            <w:tcW w:w="11340" w:type="dxa"/>
            <w:tcBorders>
              <w:top w:val="nil"/>
              <w:left w:val="single" w:sz="24" w:space="0" w:color="FE9500"/>
              <w:bottom w:val="nil"/>
              <w:right w:val="nil"/>
            </w:tcBorders>
            <w:shd w:val="clear" w:color="auto" w:fill="F2F4E6"/>
          </w:tcPr>
          <w:p w:rsidR="00374DAF" w:rsidRDefault="00374DAF" w:rsidP="00346C2C">
            <w:pPr>
              <w:spacing w:after="0" w:line="220" w:lineRule="atLeast"/>
              <w:ind w:firstLine="540"/>
              <w:jc w:val="both"/>
              <w:rPr>
                <w:rFonts w:ascii="Calibri" w:hAnsi="Calibri" w:cs="Calibri"/>
              </w:rPr>
            </w:pPr>
            <w:r>
              <w:rPr>
                <w:rFonts w:ascii="Calibri" w:hAnsi="Calibri" w:cs="Calibri"/>
                <w:b/>
              </w:rPr>
              <w:t>Вопрос:</w:t>
            </w:r>
            <w:r>
              <w:rPr>
                <w:rFonts w:ascii="Calibri" w:hAnsi="Calibri" w:cs="Calibri"/>
              </w:rPr>
              <w:t xml:space="preserve"> Имеет ли право </w:t>
            </w:r>
            <w:r w:rsidRPr="00346C2C">
              <w:rPr>
                <w:rFonts w:ascii="Calibri" w:hAnsi="Calibri" w:cs="Calibri"/>
                <w:u w:val="single"/>
              </w:rPr>
              <w:t>медицинская организация не учитывать результаты ранее проведенных</w:t>
            </w:r>
            <w:r>
              <w:rPr>
                <w:rFonts w:ascii="Calibri" w:hAnsi="Calibri" w:cs="Calibri"/>
              </w:rPr>
              <w:t xml:space="preserve">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при расчете стоимости периодического осмотра на текущий год?</w:t>
            </w:r>
          </w:p>
          <w:p w:rsidR="0049377B" w:rsidRPr="0049377B" w:rsidRDefault="00374DAF" w:rsidP="00346C2C">
            <w:pPr>
              <w:spacing w:after="0" w:line="220" w:lineRule="atLeast"/>
              <w:ind w:firstLine="540"/>
              <w:jc w:val="both"/>
              <w:rPr>
                <w:b/>
              </w:rPr>
            </w:pPr>
            <w:r>
              <w:rPr>
                <w:rFonts w:ascii="Calibri" w:hAnsi="Calibri" w:cs="Calibri"/>
                <w:b/>
              </w:rPr>
              <w:t xml:space="preserve">Ответ: </w:t>
            </w:r>
            <w:r w:rsidR="0049377B" w:rsidRPr="0049377B">
              <w:rPr>
                <w:rFonts w:ascii="Calibri" w:hAnsi="Calibri" w:cs="Calibri"/>
                <w:b/>
              </w:rPr>
              <w:t>Организация вправе, но не обязана учитывать результаты ранее проведенных (не позднее одного года) предварительного или периодического осмотра, диспансеризации, иных медицинских осмотров.</w:t>
            </w:r>
          </w:p>
          <w:p w:rsidR="00295141" w:rsidRPr="00850F56" w:rsidRDefault="0049377B" w:rsidP="00346C2C">
            <w:pPr>
              <w:spacing w:after="0" w:line="220" w:lineRule="atLeast"/>
              <w:ind w:firstLine="540"/>
              <w:jc w:val="both"/>
              <w:rPr>
                <w:b/>
                <w:u w:val="single"/>
              </w:rPr>
            </w:pPr>
            <w:r>
              <w:rPr>
                <w:rFonts w:ascii="Calibri" w:hAnsi="Calibri" w:cs="Calibri"/>
                <w:b/>
              </w:rPr>
              <w:t>Правовое обоснование:</w:t>
            </w:r>
            <w:r>
              <w:rPr>
                <w:rFonts w:ascii="Calibri" w:hAnsi="Calibri" w:cs="Calibri"/>
              </w:rPr>
              <w:t xml:space="preserve"> Согласно </w:t>
            </w:r>
            <w:hyperlink r:id="rId22" w:history="1">
              <w:r>
                <w:rPr>
                  <w:rFonts w:ascii="Calibri" w:hAnsi="Calibri" w:cs="Calibri"/>
                  <w:color w:val="0000FF"/>
                </w:rPr>
                <w:t>п. 7</w:t>
              </w:r>
            </w:hyperlink>
            <w:r>
              <w:rPr>
                <w:rFonts w:ascii="Calibri" w:hAnsi="Calibri" w:cs="Calibri"/>
              </w:rPr>
              <w:t xml:space="preserve"> Порядка, утв. Приказом Минздрава России от 28.01.2021 N 29н, при проведении предварительного или периодического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tc>
      </w:tr>
    </w:tbl>
    <w:p w:rsidR="00374DAF" w:rsidRPr="00374DAF" w:rsidRDefault="00295141" w:rsidP="00346C2C">
      <w:pPr>
        <w:spacing w:after="0" w:line="220" w:lineRule="atLeast"/>
        <w:ind w:firstLine="567"/>
        <w:rPr>
          <w:rFonts w:ascii="Calibri" w:hAnsi="Calibri" w:cs="Calibri"/>
          <w:sz w:val="18"/>
          <w:szCs w:val="18"/>
        </w:rPr>
      </w:pPr>
      <w:r>
        <w:rPr>
          <w:b/>
        </w:rPr>
        <w:t>Источник:</w:t>
      </w:r>
      <w:r>
        <w:t xml:space="preserve"> </w:t>
      </w:r>
      <w:hyperlink r:id="rId23" w:history="1">
        <w:r w:rsidR="00374DAF" w:rsidRPr="00374DAF">
          <w:rPr>
            <w:rFonts w:ascii="Calibri" w:hAnsi="Calibri" w:cs="Calibri"/>
            <w:i/>
            <w:color w:val="0000FF"/>
            <w:sz w:val="18"/>
            <w:szCs w:val="18"/>
          </w:rPr>
          <w:br/>
          <w:t>{Вопрос: Имеет ли право медицинская организация не учитывать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при расчете стоимости периодического осмотра на текущий год? ("Сайт "</w:t>
        </w:r>
        <w:proofErr w:type="spellStart"/>
        <w:r w:rsidR="00374DAF" w:rsidRPr="00374DAF">
          <w:rPr>
            <w:rFonts w:ascii="Calibri" w:hAnsi="Calibri" w:cs="Calibri"/>
            <w:i/>
            <w:color w:val="0000FF"/>
            <w:sz w:val="18"/>
            <w:szCs w:val="18"/>
          </w:rPr>
          <w:t>Онлайнинспекция.РФ</w:t>
        </w:r>
        <w:proofErr w:type="spellEnd"/>
        <w:r w:rsidR="00374DAF" w:rsidRPr="00374DAF">
          <w:rPr>
            <w:rFonts w:ascii="Calibri" w:hAnsi="Calibri" w:cs="Calibri"/>
            <w:i/>
            <w:color w:val="0000FF"/>
            <w:sz w:val="18"/>
            <w:szCs w:val="18"/>
          </w:rPr>
          <w:t>", 2021) {</w:t>
        </w:r>
        <w:proofErr w:type="spellStart"/>
        <w:r w:rsidR="00374DAF" w:rsidRPr="00374DAF">
          <w:rPr>
            <w:rFonts w:ascii="Calibri" w:hAnsi="Calibri" w:cs="Calibri"/>
            <w:i/>
            <w:color w:val="0000FF"/>
            <w:sz w:val="18"/>
            <w:szCs w:val="18"/>
          </w:rPr>
          <w:t>КонсультантПлюс</w:t>
        </w:r>
        <w:proofErr w:type="spellEnd"/>
        <w:r w:rsidR="00374DAF" w:rsidRPr="00374DAF">
          <w:rPr>
            <w:rFonts w:ascii="Calibri" w:hAnsi="Calibri" w:cs="Calibri"/>
            <w:i/>
            <w:color w:val="0000FF"/>
            <w:sz w:val="18"/>
            <w:szCs w:val="18"/>
          </w:rPr>
          <w:t>}}</w:t>
        </w:r>
      </w:hyperlink>
      <w:r w:rsidR="00374DAF" w:rsidRPr="00374DAF">
        <w:rPr>
          <w:rFonts w:ascii="Calibri" w:hAnsi="Calibri" w:cs="Calibri"/>
          <w:sz w:val="18"/>
          <w:szCs w:val="18"/>
        </w:rPr>
        <w:br/>
      </w:r>
    </w:p>
    <w:p w:rsidR="00295141" w:rsidRPr="00FE4222" w:rsidRDefault="00295141" w:rsidP="00346C2C">
      <w:pPr>
        <w:spacing w:after="0"/>
        <w:ind w:firstLine="567"/>
        <w:rPr>
          <w:b/>
        </w:rPr>
      </w:pPr>
      <w:r w:rsidRPr="00FE4222">
        <w:rPr>
          <w:b/>
        </w:rPr>
        <w:t xml:space="preserve">Для </w:t>
      </w:r>
      <w:proofErr w:type="gramStart"/>
      <w:r w:rsidRPr="00FE4222">
        <w:rPr>
          <w:b/>
        </w:rPr>
        <w:t>поиска  информации</w:t>
      </w:r>
      <w:proofErr w:type="gramEnd"/>
      <w:r w:rsidRPr="00FE4222">
        <w:rPr>
          <w:b/>
        </w:rPr>
        <w:t xml:space="preserve"> по вопросу использовались ключевые слова в строке «быстрый поиск»:</w:t>
      </w:r>
    </w:p>
    <w:p w:rsidR="00295141" w:rsidRDefault="00295141" w:rsidP="00346C2C">
      <w:pPr>
        <w:pStyle w:val="ConsPlusNormal"/>
        <w:ind w:firstLine="567"/>
        <w:jc w:val="center"/>
        <w:rPr>
          <w:b/>
          <w:color w:val="FF0000"/>
          <w:szCs w:val="22"/>
        </w:rPr>
      </w:pPr>
      <w:r>
        <w:rPr>
          <w:b/>
          <w:color w:val="FF0000"/>
          <w:szCs w:val="22"/>
        </w:rPr>
        <w:t xml:space="preserve"> «</w:t>
      </w:r>
      <w:r w:rsidR="00125DB1">
        <w:rPr>
          <w:b/>
          <w:color w:val="FF0000"/>
          <w:szCs w:val="22"/>
        </w:rPr>
        <w:t>М</w:t>
      </w:r>
      <w:r w:rsidR="00DC4DBD">
        <w:rPr>
          <w:b/>
          <w:color w:val="FF0000"/>
          <w:szCs w:val="22"/>
        </w:rPr>
        <w:t>е</w:t>
      </w:r>
      <w:r w:rsidR="00125DB1">
        <w:rPr>
          <w:b/>
          <w:color w:val="FF0000"/>
          <w:szCs w:val="22"/>
        </w:rPr>
        <w:t xml:space="preserve">досмотр </w:t>
      </w:r>
      <w:bookmarkStart w:id="0" w:name="_GoBack"/>
      <w:bookmarkEnd w:id="0"/>
      <w:r w:rsidR="00125DB1">
        <w:rPr>
          <w:b/>
          <w:color w:val="FF0000"/>
          <w:szCs w:val="22"/>
        </w:rPr>
        <w:t>вновь принятого работника после увольнения</w:t>
      </w:r>
      <w:r>
        <w:rPr>
          <w:b/>
          <w:color w:val="FF0000"/>
          <w:szCs w:val="22"/>
        </w:rPr>
        <w:t>»</w:t>
      </w:r>
    </w:p>
    <w:p w:rsidR="00295141" w:rsidRDefault="00295141" w:rsidP="00125DB1">
      <w:pPr>
        <w:autoSpaceDE w:val="0"/>
        <w:autoSpaceDN w:val="0"/>
        <w:adjustRightInd w:val="0"/>
        <w:spacing w:after="0" w:line="240" w:lineRule="auto"/>
        <w:jc w:val="center"/>
        <w:rPr>
          <w:noProof/>
          <w:lang w:eastAsia="ru-RU"/>
        </w:rPr>
      </w:pPr>
      <w:r w:rsidRPr="009567E7">
        <w:rPr>
          <w:b/>
        </w:rPr>
        <w:t xml:space="preserve">Поиск информации осуществлялся  при  помощи  «i» к </w:t>
      </w:r>
      <w:hyperlink r:id="rId24" w:history="1">
        <w:r w:rsidR="00125DB1" w:rsidRPr="00125DB1">
          <w:rPr>
            <w:rFonts w:ascii="Calibri" w:hAnsi="Calibri" w:cs="Calibri"/>
            <w:b/>
            <w:color w:val="0000FF"/>
          </w:rPr>
          <w:t>п. 7</w:t>
        </w:r>
      </w:hyperlink>
      <w:r w:rsidR="00125DB1" w:rsidRPr="00125DB1">
        <w:rPr>
          <w:rFonts w:ascii="Calibri" w:hAnsi="Calibri" w:cs="Calibri"/>
          <w:b/>
        </w:rPr>
        <w:t xml:space="preserve"> Порядка N 29н</w:t>
      </w:r>
      <w:r w:rsidRPr="000E38F7">
        <w:rPr>
          <w:rFonts w:cs="Calibri"/>
          <w:b/>
        </w:rPr>
        <w:t xml:space="preserve"> с</w:t>
      </w:r>
      <w:r w:rsidRPr="009567E7">
        <w:rPr>
          <w:b/>
        </w:rPr>
        <w:t xml:space="preserve"> последующим уточнением.</w:t>
      </w:r>
    </w:p>
    <w:p w:rsidR="00295141" w:rsidRDefault="00125DB1" w:rsidP="00346C2C">
      <w:pPr>
        <w:autoSpaceDE w:val="0"/>
        <w:autoSpaceDN w:val="0"/>
        <w:adjustRightInd w:val="0"/>
        <w:spacing w:after="0" w:line="240" w:lineRule="auto"/>
        <w:jc w:val="center"/>
        <w:rPr>
          <w:noProof/>
          <w:lang w:eastAsia="ru-RU"/>
        </w:rPr>
      </w:pPr>
      <w:r w:rsidRPr="004F0237">
        <w:rPr>
          <w:b/>
          <w:noProof/>
          <w:lang w:eastAsia="ru-RU"/>
        </w:rPr>
        <mc:AlternateContent>
          <mc:Choice Requires="wps">
            <w:drawing>
              <wp:anchor distT="0" distB="0" distL="114300" distR="114300" simplePos="0" relativeHeight="251659264" behindDoc="0" locked="0" layoutInCell="1" allowOverlap="1" wp14:anchorId="1365CEC1" wp14:editId="43B984F3">
                <wp:simplePos x="0" y="0"/>
                <wp:positionH relativeFrom="column">
                  <wp:posOffset>1704644</wp:posOffset>
                </wp:positionH>
                <wp:positionV relativeFrom="paragraph">
                  <wp:posOffset>797781</wp:posOffset>
                </wp:positionV>
                <wp:extent cx="409575" cy="152400"/>
                <wp:effectExtent l="22225" t="17780" r="15875" b="20320"/>
                <wp:wrapNone/>
                <wp:docPr id="2" name="Стрелка вправо с вырезом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EE313"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 o:spid="_x0000_s1026" type="#_x0000_t94" style="position:absolute;margin-left:134.2pt;margin-top:62.8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" fillcolor="#00b050"/>
            </w:pict>
          </mc:Fallback>
        </mc:AlternateContent>
      </w:r>
      <w:r>
        <w:rPr>
          <w:noProof/>
          <w:lang w:eastAsia="ru-RU"/>
        </w:rPr>
        <w:drawing>
          <wp:inline distT="0" distB="0" distL="0" distR="0" wp14:anchorId="02B04D92" wp14:editId="6CC0FB11">
            <wp:extent cx="3344517" cy="1881365"/>
            <wp:effectExtent l="0" t="0" r="889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47095" cy="1882815"/>
                    </a:xfrm>
                    <a:prstGeom prst="rect">
                      <a:avLst/>
                    </a:prstGeom>
                  </pic:spPr>
                </pic:pic>
              </a:graphicData>
            </a:graphic>
          </wp:inline>
        </w:drawing>
      </w:r>
      <w:r w:rsidR="00295141">
        <w:rPr>
          <w:noProof/>
          <w:lang w:eastAsia="ru-RU"/>
        </w:rPr>
        <w:t xml:space="preserve">     </w:t>
      </w:r>
    </w:p>
    <w:p w:rsidR="00295141" w:rsidRDefault="00295141" w:rsidP="00346C2C">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295141" w:rsidRDefault="00295141" w:rsidP="00346C2C">
      <w:pPr>
        <w:pStyle w:val="ConsPlusNormal"/>
        <w:jc w:val="center"/>
        <w:rPr>
          <w:b/>
          <w:sz w:val="38"/>
        </w:rPr>
      </w:pPr>
      <w:r>
        <w:rPr>
          <w:b/>
          <w:sz w:val="38"/>
        </w:rPr>
        <w:lastRenderedPageBreak/>
        <w:t>Полезные документы:</w:t>
      </w:r>
    </w:p>
    <w:p w:rsidR="0049377B" w:rsidRDefault="00DC4DBD" w:rsidP="00346C2C">
      <w:pPr>
        <w:spacing w:after="0" w:line="220" w:lineRule="atLeast"/>
      </w:pPr>
      <w:hyperlink r:id="rId26" w:history="1">
        <w:r w:rsidR="0049377B">
          <w:rPr>
            <w:rFonts w:ascii="Calibri" w:hAnsi="Calibri" w:cs="Calibri"/>
            <w:i/>
            <w:color w:val="0000FF"/>
          </w:rPr>
          <w:br/>
          <w:t>Приказ Минздрава России от 28.01.2021 N 29н (ред. от 01.02.2022)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roofErr w:type="spellStart"/>
        <w:r w:rsidR="0049377B">
          <w:rPr>
            <w:rFonts w:ascii="Calibri" w:hAnsi="Calibri" w:cs="Calibri"/>
            <w:i/>
            <w:color w:val="0000FF"/>
          </w:rPr>
          <w:t>КонсультантПлюс</w:t>
        </w:r>
        <w:proofErr w:type="spellEnd"/>
        <w:r w:rsidR="0049377B">
          <w:rPr>
            <w:rFonts w:ascii="Calibri" w:hAnsi="Calibri" w:cs="Calibri"/>
            <w:i/>
            <w:color w:val="0000FF"/>
          </w:rPr>
          <w:t>}</w:t>
        </w:r>
      </w:hyperlink>
      <w:r w:rsidR="0049377B">
        <w:rPr>
          <w:rFonts w:ascii="Calibri" w:hAnsi="Calibri" w:cs="Calibri"/>
        </w:rPr>
        <w:br/>
      </w:r>
    </w:p>
    <w:p w:rsidR="0049377B" w:rsidRDefault="0049377B" w:rsidP="00346C2C">
      <w:pPr>
        <w:spacing w:after="0" w:line="220" w:lineRule="atLeast"/>
        <w:ind w:firstLine="540"/>
        <w:jc w:val="both"/>
      </w:pPr>
      <w:r>
        <w:rPr>
          <w:rFonts w:ascii="Calibri" w:hAnsi="Calibri" w:cs="Calibri"/>
        </w:rPr>
        <w:t>7. При проведении предварительного или периодического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p w:rsidR="0049377B" w:rsidRPr="00346C2C" w:rsidRDefault="0049377B" w:rsidP="00346C2C">
      <w:pPr>
        <w:spacing w:after="0" w:line="220" w:lineRule="atLeast"/>
        <w:ind w:firstLine="540"/>
        <w:jc w:val="both"/>
        <w:rPr>
          <w:rFonts w:ascii="Calibri" w:hAnsi="Calibri" w:cs="Calibri"/>
          <w:b/>
        </w:rPr>
      </w:pPr>
      <w:r w:rsidRPr="00346C2C">
        <w:rPr>
          <w:rFonts w:ascii="Calibri" w:hAnsi="Calibri" w:cs="Calibri"/>
          <w:b/>
        </w:rPr>
        <w:t>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w:t>
      </w:r>
    </w:p>
    <w:p w:rsidR="00346C2C" w:rsidRDefault="0049377B" w:rsidP="00346C2C">
      <w:pPr>
        <w:spacing w:after="0" w:line="220" w:lineRule="atLeast"/>
        <w:ind w:firstLine="540"/>
        <w:jc w:val="both"/>
      </w:pPr>
      <w:r>
        <w:rPr>
          <w:rFonts w:ascii="Calibri" w:hAnsi="Calibri" w:cs="Calibri"/>
        </w:rPr>
        <w:t>…….</w:t>
      </w:r>
    </w:p>
    <w:p w:rsidR="00346C2C" w:rsidRPr="002C455E" w:rsidRDefault="00346C2C" w:rsidP="00346C2C">
      <w:pPr>
        <w:pBdr>
          <w:top w:val="single" w:sz="12" w:space="1" w:color="auto"/>
          <w:bottom w:val="single" w:sz="12" w:space="1" w:color="auto"/>
        </w:pBdr>
        <w:spacing w:after="0"/>
        <w:rPr>
          <w:sz w:val="2"/>
          <w:szCs w:val="2"/>
        </w:rPr>
      </w:pPr>
    </w:p>
    <w:p w:rsidR="00346C2C" w:rsidRDefault="00346C2C" w:rsidP="00346C2C">
      <w:pPr>
        <w:spacing w:after="0" w:line="220" w:lineRule="atLeast"/>
      </w:pPr>
    </w:p>
    <w:p w:rsidR="00346C2C" w:rsidRDefault="00346C2C" w:rsidP="00346C2C">
      <w:pPr>
        <w:spacing w:after="0" w:line="220" w:lineRule="atLeast"/>
      </w:pPr>
    </w:p>
    <w:p w:rsidR="00295141" w:rsidRDefault="00DC4DBD" w:rsidP="00346C2C">
      <w:pPr>
        <w:spacing w:after="0" w:line="220" w:lineRule="atLeast"/>
      </w:pPr>
      <w:hyperlink r:id="rId27" w:history="1">
        <w:r w:rsidR="00295141">
          <w:rPr>
            <w:rFonts w:ascii="Calibri" w:hAnsi="Calibri" w:cs="Calibri"/>
            <w:i/>
            <w:color w:val="0000FF"/>
          </w:rPr>
          <w:br/>
          <w:t>{Статья: Новый порядок проведения обязательных медосмотров (Кравченко Ю.) ("Кадровая служба и управление персоналом предприятия", 2021, N 5) {</w:t>
        </w:r>
        <w:proofErr w:type="spellStart"/>
        <w:r w:rsidR="00295141">
          <w:rPr>
            <w:rFonts w:ascii="Calibri" w:hAnsi="Calibri" w:cs="Calibri"/>
            <w:i/>
            <w:color w:val="0000FF"/>
          </w:rPr>
          <w:t>КонсультантПлюс</w:t>
        </w:r>
        <w:proofErr w:type="spellEnd"/>
        <w:r w:rsidR="00295141">
          <w:rPr>
            <w:rFonts w:ascii="Calibri" w:hAnsi="Calibri" w:cs="Calibri"/>
            <w:i/>
            <w:color w:val="0000FF"/>
          </w:rPr>
          <w:t>}}</w:t>
        </w:r>
      </w:hyperlink>
      <w:r w:rsidR="00295141">
        <w:rPr>
          <w:rFonts w:ascii="Calibri" w:hAnsi="Calibri" w:cs="Calibri"/>
        </w:rPr>
        <w:br/>
      </w:r>
    </w:p>
    <w:p w:rsidR="00295141" w:rsidRDefault="00295141" w:rsidP="00346C2C">
      <w:pPr>
        <w:spacing w:after="0" w:line="220" w:lineRule="atLeast"/>
        <w:jc w:val="right"/>
      </w:pPr>
      <w:r>
        <w:rPr>
          <w:rFonts w:ascii="Calibri" w:hAnsi="Calibri" w:cs="Calibri"/>
        </w:rPr>
        <w:t>"Кадровая служба и управление персоналом предприятия", 2021, N 5</w:t>
      </w:r>
    </w:p>
    <w:p w:rsidR="00295141" w:rsidRDefault="00295141" w:rsidP="00346C2C">
      <w:pPr>
        <w:spacing w:after="0" w:line="220" w:lineRule="atLeast"/>
        <w:jc w:val="both"/>
        <w:outlineLvl w:val="0"/>
      </w:pPr>
    </w:p>
    <w:p w:rsidR="00295141" w:rsidRDefault="00295141" w:rsidP="00346C2C">
      <w:pPr>
        <w:spacing w:after="0" w:line="220" w:lineRule="atLeast"/>
        <w:jc w:val="center"/>
      </w:pPr>
      <w:r>
        <w:rPr>
          <w:rFonts w:ascii="Calibri" w:hAnsi="Calibri" w:cs="Calibri"/>
          <w:b/>
        </w:rPr>
        <w:t xml:space="preserve">НОВЫЙ </w:t>
      </w:r>
      <w:hyperlink r:id="rId28" w:history="1">
        <w:r>
          <w:rPr>
            <w:rFonts w:ascii="Calibri" w:hAnsi="Calibri" w:cs="Calibri"/>
            <w:b/>
            <w:color w:val="0000FF"/>
          </w:rPr>
          <w:t>ПОРЯДОК</w:t>
        </w:r>
      </w:hyperlink>
      <w:r>
        <w:rPr>
          <w:rFonts w:ascii="Calibri" w:hAnsi="Calibri" w:cs="Calibri"/>
          <w:b/>
        </w:rPr>
        <w:t xml:space="preserve"> ПРОВЕДЕНИЯ ОБЯЗАТЕЛЬНЫХ МЕДОСМОТРОВ</w:t>
      </w:r>
    </w:p>
    <w:p w:rsidR="00295141" w:rsidRDefault="00295141" w:rsidP="00346C2C">
      <w:pPr>
        <w:spacing w:after="0" w:line="220" w:lineRule="atLeast"/>
        <w:jc w:val="both"/>
      </w:pPr>
    </w:p>
    <w:p w:rsidR="00295141" w:rsidRDefault="00295141" w:rsidP="00346C2C">
      <w:pPr>
        <w:spacing w:after="0" w:line="220" w:lineRule="atLeast"/>
        <w:ind w:firstLine="540"/>
        <w:jc w:val="both"/>
      </w:pPr>
      <w:r>
        <w:rPr>
          <w:rFonts w:ascii="Calibri" w:hAnsi="Calibri" w:cs="Calibri"/>
        </w:rPr>
        <w:t>Ушедший год внес множество изменений в работу кадровиков. Из-за пандемии власти зачастую не успевали издавать нормативные акты с учетом быстро меняющейся действительности, выпуская временные правила либо давая разъяснения в частных письмах. Наконец руки дошли до периодических и предварительных медицинских осмотров. Рассказываем о наиболее важных изменениях и нововведениях, касающихся их проведения. В частности, о разрешении использовать результаты медосмотров, полученные в период труда у предыдущего работодателя; расширении перечня лиц, которые обязаны проходить медосмотры; изменениях в документах для направления на осмотр и пр.</w:t>
      </w:r>
    </w:p>
    <w:p w:rsidR="00295141" w:rsidRDefault="00295141" w:rsidP="00346C2C">
      <w:pPr>
        <w:spacing w:after="0" w:line="220" w:lineRule="atLeast"/>
        <w:jc w:val="both"/>
      </w:pPr>
    </w:p>
    <w:p w:rsidR="00295141" w:rsidRDefault="00295141" w:rsidP="00346C2C">
      <w:pPr>
        <w:spacing w:after="0" w:line="220" w:lineRule="atLeast"/>
        <w:ind w:firstLine="540"/>
        <w:jc w:val="both"/>
      </w:pPr>
      <w:r>
        <w:rPr>
          <w:rFonts w:ascii="Calibri" w:hAnsi="Calibri" w:cs="Calibri"/>
        </w:rPr>
        <w:t xml:space="preserve">Новый </w:t>
      </w:r>
      <w:hyperlink r:id="rId29" w:history="1">
        <w:r>
          <w:rPr>
            <w:rFonts w:ascii="Calibri" w:hAnsi="Calibri" w:cs="Calibri"/>
            <w:color w:val="0000FF"/>
          </w:rPr>
          <w:t>Порядок</w:t>
        </w:r>
      </w:hyperlink>
      <w:r>
        <w:rPr>
          <w:rFonts w:ascii="Calibri" w:hAnsi="Calibri" w:cs="Calibri"/>
        </w:rPr>
        <w:t xml:space="preserve"> проведения обязательных предварительных и периодических медицинских осмотров работников, категории которых предусмотрены в ст. 213 ТК РФ, утвержден </w:t>
      </w:r>
      <w:r>
        <w:rPr>
          <w:rFonts w:ascii="Calibri" w:hAnsi="Calibri" w:cs="Calibri"/>
          <w:b/>
        </w:rPr>
        <w:t>Приказом Минздрава России от 28.01.2021 N 29н</w:t>
      </w:r>
      <w:r>
        <w:rPr>
          <w:rFonts w:ascii="Calibri" w:hAnsi="Calibri" w:cs="Calibri"/>
        </w:rPr>
        <w:t xml:space="preserve"> (далее - новый Порядок). Он вступил в силу 01.04.2021. Данный документ имеет ограниченный срок действия, работодателям предстоит работать по нему до 01.04.2027.</w:t>
      </w:r>
    </w:p>
    <w:p w:rsidR="00295141" w:rsidRDefault="00295141" w:rsidP="00346C2C">
      <w:pPr>
        <w:spacing w:after="0" w:line="220" w:lineRule="atLeast"/>
        <w:ind w:firstLine="540"/>
        <w:jc w:val="both"/>
      </w:pPr>
      <w:r>
        <w:rPr>
          <w:rFonts w:ascii="Calibri" w:hAnsi="Calibri" w:cs="Calibri"/>
        </w:rPr>
        <w:t xml:space="preserve">Напомним, до апреля 2021 г. осмотры проводились по старому </w:t>
      </w:r>
      <w:hyperlink r:id="rId30" w:history="1">
        <w:r>
          <w:rPr>
            <w:rFonts w:ascii="Calibri" w:hAnsi="Calibri" w:cs="Calibri"/>
            <w:color w:val="0000FF"/>
          </w:rPr>
          <w:t>порядку</w:t>
        </w:r>
      </w:hyperlink>
      <w:r>
        <w:rPr>
          <w:rFonts w:ascii="Calibri" w:hAnsi="Calibri" w:cs="Calibri"/>
        </w:rPr>
        <w:t xml:space="preserve"> (утв. Приказом </w:t>
      </w:r>
      <w:proofErr w:type="spellStart"/>
      <w:r>
        <w:rPr>
          <w:rFonts w:ascii="Calibri" w:hAnsi="Calibri" w:cs="Calibri"/>
        </w:rPr>
        <w:t>Минздравсоцразвития</w:t>
      </w:r>
      <w:proofErr w:type="spellEnd"/>
      <w:r>
        <w:rPr>
          <w:rFonts w:ascii="Calibri" w:hAnsi="Calibri" w:cs="Calibri"/>
        </w:rPr>
        <w:t xml:space="preserve"> России от 12.04.2011 N 302н, далее - Приказ N 302н). А теперь в связи с поправками кадровым работникам нужно вносить изменения в локальные нормативные акты, где прописан порядок проведения медосмотров.</w:t>
      </w:r>
    </w:p>
    <w:p w:rsidR="00295141" w:rsidRDefault="00295141" w:rsidP="00346C2C">
      <w:pPr>
        <w:spacing w:after="0" w:line="220" w:lineRule="atLeast"/>
        <w:ind w:firstLine="540"/>
        <w:jc w:val="both"/>
      </w:pPr>
      <w:r>
        <w:rPr>
          <w:rFonts w:ascii="Calibri" w:hAnsi="Calibri" w:cs="Calibri"/>
        </w:rPr>
        <w:t xml:space="preserve">Специалистам по охране труда и другим ответственным лицам в первую очередь надо учитывать, что новый </w:t>
      </w:r>
      <w:hyperlink r:id="rId31" w:history="1">
        <w:r>
          <w:rPr>
            <w:rFonts w:ascii="Calibri" w:hAnsi="Calibri" w:cs="Calibri"/>
            <w:color w:val="0000FF"/>
          </w:rPr>
          <w:t>Порядок</w:t>
        </w:r>
      </w:hyperlink>
      <w:r>
        <w:rPr>
          <w:rFonts w:ascii="Calibri" w:hAnsi="Calibri" w:cs="Calibri"/>
        </w:rPr>
        <w:t xml:space="preserve"> распространяется только на сотрудников, указанных в </w:t>
      </w:r>
      <w:hyperlink r:id="rId32" w:history="1">
        <w:r>
          <w:rPr>
            <w:rFonts w:ascii="Calibri" w:hAnsi="Calibri" w:cs="Calibri"/>
            <w:color w:val="0000FF"/>
          </w:rPr>
          <w:t>ст. 213</w:t>
        </w:r>
      </w:hyperlink>
      <w:r>
        <w:rPr>
          <w:rFonts w:ascii="Calibri" w:hAnsi="Calibri" w:cs="Calibri"/>
        </w:rPr>
        <w:t xml:space="preserve"> ТК РФ. Это категории работников:</w:t>
      </w:r>
    </w:p>
    <w:p w:rsidR="00295141" w:rsidRDefault="00295141" w:rsidP="00346C2C">
      <w:pPr>
        <w:spacing w:after="0" w:line="220" w:lineRule="atLeast"/>
        <w:ind w:firstLine="540"/>
        <w:jc w:val="both"/>
      </w:pPr>
      <w:r>
        <w:rPr>
          <w:rFonts w:ascii="Calibri" w:hAnsi="Calibri" w:cs="Calibri"/>
        </w:rPr>
        <w:t>- занятых на работах с вредными или опасными условиями труда (в том числе на подземных работах), а также связанных с движением транспорта;</w:t>
      </w:r>
    </w:p>
    <w:p w:rsidR="00295141" w:rsidRDefault="00295141" w:rsidP="00346C2C">
      <w:pPr>
        <w:spacing w:after="0" w:line="220" w:lineRule="atLeast"/>
        <w:ind w:firstLine="540"/>
        <w:jc w:val="both"/>
      </w:pPr>
      <w:r>
        <w:rPr>
          <w:rFonts w:ascii="Calibri" w:hAnsi="Calibri" w:cs="Calibri"/>
        </w:rPr>
        <w:t>- трудящихся в организациях пищевой промышленности, общественного питания и торговли, водопроводных сооружений, медицинских организаций и детских учреждений;</w:t>
      </w:r>
    </w:p>
    <w:p w:rsidR="00295141" w:rsidRDefault="00295141" w:rsidP="00346C2C">
      <w:pPr>
        <w:spacing w:after="0" w:line="220" w:lineRule="atLeast"/>
        <w:ind w:firstLine="540"/>
        <w:jc w:val="both"/>
      </w:pPr>
      <w:r>
        <w:rPr>
          <w:rFonts w:ascii="Calibri" w:hAnsi="Calibri" w:cs="Calibri"/>
        </w:rPr>
        <w:t>- осуществляющих отдельные виды деятельности, в том числе связанной с источниками повышенной опасности (например, являющихся охранниками с оружием) и др.</w:t>
      </w:r>
    </w:p>
    <w:p w:rsidR="00295141" w:rsidRDefault="00295141" w:rsidP="00346C2C">
      <w:pPr>
        <w:spacing w:after="0" w:line="220" w:lineRule="atLeast"/>
        <w:ind w:firstLine="540"/>
        <w:jc w:val="both"/>
      </w:pPr>
      <w:r>
        <w:rPr>
          <w:rFonts w:ascii="Calibri" w:hAnsi="Calibri" w:cs="Calibri"/>
        </w:rPr>
        <w:t xml:space="preserve">Кроме нового </w:t>
      </w:r>
      <w:hyperlink r:id="rId33" w:history="1">
        <w:r>
          <w:rPr>
            <w:rFonts w:ascii="Calibri" w:hAnsi="Calibri" w:cs="Calibri"/>
            <w:color w:val="0000FF"/>
          </w:rPr>
          <w:t>Порядка</w:t>
        </w:r>
      </w:hyperlink>
      <w:r>
        <w:rPr>
          <w:rFonts w:ascii="Calibri" w:hAnsi="Calibri" w:cs="Calibri"/>
        </w:rPr>
        <w:t xml:space="preserve"> в действие с 01.04.2021 вступил и </w:t>
      </w:r>
      <w:r>
        <w:rPr>
          <w:rFonts w:ascii="Calibri" w:hAnsi="Calibri" w:cs="Calibri"/>
          <w:b/>
        </w:rPr>
        <w:t xml:space="preserve">совместный </w:t>
      </w:r>
      <w:hyperlink r:id="rId34" w:history="1">
        <w:r>
          <w:rPr>
            <w:rFonts w:ascii="Calibri" w:hAnsi="Calibri" w:cs="Calibri"/>
            <w:b/>
            <w:color w:val="0000FF"/>
          </w:rPr>
          <w:t>Приказ</w:t>
        </w:r>
      </w:hyperlink>
      <w:r>
        <w:rPr>
          <w:rFonts w:ascii="Calibri" w:hAnsi="Calibri" w:cs="Calibri"/>
          <w:b/>
        </w:rPr>
        <w:t xml:space="preserve"> Минздрава России и Минтруда России от 31.12.2020 N 988н/1420н</w:t>
      </w:r>
      <w:r>
        <w:rPr>
          <w:rFonts w:ascii="Calibri" w:hAnsi="Calibri" w:cs="Calibri"/>
        </w:rPr>
        <w:t xml:space="preserve">. Им утвержден </w:t>
      </w:r>
      <w:hyperlink r:id="rId35" w:history="1">
        <w:r>
          <w:rPr>
            <w:rFonts w:ascii="Calibri" w:hAnsi="Calibri" w:cs="Calibri"/>
            <w:color w:val="0000FF"/>
          </w:rPr>
          <w:t>Перечень</w:t>
        </w:r>
      </w:hyperlink>
      <w:r>
        <w:rPr>
          <w:rFonts w:ascii="Calibri" w:hAnsi="Calibri" w:cs="Calibri"/>
        </w:rPr>
        <w:t xml:space="preserve"> вредных и (или) опасных производственных факторов, наличие которых требует проведения обязательных предварительных медицинских осмотров при поступлении на работу и периодических медицинских осмотров (далее - Перечень). Он также имеет временные рамки и действует до 01.04.2027.</w:t>
      </w:r>
    </w:p>
    <w:p w:rsidR="00295141" w:rsidRDefault="00295141" w:rsidP="00346C2C">
      <w:pPr>
        <w:spacing w:after="0" w:line="220" w:lineRule="atLeast"/>
        <w:ind w:firstLine="540"/>
        <w:jc w:val="both"/>
      </w:pPr>
      <w:r>
        <w:rPr>
          <w:rFonts w:ascii="Calibri" w:hAnsi="Calibri" w:cs="Calibri"/>
        </w:rPr>
        <w:t>Отметим наиболее важные изменения в порядке проведения обязательных медицинских осмотров.</w:t>
      </w:r>
    </w:p>
    <w:p w:rsidR="00295141" w:rsidRDefault="00295141" w:rsidP="00346C2C">
      <w:pPr>
        <w:spacing w:after="0" w:line="220" w:lineRule="atLeast"/>
      </w:pPr>
    </w:p>
    <w:p w:rsidR="00743EFB" w:rsidRDefault="00743EFB" w:rsidP="00346C2C">
      <w:pPr>
        <w:spacing w:after="0" w:line="220" w:lineRule="atLeast"/>
        <w:jc w:val="both"/>
        <w:outlineLvl w:val="0"/>
      </w:pPr>
    </w:p>
    <w:p w:rsidR="00743EFB" w:rsidRDefault="00743EFB" w:rsidP="00346C2C">
      <w:pPr>
        <w:spacing w:after="0" w:line="220" w:lineRule="atLeast"/>
        <w:ind w:firstLine="540"/>
        <w:jc w:val="both"/>
      </w:pPr>
      <w:r>
        <w:rPr>
          <w:rFonts w:ascii="Calibri" w:hAnsi="Calibri" w:cs="Calibri"/>
          <w:b/>
        </w:rPr>
        <w:t>1. Разрешили использовать данные медицинских осмотров, полученные не только в трудовых отношениях с текущим работодателем, но также в период трудоустройства у прежнего работодателя.</w:t>
      </w:r>
    </w:p>
    <w:p w:rsidR="00743EFB" w:rsidRDefault="00743EFB" w:rsidP="00346C2C">
      <w:pPr>
        <w:spacing w:after="0" w:line="220" w:lineRule="atLeast"/>
        <w:ind w:firstLine="540"/>
        <w:jc w:val="both"/>
      </w:pPr>
      <w:r>
        <w:rPr>
          <w:rFonts w:ascii="Calibri" w:hAnsi="Calibri" w:cs="Calibri"/>
        </w:rPr>
        <w:t xml:space="preserve">Ранее не разрешалось использовать данные медицинского осмотра с прошлой работы, даже если срок после него прошел совсем небольшой. По новым правилам это стало разрешено, </w:t>
      </w:r>
      <w:r>
        <w:rPr>
          <w:rFonts w:ascii="Calibri" w:hAnsi="Calibri" w:cs="Calibri"/>
          <w:i/>
        </w:rPr>
        <w:t>если срок с предыдущего медосмотра составляет не более одного года</w:t>
      </w:r>
      <w:r>
        <w:rPr>
          <w:rFonts w:ascii="Calibri" w:hAnsi="Calibri" w:cs="Calibri"/>
        </w:rPr>
        <w:t xml:space="preserve"> (</w:t>
      </w:r>
      <w:hyperlink r:id="rId36" w:history="1">
        <w:r>
          <w:rPr>
            <w:rFonts w:ascii="Calibri" w:hAnsi="Calibri" w:cs="Calibri"/>
            <w:color w:val="0000FF"/>
          </w:rPr>
          <w:t>п. 7</w:t>
        </w:r>
      </w:hyperlink>
      <w:r>
        <w:rPr>
          <w:rFonts w:ascii="Calibri" w:hAnsi="Calibri" w:cs="Calibri"/>
        </w:rPr>
        <w:t xml:space="preserve"> Порядка). Исключение - случаи выявления у работников симптомов и синдромов заболеваний, свидетельствующих о наличии медицинских показаний для повторного проведения исследований либо иных </w:t>
      </w:r>
      <w:proofErr w:type="spellStart"/>
      <w:r>
        <w:rPr>
          <w:rFonts w:ascii="Calibri" w:hAnsi="Calibri" w:cs="Calibri"/>
        </w:rPr>
        <w:t>медмероприятий</w:t>
      </w:r>
      <w:proofErr w:type="spellEnd"/>
      <w:r>
        <w:rPr>
          <w:rFonts w:ascii="Calibri" w:hAnsi="Calibri" w:cs="Calibri"/>
        </w:rPr>
        <w:t xml:space="preserve"> в рамках предварительного или периодического осмотра.</w:t>
      </w:r>
    </w:p>
    <w:p w:rsidR="00743EFB" w:rsidRDefault="00743EFB" w:rsidP="00346C2C">
      <w:pPr>
        <w:spacing w:after="0" w:line="220" w:lineRule="atLeast"/>
        <w:ind w:firstLine="540"/>
        <w:jc w:val="both"/>
      </w:pPr>
      <w:r>
        <w:rPr>
          <w:rFonts w:ascii="Calibri" w:hAnsi="Calibri" w:cs="Calibri"/>
        </w:rPr>
        <w:t xml:space="preserve">Также </w:t>
      </w:r>
      <w:r>
        <w:rPr>
          <w:rFonts w:ascii="Calibri" w:hAnsi="Calibri" w:cs="Calibri"/>
          <w:i/>
        </w:rPr>
        <w:t>разрешено использовать сведения от проведенной диспансеризации и иных медосмотров у врачей (не относящихся к предварительным или периодическим обязательным)</w:t>
      </w:r>
      <w:r>
        <w:rPr>
          <w:rFonts w:ascii="Calibri" w:hAnsi="Calibri" w:cs="Calibri"/>
        </w:rPr>
        <w:t>.</w:t>
      </w:r>
    </w:p>
    <w:p w:rsidR="00743EFB" w:rsidRDefault="00743EFB" w:rsidP="00346C2C">
      <w:pPr>
        <w:spacing w:after="0" w:line="220" w:lineRule="atLeast"/>
        <w:ind w:firstLine="540"/>
        <w:jc w:val="both"/>
      </w:pPr>
      <w:r>
        <w:rPr>
          <w:rFonts w:ascii="Calibri" w:hAnsi="Calibri" w:cs="Calibri"/>
        </w:rPr>
        <w:t>Таким образом, если работник / кандидат представит медицинской комиссии свежие (в течение года после пройденного осмотра) документы, то проходить медосмотр у нового работодателя ему будет не нужно. Работодатель экономит свои денежные средства, так как диспансеризация проводится по ОМС, а при учете результата медосмотра у предыдущего работодателя также не понесет расходов.</w:t>
      </w:r>
    </w:p>
    <w:p w:rsidR="00743EFB" w:rsidRDefault="00743EFB" w:rsidP="00346C2C">
      <w:pPr>
        <w:spacing w:after="0" w:line="220" w:lineRule="atLeast"/>
        <w:jc w:val="right"/>
      </w:pPr>
      <w:r>
        <w:rPr>
          <w:rFonts w:ascii="Calibri" w:hAnsi="Calibri" w:cs="Calibri"/>
        </w:rPr>
        <w:t>Ю. Кравченко</w:t>
      </w:r>
    </w:p>
    <w:p w:rsidR="00743EFB" w:rsidRDefault="00743EFB" w:rsidP="00346C2C">
      <w:pPr>
        <w:spacing w:after="0" w:line="220" w:lineRule="atLeast"/>
        <w:jc w:val="right"/>
      </w:pPr>
      <w:r>
        <w:rPr>
          <w:rFonts w:ascii="Calibri" w:hAnsi="Calibri" w:cs="Calibri"/>
        </w:rPr>
        <w:t>Эксперт</w:t>
      </w:r>
    </w:p>
    <w:p w:rsidR="00743EFB" w:rsidRDefault="00743EFB" w:rsidP="00346C2C">
      <w:pPr>
        <w:spacing w:after="0" w:line="220" w:lineRule="atLeast"/>
        <w:jc w:val="right"/>
      </w:pPr>
      <w:r>
        <w:rPr>
          <w:rFonts w:ascii="Calibri" w:hAnsi="Calibri" w:cs="Calibri"/>
        </w:rPr>
        <w:t>в области трудового права</w:t>
      </w:r>
    </w:p>
    <w:p w:rsidR="00743EFB" w:rsidRDefault="00743EFB" w:rsidP="00346C2C">
      <w:pPr>
        <w:spacing w:after="0" w:line="220" w:lineRule="atLeast"/>
      </w:pPr>
      <w:r>
        <w:rPr>
          <w:rFonts w:ascii="Calibri" w:hAnsi="Calibri" w:cs="Calibri"/>
        </w:rPr>
        <w:t>Подписано в печать</w:t>
      </w:r>
    </w:p>
    <w:p w:rsidR="00295141" w:rsidRDefault="00743EFB" w:rsidP="00346C2C">
      <w:pPr>
        <w:spacing w:after="0" w:line="220" w:lineRule="atLeast"/>
      </w:pPr>
      <w:r>
        <w:rPr>
          <w:rFonts w:ascii="Calibri" w:hAnsi="Calibri" w:cs="Calibri"/>
        </w:rPr>
        <w:t>21.04.2021</w:t>
      </w:r>
    </w:p>
    <w:p w:rsidR="00295141" w:rsidRPr="002C455E" w:rsidRDefault="00295141" w:rsidP="00346C2C">
      <w:pPr>
        <w:pBdr>
          <w:top w:val="single" w:sz="12" w:space="1" w:color="auto"/>
          <w:bottom w:val="single" w:sz="12" w:space="1" w:color="auto"/>
        </w:pBdr>
        <w:spacing w:after="0"/>
        <w:rPr>
          <w:sz w:val="2"/>
          <w:szCs w:val="2"/>
        </w:rPr>
      </w:pPr>
    </w:p>
    <w:p w:rsidR="00295141" w:rsidRDefault="00DC4DBD" w:rsidP="00346C2C">
      <w:pPr>
        <w:spacing w:after="0" w:line="220" w:lineRule="atLeast"/>
        <w:rPr>
          <w:rFonts w:ascii="Calibri" w:hAnsi="Calibri" w:cs="Calibri"/>
        </w:rPr>
      </w:pPr>
      <w:hyperlink r:id="rId37" w:history="1">
        <w:r w:rsidR="00295141">
          <w:rPr>
            <w:rFonts w:ascii="Calibri" w:hAnsi="Calibri" w:cs="Calibri"/>
            <w:i/>
            <w:color w:val="0000FF"/>
          </w:rPr>
          <w:br/>
          <w:t>{Вопрос: Имеет ли право медицинская организация не учитывать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при расчете стоимости периодического осмотра на текущий год? ("Сайт "</w:t>
        </w:r>
        <w:proofErr w:type="spellStart"/>
        <w:r w:rsidR="00295141">
          <w:rPr>
            <w:rFonts w:ascii="Calibri" w:hAnsi="Calibri" w:cs="Calibri"/>
            <w:i/>
            <w:color w:val="0000FF"/>
          </w:rPr>
          <w:t>Онлайнинспекция.РФ</w:t>
        </w:r>
        <w:proofErr w:type="spellEnd"/>
        <w:r w:rsidR="00295141">
          <w:rPr>
            <w:rFonts w:ascii="Calibri" w:hAnsi="Calibri" w:cs="Calibri"/>
            <w:i/>
            <w:color w:val="0000FF"/>
          </w:rPr>
          <w:t>", 2021) {</w:t>
        </w:r>
        <w:proofErr w:type="spellStart"/>
        <w:r w:rsidR="00295141">
          <w:rPr>
            <w:rFonts w:ascii="Calibri" w:hAnsi="Calibri" w:cs="Calibri"/>
            <w:i/>
            <w:color w:val="0000FF"/>
          </w:rPr>
          <w:t>КонсультантПлюс</w:t>
        </w:r>
        <w:proofErr w:type="spellEnd"/>
        <w:r w:rsidR="00295141">
          <w:rPr>
            <w:rFonts w:ascii="Calibri" w:hAnsi="Calibri" w:cs="Calibri"/>
            <w:i/>
            <w:color w:val="0000FF"/>
          </w:rPr>
          <w:t>}}</w:t>
        </w:r>
      </w:hyperlink>
      <w:r w:rsidR="00295141">
        <w:rPr>
          <w:rFonts w:ascii="Calibri" w:hAnsi="Calibri" w:cs="Calibri"/>
        </w:rPr>
        <w:br/>
      </w:r>
    </w:p>
    <w:p w:rsidR="00743EFB" w:rsidRDefault="00743EFB" w:rsidP="00346C2C">
      <w:pPr>
        <w:spacing w:after="0" w:line="220" w:lineRule="atLeast"/>
        <w:jc w:val="right"/>
      </w:pPr>
      <w:r>
        <w:rPr>
          <w:rFonts w:ascii="Calibri" w:hAnsi="Calibri" w:cs="Calibri"/>
        </w:rPr>
        <w:t>"Сайт "</w:t>
      </w:r>
      <w:proofErr w:type="spellStart"/>
      <w:r>
        <w:rPr>
          <w:rFonts w:ascii="Calibri" w:hAnsi="Calibri" w:cs="Calibri"/>
        </w:rPr>
        <w:t>Онлайнинспекция.РФ</w:t>
      </w:r>
      <w:proofErr w:type="spellEnd"/>
      <w:r>
        <w:rPr>
          <w:rFonts w:ascii="Calibri" w:hAnsi="Calibri" w:cs="Calibri"/>
        </w:rPr>
        <w:t>", 2021</w:t>
      </w:r>
    </w:p>
    <w:p w:rsidR="00743EFB" w:rsidRDefault="00743EFB" w:rsidP="00346C2C">
      <w:pPr>
        <w:spacing w:after="0" w:line="220" w:lineRule="atLeast"/>
        <w:jc w:val="both"/>
        <w:outlineLvl w:val="0"/>
      </w:pPr>
    </w:p>
    <w:p w:rsidR="00743EFB" w:rsidRDefault="00743EFB" w:rsidP="00346C2C">
      <w:pPr>
        <w:spacing w:after="0" w:line="220" w:lineRule="atLeast"/>
        <w:ind w:firstLine="540"/>
        <w:jc w:val="both"/>
      </w:pPr>
      <w:r>
        <w:rPr>
          <w:rFonts w:ascii="Calibri" w:hAnsi="Calibri" w:cs="Calibri"/>
          <w:b/>
        </w:rPr>
        <w:t>Вопрос:</w:t>
      </w:r>
      <w:r>
        <w:rPr>
          <w:rFonts w:ascii="Calibri" w:hAnsi="Calibri" w:cs="Calibri"/>
        </w:rPr>
        <w:t xml:space="preserve"> Имеет ли право медицинская организация не учитывать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при расчете стоимости периодического осмотра на текущий год?</w:t>
      </w:r>
    </w:p>
    <w:p w:rsidR="00743EFB" w:rsidRDefault="00743EFB" w:rsidP="00346C2C">
      <w:pPr>
        <w:spacing w:after="0" w:line="220" w:lineRule="atLeast"/>
        <w:jc w:val="both"/>
      </w:pPr>
    </w:p>
    <w:p w:rsidR="00743EFB" w:rsidRDefault="00743EFB" w:rsidP="00346C2C">
      <w:pPr>
        <w:spacing w:after="0" w:line="220" w:lineRule="atLeast"/>
        <w:ind w:firstLine="540"/>
        <w:jc w:val="both"/>
      </w:pPr>
      <w:r>
        <w:rPr>
          <w:rFonts w:ascii="Calibri" w:hAnsi="Calibri" w:cs="Calibri"/>
          <w:b/>
        </w:rPr>
        <w:t>Ответ:</w:t>
      </w:r>
      <w:r>
        <w:rPr>
          <w:rFonts w:ascii="Calibri" w:hAnsi="Calibri" w:cs="Calibri"/>
        </w:rPr>
        <w:t xml:space="preserve"> Организация вправе, но не обязана учитывать результаты ранее проведенных (не позднее одного года) предварительного или периодического осмотра, диспансеризации, иных медицинских осмотров.</w:t>
      </w:r>
    </w:p>
    <w:p w:rsidR="00743EFB" w:rsidRDefault="00743EFB" w:rsidP="00346C2C">
      <w:pPr>
        <w:spacing w:after="0" w:line="220" w:lineRule="atLeast"/>
        <w:jc w:val="both"/>
      </w:pPr>
    </w:p>
    <w:p w:rsidR="00743EFB" w:rsidRDefault="00743EFB" w:rsidP="00346C2C">
      <w:pPr>
        <w:spacing w:after="0" w:line="220" w:lineRule="atLeast"/>
        <w:ind w:firstLine="540"/>
        <w:jc w:val="both"/>
      </w:pPr>
      <w:r>
        <w:rPr>
          <w:rFonts w:ascii="Calibri" w:hAnsi="Calibri" w:cs="Calibri"/>
          <w:b/>
        </w:rPr>
        <w:t>Правовое обоснование:</w:t>
      </w:r>
      <w:r>
        <w:rPr>
          <w:rFonts w:ascii="Calibri" w:hAnsi="Calibri" w:cs="Calibri"/>
        </w:rPr>
        <w:t xml:space="preserve"> Согласно </w:t>
      </w:r>
      <w:hyperlink r:id="rId38" w:history="1">
        <w:r>
          <w:rPr>
            <w:rFonts w:ascii="Calibri" w:hAnsi="Calibri" w:cs="Calibri"/>
            <w:color w:val="0000FF"/>
          </w:rPr>
          <w:t>п. 7</w:t>
        </w:r>
      </w:hyperlink>
      <w:r>
        <w:rPr>
          <w:rFonts w:ascii="Calibri" w:hAnsi="Calibri" w:cs="Calibri"/>
        </w:rPr>
        <w:t xml:space="preserve"> Порядка, утв. Приказом Минздрава России от 28.01.2021 N 29н, при проведении предварительного или периодического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p w:rsidR="00743EFB" w:rsidRDefault="00743EFB" w:rsidP="00346C2C">
      <w:pPr>
        <w:spacing w:after="0" w:line="220" w:lineRule="atLeast"/>
        <w:jc w:val="both"/>
      </w:pPr>
    </w:p>
    <w:p w:rsidR="00295141" w:rsidRDefault="00743EFB" w:rsidP="00346C2C">
      <w:pPr>
        <w:spacing w:after="0" w:line="220" w:lineRule="atLeast"/>
      </w:pPr>
      <w:r>
        <w:rPr>
          <w:rFonts w:ascii="Calibri" w:hAnsi="Calibri" w:cs="Calibri"/>
        </w:rPr>
        <w:t>22.04.2021</w:t>
      </w:r>
    </w:p>
    <w:p w:rsidR="00295141" w:rsidRPr="002C455E" w:rsidRDefault="00295141" w:rsidP="00346C2C">
      <w:pPr>
        <w:pBdr>
          <w:top w:val="single" w:sz="12" w:space="1" w:color="auto"/>
          <w:bottom w:val="single" w:sz="12" w:space="1" w:color="auto"/>
        </w:pBdr>
        <w:spacing w:after="0"/>
        <w:rPr>
          <w:sz w:val="2"/>
          <w:szCs w:val="2"/>
        </w:rPr>
      </w:pPr>
    </w:p>
    <w:p w:rsidR="00743EFB" w:rsidRDefault="00DC4DBD" w:rsidP="00346C2C">
      <w:pPr>
        <w:spacing w:after="0" w:line="220" w:lineRule="atLeast"/>
      </w:pPr>
      <w:hyperlink r:id="rId39" w:history="1">
        <w:r w:rsidR="00743EFB">
          <w:rPr>
            <w:rFonts w:ascii="Calibri" w:hAnsi="Calibri" w:cs="Calibri"/>
            <w:i/>
            <w:color w:val="0000FF"/>
          </w:rPr>
          <w:br/>
          <w:t>Вопрос: Каков порядок организации и проведения предварительных медосмотров водителей? (Консультация эксперта, 2022) {</w:t>
        </w:r>
        <w:proofErr w:type="spellStart"/>
        <w:r w:rsidR="00743EFB">
          <w:rPr>
            <w:rFonts w:ascii="Calibri" w:hAnsi="Calibri" w:cs="Calibri"/>
            <w:i/>
            <w:color w:val="0000FF"/>
          </w:rPr>
          <w:t>КонсультантПлюс</w:t>
        </w:r>
        <w:proofErr w:type="spellEnd"/>
        <w:r w:rsidR="00743EFB">
          <w:rPr>
            <w:rFonts w:ascii="Calibri" w:hAnsi="Calibri" w:cs="Calibri"/>
            <w:i/>
            <w:color w:val="0000FF"/>
          </w:rPr>
          <w:t>}</w:t>
        </w:r>
      </w:hyperlink>
      <w:r w:rsidR="00743EFB">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743EFB">
        <w:tc>
          <w:tcPr>
            <w:tcW w:w="60" w:type="dxa"/>
            <w:tcBorders>
              <w:top w:val="nil"/>
              <w:left w:val="nil"/>
              <w:bottom w:val="nil"/>
              <w:right w:val="nil"/>
            </w:tcBorders>
            <w:shd w:val="clear" w:color="auto" w:fill="CED3F1"/>
            <w:tcMar>
              <w:top w:w="0" w:type="dxa"/>
              <w:left w:w="0" w:type="dxa"/>
              <w:bottom w:w="0" w:type="dxa"/>
              <w:right w:w="0" w:type="dxa"/>
            </w:tcMar>
          </w:tcPr>
          <w:p w:rsidR="00743EFB" w:rsidRDefault="00743EFB" w:rsidP="00346C2C">
            <w:pPr>
              <w:spacing w:after="0"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3EFB" w:rsidRDefault="00743EFB" w:rsidP="00346C2C">
            <w:pPr>
              <w:spacing w:after="0"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43EFB" w:rsidRDefault="00743EFB" w:rsidP="00346C2C">
            <w:pPr>
              <w:spacing w:after="0" w:line="220" w:lineRule="atLeast"/>
              <w:jc w:val="right"/>
            </w:pPr>
            <w:r>
              <w:rPr>
                <w:rFonts w:ascii="Calibri" w:hAnsi="Calibri" w:cs="Calibri"/>
                <w:b/>
                <w:color w:val="392C69"/>
              </w:rPr>
              <w:t>Актуально на 25.02.2022</w:t>
            </w:r>
          </w:p>
        </w:tc>
        <w:tc>
          <w:tcPr>
            <w:tcW w:w="113" w:type="dxa"/>
            <w:tcBorders>
              <w:top w:val="nil"/>
              <w:left w:val="nil"/>
              <w:bottom w:val="nil"/>
              <w:right w:val="nil"/>
            </w:tcBorders>
            <w:shd w:val="clear" w:color="auto" w:fill="F4F3F8"/>
            <w:tcMar>
              <w:top w:w="0" w:type="dxa"/>
              <w:left w:w="0" w:type="dxa"/>
              <w:bottom w:w="0" w:type="dxa"/>
              <w:right w:w="0" w:type="dxa"/>
            </w:tcMar>
          </w:tcPr>
          <w:p w:rsidR="00743EFB" w:rsidRDefault="00743EFB" w:rsidP="00346C2C">
            <w:pPr>
              <w:spacing w:after="0" w:line="0" w:lineRule="atLeast"/>
            </w:pPr>
          </w:p>
        </w:tc>
      </w:tr>
    </w:tbl>
    <w:p w:rsidR="00743EFB" w:rsidRDefault="00743EFB" w:rsidP="00346C2C">
      <w:pPr>
        <w:spacing w:after="0" w:line="220" w:lineRule="atLeast"/>
      </w:pPr>
      <w:r>
        <w:rPr>
          <w:rFonts w:ascii="Calibri" w:hAnsi="Calibri" w:cs="Calibri"/>
          <w:b/>
          <w:sz w:val="38"/>
        </w:rPr>
        <w:t>Каков порядок организации и проведения предварительных медосмотров водителей?</w:t>
      </w:r>
    </w:p>
    <w:p w:rsidR="00743EFB" w:rsidRDefault="00743EFB" w:rsidP="00346C2C">
      <w:pPr>
        <w:spacing w:after="0" w:line="220" w:lineRule="atLeast"/>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743EFB">
        <w:tc>
          <w:tcPr>
            <w:tcW w:w="60" w:type="dxa"/>
            <w:tcBorders>
              <w:top w:val="nil"/>
              <w:left w:val="nil"/>
              <w:bottom w:val="nil"/>
              <w:right w:val="nil"/>
            </w:tcBorders>
            <w:shd w:val="clear" w:color="auto" w:fill="FE9500"/>
            <w:tcMar>
              <w:top w:w="0" w:type="dxa"/>
              <w:left w:w="0" w:type="dxa"/>
              <w:bottom w:w="0" w:type="dxa"/>
              <w:right w:w="0" w:type="dxa"/>
            </w:tcMar>
          </w:tcPr>
          <w:p w:rsidR="00743EFB" w:rsidRDefault="00743EFB" w:rsidP="00346C2C">
            <w:pPr>
              <w:spacing w:after="0" w:line="0" w:lineRule="atLeast"/>
            </w:pPr>
          </w:p>
        </w:tc>
        <w:tc>
          <w:tcPr>
            <w:tcW w:w="180" w:type="dxa"/>
            <w:tcBorders>
              <w:top w:val="nil"/>
              <w:left w:val="nil"/>
              <w:bottom w:val="nil"/>
              <w:right w:val="nil"/>
            </w:tcBorders>
            <w:shd w:val="clear" w:color="auto" w:fill="F2F4E6"/>
            <w:tcMar>
              <w:top w:w="0" w:type="dxa"/>
              <w:left w:w="0" w:type="dxa"/>
              <w:bottom w:w="0" w:type="dxa"/>
              <w:right w:w="0" w:type="dxa"/>
            </w:tcMar>
          </w:tcPr>
          <w:p w:rsidR="00743EFB" w:rsidRDefault="00743EFB" w:rsidP="00346C2C">
            <w:pPr>
              <w:spacing w:after="0" w:line="0" w:lineRule="atLeast"/>
            </w:pPr>
          </w:p>
        </w:tc>
        <w:tc>
          <w:tcPr>
            <w:tcW w:w="0" w:type="auto"/>
            <w:tcBorders>
              <w:top w:val="nil"/>
              <w:left w:val="nil"/>
              <w:bottom w:val="nil"/>
              <w:right w:val="nil"/>
            </w:tcBorders>
            <w:shd w:val="clear" w:color="auto" w:fill="F2F4E6"/>
            <w:tcMar>
              <w:top w:w="180" w:type="dxa"/>
              <w:left w:w="0" w:type="dxa"/>
              <w:bottom w:w="180" w:type="dxa"/>
              <w:right w:w="0" w:type="dxa"/>
            </w:tcMar>
          </w:tcPr>
          <w:p w:rsidR="00743EFB" w:rsidRDefault="00743EFB" w:rsidP="00346C2C">
            <w:pPr>
              <w:spacing w:after="0" w:line="220" w:lineRule="atLeast"/>
              <w:jc w:val="both"/>
            </w:pPr>
            <w:r>
              <w:rPr>
                <w:rFonts w:ascii="Calibri" w:hAnsi="Calibri" w:cs="Calibri"/>
              </w:rPr>
              <w:t xml:space="preserve">Предварительные медицинские осмотры водителей проводятся при поступлении на работу на основании направления на медицинский осмотр, выданного под подпись. По окончании медицинского осмотра оформляется </w:t>
            </w:r>
            <w:r>
              <w:rPr>
                <w:rFonts w:ascii="Calibri" w:hAnsi="Calibri" w:cs="Calibri"/>
              </w:rPr>
              <w:lastRenderedPageBreak/>
              <w:t>медицинское заключение. Предварительные медицинские осмотры проводятся за счет работодателя. Более подробный порядок проведения медосмотров изложен в обосновании.</w:t>
            </w:r>
          </w:p>
        </w:tc>
        <w:tc>
          <w:tcPr>
            <w:tcW w:w="180" w:type="dxa"/>
            <w:tcBorders>
              <w:top w:val="nil"/>
              <w:left w:val="nil"/>
              <w:bottom w:val="nil"/>
              <w:right w:val="nil"/>
            </w:tcBorders>
            <w:shd w:val="clear" w:color="auto" w:fill="F2F4E6"/>
            <w:tcMar>
              <w:top w:w="0" w:type="dxa"/>
              <w:left w:w="0" w:type="dxa"/>
              <w:bottom w:w="0" w:type="dxa"/>
              <w:right w:w="0" w:type="dxa"/>
            </w:tcMar>
          </w:tcPr>
          <w:p w:rsidR="00743EFB" w:rsidRDefault="00743EFB" w:rsidP="00346C2C">
            <w:pPr>
              <w:spacing w:after="0" w:line="0" w:lineRule="atLeast"/>
            </w:pPr>
          </w:p>
        </w:tc>
      </w:tr>
    </w:tbl>
    <w:p w:rsidR="00743EFB" w:rsidRDefault="00743EFB" w:rsidP="00346C2C">
      <w:pPr>
        <w:spacing w:after="0" w:line="220" w:lineRule="atLeast"/>
        <w:jc w:val="both"/>
      </w:pPr>
      <w:r>
        <w:rPr>
          <w:rFonts w:ascii="Calibri" w:hAnsi="Calibri" w:cs="Calibri"/>
        </w:rPr>
        <w:lastRenderedPageBreak/>
        <w:t>Работники, занятые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hyperlink r:id="rId40" w:history="1">
        <w:r>
          <w:rPr>
            <w:rFonts w:ascii="Calibri" w:hAnsi="Calibri" w:cs="Calibri"/>
            <w:color w:val="0000FF"/>
          </w:rPr>
          <w:t>ст. 69</w:t>
        </w:r>
      </w:hyperlink>
      <w:r>
        <w:rPr>
          <w:rFonts w:ascii="Calibri" w:hAnsi="Calibri" w:cs="Calibri"/>
        </w:rPr>
        <w:t xml:space="preserve">, </w:t>
      </w:r>
      <w:hyperlink r:id="rId41" w:history="1">
        <w:r>
          <w:rPr>
            <w:rFonts w:ascii="Calibri" w:hAnsi="Calibri" w:cs="Calibri"/>
            <w:color w:val="0000FF"/>
          </w:rPr>
          <w:t>ч. 1 ст. 213</w:t>
        </w:r>
      </w:hyperlink>
      <w:r>
        <w:rPr>
          <w:rFonts w:ascii="Calibri" w:hAnsi="Calibri" w:cs="Calibri"/>
        </w:rPr>
        <w:t xml:space="preserve">, </w:t>
      </w:r>
      <w:hyperlink r:id="rId42" w:history="1">
        <w:proofErr w:type="spellStart"/>
        <w:r>
          <w:rPr>
            <w:rFonts w:ascii="Calibri" w:hAnsi="Calibri" w:cs="Calibri"/>
            <w:color w:val="0000FF"/>
          </w:rPr>
          <w:t>абз</w:t>
        </w:r>
        <w:proofErr w:type="spellEnd"/>
        <w:r>
          <w:rPr>
            <w:rFonts w:ascii="Calibri" w:hAnsi="Calibri" w:cs="Calibri"/>
            <w:color w:val="0000FF"/>
          </w:rPr>
          <w:t>. 6 ст. 214</w:t>
        </w:r>
      </w:hyperlink>
      <w:r>
        <w:rPr>
          <w:rFonts w:ascii="Calibri" w:hAnsi="Calibri" w:cs="Calibri"/>
        </w:rPr>
        <w:t xml:space="preserve">, </w:t>
      </w:r>
      <w:hyperlink r:id="rId43" w:history="1">
        <w:r>
          <w:rPr>
            <w:rFonts w:ascii="Calibri" w:hAnsi="Calibri" w:cs="Calibri"/>
            <w:color w:val="0000FF"/>
          </w:rPr>
          <w:t>ч. 2 ст. 328</w:t>
        </w:r>
      </w:hyperlink>
      <w:r>
        <w:rPr>
          <w:rFonts w:ascii="Calibri" w:hAnsi="Calibri" w:cs="Calibri"/>
        </w:rPr>
        <w:t xml:space="preserve"> ТК РФ).</w:t>
      </w:r>
    </w:p>
    <w:p w:rsidR="00743EFB" w:rsidRDefault="00743EFB" w:rsidP="00346C2C">
      <w:pPr>
        <w:spacing w:after="0" w:line="220" w:lineRule="atLeast"/>
        <w:jc w:val="both"/>
      </w:pPr>
    </w:p>
    <w:p w:rsidR="00743EFB" w:rsidRDefault="00743EFB" w:rsidP="00346C2C">
      <w:pPr>
        <w:spacing w:after="0" w:line="220" w:lineRule="atLeast"/>
        <w:outlineLvl w:val="0"/>
      </w:pPr>
      <w:r>
        <w:rPr>
          <w:rFonts w:ascii="Calibri" w:hAnsi="Calibri" w:cs="Calibri"/>
          <w:b/>
          <w:sz w:val="32"/>
        </w:rPr>
        <w:t>Виды работ, для которых предусмотрен медосмотр</w:t>
      </w:r>
    </w:p>
    <w:p w:rsidR="00743EFB" w:rsidRDefault="00743EFB" w:rsidP="00346C2C">
      <w:pPr>
        <w:spacing w:after="0" w:line="220" w:lineRule="atLeast"/>
        <w:jc w:val="both"/>
      </w:pPr>
      <w:r>
        <w:rPr>
          <w:rFonts w:ascii="Calibri" w:hAnsi="Calibri" w:cs="Calibri"/>
        </w:rPr>
        <w:t>К числу работ, при выполнении которых проводятся обязательные предварительные медицинские осмотры при поступлении на работу, относится управление наземными транспортными средствами (</w:t>
      </w:r>
      <w:hyperlink r:id="rId44" w:history="1">
        <w:r>
          <w:rPr>
            <w:rFonts w:ascii="Calibri" w:hAnsi="Calibri" w:cs="Calibri"/>
            <w:color w:val="0000FF"/>
          </w:rPr>
          <w:t>п. 18</w:t>
        </w:r>
      </w:hyperlink>
      <w:r>
        <w:rPr>
          <w:rFonts w:ascii="Calibri" w:hAnsi="Calibri" w:cs="Calibri"/>
        </w:rPr>
        <w:t xml:space="preserve"> Перечня, утв. Приказом Минтруда России и Минздрава России от 31.12.2020 N 988н/1420н):</w:t>
      </w:r>
    </w:p>
    <w:p w:rsidR="00743EFB" w:rsidRPr="00743EFB" w:rsidRDefault="00743EFB" w:rsidP="00346C2C">
      <w:pPr>
        <w:numPr>
          <w:ilvl w:val="0"/>
          <w:numId w:val="1"/>
        </w:numPr>
        <w:spacing w:after="0" w:line="220" w:lineRule="atLeast"/>
        <w:jc w:val="both"/>
        <w:rPr>
          <w:lang w:val="en-US"/>
        </w:rPr>
      </w:pPr>
      <w:r>
        <w:rPr>
          <w:rFonts w:ascii="Calibri" w:hAnsi="Calibri" w:cs="Calibri"/>
        </w:rPr>
        <w:t>категорий</w:t>
      </w:r>
      <w:r w:rsidRPr="00743EFB">
        <w:rPr>
          <w:rFonts w:ascii="Calibri" w:hAnsi="Calibri" w:cs="Calibri"/>
          <w:lang w:val="en-US"/>
        </w:rPr>
        <w:t xml:space="preserve"> A, B, BE, C, C1, CE, C1E, D, D1, DE, D1E;</w:t>
      </w:r>
    </w:p>
    <w:p w:rsidR="00743EFB" w:rsidRDefault="00743EFB" w:rsidP="00346C2C">
      <w:pPr>
        <w:numPr>
          <w:ilvl w:val="0"/>
          <w:numId w:val="1"/>
        </w:numPr>
        <w:spacing w:after="0" w:line="220" w:lineRule="atLeast"/>
        <w:jc w:val="both"/>
      </w:pPr>
      <w:r>
        <w:rPr>
          <w:rFonts w:ascii="Calibri" w:hAnsi="Calibri" w:cs="Calibri"/>
        </w:rPr>
        <w:t>трамваями, троллейбусами, тракторами и другими самоходными машинами;</w:t>
      </w:r>
    </w:p>
    <w:p w:rsidR="00743EFB" w:rsidRDefault="00743EFB" w:rsidP="00346C2C">
      <w:pPr>
        <w:numPr>
          <w:ilvl w:val="0"/>
          <w:numId w:val="1"/>
        </w:numPr>
        <w:spacing w:after="0" w:line="220" w:lineRule="atLeast"/>
        <w:jc w:val="both"/>
      </w:pPr>
      <w:r>
        <w:rPr>
          <w:rFonts w:ascii="Calibri" w:hAnsi="Calibri" w:cs="Calibri"/>
        </w:rPr>
        <w:t>мини-тракторами, мотоблоками, автопогрузчиками, электрокарами, регулировщиками и т.п.;</w:t>
      </w:r>
    </w:p>
    <w:p w:rsidR="00743EFB" w:rsidRDefault="00743EFB" w:rsidP="00346C2C">
      <w:pPr>
        <w:numPr>
          <w:ilvl w:val="0"/>
          <w:numId w:val="1"/>
        </w:numPr>
        <w:spacing w:after="0" w:line="220" w:lineRule="atLeast"/>
        <w:jc w:val="both"/>
      </w:pPr>
      <w:r>
        <w:rPr>
          <w:rFonts w:ascii="Calibri" w:hAnsi="Calibri" w:cs="Calibri"/>
        </w:rPr>
        <w:t>автомобилями всех категорий с ручным управлением для инвалидов, мотоколясками для инвалидов.</w:t>
      </w:r>
    </w:p>
    <w:p w:rsidR="00743EFB" w:rsidRDefault="00743EFB" w:rsidP="00346C2C">
      <w:pPr>
        <w:spacing w:after="0" w:line="220" w:lineRule="atLeast"/>
        <w:jc w:val="both"/>
      </w:pPr>
    </w:p>
    <w:p w:rsidR="00743EFB" w:rsidRDefault="00743EFB" w:rsidP="00346C2C">
      <w:pPr>
        <w:spacing w:after="0" w:line="220" w:lineRule="atLeast"/>
        <w:outlineLvl w:val="0"/>
      </w:pPr>
      <w:r>
        <w:rPr>
          <w:rFonts w:ascii="Calibri" w:hAnsi="Calibri" w:cs="Calibri"/>
          <w:b/>
          <w:sz w:val="32"/>
        </w:rPr>
        <w:t>Действия работодателя по организации предварительного медосмотра</w:t>
      </w:r>
    </w:p>
    <w:p w:rsidR="00743EFB" w:rsidRDefault="00743EFB" w:rsidP="00346C2C">
      <w:pPr>
        <w:spacing w:after="0" w:line="220" w:lineRule="atLeast"/>
        <w:jc w:val="both"/>
      </w:pPr>
      <w:r>
        <w:rPr>
          <w:rFonts w:ascii="Calibri" w:hAnsi="Calibri" w:cs="Calibri"/>
        </w:rPr>
        <w:t>Обязанности по организации проведения предварительных осмотров работников возлагаются на работодателя (</w:t>
      </w:r>
      <w:hyperlink r:id="rId45" w:history="1">
        <w:r>
          <w:rPr>
            <w:rFonts w:ascii="Calibri" w:hAnsi="Calibri" w:cs="Calibri"/>
            <w:color w:val="0000FF"/>
          </w:rPr>
          <w:t>п. 6</w:t>
        </w:r>
      </w:hyperlink>
      <w:r>
        <w:rPr>
          <w:rFonts w:ascii="Calibri" w:hAnsi="Calibri" w:cs="Calibri"/>
        </w:rPr>
        <w:t xml:space="preserve"> Порядка, утв. Приказом Минздрава России от 28.01.2021 N 29н (далее - Порядок N 29н)).</w:t>
      </w:r>
    </w:p>
    <w:p w:rsidR="00743EFB" w:rsidRDefault="00743EFB" w:rsidP="00346C2C">
      <w:pPr>
        <w:spacing w:after="0" w:line="220" w:lineRule="atLeast"/>
        <w:jc w:val="both"/>
      </w:pPr>
      <w:r>
        <w:rPr>
          <w:rFonts w:ascii="Calibri" w:hAnsi="Calibri" w:cs="Calibri"/>
        </w:rPr>
        <w:t>Работодатель с целью проведения предварительного медосмотра лица, поступающего на работу, выдает ему направление на медицинский осмотр, заполненное на основании утвержденного работодателем списка лиц, поступающих на работу, подлежащих предварительным осмотрам (</w:t>
      </w:r>
      <w:hyperlink r:id="rId46" w:history="1">
        <w:r>
          <w:rPr>
            <w:rFonts w:ascii="Calibri" w:hAnsi="Calibri" w:cs="Calibri"/>
            <w:color w:val="0000FF"/>
          </w:rPr>
          <w:t>п. п. 8</w:t>
        </w:r>
      </w:hyperlink>
      <w:r>
        <w:rPr>
          <w:rFonts w:ascii="Calibri" w:hAnsi="Calibri" w:cs="Calibri"/>
        </w:rPr>
        <w:t xml:space="preserve">, </w:t>
      </w:r>
      <w:hyperlink r:id="rId47" w:history="1">
        <w:r>
          <w:rPr>
            <w:rFonts w:ascii="Calibri" w:hAnsi="Calibri" w:cs="Calibri"/>
            <w:color w:val="0000FF"/>
          </w:rPr>
          <w:t>9</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Данное направление подписывается уполномоченным представителем работодателя с указанием его должности, фамилии, инициалов и выдается лицу, поступающему на работу, под подпись.</w:t>
      </w:r>
    </w:p>
    <w:p w:rsidR="00743EFB" w:rsidRDefault="00743EFB" w:rsidP="00346C2C">
      <w:pPr>
        <w:spacing w:after="0" w:line="220" w:lineRule="atLeast"/>
        <w:jc w:val="both"/>
      </w:pPr>
      <w:r>
        <w:rPr>
          <w:rFonts w:ascii="Calibri" w:hAnsi="Calibri" w:cs="Calibri"/>
        </w:rPr>
        <w:t>Также работодателем должен быть организован учет выданных направлений на предварительный медосмотр, в том числе в электронном виде (</w:t>
      </w:r>
      <w:hyperlink r:id="rId48" w:history="1">
        <w:r>
          <w:rPr>
            <w:rFonts w:ascii="Calibri" w:hAnsi="Calibri" w:cs="Calibri"/>
            <w:color w:val="0000FF"/>
          </w:rPr>
          <w:t>п. 9</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Кроме того, на работодателя возлагается обязанность по оплате медосмотров (</w:t>
      </w:r>
      <w:hyperlink r:id="rId49" w:history="1">
        <w:r>
          <w:rPr>
            <w:rFonts w:ascii="Calibri" w:hAnsi="Calibri" w:cs="Calibri"/>
            <w:color w:val="0000FF"/>
          </w:rPr>
          <w:t>ч. 8 ст. 213</w:t>
        </w:r>
      </w:hyperlink>
      <w:r>
        <w:rPr>
          <w:rFonts w:ascii="Calibri" w:hAnsi="Calibri" w:cs="Calibri"/>
        </w:rPr>
        <w:t xml:space="preserve"> ТК РФ, </w:t>
      </w:r>
      <w:hyperlink r:id="rId50" w:history="1">
        <w:r>
          <w:rPr>
            <w:rFonts w:ascii="Calibri" w:hAnsi="Calibri" w:cs="Calibri"/>
            <w:color w:val="0000FF"/>
          </w:rPr>
          <w:t>п. п. 3</w:t>
        </w:r>
      </w:hyperlink>
      <w:r>
        <w:rPr>
          <w:rFonts w:ascii="Calibri" w:hAnsi="Calibri" w:cs="Calibri"/>
        </w:rPr>
        <w:t xml:space="preserve">, </w:t>
      </w:r>
      <w:hyperlink r:id="rId51" w:history="1">
        <w:r>
          <w:rPr>
            <w:rFonts w:ascii="Calibri" w:hAnsi="Calibri" w:cs="Calibri"/>
            <w:color w:val="0000FF"/>
          </w:rPr>
          <w:t>5 ст. 23</w:t>
        </w:r>
      </w:hyperlink>
      <w:r>
        <w:rPr>
          <w:rFonts w:ascii="Calibri" w:hAnsi="Calibri" w:cs="Calibri"/>
        </w:rPr>
        <w:t xml:space="preserve"> Федерального закона от 10.12.1995 N 196-ФЗ "О безопасности дорожного движения").</w:t>
      </w:r>
    </w:p>
    <w:p w:rsidR="00743EFB" w:rsidRDefault="00743EFB" w:rsidP="00346C2C">
      <w:pPr>
        <w:spacing w:after="0" w:line="220" w:lineRule="atLeast"/>
        <w:jc w:val="both"/>
      </w:pPr>
    </w:p>
    <w:p w:rsidR="00743EFB" w:rsidRDefault="00743EFB" w:rsidP="00346C2C">
      <w:pPr>
        <w:spacing w:after="0" w:line="220" w:lineRule="atLeast"/>
        <w:outlineLvl w:val="0"/>
      </w:pPr>
      <w:r>
        <w:rPr>
          <w:rFonts w:ascii="Calibri" w:hAnsi="Calibri" w:cs="Calibri"/>
          <w:b/>
          <w:sz w:val="32"/>
        </w:rPr>
        <w:t>Порядок проведения предварительного медосмотра</w:t>
      </w:r>
    </w:p>
    <w:p w:rsidR="00743EFB" w:rsidRDefault="00743EFB" w:rsidP="00346C2C">
      <w:pPr>
        <w:spacing w:after="0" w:line="220" w:lineRule="atLeast"/>
        <w:jc w:val="both"/>
      </w:pPr>
      <w:r>
        <w:rPr>
          <w:rFonts w:ascii="Calibri" w:hAnsi="Calibri" w:cs="Calibri"/>
        </w:rPr>
        <w:t>Предварительные медосмотры проводятся медицинскими организациями любой организационно-правовой формы, имеющими право на их проведение (</w:t>
      </w:r>
      <w:hyperlink r:id="rId52" w:history="1">
        <w:r>
          <w:rPr>
            <w:rFonts w:ascii="Calibri" w:hAnsi="Calibri" w:cs="Calibri"/>
            <w:color w:val="0000FF"/>
          </w:rPr>
          <w:t>п. 4</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Для проведения предварительного медосмотра медицинской организацией формируется постоянно действующая врачебная комиссия. Состав такой комиссии утверждается приказом (распоряжением) руководителя медицинской организации (</w:t>
      </w:r>
      <w:hyperlink r:id="rId53" w:history="1">
        <w:r>
          <w:rPr>
            <w:rFonts w:ascii="Calibri" w:hAnsi="Calibri" w:cs="Calibri"/>
            <w:color w:val="0000FF"/>
          </w:rPr>
          <w:t>п. 5</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При проведении предварительного медосмотра учитываются результаты ранее проведенных (не позднее одного года) предварительного или периодического медосмотра работника, диспансеризации, иных медицинских осмотров, подтвержденные медицинскими документами, в том числе полученные путем электронного обмена между медицинскими организациями, за исключением случаев выявления у работника (поступающего на работу)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предварительного или периодического осмотров (</w:t>
      </w:r>
      <w:hyperlink r:id="rId54" w:history="1">
        <w:r>
          <w:rPr>
            <w:rFonts w:ascii="Calibri" w:hAnsi="Calibri" w:cs="Calibri"/>
            <w:color w:val="0000FF"/>
          </w:rPr>
          <w:t>п. 7</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Для прохождения предварительного медосмотра лицо, поступающее на работу, представляет в медицинскую организацию, в которой проводится предварительный осмотр, следующие документы (</w:t>
      </w:r>
      <w:hyperlink r:id="rId55" w:history="1">
        <w:r>
          <w:rPr>
            <w:rFonts w:ascii="Calibri" w:hAnsi="Calibri" w:cs="Calibri"/>
            <w:color w:val="0000FF"/>
          </w:rPr>
          <w:t>п. 11</w:t>
        </w:r>
      </w:hyperlink>
      <w:r>
        <w:rPr>
          <w:rFonts w:ascii="Calibri" w:hAnsi="Calibri" w:cs="Calibri"/>
        </w:rPr>
        <w:t xml:space="preserve"> Порядка N 29н):</w:t>
      </w:r>
    </w:p>
    <w:p w:rsidR="00743EFB" w:rsidRDefault="00743EFB" w:rsidP="00346C2C">
      <w:pPr>
        <w:numPr>
          <w:ilvl w:val="0"/>
          <w:numId w:val="2"/>
        </w:numPr>
        <w:spacing w:after="0" w:line="220" w:lineRule="atLeast"/>
        <w:jc w:val="both"/>
      </w:pPr>
      <w:r>
        <w:rPr>
          <w:rFonts w:ascii="Calibri" w:hAnsi="Calibri" w:cs="Calibri"/>
        </w:rPr>
        <w:t>направление;</w:t>
      </w:r>
    </w:p>
    <w:p w:rsidR="00743EFB" w:rsidRDefault="00743EFB" w:rsidP="00346C2C">
      <w:pPr>
        <w:numPr>
          <w:ilvl w:val="0"/>
          <w:numId w:val="2"/>
        </w:numPr>
        <w:spacing w:after="0" w:line="220" w:lineRule="atLeast"/>
        <w:jc w:val="both"/>
      </w:pPr>
      <w:r>
        <w:rPr>
          <w:rFonts w:ascii="Calibri" w:hAnsi="Calibri" w:cs="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43EFB" w:rsidRDefault="00743EFB" w:rsidP="00346C2C">
      <w:pPr>
        <w:numPr>
          <w:ilvl w:val="0"/>
          <w:numId w:val="2"/>
        </w:numPr>
        <w:spacing w:after="0" w:line="220" w:lineRule="atLeast"/>
        <w:jc w:val="both"/>
      </w:pPr>
      <w:r>
        <w:rPr>
          <w:rFonts w:ascii="Calibri" w:hAnsi="Calibri" w:cs="Calibri"/>
        </w:rPr>
        <w:t>паспорт (или иной документ, удостоверяющий личность);</w:t>
      </w:r>
    </w:p>
    <w:p w:rsidR="00743EFB" w:rsidRDefault="00743EFB" w:rsidP="00346C2C">
      <w:pPr>
        <w:numPr>
          <w:ilvl w:val="0"/>
          <w:numId w:val="2"/>
        </w:numPr>
        <w:spacing w:after="0" w:line="220" w:lineRule="atLeast"/>
        <w:jc w:val="both"/>
      </w:pPr>
      <w:r>
        <w:rPr>
          <w:rFonts w:ascii="Calibri" w:hAnsi="Calibri" w:cs="Calibri"/>
        </w:rPr>
        <w:t>решение врачебной комиссии, проводившей обязательное психиатрическое освидетельствование (в случаях, предусмотренных законодательством РФ);</w:t>
      </w:r>
    </w:p>
    <w:p w:rsidR="00743EFB" w:rsidRDefault="00743EFB" w:rsidP="00346C2C">
      <w:pPr>
        <w:numPr>
          <w:ilvl w:val="0"/>
          <w:numId w:val="2"/>
        </w:numPr>
        <w:spacing w:after="0" w:line="220" w:lineRule="atLeast"/>
        <w:jc w:val="both"/>
      </w:pPr>
      <w:r>
        <w:rPr>
          <w:rFonts w:ascii="Calibri" w:hAnsi="Calibri" w:cs="Calibri"/>
        </w:rPr>
        <w:t>полис обязательного (добровольного) медицинского страхования.</w:t>
      </w:r>
    </w:p>
    <w:p w:rsidR="00743EFB" w:rsidRDefault="00743EFB" w:rsidP="00346C2C">
      <w:pPr>
        <w:spacing w:after="0" w:line="220" w:lineRule="atLeast"/>
        <w:jc w:val="both"/>
      </w:pPr>
      <w:r>
        <w:rPr>
          <w:rFonts w:ascii="Calibri" w:hAnsi="Calibri" w:cs="Calibri"/>
        </w:rPr>
        <w:t>Лицо, поступающее на работу, вправе представить выписку из медицинской карты, утвержденной Приказом Минздрава России от 15.12.2014 N 834н (далее - медицинская карта), из медицинской организации, к которой данное лицо прикреплено для медицинского обслуживания, с результатами диспансеризации (при наличии) (</w:t>
      </w:r>
      <w:hyperlink r:id="rId56" w:history="1">
        <w:r>
          <w:rPr>
            <w:rFonts w:ascii="Calibri" w:hAnsi="Calibri" w:cs="Calibri"/>
            <w:color w:val="0000FF"/>
          </w:rPr>
          <w:t>п. 11</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lastRenderedPageBreak/>
        <w:t xml:space="preserve">При проведении предварительных медосмотров обследуемые лица, поступающие на работу, проходят (за исключением осмотров и исследований, результаты которых учтены в соответствии с </w:t>
      </w:r>
      <w:hyperlink r:id="rId57" w:history="1">
        <w:r>
          <w:rPr>
            <w:rFonts w:ascii="Calibri" w:hAnsi="Calibri" w:cs="Calibri"/>
            <w:color w:val="0000FF"/>
          </w:rPr>
          <w:t>п. 7</w:t>
        </w:r>
      </w:hyperlink>
      <w:r>
        <w:rPr>
          <w:rFonts w:ascii="Calibri" w:hAnsi="Calibri" w:cs="Calibri"/>
        </w:rPr>
        <w:t xml:space="preserve"> Порядка N 29н) процедуры и исследования, предусмотренные </w:t>
      </w:r>
      <w:hyperlink r:id="rId58" w:history="1">
        <w:r>
          <w:rPr>
            <w:rFonts w:ascii="Calibri" w:hAnsi="Calibri" w:cs="Calibri"/>
            <w:color w:val="0000FF"/>
          </w:rPr>
          <w:t>п. 12</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На лицо, поступающее на работу и проходящее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медосмотра, ведение которой может осуществляться в форме электронного документа (</w:t>
      </w:r>
      <w:hyperlink r:id="rId59" w:history="1">
        <w:r>
          <w:rPr>
            <w:rFonts w:ascii="Calibri" w:hAnsi="Calibri" w:cs="Calibri"/>
            <w:color w:val="0000FF"/>
          </w:rPr>
          <w:t>п. 13</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Предварительный медосмотр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работодателем, с учетом результатов ранее проведенных (не позднее одного года) медицинских осмотров, диспансеризации (</w:t>
      </w:r>
      <w:hyperlink r:id="rId60" w:history="1">
        <w:r>
          <w:rPr>
            <w:rFonts w:ascii="Calibri" w:hAnsi="Calibri" w:cs="Calibri"/>
            <w:color w:val="0000FF"/>
          </w:rPr>
          <w:t>п. 14</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По окончании прохождения лицом, поступающим на работу, предварительного медосмотра медицинской организацией оформляется заключение по его результатам, которое подписывается председателем врачебной комиссии, в котором в том числе указываются результаты предварительного медосмотра. Допускается выдача заключения в форме электронного документа, подписанного усиленной квалифицированной электронной подписью, посредством передачи по защищенным каналам связи (</w:t>
      </w:r>
      <w:hyperlink r:id="rId61" w:history="1">
        <w:r>
          <w:rPr>
            <w:rFonts w:ascii="Calibri" w:hAnsi="Calibri" w:cs="Calibri"/>
            <w:color w:val="0000FF"/>
          </w:rPr>
          <w:t>п. п. 15</w:t>
        </w:r>
      </w:hyperlink>
      <w:r>
        <w:rPr>
          <w:rFonts w:ascii="Calibri" w:hAnsi="Calibri" w:cs="Calibri"/>
        </w:rPr>
        <w:t xml:space="preserve">, </w:t>
      </w:r>
      <w:hyperlink r:id="rId62" w:history="1">
        <w:r>
          <w:rPr>
            <w:rFonts w:ascii="Calibri" w:hAnsi="Calibri" w:cs="Calibri"/>
            <w:color w:val="0000FF"/>
          </w:rPr>
          <w:t>16</w:t>
        </w:r>
      </w:hyperlink>
      <w:r>
        <w:rPr>
          <w:rFonts w:ascii="Calibri" w:hAnsi="Calibri" w:cs="Calibri"/>
        </w:rPr>
        <w:t xml:space="preserve"> Порядка N 29н).</w:t>
      </w:r>
    </w:p>
    <w:p w:rsidR="00743EFB" w:rsidRDefault="00743EFB" w:rsidP="00346C2C">
      <w:pPr>
        <w:spacing w:after="0" w:line="220" w:lineRule="atLeast"/>
        <w:jc w:val="both"/>
      </w:pPr>
      <w:r>
        <w:rPr>
          <w:rFonts w:ascii="Calibri" w:hAnsi="Calibri" w:cs="Calibri"/>
        </w:rPr>
        <w:t>Указанное заключение составляется в 3 экземплярах, и не позднее 5 рабочих дней один экземпляр выдается лицу, поступающему на работу, второй приобщается к медицинской карте, оформляемой в медицинской организации, в которой проводился предварительный осмотр, третий направляется работодателю. 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вносится в нее медицинской организацией также не позднее 5 рабочих дней (</w:t>
      </w:r>
      <w:hyperlink r:id="rId63" w:history="1">
        <w:r>
          <w:rPr>
            <w:rFonts w:ascii="Calibri" w:hAnsi="Calibri" w:cs="Calibri"/>
            <w:color w:val="0000FF"/>
          </w:rPr>
          <w:t>п. 17</w:t>
        </w:r>
      </w:hyperlink>
      <w:r>
        <w:rPr>
          <w:rFonts w:ascii="Calibri" w:hAnsi="Calibri" w:cs="Calibri"/>
        </w:rPr>
        <w:t xml:space="preserve"> Порядка N 29н).</w:t>
      </w:r>
    </w:p>
    <w:p w:rsidR="00743EFB" w:rsidRDefault="00743EFB" w:rsidP="00346C2C">
      <w:pPr>
        <w:spacing w:after="0" w:line="220" w:lineRule="atLeast"/>
        <w:jc w:val="both"/>
      </w:pPr>
    </w:p>
    <w:p w:rsidR="00743EFB" w:rsidRDefault="00743EFB" w:rsidP="00346C2C">
      <w:pPr>
        <w:spacing w:after="0" w:line="220" w:lineRule="atLeast"/>
        <w:outlineLvl w:val="0"/>
      </w:pPr>
      <w:r>
        <w:rPr>
          <w:rFonts w:ascii="Calibri" w:hAnsi="Calibri" w:cs="Calibri"/>
          <w:b/>
          <w:sz w:val="32"/>
        </w:rPr>
        <w:t>Действия организации в случае обнаружения противопоказаний у водителя</w:t>
      </w:r>
    </w:p>
    <w:p w:rsidR="00743EFB" w:rsidRDefault="00743EFB" w:rsidP="00346C2C">
      <w:pPr>
        <w:spacing w:after="0" w:line="220" w:lineRule="atLeast"/>
        <w:jc w:val="both"/>
      </w:pPr>
      <w:r>
        <w:rPr>
          <w:rFonts w:ascii="Calibri" w:hAnsi="Calibri" w:cs="Calibri"/>
        </w:rPr>
        <w:t>Работодатель обязан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НПА РФ, а также при выявлении в соответствии с медицинским заключением противопоказаний для выполнения работником работы, обусловленной трудовым договором (</w:t>
      </w:r>
      <w:proofErr w:type="spellStart"/>
      <w:r w:rsidRPr="00BB7EDF">
        <w:fldChar w:fldCharType="begin"/>
      </w:r>
      <w:r>
        <w:instrText xml:space="preserve"> HYPERLINK "https://login.consultant.ru/link/?req=doc&amp;base=LAW&amp;n=400792&amp;dst=102446" </w:instrText>
      </w:r>
      <w:r w:rsidRPr="00BB7EDF">
        <w:fldChar w:fldCharType="separate"/>
      </w:r>
      <w:r>
        <w:rPr>
          <w:rFonts w:ascii="Calibri" w:hAnsi="Calibri" w:cs="Calibri"/>
          <w:color w:val="0000FF"/>
        </w:rPr>
        <w:t>абз</w:t>
      </w:r>
      <w:proofErr w:type="spellEnd"/>
      <w:r>
        <w:rPr>
          <w:rFonts w:ascii="Calibri" w:hAnsi="Calibri" w:cs="Calibri"/>
          <w:color w:val="0000FF"/>
        </w:rPr>
        <w:t>. 4</w:t>
      </w:r>
      <w:r w:rsidRPr="00BB7EDF">
        <w:rPr>
          <w:rFonts w:ascii="Calibri" w:hAnsi="Calibri" w:cs="Calibri"/>
          <w:color w:val="0000FF"/>
        </w:rPr>
        <w:fldChar w:fldCharType="end"/>
      </w:r>
      <w:r>
        <w:rPr>
          <w:rFonts w:ascii="Calibri" w:hAnsi="Calibri" w:cs="Calibri"/>
        </w:rPr>
        <w:t xml:space="preserve">, </w:t>
      </w:r>
      <w:hyperlink r:id="rId64" w:history="1">
        <w:r>
          <w:rPr>
            <w:rFonts w:ascii="Calibri" w:hAnsi="Calibri" w:cs="Calibri"/>
            <w:color w:val="0000FF"/>
          </w:rPr>
          <w:t>5 ч. 1 ст. 76</w:t>
        </w:r>
      </w:hyperlink>
      <w:r>
        <w:rPr>
          <w:rFonts w:ascii="Calibri" w:hAnsi="Calibri" w:cs="Calibri"/>
        </w:rPr>
        <w:t xml:space="preserve"> ТК РФ).</w:t>
      </w:r>
    </w:p>
    <w:p w:rsidR="00743EFB" w:rsidRDefault="00DC4DBD" w:rsidP="00346C2C">
      <w:pPr>
        <w:spacing w:after="0" w:line="220" w:lineRule="atLeast"/>
        <w:jc w:val="both"/>
      </w:pPr>
      <w:hyperlink r:id="rId65" w:history="1">
        <w:r w:rsidR="00743EFB">
          <w:rPr>
            <w:rFonts w:ascii="Calibri" w:hAnsi="Calibri" w:cs="Calibri"/>
            <w:color w:val="0000FF"/>
          </w:rPr>
          <w:t>Перечень</w:t>
        </w:r>
      </w:hyperlink>
      <w:r w:rsidR="00743EFB">
        <w:rPr>
          <w:rFonts w:ascii="Calibri" w:hAnsi="Calibri" w:cs="Calibri"/>
        </w:rPr>
        <w:t xml:space="preserve"> медицинских противопоказаний к работам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 Приказом Минздрава России N 29н.</w:t>
      </w:r>
    </w:p>
    <w:p w:rsidR="00743EFB" w:rsidRDefault="00743EFB" w:rsidP="00346C2C">
      <w:pPr>
        <w:spacing w:after="0" w:line="220" w:lineRule="atLeast"/>
        <w:jc w:val="both"/>
      </w:pPr>
      <w:r>
        <w:rPr>
          <w:rFonts w:ascii="Calibri" w:hAnsi="Calibri" w:cs="Calibri"/>
        </w:rPr>
        <w:t xml:space="preserve">Также на практике встречается применение для определения противопоказаний положений </w:t>
      </w:r>
      <w:hyperlink r:id="rId66" w:history="1">
        <w:r>
          <w:rPr>
            <w:rFonts w:ascii="Calibri" w:hAnsi="Calibri" w:cs="Calibri"/>
            <w:color w:val="0000FF"/>
          </w:rPr>
          <w:t>Постановления</w:t>
        </w:r>
      </w:hyperlink>
      <w:r>
        <w:rPr>
          <w:rFonts w:ascii="Calibri" w:hAnsi="Calibri" w:cs="Calibri"/>
        </w:rPr>
        <w:t xml:space="preserve"> Правительства РФ от 29.12.2014 N 1604 (</w:t>
      </w:r>
      <w:hyperlink r:id="rId67" w:history="1">
        <w:r>
          <w:rPr>
            <w:rFonts w:ascii="Calibri" w:hAnsi="Calibri" w:cs="Calibri"/>
            <w:color w:val="0000FF"/>
          </w:rPr>
          <w:t>Решение</w:t>
        </w:r>
      </w:hyperlink>
      <w:r>
        <w:rPr>
          <w:rFonts w:ascii="Calibri" w:hAnsi="Calibri" w:cs="Calibri"/>
        </w:rPr>
        <w:t xml:space="preserve"> Пермского краевого суда от 29.01.2019 по делу N 7-150/2019(21-98/2019)).</w:t>
      </w:r>
    </w:p>
    <w:p w:rsidR="00743EFB" w:rsidRDefault="00743EFB" w:rsidP="00346C2C">
      <w:pPr>
        <w:spacing w:after="0" w:line="220" w:lineRule="atLeast"/>
        <w:jc w:val="both"/>
      </w:pPr>
      <w:r>
        <w:rPr>
          <w:rFonts w:ascii="Calibri" w:hAnsi="Calibri" w:cs="Calibri"/>
        </w:rPr>
        <w:t xml:space="preserve">Если в соответствии с медицинским заключением водитель будет признан нуждающимся в переводе на другую работу, возможно перевести его на другую работу, не противопоказанную ему по состоянию здоровья. Если требуется перевод на срок более 4 месяцев или постоянный перевод, но у работодателя отсутствует подходящая работа и (или) водитель отказывается от перевода, трудовой договор прекращается в соответствии с </w:t>
      </w:r>
      <w:hyperlink r:id="rId68" w:history="1">
        <w:r>
          <w:rPr>
            <w:rFonts w:ascii="Calibri" w:hAnsi="Calibri" w:cs="Calibri"/>
            <w:color w:val="0000FF"/>
          </w:rPr>
          <w:t>п. 8 ч. 1 ст. 77</w:t>
        </w:r>
      </w:hyperlink>
      <w:r>
        <w:rPr>
          <w:rFonts w:ascii="Calibri" w:hAnsi="Calibri" w:cs="Calibri"/>
        </w:rPr>
        <w:t xml:space="preserve"> ТК РФ (</w:t>
      </w:r>
      <w:hyperlink r:id="rId69" w:history="1">
        <w:r>
          <w:rPr>
            <w:rFonts w:ascii="Calibri" w:hAnsi="Calibri" w:cs="Calibri"/>
            <w:color w:val="0000FF"/>
          </w:rPr>
          <w:t>ч. 1</w:t>
        </w:r>
      </w:hyperlink>
      <w:r>
        <w:rPr>
          <w:rFonts w:ascii="Calibri" w:hAnsi="Calibri" w:cs="Calibri"/>
        </w:rPr>
        <w:t xml:space="preserve"> - </w:t>
      </w:r>
      <w:hyperlink r:id="rId70" w:history="1">
        <w:r>
          <w:rPr>
            <w:rFonts w:ascii="Calibri" w:hAnsi="Calibri" w:cs="Calibri"/>
            <w:color w:val="0000FF"/>
          </w:rPr>
          <w:t>3 ст. 73</w:t>
        </w:r>
      </w:hyperlink>
      <w:r>
        <w:rPr>
          <w:rFonts w:ascii="Calibri" w:hAnsi="Calibri" w:cs="Calibri"/>
        </w:rPr>
        <w:t xml:space="preserve"> ТК РФ).</w:t>
      </w:r>
    </w:p>
    <w:p w:rsidR="00743EFB" w:rsidRDefault="00743EFB" w:rsidP="00346C2C">
      <w:pPr>
        <w:spacing w:after="0" w:line="220" w:lineRule="atLeast"/>
        <w:jc w:val="both"/>
      </w:pPr>
    </w:p>
    <w:p w:rsidR="00743EFB" w:rsidRDefault="00743EFB" w:rsidP="00346C2C">
      <w:pPr>
        <w:spacing w:after="0" w:line="220" w:lineRule="atLeast"/>
        <w:outlineLvl w:val="0"/>
      </w:pPr>
      <w:r>
        <w:rPr>
          <w:rFonts w:ascii="Calibri" w:hAnsi="Calibri" w:cs="Calibri"/>
          <w:b/>
          <w:sz w:val="32"/>
        </w:rPr>
        <w:t>Ответственность за допуск водителя к работе без прохождения предварительного медосмотра либо при наличии медицинских противопоказаний</w:t>
      </w:r>
    </w:p>
    <w:p w:rsidR="00743EFB" w:rsidRDefault="00743EFB" w:rsidP="00346C2C">
      <w:pPr>
        <w:spacing w:after="0" w:line="220" w:lineRule="atLeast"/>
        <w:jc w:val="both"/>
      </w:pPr>
      <w:r>
        <w:rPr>
          <w:rFonts w:ascii="Calibri" w:hAnsi="Calibri" w:cs="Calibri"/>
        </w:rPr>
        <w:t>Допуск работника к исполнению им трудовых обязанностей без прохождения обязательных предварительных медицинских осмотров или при наличии медицинских противопоказаний влечет наложение административного штрафа (</w:t>
      </w:r>
      <w:hyperlink r:id="rId71" w:history="1">
        <w:r>
          <w:rPr>
            <w:rFonts w:ascii="Calibri" w:hAnsi="Calibri" w:cs="Calibri"/>
            <w:color w:val="0000FF"/>
          </w:rPr>
          <w:t>ч. 3</w:t>
        </w:r>
      </w:hyperlink>
      <w:r>
        <w:rPr>
          <w:rFonts w:ascii="Calibri" w:hAnsi="Calibri" w:cs="Calibri"/>
        </w:rPr>
        <w:t xml:space="preserve">, </w:t>
      </w:r>
      <w:hyperlink r:id="rId72" w:history="1">
        <w:r>
          <w:rPr>
            <w:rFonts w:ascii="Calibri" w:hAnsi="Calibri" w:cs="Calibri"/>
            <w:color w:val="0000FF"/>
          </w:rPr>
          <w:t>5 ст. 5.27.1</w:t>
        </w:r>
      </w:hyperlink>
      <w:r>
        <w:rPr>
          <w:rFonts w:ascii="Calibri" w:hAnsi="Calibri" w:cs="Calibri"/>
        </w:rPr>
        <w:t xml:space="preserve"> КоАП РФ):</w:t>
      </w:r>
    </w:p>
    <w:p w:rsidR="00743EFB" w:rsidRDefault="00743EFB" w:rsidP="00346C2C">
      <w:pPr>
        <w:numPr>
          <w:ilvl w:val="0"/>
          <w:numId w:val="3"/>
        </w:numPr>
        <w:spacing w:after="0" w:line="220" w:lineRule="atLeast"/>
        <w:jc w:val="both"/>
      </w:pPr>
      <w:r>
        <w:rPr>
          <w:rFonts w:ascii="Calibri" w:hAnsi="Calibri" w:cs="Calibri"/>
        </w:rPr>
        <w:t>на должностных лиц в размере от 15 000 до 25 000 руб. (при повторном нарушении - от 30 000 до 40 000 руб. или дисквалификация на срок от 1 года до 3 лет);</w:t>
      </w:r>
    </w:p>
    <w:p w:rsidR="00743EFB" w:rsidRDefault="00743EFB" w:rsidP="00346C2C">
      <w:pPr>
        <w:numPr>
          <w:ilvl w:val="0"/>
          <w:numId w:val="3"/>
        </w:numPr>
        <w:spacing w:after="0" w:line="220" w:lineRule="atLeast"/>
        <w:jc w:val="both"/>
      </w:pPr>
      <w:r>
        <w:rPr>
          <w:rFonts w:ascii="Calibri" w:hAnsi="Calibri" w:cs="Calibri"/>
        </w:rPr>
        <w:t>на лиц, осуществляющих предпринимательскую деятельность без образования юридического лица, - от 15 000 до 25 000 руб. (при повторном нарушении - от 30 000 до 40 000 руб. или административное приостановление деятельности на срок до 90 суток);</w:t>
      </w:r>
    </w:p>
    <w:p w:rsidR="00743EFB" w:rsidRDefault="00743EFB" w:rsidP="00346C2C">
      <w:pPr>
        <w:numPr>
          <w:ilvl w:val="0"/>
          <w:numId w:val="3"/>
        </w:numPr>
        <w:spacing w:after="0" w:line="220" w:lineRule="atLeast"/>
        <w:jc w:val="both"/>
      </w:pPr>
      <w:r>
        <w:rPr>
          <w:rFonts w:ascii="Calibri" w:hAnsi="Calibri" w:cs="Calibri"/>
        </w:rPr>
        <w:t>на юридических лиц - от 110 000 до 130 000 руб. (при повторном нарушении - от 100 000 до 200 000 руб. или административное приостановление деятельности на срок до 90 суток).</w:t>
      </w:r>
    </w:p>
    <w:p w:rsidR="00743EFB" w:rsidRDefault="00743EFB" w:rsidP="00346C2C">
      <w:pPr>
        <w:spacing w:after="0" w:line="220" w:lineRule="atLeast"/>
        <w:jc w:val="both"/>
      </w:pPr>
    </w:p>
    <w:p w:rsidR="00743EFB" w:rsidRDefault="00743EFB" w:rsidP="00346C2C">
      <w:pPr>
        <w:spacing w:after="0" w:line="220" w:lineRule="atLeast"/>
        <w:jc w:val="right"/>
      </w:pPr>
      <w:r>
        <w:rPr>
          <w:rFonts w:ascii="Calibri" w:hAnsi="Calibri" w:cs="Calibri"/>
        </w:rPr>
        <w:t>Подготовлено на основе материала</w:t>
      </w:r>
    </w:p>
    <w:p w:rsidR="00743EFB" w:rsidRDefault="00743EFB" w:rsidP="00346C2C">
      <w:pPr>
        <w:spacing w:after="0" w:line="220" w:lineRule="atLeast"/>
        <w:jc w:val="right"/>
      </w:pPr>
      <w:r>
        <w:rPr>
          <w:rFonts w:ascii="Calibri" w:hAnsi="Calibri" w:cs="Calibri"/>
        </w:rPr>
        <w:t>П.С. Сергеева,</w:t>
      </w:r>
    </w:p>
    <w:p w:rsidR="00743EFB" w:rsidRDefault="00743EFB" w:rsidP="00346C2C">
      <w:pPr>
        <w:spacing w:after="0" w:line="220" w:lineRule="atLeast"/>
        <w:jc w:val="right"/>
      </w:pPr>
      <w:r>
        <w:rPr>
          <w:rFonts w:ascii="Calibri" w:hAnsi="Calibri" w:cs="Calibri"/>
        </w:rPr>
        <w:t>действительного</w:t>
      </w:r>
    </w:p>
    <w:p w:rsidR="00743EFB" w:rsidRDefault="00743EFB" w:rsidP="00346C2C">
      <w:pPr>
        <w:spacing w:after="0" w:line="220" w:lineRule="atLeast"/>
        <w:jc w:val="right"/>
      </w:pPr>
      <w:r>
        <w:rPr>
          <w:rFonts w:ascii="Calibri" w:hAnsi="Calibri" w:cs="Calibri"/>
        </w:rPr>
        <w:t>государственного советника</w:t>
      </w:r>
    </w:p>
    <w:p w:rsidR="00743EFB" w:rsidRDefault="00743EFB" w:rsidP="00346C2C">
      <w:pPr>
        <w:spacing w:after="0" w:line="220" w:lineRule="atLeast"/>
        <w:jc w:val="right"/>
      </w:pPr>
      <w:r>
        <w:rPr>
          <w:rFonts w:ascii="Calibri" w:hAnsi="Calibri" w:cs="Calibri"/>
        </w:rPr>
        <w:t>Российской Федерации</w:t>
      </w:r>
    </w:p>
    <w:p w:rsidR="00743EFB" w:rsidRDefault="00743EFB" w:rsidP="00346C2C">
      <w:pPr>
        <w:spacing w:after="0" w:line="220" w:lineRule="atLeast"/>
        <w:jc w:val="right"/>
      </w:pPr>
      <w:r>
        <w:rPr>
          <w:rFonts w:ascii="Calibri" w:hAnsi="Calibri" w:cs="Calibri"/>
        </w:rPr>
        <w:lastRenderedPageBreak/>
        <w:t>3 класса</w:t>
      </w:r>
    </w:p>
    <w:p w:rsidR="00743EFB" w:rsidRDefault="00743EFB" w:rsidP="00346C2C">
      <w:pPr>
        <w:spacing w:after="0" w:line="220" w:lineRule="atLeast"/>
        <w:jc w:val="both"/>
      </w:pPr>
    </w:p>
    <w:p w:rsidR="00743EFB" w:rsidRDefault="00743EFB" w:rsidP="00346C2C">
      <w:pPr>
        <w:spacing w:after="0" w:line="22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743EFB">
        <w:tc>
          <w:tcPr>
            <w:tcW w:w="180" w:type="dxa"/>
            <w:tcBorders>
              <w:top w:val="nil"/>
              <w:left w:val="nil"/>
              <w:bottom w:val="nil"/>
              <w:right w:val="nil"/>
            </w:tcBorders>
            <w:tcMar>
              <w:top w:w="0" w:type="dxa"/>
              <w:left w:w="0" w:type="dxa"/>
              <w:bottom w:w="0" w:type="dxa"/>
              <w:right w:w="0" w:type="dxa"/>
            </w:tcMar>
          </w:tcPr>
          <w:p w:rsidR="00743EFB" w:rsidRDefault="00743EFB" w:rsidP="00346C2C">
            <w:pPr>
              <w:spacing w:after="0" w:line="0" w:lineRule="atLeast"/>
            </w:pPr>
          </w:p>
        </w:tc>
        <w:tc>
          <w:tcPr>
            <w:tcW w:w="420" w:type="dxa"/>
            <w:tcBorders>
              <w:top w:val="nil"/>
              <w:left w:val="nil"/>
              <w:bottom w:val="nil"/>
              <w:right w:val="nil"/>
            </w:tcBorders>
            <w:tcMar>
              <w:top w:w="180" w:type="dxa"/>
              <w:left w:w="0" w:type="dxa"/>
              <w:bottom w:w="180" w:type="dxa"/>
              <w:right w:w="0" w:type="dxa"/>
            </w:tcMar>
          </w:tcPr>
          <w:p w:rsidR="00743EFB" w:rsidRDefault="00DC4DBD" w:rsidP="00346C2C">
            <w:pPr>
              <w:spacing w:after="0"/>
            </w:pPr>
            <w:r>
              <w:rPr>
                <w:position w:val="-2"/>
              </w:rPr>
              <w:pict>
                <v:shape id="_x0000_i1025" style="width:12pt;height:12pt" coordsize="" o:spt="100" adj="0,,0" path="" filled="f" stroked="f">
                  <v:stroke joinstyle="miter"/>
                  <v:imagedata r:id="rId73"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743EFB" w:rsidRDefault="00743EFB" w:rsidP="00346C2C">
            <w:pPr>
              <w:spacing w:after="0" w:line="220" w:lineRule="atLeast"/>
              <w:jc w:val="both"/>
            </w:pPr>
            <w:r>
              <w:rPr>
                <w:rFonts w:ascii="Calibri" w:hAnsi="Calibri" w:cs="Calibri"/>
              </w:rPr>
              <w:t xml:space="preserve">См. также: </w:t>
            </w:r>
            <w:hyperlink r:id="rId74" w:history="1">
              <w:r>
                <w:rPr>
                  <w:rFonts w:ascii="Calibri" w:hAnsi="Calibri" w:cs="Calibri"/>
                  <w:color w:val="0000FF"/>
                </w:rPr>
                <w:t>Правомерно ли направить работника-водителя на предварительный медицинский осмотр без прохождения им обязательного психиатрического освидетельствования?</w:t>
              </w:r>
            </w:hyperlink>
          </w:p>
        </w:tc>
        <w:tc>
          <w:tcPr>
            <w:tcW w:w="180" w:type="dxa"/>
            <w:tcBorders>
              <w:top w:val="nil"/>
              <w:left w:val="nil"/>
              <w:bottom w:val="nil"/>
              <w:right w:val="nil"/>
            </w:tcBorders>
            <w:tcMar>
              <w:top w:w="0" w:type="dxa"/>
              <w:left w:w="0" w:type="dxa"/>
              <w:bottom w:w="0" w:type="dxa"/>
              <w:right w:w="0" w:type="dxa"/>
            </w:tcMar>
          </w:tcPr>
          <w:p w:rsidR="00743EFB" w:rsidRDefault="00743EFB" w:rsidP="00346C2C">
            <w:pPr>
              <w:spacing w:after="0" w:line="0" w:lineRule="atLeast"/>
            </w:pPr>
          </w:p>
        </w:tc>
      </w:tr>
    </w:tbl>
    <w:p w:rsidR="00743EFB" w:rsidRDefault="00743EFB" w:rsidP="00346C2C">
      <w:pPr>
        <w:spacing w:after="0"/>
      </w:pPr>
    </w:p>
    <w:p w:rsidR="00743EFB" w:rsidRPr="0049377B" w:rsidRDefault="00743EFB" w:rsidP="00346C2C">
      <w:pPr>
        <w:pBdr>
          <w:top w:val="single" w:sz="12" w:space="1" w:color="auto"/>
          <w:bottom w:val="single" w:sz="12" w:space="1" w:color="auto"/>
        </w:pBdr>
        <w:spacing w:after="0"/>
        <w:rPr>
          <w:sz w:val="2"/>
          <w:szCs w:val="2"/>
        </w:rPr>
      </w:pPr>
    </w:p>
    <w:p w:rsidR="00743EFB" w:rsidRDefault="00743EFB" w:rsidP="00346C2C">
      <w:pPr>
        <w:spacing w:after="0"/>
      </w:pPr>
    </w:p>
    <w:p w:rsidR="0049377B" w:rsidRDefault="00DC4DBD" w:rsidP="00346C2C">
      <w:pPr>
        <w:pStyle w:val="ConsPlusNormal"/>
      </w:pPr>
      <w:hyperlink r:id="rId75" w:history="1">
        <w:r w:rsidR="0049377B">
          <w:rPr>
            <w:i/>
            <w:color w:val="0000FF"/>
          </w:rPr>
          <w:br/>
          <w:t>{Вопрос: Работник, который был занят на работах с вредными условиями труда, уволился, а затем вновь принят на ту же должность. Нужно ли ему заново проходить предварительный медицинский осмотр? (Консультация эксперта, 2021) {</w:t>
        </w:r>
        <w:proofErr w:type="spellStart"/>
        <w:r w:rsidR="0049377B">
          <w:rPr>
            <w:i/>
            <w:color w:val="0000FF"/>
          </w:rPr>
          <w:t>КонсультантПлюс</w:t>
        </w:r>
        <w:proofErr w:type="spellEnd"/>
        <w:r w:rsidR="0049377B">
          <w:rPr>
            <w:i/>
            <w:color w:val="0000FF"/>
          </w:rPr>
          <w:t>}}</w:t>
        </w:r>
      </w:hyperlink>
      <w:r w:rsidR="0049377B">
        <w:br/>
      </w:r>
    </w:p>
    <w:p w:rsidR="0049377B" w:rsidRDefault="0049377B" w:rsidP="00346C2C">
      <w:pPr>
        <w:pStyle w:val="ConsPlusNormal"/>
        <w:ind w:firstLine="540"/>
        <w:jc w:val="both"/>
      </w:pPr>
      <w:r>
        <w:rPr>
          <w:b/>
        </w:rPr>
        <w:t>Вопрос:</w:t>
      </w:r>
      <w:r>
        <w:t xml:space="preserve"> Работник, который был занят на работах с вредными условиями труда, уволился, а затем вновь принят на ту же должность. Нужно ли ему заново проходить предварительный медицинский осмотр?</w:t>
      </w:r>
    </w:p>
    <w:p w:rsidR="0049377B" w:rsidRDefault="0049377B" w:rsidP="00346C2C">
      <w:pPr>
        <w:pStyle w:val="ConsPlusNormal"/>
        <w:outlineLvl w:val="0"/>
      </w:pPr>
    </w:p>
    <w:p w:rsidR="0049377B" w:rsidRDefault="0049377B" w:rsidP="00346C2C">
      <w:pPr>
        <w:pStyle w:val="ConsPlusNormal"/>
        <w:ind w:firstLine="540"/>
        <w:jc w:val="both"/>
      </w:pPr>
      <w:r>
        <w:rPr>
          <w:b/>
        </w:rPr>
        <w:t>Ответ:</w:t>
      </w:r>
      <w:r>
        <w:t xml:space="preserve"> Если работник после увольнения был повторно принят на ту же должность, он должен пройти предварительный медицинский осмотр.</w:t>
      </w:r>
    </w:p>
    <w:p w:rsidR="0049377B" w:rsidRDefault="0049377B" w:rsidP="00346C2C">
      <w:pPr>
        <w:pStyle w:val="ConsPlusNormal"/>
      </w:pPr>
    </w:p>
    <w:p w:rsidR="0049377B" w:rsidRDefault="0049377B" w:rsidP="00346C2C">
      <w:pPr>
        <w:pStyle w:val="ConsPlusNormal"/>
        <w:ind w:firstLine="540"/>
        <w:jc w:val="both"/>
      </w:pPr>
      <w:r>
        <w:rPr>
          <w:b/>
        </w:rPr>
        <w:t>Обоснование:</w:t>
      </w:r>
      <w:r>
        <w:t xml:space="preserve"> 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hyperlink r:id="rId76" w:history="1">
        <w:r>
          <w:rPr>
            <w:color w:val="0000FF"/>
          </w:rPr>
          <w:t>ч. 1 ст. 213</w:t>
        </w:r>
      </w:hyperlink>
      <w:r>
        <w:t xml:space="preserve"> Трудового кодекса РФ).</w:t>
      </w:r>
    </w:p>
    <w:p w:rsidR="0049377B" w:rsidRDefault="00DC4DBD" w:rsidP="00346C2C">
      <w:pPr>
        <w:pStyle w:val="ConsPlusNormal"/>
        <w:ind w:firstLine="540"/>
        <w:jc w:val="both"/>
      </w:pPr>
      <w:hyperlink r:id="rId77" w:history="1">
        <w:r w:rsidR="0049377B">
          <w:rPr>
            <w:color w:val="0000FF"/>
          </w:rPr>
          <w:t>Перечень</w:t>
        </w:r>
      </w:hyperlink>
      <w:r w:rsidR="0049377B">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утвержден Приказом Минтруда России N 988н, Минздрава России N 1420н от 31.12.2020.</w:t>
      </w:r>
    </w:p>
    <w:p w:rsidR="0049377B" w:rsidRDefault="0049377B" w:rsidP="00346C2C">
      <w:pPr>
        <w:pStyle w:val="ConsPlusNormal"/>
        <w:ind w:firstLine="540"/>
        <w:jc w:val="both"/>
      </w:pPr>
      <w:r>
        <w:t xml:space="preserve">Вопрос о прохождении обязательного предварительного медицинского осмотра работником, уволенным и принятым на ту же работу, был рассмотрен Минтрудом России в </w:t>
      </w:r>
      <w:hyperlink r:id="rId78" w:history="1">
        <w:r>
          <w:rPr>
            <w:color w:val="0000FF"/>
          </w:rPr>
          <w:t>Письме</w:t>
        </w:r>
      </w:hyperlink>
      <w:r>
        <w:t xml:space="preserve"> от 28.04.2017 N 15-2/ООГ-1224, в котором разъясняется, что, в случае если работник был уволен (с расторжением трудового договора), а затем принят на ту же работу, на него распространяются все требования трудового законодательства, в том числе в части прохождения обязательного предварительного медицинского осмотра.</w:t>
      </w:r>
    </w:p>
    <w:p w:rsidR="0049377B" w:rsidRDefault="0049377B" w:rsidP="00346C2C">
      <w:pPr>
        <w:pStyle w:val="ConsPlusNormal"/>
        <w:ind w:firstLine="540"/>
        <w:jc w:val="both"/>
      </w:pPr>
      <w:r>
        <w:t>Таким образом, если работник был принят на работу в организацию, прошел медицинский осмотр, а затем уволился, но через некоторое время вновь вернулся на работу в эту же организацию, он должен пройти предварительный медицинский осмотр повторно.</w:t>
      </w:r>
    </w:p>
    <w:p w:rsidR="0049377B" w:rsidRDefault="0049377B" w:rsidP="00346C2C">
      <w:pPr>
        <w:pStyle w:val="ConsPlusNormal"/>
        <w:ind w:firstLine="540"/>
        <w:jc w:val="both"/>
      </w:pPr>
      <w:r>
        <w:t xml:space="preserve">В случае допуска работника к исполнению трудовых обязанностей без прохождения обязательного предварительного медосмотра работодатель может быть привлечен к административной ответственности в соответствии с </w:t>
      </w:r>
      <w:hyperlink r:id="rId79" w:history="1">
        <w:r>
          <w:rPr>
            <w:color w:val="0000FF"/>
          </w:rPr>
          <w:t>ч. 3</w:t>
        </w:r>
      </w:hyperlink>
      <w:r>
        <w:t xml:space="preserve">, </w:t>
      </w:r>
      <w:hyperlink r:id="rId80" w:history="1">
        <w:r>
          <w:rPr>
            <w:color w:val="0000FF"/>
          </w:rPr>
          <w:t>5 ст. 5.27.1</w:t>
        </w:r>
      </w:hyperlink>
      <w:r>
        <w:t xml:space="preserve"> Кодекса РФ об административных правонарушениях.</w:t>
      </w:r>
    </w:p>
    <w:p w:rsidR="0049377B" w:rsidRDefault="0049377B" w:rsidP="00346C2C">
      <w:pPr>
        <w:pStyle w:val="ConsPlusNormal"/>
      </w:pPr>
    </w:p>
    <w:p w:rsidR="0049377B" w:rsidRDefault="0049377B" w:rsidP="00346C2C">
      <w:pPr>
        <w:pStyle w:val="ConsPlusNormal"/>
        <w:jc w:val="right"/>
      </w:pPr>
      <w:r>
        <w:t>Л.Б. Чернышева</w:t>
      </w:r>
    </w:p>
    <w:p w:rsidR="0049377B" w:rsidRDefault="0049377B" w:rsidP="00346C2C">
      <w:pPr>
        <w:pStyle w:val="ConsPlusNormal"/>
        <w:jc w:val="right"/>
      </w:pPr>
      <w:r>
        <w:t>ООО "ИК Ю-Софт"</w:t>
      </w:r>
    </w:p>
    <w:p w:rsidR="0049377B" w:rsidRDefault="0049377B" w:rsidP="00346C2C">
      <w:pPr>
        <w:pStyle w:val="ConsPlusNormal"/>
        <w:jc w:val="right"/>
      </w:pPr>
      <w:r>
        <w:t>Региональный информационный центр</w:t>
      </w:r>
    </w:p>
    <w:p w:rsidR="0049377B" w:rsidRDefault="0049377B" w:rsidP="00346C2C">
      <w:pPr>
        <w:pStyle w:val="ConsPlusNormal"/>
        <w:jc w:val="right"/>
      </w:pPr>
      <w:r>
        <w:t xml:space="preserve">Сети </w:t>
      </w:r>
      <w:proofErr w:type="spellStart"/>
      <w:r>
        <w:t>КонсультантПлюс</w:t>
      </w:r>
      <w:proofErr w:type="spellEnd"/>
    </w:p>
    <w:p w:rsidR="0049377B" w:rsidRDefault="0049377B" w:rsidP="00346C2C">
      <w:pPr>
        <w:pStyle w:val="ConsPlusNormal"/>
      </w:pPr>
      <w:r>
        <w:t>10.09.2021</w:t>
      </w:r>
    </w:p>
    <w:p w:rsidR="0049377B" w:rsidRPr="002C455E" w:rsidRDefault="0049377B" w:rsidP="00346C2C">
      <w:pPr>
        <w:pBdr>
          <w:top w:val="single" w:sz="12" w:space="1" w:color="auto"/>
          <w:bottom w:val="single" w:sz="12" w:space="1" w:color="auto"/>
        </w:pBdr>
        <w:spacing w:after="0"/>
        <w:rPr>
          <w:sz w:val="2"/>
          <w:szCs w:val="2"/>
        </w:rPr>
      </w:pPr>
    </w:p>
    <w:p w:rsidR="0049377B" w:rsidRDefault="00DC4DBD" w:rsidP="00346C2C">
      <w:pPr>
        <w:spacing w:after="0" w:line="220" w:lineRule="atLeast"/>
      </w:pPr>
      <w:hyperlink r:id="rId81" w:history="1">
        <w:r w:rsidR="0049377B">
          <w:rPr>
            <w:rFonts w:ascii="Calibri" w:hAnsi="Calibri" w:cs="Calibri"/>
            <w:i/>
            <w:color w:val="0000FF"/>
          </w:rPr>
          <w:br/>
          <w:t>{Вопрос: При приеме на внешнее совместительство работник проходит предварительный медосмотр. Через полгода увольняется и принимается в компанию уже на основное место работы путем увольнения. Необходимо ли снова направлять работника на медосмотр, если фактического прерывания работы и изменений должности нет? ("Сайт "</w:t>
        </w:r>
        <w:proofErr w:type="spellStart"/>
        <w:r w:rsidR="0049377B">
          <w:rPr>
            <w:rFonts w:ascii="Calibri" w:hAnsi="Calibri" w:cs="Calibri"/>
            <w:i/>
            <w:color w:val="0000FF"/>
          </w:rPr>
          <w:t>Онлайнинспекция.РФ</w:t>
        </w:r>
        <w:proofErr w:type="spellEnd"/>
        <w:r w:rsidR="0049377B">
          <w:rPr>
            <w:rFonts w:ascii="Calibri" w:hAnsi="Calibri" w:cs="Calibri"/>
            <w:i/>
            <w:color w:val="0000FF"/>
          </w:rPr>
          <w:t>", 2020) {</w:t>
        </w:r>
        <w:proofErr w:type="spellStart"/>
        <w:r w:rsidR="0049377B">
          <w:rPr>
            <w:rFonts w:ascii="Calibri" w:hAnsi="Calibri" w:cs="Calibri"/>
            <w:i/>
            <w:color w:val="0000FF"/>
          </w:rPr>
          <w:t>КонсультантПлюс</w:t>
        </w:r>
        <w:proofErr w:type="spellEnd"/>
        <w:r w:rsidR="0049377B">
          <w:rPr>
            <w:rFonts w:ascii="Calibri" w:hAnsi="Calibri" w:cs="Calibri"/>
            <w:i/>
            <w:color w:val="0000FF"/>
          </w:rPr>
          <w:t>}}</w:t>
        </w:r>
      </w:hyperlink>
      <w:r w:rsidR="0049377B">
        <w:rPr>
          <w:rFonts w:ascii="Calibri" w:hAnsi="Calibri" w:cs="Calibri"/>
        </w:rPr>
        <w:br/>
      </w:r>
    </w:p>
    <w:p w:rsidR="0049377B" w:rsidRDefault="0049377B" w:rsidP="00346C2C">
      <w:pPr>
        <w:spacing w:after="0" w:line="220" w:lineRule="atLeast"/>
        <w:jc w:val="right"/>
      </w:pPr>
      <w:r>
        <w:rPr>
          <w:rFonts w:ascii="Calibri" w:hAnsi="Calibri" w:cs="Calibri"/>
        </w:rPr>
        <w:t>"Сайт "</w:t>
      </w:r>
      <w:proofErr w:type="spellStart"/>
      <w:r>
        <w:rPr>
          <w:rFonts w:ascii="Calibri" w:hAnsi="Calibri" w:cs="Calibri"/>
        </w:rPr>
        <w:t>Онлайнинспекция.РФ</w:t>
      </w:r>
      <w:proofErr w:type="spellEnd"/>
      <w:r>
        <w:rPr>
          <w:rFonts w:ascii="Calibri" w:hAnsi="Calibri" w:cs="Calibri"/>
        </w:rPr>
        <w:t>", 2020</w:t>
      </w:r>
    </w:p>
    <w:p w:rsidR="0049377B" w:rsidRDefault="0049377B" w:rsidP="00346C2C">
      <w:pPr>
        <w:spacing w:after="0" w:line="220" w:lineRule="atLeast"/>
        <w:jc w:val="both"/>
        <w:outlineLvl w:val="0"/>
      </w:pPr>
    </w:p>
    <w:p w:rsidR="0049377B" w:rsidRDefault="0049377B" w:rsidP="00346C2C">
      <w:pPr>
        <w:spacing w:after="0" w:line="220" w:lineRule="atLeast"/>
        <w:ind w:firstLine="540"/>
        <w:jc w:val="both"/>
      </w:pPr>
      <w:r>
        <w:rPr>
          <w:rFonts w:ascii="Calibri" w:hAnsi="Calibri" w:cs="Calibri"/>
          <w:b/>
        </w:rPr>
        <w:t>Вопрос:</w:t>
      </w:r>
      <w:r>
        <w:rPr>
          <w:rFonts w:ascii="Calibri" w:hAnsi="Calibri" w:cs="Calibri"/>
        </w:rPr>
        <w:t xml:space="preserve"> </w:t>
      </w:r>
      <w:proofErr w:type="gramStart"/>
      <w:r>
        <w:rPr>
          <w:rFonts w:ascii="Calibri" w:hAnsi="Calibri" w:cs="Calibri"/>
        </w:rPr>
        <w:t>В</w:t>
      </w:r>
      <w:proofErr w:type="gramEnd"/>
      <w:r>
        <w:rPr>
          <w:rFonts w:ascii="Calibri" w:hAnsi="Calibri" w:cs="Calibri"/>
        </w:rPr>
        <w:t xml:space="preserve"> компанию принимается работник на внешнее совместительство. При приеме на работу проходит предварительный медицинский осмотр. Через полгода этот работник увольняется с основного места работы и принимается в компанию уже на основное место работы путем увольнения. Фактического прерывания работы нет, изменений должности и подразделения нет. Необходимо ли в данной ситуации снова направлять работника на предварительный медицинский осмотр?</w:t>
      </w:r>
    </w:p>
    <w:p w:rsidR="0049377B" w:rsidRDefault="0049377B" w:rsidP="00346C2C">
      <w:pPr>
        <w:spacing w:after="0" w:line="220" w:lineRule="atLeast"/>
        <w:jc w:val="both"/>
      </w:pPr>
    </w:p>
    <w:p w:rsidR="0049377B" w:rsidRDefault="0049377B" w:rsidP="00346C2C">
      <w:pPr>
        <w:spacing w:after="0" w:line="220" w:lineRule="atLeast"/>
        <w:ind w:firstLine="540"/>
        <w:jc w:val="both"/>
      </w:pPr>
      <w:r>
        <w:rPr>
          <w:rFonts w:ascii="Calibri" w:hAnsi="Calibri" w:cs="Calibri"/>
          <w:b/>
        </w:rPr>
        <w:lastRenderedPageBreak/>
        <w:t>Ответ:</w:t>
      </w:r>
      <w:r>
        <w:rPr>
          <w:rFonts w:ascii="Calibri" w:hAnsi="Calibri" w:cs="Calibri"/>
        </w:rPr>
        <w:t xml:space="preserve"> Да, необходимо, поскольку обязательный медицинский осмотр необходимо проходить при каждом поступлении на работу.</w:t>
      </w:r>
    </w:p>
    <w:p w:rsidR="0049377B" w:rsidRDefault="0049377B" w:rsidP="00346C2C">
      <w:pPr>
        <w:spacing w:after="0" w:line="220" w:lineRule="atLeast"/>
        <w:jc w:val="both"/>
      </w:pPr>
    </w:p>
    <w:p w:rsidR="0049377B" w:rsidRDefault="0049377B" w:rsidP="00346C2C">
      <w:pPr>
        <w:spacing w:after="0" w:line="220" w:lineRule="atLeast"/>
        <w:ind w:firstLine="540"/>
        <w:jc w:val="both"/>
      </w:pPr>
      <w:r>
        <w:rPr>
          <w:rFonts w:ascii="Calibri" w:hAnsi="Calibri" w:cs="Calibri"/>
          <w:b/>
        </w:rPr>
        <w:t>Правовое обоснование:</w:t>
      </w:r>
      <w:r>
        <w:rPr>
          <w:rFonts w:ascii="Calibri" w:hAnsi="Calibri" w:cs="Calibri"/>
        </w:rPr>
        <w:t xml:space="preserve"> В соответствии с </w:t>
      </w:r>
      <w:hyperlink r:id="rId82" w:history="1">
        <w:proofErr w:type="spellStart"/>
        <w:r>
          <w:rPr>
            <w:rFonts w:ascii="Calibri" w:hAnsi="Calibri" w:cs="Calibri"/>
            <w:color w:val="0000FF"/>
          </w:rPr>
          <w:t>абз</w:t>
        </w:r>
        <w:proofErr w:type="spellEnd"/>
        <w:r>
          <w:rPr>
            <w:rFonts w:ascii="Calibri" w:hAnsi="Calibri" w:cs="Calibri"/>
            <w:color w:val="0000FF"/>
          </w:rPr>
          <w:t>. 12 ч. 2 ст. 212</w:t>
        </w:r>
      </w:hyperlink>
      <w:r>
        <w:rPr>
          <w:rFonts w:ascii="Calibri" w:hAnsi="Calibri" w:cs="Calibri"/>
        </w:rPr>
        <w:t xml:space="preserve"> ТК РФ работодатель обязан обеспечить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49377B" w:rsidRDefault="0049377B" w:rsidP="00346C2C">
      <w:pPr>
        <w:spacing w:after="0" w:line="220" w:lineRule="atLeast"/>
        <w:ind w:firstLine="540"/>
        <w:jc w:val="both"/>
      </w:pPr>
      <w:r>
        <w:rPr>
          <w:rFonts w:ascii="Calibri" w:hAnsi="Calibri" w:cs="Calibri"/>
        </w:rPr>
        <w:t xml:space="preserve">Согласно </w:t>
      </w:r>
      <w:hyperlink r:id="rId83" w:history="1">
        <w:r>
          <w:rPr>
            <w:rFonts w:ascii="Calibri" w:hAnsi="Calibri" w:cs="Calibri"/>
            <w:color w:val="0000FF"/>
          </w:rPr>
          <w:t>ч. 1 ст. 213</w:t>
        </w:r>
      </w:hyperlink>
      <w:r>
        <w:rPr>
          <w:rFonts w:ascii="Calibri" w:hAnsi="Calibri" w:cs="Calibri"/>
        </w:rPr>
        <w:t xml:space="preserve"> ТК РФ 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49377B" w:rsidRDefault="0049377B" w:rsidP="00346C2C">
      <w:pPr>
        <w:spacing w:after="0" w:line="220" w:lineRule="atLeast"/>
        <w:ind w:firstLine="540"/>
        <w:jc w:val="both"/>
      </w:pPr>
      <w:r>
        <w:rPr>
          <w:rFonts w:ascii="Calibri" w:hAnsi="Calibri" w:cs="Calibri"/>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 (</w:t>
      </w:r>
      <w:hyperlink r:id="rId84" w:history="1">
        <w:r>
          <w:rPr>
            <w:rFonts w:ascii="Calibri" w:hAnsi="Calibri" w:cs="Calibri"/>
            <w:color w:val="0000FF"/>
          </w:rPr>
          <w:t>ч. 2 ст. 213</w:t>
        </w:r>
      </w:hyperlink>
      <w:r>
        <w:rPr>
          <w:rFonts w:ascii="Calibri" w:hAnsi="Calibri" w:cs="Calibri"/>
        </w:rPr>
        <w:t xml:space="preserve"> ТК РФ).</w:t>
      </w:r>
    </w:p>
    <w:p w:rsidR="0049377B" w:rsidRDefault="0049377B" w:rsidP="00346C2C">
      <w:pPr>
        <w:spacing w:after="0" w:line="220" w:lineRule="atLeast"/>
        <w:ind w:firstLine="540"/>
        <w:jc w:val="both"/>
      </w:pPr>
      <w:r>
        <w:rPr>
          <w:rFonts w:ascii="Calibri" w:hAnsi="Calibri" w:cs="Calibri"/>
        </w:rPr>
        <w:t>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 (</w:t>
      </w:r>
      <w:hyperlink r:id="rId85" w:history="1">
        <w:r>
          <w:rPr>
            <w:rFonts w:ascii="Calibri" w:hAnsi="Calibri" w:cs="Calibri"/>
            <w:color w:val="0000FF"/>
          </w:rPr>
          <w:t>ч. 4 ст. 213</w:t>
        </w:r>
      </w:hyperlink>
      <w:r>
        <w:rPr>
          <w:rFonts w:ascii="Calibri" w:hAnsi="Calibri" w:cs="Calibri"/>
        </w:rPr>
        <w:t xml:space="preserve"> ТК РФ).</w:t>
      </w:r>
    </w:p>
    <w:p w:rsidR="0049377B" w:rsidRDefault="0049377B" w:rsidP="00346C2C">
      <w:pPr>
        <w:spacing w:after="0" w:line="220" w:lineRule="atLeast"/>
        <w:ind w:firstLine="540"/>
        <w:jc w:val="both"/>
      </w:pPr>
      <w:r>
        <w:rPr>
          <w:rFonts w:ascii="Calibri" w:hAnsi="Calibri" w:cs="Calibri"/>
        </w:rPr>
        <w:t xml:space="preserve">В соответствии с </w:t>
      </w:r>
      <w:hyperlink r:id="rId86" w:history="1">
        <w:proofErr w:type="spellStart"/>
        <w:r>
          <w:rPr>
            <w:rFonts w:ascii="Calibri" w:hAnsi="Calibri" w:cs="Calibri"/>
            <w:color w:val="0000FF"/>
          </w:rPr>
          <w:t>абз</w:t>
        </w:r>
        <w:proofErr w:type="spellEnd"/>
        <w:r>
          <w:rPr>
            <w:rFonts w:ascii="Calibri" w:hAnsi="Calibri" w:cs="Calibri"/>
            <w:color w:val="0000FF"/>
          </w:rPr>
          <w:t>. 6 ч. 1 ст. 214</w:t>
        </w:r>
      </w:hyperlink>
      <w:r>
        <w:rPr>
          <w:rFonts w:ascii="Calibri" w:hAnsi="Calibri" w:cs="Calibri"/>
        </w:rPr>
        <w:t xml:space="preserve"> ТК РФ работник обязан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w:t>
      </w:r>
    </w:p>
    <w:p w:rsidR="0049377B" w:rsidRDefault="0049377B" w:rsidP="00346C2C">
      <w:pPr>
        <w:spacing w:after="0" w:line="220" w:lineRule="atLeast"/>
        <w:jc w:val="both"/>
      </w:pPr>
    </w:p>
    <w:p w:rsidR="0049377B" w:rsidRDefault="0049377B" w:rsidP="00346C2C">
      <w:pPr>
        <w:spacing w:after="0" w:line="220" w:lineRule="atLeast"/>
      </w:pPr>
      <w:r>
        <w:rPr>
          <w:rFonts w:ascii="Calibri" w:hAnsi="Calibri" w:cs="Calibri"/>
        </w:rPr>
        <w:t>28.02.2020</w:t>
      </w:r>
    </w:p>
    <w:p w:rsidR="0049377B" w:rsidRPr="002C455E" w:rsidRDefault="0049377B" w:rsidP="00346C2C">
      <w:pPr>
        <w:pBdr>
          <w:top w:val="single" w:sz="12" w:space="1" w:color="auto"/>
          <w:bottom w:val="single" w:sz="12" w:space="1" w:color="auto"/>
        </w:pBdr>
        <w:spacing w:after="0"/>
        <w:rPr>
          <w:sz w:val="2"/>
          <w:szCs w:val="2"/>
        </w:rPr>
      </w:pPr>
    </w:p>
    <w:p w:rsidR="0049377B" w:rsidRDefault="0049377B" w:rsidP="00346C2C">
      <w:pPr>
        <w:spacing w:after="0"/>
      </w:pPr>
    </w:p>
    <w:sectPr w:rsidR="0049377B" w:rsidSect="002C455E">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A4B32"/>
    <w:multiLevelType w:val="multilevel"/>
    <w:tmpl w:val="7354CCA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0CA6262"/>
    <w:multiLevelType w:val="multilevel"/>
    <w:tmpl w:val="18B070B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BE5351"/>
    <w:multiLevelType w:val="multilevel"/>
    <w:tmpl w:val="3CAE47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5E"/>
    <w:rsid w:val="00125DB1"/>
    <w:rsid w:val="00295141"/>
    <w:rsid w:val="002A6C36"/>
    <w:rsid w:val="002C455E"/>
    <w:rsid w:val="00346C2C"/>
    <w:rsid w:val="00374DAF"/>
    <w:rsid w:val="0049377B"/>
    <w:rsid w:val="00743EFB"/>
    <w:rsid w:val="008122B1"/>
    <w:rsid w:val="009C0E22"/>
    <w:rsid w:val="00DC4DBD"/>
    <w:rsid w:val="00DF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85397D"/>
  <w15:chartTrackingRefBased/>
  <w15:docId w15:val="{D60BDFEE-2050-439A-9E2C-FE13F2BD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55E"/>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nhideWhenUsed/>
    <w:rsid w:val="002951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9057&amp;dst=100031" TargetMode="External"/><Relationship Id="rId21" Type="http://schemas.openxmlformats.org/officeDocument/2006/relationships/hyperlink" Target="https://login.consultant.ru/link/?req=doc&amp;base=PBI&amp;n=287925&amp;dst=100002" TargetMode="External"/><Relationship Id="rId42" Type="http://schemas.openxmlformats.org/officeDocument/2006/relationships/hyperlink" Target="https://login.consultant.ru/link/?req=doc&amp;base=LAW&amp;n=400792&amp;dst=102463" TargetMode="External"/><Relationship Id="rId47" Type="http://schemas.openxmlformats.org/officeDocument/2006/relationships/hyperlink" Target="https://login.consultant.ru/link/?req=doc&amp;base=LAW&amp;n=375353&amp;dst=100035" TargetMode="External"/><Relationship Id="rId63" Type="http://schemas.openxmlformats.org/officeDocument/2006/relationships/hyperlink" Target="https://login.consultant.ru/link/?req=doc&amp;base=LAW&amp;n=375353&amp;dst=100100" TargetMode="External"/><Relationship Id="rId68" Type="http://schemas.openxmlformats.org/officeDocument/2006/relationships/hyperlink" Target="https://login.consultant.ru/link/?req=doc&amp;base=LAW&amp;n=400792&amp;dst=484" TargetMode="External"/><Relationship Id="rId84" Type="http://schemas.openxmlformats.org/officeDocument/2006/relationships/hyperlink" Target="https://login.consultant.ru/link/?req=doc&amp;base=LAW&amp;n=340339&amp;dst=102458" TargetMode="External"/><Relationship Id="rId16" Type="http://schemas.openxmlformats.org/officeDocument/2006/relationships/hyperlink" Target="https://login.consultant.ru/link/?req=doc&amp;base=LAW&amp;n=375353&amp;dst=100063" TargetMode="External"/><Relationship Id="rId11" Type="http://schemas.openxmlformats.org/officeDocument/2006/relationships/hyperlink" Target="https://login.consultant.ru/link/?req=doc&amp;base=QUEST&amp;n=206593&amp;dst=100001" TargetMode="External"/><Relationship Id="rId32" Type="http://schemas.openxmlformats.org/officeDocument/2006/relationships/hyperlink" Target="https://login.consultant.ru/link/?req=doc&amp;base=LAW&amp;n=381452&amp;dst=101309" TargetMode="External"/><Relationship Id="rId37" Type="http://schemas.openxmlformats.org/officeDocument/2006/relationships/hyperlink" Target="https://login.consultant.ru/link/?req=doc&amp;base=PKBO&amp;n=49709&amp;dst=100001" TargetMode="External"/><Relationship Id="rId53" Type="http://schemas.openxmlformats.org/officeDocument/2006/relationships/hyperlink" Target="https://login.consultant.ru/link/?req=doc&amp;base=LAW&amp;n=375353&amp;dst=100023" TargetMode="External"/><Relationship Id="rId58" Type="http://schemas.openxmlformats.org/officeDocument/2006/relationships/hyperlink" Target="https://login.consultant.ru/link/?req=doc&amp;base=LAW&amp;n=375353&amp;dst=100063" TargetMode="External"/><Relationship Id="rId74" Type="http://schemas.openxmlformats.org/officeDocument/2006/relationships/hyperlink" Target="https://login.consultant.ru/link/?req=doc&amp;base=QUEST&amp;n=175621" TargetMode="External"/><Relationship Id="rId79" Type="http://schemas.openxmlformats.org/officeDocument/2006/relationships/hyperlink" Target="https://login.consultant.ru/link/?req=doc&amp;base=LAW&amp;n=377029&amp;dst=5661" TargetMode="External"/><Relationship Id="rId5" Type="http://schemas.openxmlformats.org/officeDocument/2006/relationships/hyperlink" Target="http://consultantugra.ru/klientam/goryachaya-liniya/reglament-linii-konsultacij/" TargetMode="External"/><Relationship Id="rId19" Type="http://schemas.openxmlformats.org/officeDocument/2006/relationships/hyperlink" Target="https://login.consultant.ru/link/?req=doc&amp;base=LAW&amp;n=343200&amp;dst=100618" TargetMode="External"/><Relationship Id="rId14" Type="http://schemas.openxmlformats.org/officeDocument/2006/relationships/hyperlink" Target="https://login.consultant.ru/link/?req=doc&amp;base=LAW&amp;n=375353&amp;dst=100060" TargetMode="External"/><Relationship Id="rId22" Type="http://schemas.openxmlformats.org/officeDocument/2006/relationships/hyperlink" Target="https://login.consultant.ru/link/?req=doc&amp;base=LAW&amp;n=375353&amp;dst=100031" TargetMode="External"/><Relationship Id="rId27" Type="http://schemas.openxmlformats.org/officeDocument/2006/relationships/hyperlink" Target="https://login.consultant.ru/link/?req=doc&amp;base=PBI&amp;n=287925&amp;dst=100002" TargetMode="External"/><Relationship Id="rId30" Type="http://schemas.openxmlformats.org/officeDocument/2006/relationships/hyperlink" Target="https://login.consultant.ru/link/?req=doc&amp;base=LAW&amp;n=343200&amp;dst=100618" TargetMode="External"/><Relationship Id="rId35" Type="http://schemas.openxmlformats.org/officeDocument/2006/relationships/hyperlink" Target="https://login.consultant.ru/link/?req=doc&amp;base=LAW&amp;n=375352&amp;dst=100020" TargetMode="External"/><Relationship Id="rId43" Type="http://schemas.openxmlformats.org/officeDocument/2006/relationships/hyperlink" Target="https://login.consultant.ru/link/?req=doc&amp;base=LAW&amp;n=400792&amp;dst=102474" TargetMode="External"/><Relationship Id="rId48" Type="http://schemas.openxmlformats.org/officeDocument/2006/relationships/hyperlink" Target="https://login.consultant.ru/link/?req=doc&amp;base=LAW&amp;n=375353&amp;dst=100035" TargetMode="External"/><Relationship Id="rId56" Type="http://schemas.openxmlformats.org/officeDocument/2006/relationships/hyperlink" Target="https://login.consultant.ru/link/?req=doc&amp;base=LAW&amp;n=375353&amp;dst=100060" TargetMode="External"/><Relationship Id="rId64" Type="http://schemas.openxmlformats.org/officeDocument/2006/relationships/hyperlink" Target="https://login.consultant.ru/link/?req=doc&amp;base=LAW&amp;n=400792&amp;dst=471" TargetMode="External"/><Relationship Id="rId69" Type="http://schemas.openxmlformats.org/officeDocument/2006/relationships/hyperlink" Target="https://login.consultant.ru/link/?req=doc&amp;base=LAW&amp;n=400792&amp;dst=453" TargetMode="External"/><Relationship Id="rId77" Type="http://schemas.openxmlformats.org/officeDocument/2006/relationships/hyperlink" Target="https://login.consultant.ru/link/?req=doc&amp;base=LAW&amp;n=375352&amp;dst=100020" TargetMode="External"/><Relationship Id="rId8" Type="http://schemas.openxmlformats.org/officeDocument/2006/relationships/hyperlink" Target="https://login.consultant.ru/link/?req=doc&amp;base=QUEST&amp;n=167880" TargetMode="External"/><Relationship Id="rId51" Type="http://schemas.openxmlformats.org/officeDocument/2006/relationships/hyperlink" Target="https://login.consultant.ru/link/?req=doc&amp;base=LAW&amp;n=401709&amp;dst=154" TargetMode="External"/><Relationship Id="rId72" Type="http://schemas.openxmlformats.org/officeDocument/2006/relationships/hyperlink" Target="https://login.consultant.ru/link/?req=doc&amp;base=LAW&amp;n=408096&amp;dst=5665" TargetMode="External"/><Relationship Id="rId80" Type="http://schemas.openxmlformats.org/officeDocument/2006/relationships/hyperlink" Target="https://login.consultant.ru/link/?req=doc&amp;base=LAW&amp;n=377029&amp;dst=5665" TargetMode="External"/><Relationship Id="rId85" Type="http://schemas.openxmlformats.org/officeDocument/2006/relationships/hyperlink" Target="https://login.consultant.ru/link/?req=doc&amp;base=LAW&amp;n=340339&amp;dst=102460" TargetMode="External"/><Relationship Id="rId3" Type="http://schemas.openxmlformats.org/officeDocument/2006/relationships/settings" Target="settings.xml"/><Relationship Id="rId12" Type="http://schemas.openxmlformats.org/officeDocument/2006/relationships/hyperlink" Target="https://login.consultant.ru/link/?req=doc&amp;base=LAW&amp;n=375353&amp;dst=100018" TargetMode="External"/><Relationship Id="rId17" Type="http://schemas.openxmlformats.org/officeDocument/2006/relationships/hyperlink" Target="https://login.consultant.ru/link/?req=doc&amp;base=QUEST&amp;n=194855&amp;dst=1000000002" TargetMode="External"/><Relationship Id="rId25" Type="http://schemas.openxmlformats.org/officeDocument/2006/relationships/image" Target="media/image1.png"/><Relationship Id="rId33" Type="http://schemas.openxmlformats.org/officeDocument/2006/relationships/hyperlink" Target="https://login.consultant.ru/link/?req=doc&amp;base=LAW&amp;n=375353&amp;dst=100013" TargetMode="External"/><Relationship Id="rId38" Type="http://schemas.openxmlformats.org/officeDocument/2006/relationships/hyperlink" Target="https://login.consultant.ru/link/?req=doc&amp;base=LAW&amp;n=375353&amp;dst=100031" TargetMode="External"/><Relationship Id="rId46" Type="http://schemas.openxmlformats.org/officeDocument/2006/relationships/hyperlink" Target="https://login.consultant.ru/link/?req=doc&amp;base=LAW&amp;n=375353&amp;dst=100034" TargetMode="External"/><Relationship Id="rId59" Type="http://schemas.openxmlformats.org/officeDocument/2006/relationships/hyperlink" Target="https://login.consultant.ru/link/?req=doc&amp;base=LAW&amp;n=375353&amp;dst=100085" TargetMode="External"/><Relationship Id="rId67" Type="http://schemas.openxmlformats.org/officeDocument/2006/relationships/hyperlink" Target="https://login.consultant.ru/link/?req=doc&amp;base=SOUR&amp;n=213125" TargetMode="External"/><Relationship Id="rId20" Type="http://schemas.openxmlformats.org/officeDocument/2006/relationships/hyperlink" Target="https://login.consultant.ru/link/?req=doc&amp;base=LAW&amp;n=375353&amp;dst=100031" TargetMode="External"/><Relationship Id="rId41" Type="http://schemas.openxmlformats.org/officeDocument/2006/relationships/hyperlink" Target="https://login.consultant.ru/link/?req=doc&amp;base=LAW&amp;n=400792&amp;dst=102539" TargetMode="External"/><Relationship Id="rId54" Type="http://schemas.openxmlformats.org/officeDocument/2006/relationships/hyperlink" Target="https://login.consultant.ru/link/?req=doc&amp;base=LAW&amp;n=375353&amp;dst=100031" TargetMode="External"/><Relationship Id="rId62" Type="http://schemas.openxmlformats.org/officeDocument/2006/relationships/hyperlink" Target="https://login.consultant.ru/link/?req=doc&amp;base=LAW&amp;n=375353&amp;dst=100091" TargetMode="External"/><Relationship Id="rId70" Type="http://schemas.openxmlformats.org/officeDocument/2006/relationships/hyperlink" Target="https://login.consultant.ru/link/?req=doc&amp;base=LAW&amp;n=400792&amp;dst=455" TargetMode="External"/><Relationship Id="rId75" Type="http://schemas.openxmlformats.org/officeDocument/2006/relationships/hyperlink" Target="https://login.consultant.ru/link/?req=doc&amp;base=QUEST&amp;n=206593&amp;dst=100001" TargetMode="External"/><Relationship Id="rId83" Type="http://schemas.openxmlformats.org/officeDocument/2006/relationships/hyperlink" Target="https://login.consultant.ru/link/?req=doc&amp;base=LAW&amp;n=340339&amp;dst=102539"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388711&amp;dst=102539" TargetMode="External"/><Relationship Id="rId15" Type="http://schemas.openxmlformats.org/officeDocument/2006/relationships/hyperlink" Target="https://login.consultant.ru/link/?req=doc&amp;base=LAW&amp;n=375353&amp;dst=100031" TargetMode="External"/><Relationship Id="rId23" Type="http://schemas.openxmlformats.org/officeDocument/2006/relationships/hyperlink" Target="https://login.consultant.ru/link/?req=doc&amp;base=PKBO&amp;n=49709&amp;dst=100001" TargetMode="External"/><Relationship Id="rId28" Type="http://schemas.openxmlformats.org/officeDocument/2006/relationships/hyperlink" Target="https://login.consultant.ru/link/?req=doc&amp;base=LAW&amp;n=375353&amp;dst=100013" TargetMode="External"/><Relationship Id="rId36" Type="http://schemas.openxmlformats.org/officeDocument/2006/relationships/hyperlink" Target="https://login.consultant.ru/link/?req=doc&amp;base=LAW&amp;n=375353&amp;dst=100031" TargetMode="External"/><Relationship Id="rId49" Type="http://schemas.openxmlformats.org/officeDocument/2006/relationships/hyperlink" Target="https://login.consultant.ru/link/?req=doc&amp;base=LAW&amp;n=400792&amp;dst=102462" TargetMode="External"/><Relationship Id="rId57" Type="http://schemas.openxmlformats.org/officeDocument/2006/relationships/hyperlink" Target="https://login.consultant.ru/link/?req=doc&amp;base=LAW&amp;n=375353&amp;dst=100031" TargetMode="External"/><Relationship Id="rId10" Type="http://schemas.openxmlformats.org/officeDocument/2006/relationships/hyperlink" Target="https://login.consultant.ru/link/?req=doc&amp;base=LAW&amp;n=377029&amp;dst=5665" TargetMode="External"/><Relationship Id="rId31" Type="http://schemas.openxmlformats.org/officeDocument/2006/relationships/hyperlink" Target="https://login.consultant.ru/link/?req=doc&amp;base=LAW&amp;n=375353&amp;dst=100013" TargetMode="External"/><Relationship Id="rId44" Type="http://schemas.openxmlformats.org/officeDocument/2006/relationships/hyperlink" Target="https://login.consultant.ru/link/?req=doc&amp;base=LAW&amp;n=375352&amp;dst=100258" TargetMode="External"/><Relationship Id="rId52" Type="http://schemas.openxmlformats.org/officeDocument/2006/relationships/hyperlink" Target="https://login.consultant.ru/link/?req=doc&amp;base=LAW&amp;n=375353&amp;dst=100018" TargetMode="External"/><Relationship Id="rId60" Type="http://schemas.openxmlformats.org/officeDocument/2006/relationships/hyperlink" Target="https://login.consultant.ru/link/?req=doc&amp;base=LAW&amp;n=375353&amp;dst=100086" TargetMode="External"/><Relationship Id="rId65" Type="http://schemas.openxmlformats.org/officeDocument/2006/relationships/hyperlink" Target="https://login.consultant.ru/link/?req=doc&amp;base=LAW&amp;n=375353&amp;dst=101139" TargetMode="External"/><Relationship Id="rId73" Type="http://schemas.openxmlformats.org/officeDocument/2006/relationships/image" Target="media/image2.png"/><Relationship Id="rId78" Type="http://schemas.openxmlformats.org/officeDocument/2006/relationships/hyperlink" Target="https://login.consultant.ru/link/?req=doc&amp;base=QUEST&amp;n=167880" TargetMode="External"/><Relationship Id="rId81" Type="http://schemas.openxmlformats.org/officeDocument/2006/relationships/hyperlink" Target="https://login.consultant.ru/link/?req=doc&amp;base=PBI&amp;n=266982&amp;dst=100001" TargetMode="External"/><Relationship Id="rId86" Type="http://schemas.openxmlformats.org/officeDocument/2006/relationships/hyperlink" Target="https://login.consultant.ru/link/?req=doc&amp;base=LAW&amp;n=340339&amp;dst=10246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7029&amp;dst=5661" TargetMode="External"/><Relationship Id="rId13" Type="http://schemas.openxmlformats.org/officeDocument/2006/relationships/hyperlink" Target="https://login.consultant.ru/link/?req=doc&amp;base=LAW&amp;n=375353&amp;dst=100031" TargetMode="External"/><Relationship Id="rId18" Type="http://schemas.openxmlformats.org/officeDocument/2006/relationships/hyperlink" Target="https://login.consultant.ru/link/?req=doc&amp;base=LAW&amp;n=375353&amp;dst=100013" TargetMode="External"/><Relationship Id="rId39" Type="http://schemas.openxmlformats.org/officeDocument/2006/relationships/hyperlink" Target="https://login.consultant.ru/link/?req=doc&amp;base=QUEST&amp;n=194855&amp;dst=1000000002" TargetMode="External"/><Relationship Id="rId34" Type="http://schemas.openxmlformats.org/officeDocument/2006/relationships/hyperlink" Target="https://login.consultant.ru/link/?req=doc&amp;base=LAW&amp;n=375352" TargetMode="External"/><Relationship Id="rId50" Type="http://schemas.openxmlformats.org/officeDocument/2006/relationships/hyperlink" Target="https://login.consultant.ru/link/?req=doc&amp;base=LAW&amp;n=401709&amp;dst=149" TargetMode="External"/><Relationship Id="rId55" Type="http://schemas.openxmlformats.org/officeDocument/2006/relationships/hyperlink" Target="https://login.consultant.ru/link/?req=doc&amp;base=LAW&amp;n=375353&amp;dst=100051" TargetMode="External"/><Relationship Id="rId76" Type="http://schemas.openxmlformats.org/officeDocument/2006/relationships/hyperlink" Target="https://login.consultant.ru/link/?req=doc&amp;base=LAW&amp;n=388711&amp;dst=102539" TargetMode="External"/><Relationship Id="rId7" Type="http://schemas.openxmlformats.org/officeDocument/2006/relationships/hyperlink" Target="https://login.consultant.ru/link/?req=doc&amp;base=LAW&amp;n=375352&amp;dst=100020" TargetMode="External"/><Relationship Id="rId71" Type="http://schemas.openxmlformats.org/officeDocument/2006/relationships/hyperlink" Target="https://login.consultant.ru/link/?req=doc&amp;base=LAW&amp;n=408096&amp;dst=5661" TargetMode="External"/><Relationship Id="rId2" Type="http://schemas.openxmlformats.org/officeDocument/2006/relationships/styles" Target="styles.xml"/><Relationship Id="rId29" Type="http://schemas.openxmlformats.org/officeDocument/2006/relationships/hyperlink" Target="https://login.consultant.ru/link/?req=doc&amp;base=LAW&amp;n=375353&amp;dst=100013" TargetMode="External"/><Relationship Id="rId24" Type="http://schemas.openxmlformats.org/officeDocument/2006/relationships/hyperlink" Target="https://login.consultant.ru/link/?req=doc&amp;base=LAW&amp;n=375353&amp;dst=100031" TargetMode="External"/><Relationship Id="rId40" Type="http://schemas.openxmlformats.org/officeDocument/2006/relationships/hyperlink" Target="https://login.consultant.ru/link/?req=doc&amp;base=LAW&amp;n=400792&amp;dst=102444" TargetMode="External"/><Relationship Id="rId45" Type="http://schemas.openxmlformats.org/officeDocument/2006/relationships/hyperlink" Target="https://login.consultant.ru/link/?req=doc&amp;base=LAW&amp;n=375353&amp;dst=100027" TargetMode="External"/><Relationship Id="rId66" Type="http://schemas.openxmlformats.org/officeDocument/2006/relationships/hyperlink" Target="https://login.consultant.ru/link/?req=doc&amp;base=LAW&amp;n=331062" TargetMode="External"/><Relationship Id="rId87" Type="http://schemas.openxmlformats.org/officeDocument/2006/relationships/fontTable" Target="fontTable.xml"/><Relationship Id="rId61" Type="http://schemas.openxmlformats.org/officeDocument/2006/relationships/hyperlink" Target="https://login.consultant.ru/link/?req=doc&amp;base=LAW&amp;n=375353&amp;dst=100090" TargetMode="External"/><Relationship Id="rId82" Type="http://schemas.openxmlformats.org/officeDocument/2006/relationships/hyperlink" Target="https://login.consultant.ru/link/?req=doc&amp;base=LAW&amp;n=340339&amp;dst=1024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8</Pages>
  <Words>5667</Words>
  <Characters>32306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7</cp:revision>
  <dcterms:created xsi:type="dcterms:W3CDTF">2022-02-28T08:28:00Z</dcterms:created>
  <dcterms:modified xsi:type="dcterms:W3CDTF">2022-02-28T11:53:00Z</dcterms:modified>
</cp:coreProperties>
</file>