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0C5" w:rsidRPr="00AB515C" w:rsidRDefault="008A71D3" w:rsidP="00994BEC">
      <w:pPr>
        <w:spacing w:after="0" w:line="240" w:lineRule="auto"/>
        <w:ind w:firstLine="709"/>
        <w:rPr>
          <w:rFonts w:ascii="Times New Roman" w:hAnsi="Times New Roman" w:cs="Times New Roman"/>
          <w:sz w:val="24"/>
          <w:szCs w:val="24"/>
        </w:rPr>
      </w:pPr>
      <w:r w:rsidRPr="00AB515C">
        <w:rPr>
          <w:rFonts w:ascii="Times New Roman" w:hAnsi="Times New Roman" w:cs="Times New Roman"/>
          <w:b/>
          <w:sz w:val="24"/>
          <w:szCs w:val="24"/>
        </w:rPr>
        <w:t>По вопросу:</w:t>
      </w:r>
      <w:r w:rsidRPr="00AB515C">
        <w:rPr>
          <w:rFonts w:ascii="Times New Roman" w:hAnsi="Times New Roman" w:cs="Times New Roman"/>
          <w:sz w:val="24"/>
          <w:szCs w:val="24"/>
        </w:rPr>
        <w:t xml:space="preserve">  «</w:t>
      </w:r>
      <w:r w:rsidR="00402B37" w:rsidRPr="00AB515C">
        <w:rPr>
          <w:rFonts w:ascii="Times New Roman" w:hAnsi="Times New Roman" w:cs="Times New Roman"/>
          <w:sz w:val="24"/>
          <w:szCs w:val="24"/>
        </w:rPr>
        <w:t xml:space="preserve">Учреждение заключило договор на поставку синтетического льда, при этом в спецификации единица измерения товара - квадратные метры. Можно предположить, что его приобретение осуществляется для покрытия хоккейного корта, но в договоре нет на это ссылки. Просим разъяснить по </w:t>
      </w:r>
      <w:proofErr w:type="gramStart"/>
      <w:r w:rsidR="00402B37" w:rsidRPr="00AB515C">
        <w:rPr>
          <w:rFonts w:ascii="Times New Roman" w:hAnsi="Times New Roman" w:cs="Times New Roman"/>
          <w:sz w:val="24"/>
          <w:szCs w:val="24"/>
        </w:rPr>
        <w:t>какому</w:t>
      </w:r>
      <w:proofErr w:type="gramEnd"/>
      <w:r w:rsidR="00402B37" w:rsidRPr="00AB515C">
        <w:rPr>
          <w:rFonts w:ascii="Times New Roman" w:hAnsi="Times New Roman" w:cs="Times New Roman"/>
          <w:sz w:val="24"/>
          <w:szCs w:val="24"/>
        </w:rPr>
        <w:t xml:space="preserve"> КОСГУ необходимо произвести оплату данного товара: 310, 344 или 346?</w:t>
      </w:r>
      <w:r w:rsidR="00173C31" w:rsidRPr="00AB515C">
        <w:rPr>
          <w:rFonts w:ascii="Times New Roman" w:hAnsi="Times New Roman" w:cs="Times New Roman"/>
          <w:sz w:val="24"/>
          <w:szCs w:val="24"/>
        </w:rPr>
        <w:t xml:space="preserve">»    </w:t>
      </w:r>
    </w:p>
    <w:p w:rsidR="00173C31" w:rsidRPr="00AB515C" w:rsidRDefault="00173C31" w:rsidP="00994BEC">
      <w:pPr>
        <w:spacing w:after="0" w:line="240" w:lineRule="auto"/>
        <w:ind w:firstLine="709"/>
        <w:rPr>
          <w:rFonts w:ascii="Times New Roman" w:hAnsi="Times New Roman" w:cs="Times New Roman"/>
          <w:sz w:val="24"/>
          <w:szCs w:val="24"/>
        </w:rPr>
      </w:pPr>
    </w:p>
    <w:p w:rsidR="000F681E" w:rsidRPr="00AB515C" w:rsidRDefault="000F681E" w:rsidP="00994BEC">
      <w:pPr>
        <w:shd w:val="clear" w:color="auto" w:fill="FFFFFF"/>
        <w:spacing w:after="0" w:line="240" w:lineRule="auto"/>
        <w:ind w:firstLine="709"/>
        <w:textAlignment w:val="top"/>
        <w:rPr>
          <w:rFonts w:ascii="Times New Roman" w:eastAsia="Times New Roman" w:hAnsi="Times New Roman" w:cs="Times New Roman"/>
          <w:b/>
          <w:i/>
          <w:color w:val="7030A0"/>
          <w:sz w:val="18"/>
          <w:szCs w:val="18"/>
          <w:lang w:eastAsia="ru-RU"/>
        </w:rPr>
      </w:pPr>
      <w:r w:rsidRPr="00AB515C">
        <w:rPr>
          <w:rFonts w:ascii="Times New Roman" w:hAnsi="Times New Roman" w:cs="Times New Roman"/>
          <w:b/>
          <w:bCs/>
          <w:color w:val="202122"/>
          <w:sz w:val="24"/>
          <w:szCs w:val="24"/>
          <w:shd w:val="clear" w:color="auto" w:fill="FFFFFF"/>
        </w:rPr>
        <w:t>«</w:t>
      </w:r>
      <w:r w:rsidRPr="00AB515C">
        <w:rPr>
          <w:rFonts w:ascii="Times New Roman" w:hAnsi="Times New Roman" w:cs="Times New Roman"/>
          <w:b/>
          <w:bCs/>
          <w:color w:val="202122"/>
          <w:sz w:val="24"/>
          <w:szCs w:val="24"/>
          <w:u w:val="single"/>
          <w:shd w:val="clear" w:color="auto" w:fill="FFFFFF"/>
        </w:rPr>
        <w:t>Синтетический каток</w:t>
      </w:r>
      <w:r w:rsidRPr="00AB515C">
        <w:rPr>
          <w:rFonts w:ascii="Times New Roman" w:hAnsi="Times New Roman" w:cs="Times New Roman"/>
          <w:b/>
          <w:color w:val="202122"/>
          <w:sz w:val="24"/>
          <w:szCs w:val="24"/>
          <w:u w:val="single"/>
          <w:shd w:val="clear" w:color="auto" w:fill="FFFFFF"/>
        </w:rPr>
        <w:t> (</w:t>
      </w:r>
      <w:r w:rsidRPr="00AB515C">
        <w:rPr>
          <w:rFonts w:ascii="Times New Roman" w:hAnsi="Times New Roman" w:cs="Times New Roman"/>
          <w:b/>
          <w:bCs/>
          <w:color w:val="202122"/>
          <w:sz w:val="24"/>
          <w:szCs w:val="24"/>
          <w:u w:val="single"/>
          <w:shd w:val="clear" w:color="auto" w:fill="FFFFFF"/>
        </w:rPr>
        <w:t>синтетический лед</w:t>
      </w:r>
      <w:r w:rsidRPr="00AB515C">
        <w:rPr>
          <w:rFonts w:ascii="Times New Roman" w:hAnsi="Times New Roman" w:cs="Times New Roman"/>
          <w:b/>
          <w:color w:val="202122"/>
          <w:sz w:val="24"/>
          <w:szCs w:val="24"/>
          <w:u w:val="single"/>
          <w:shd w:val="clear" w:color="auto" w:fill="FFFFFF"/>
        </w:rPr>
        <w:t>) </w:t>
      </w:r>
      <w:r w:rsidR="00500577" w:rsidRPr="00AB515C">
        <w:rPr>
          <w:rFonts w:ascii="Times New Roman" w:hAnsi="Times New Roman" w:cs="Times New Roman"/>
          <w:b/>
          <w:color w:val="202122"/>
          <w:sz w:val="24"/>
          <w:szCs w:val="24"/>
          <w:u w:val="single"/>
          <w:shd w:val="clear" w:color="auto" w:fill="FFFFFF"/>
        </w:rPr>
        <w:t>-</w:t>
      </w:r>
      <w:r w:rsidRPr="00AB515C">
        <w:rPr>
          <w:rFonts w:ascii="Times New Roman" w:hAnsi="Times New Roman" w:cs="Times New Roman"/>
          <w:b/>
          <w:color w:val="202122"/>
          <w:sz w:val="24"/>
          <w:szCs w:val="24"/>
          <w:u w:val="single"/>
          <w:shd w:val="clear" w:color="auto" w:fill="FFFFFF"/>
        </w:rPr>
        <w:t xml:space="preserve"> </w:t>
      </w:r>
      <w:r w:rsidRPr="00AB515C">
        <w:rPr>
          <w:rFonts w:ascii="Times New Roman" w:hAnsi="Times New Roman" w:cs="Times New Roman"/>
          <w:b/>
          <w:sz w:val="24"/>
          <w:szCs w:val="24"/>
          <w:u w:val="single"/>
          <w:shd w:val="clear" w:color="auto" w:fill="FFFFFF"/>
        </w:rPr>
        <w:t>единая монолитная поверхность для катания на коньках, составленная из множества панелей (плит) из синтетического </w:t>
      </w:r>
      <w:hyperlink r:id="rId5" w:tooltip="Полимер" w:history="1">
        <w:r w:rsidRPr="00AB515C">
          <w:rPr>
            <w:rStyle w:val="a4"/>
            <w:rFonts w:ascii="Times New Roman" w:hAnsi="Times New Roman" w:cs="Times New Roman"/>
            <w:b/>
            <w:color w:val="auto"/>
            <w:sz w:val="24"/>
            <w:szCs w:val="24"/>
            <w:shd w:val="clear" w:color="auto" w:fill="FFFFFF"/>
          </w:rPr>
          <w:t>полимерного</w:t>
        </w:r>
      </w:hyperlink>
      <w:r w:rsidRPr="00AB515C">
        <w:rPr>
          <w:rFonts w:ascii="Times New Roman" w:hAnsi="Times New Roman" w:cs="Times New Roman"/>
          <w:b/>
          <w:sz w:val="24"/>
          <w:szCs w:val="24"/>
          <w:u w:val="single"/>
          <w:shd w:val="clear" w:color="auto" w:fill="FFFFFF"/>
        </w:rPr>
        <w:t> материала</w:t>
      </w:r>
      <w:r w:rsidRPr="00AB515C">
        <w:rPr>
          <w:rFonts w:ascii="Times New Roman" w:hAnsi="Times New Roman" w:cs="Times New Roman"/>
          <w:sz w:val="24"/>
          <w:szCs w:val="24"/>
          <w:shd w:val="clear" w:color="auto" w:fill="FFFFFF"/>
        </w:rPr>
        <w:t xml:space="preserve"> с низким коэффициентом трения и повышенной </w:t>
      </w:r>
      <w:hyperlink r:id="rId6" w:history="1">
        <w:r w:rsidRPr="00AB515C">
          <w:rPr>
            <w:rStyle w:val="a4"/>
            <w:rFonts w:ascii="Times New Roman" w:hAnsi="Times New Roman" w:cs="Times New Roman"/>
            <w:color w:val="auto"/>
            <w:sz w:val="24"/>
            <w:szCs w:val="24"/>
            <w:u w:val="none"/>
            <w:shd w:val="clear" w:color="auto" w:fill="FFFFFF"/>
          </w:rPr>
          <w:t>износостойкостью</w:t>
        </w:r>
      </w:hyperlink>
      <w:r w:rsidRPr="00AB515C">
        <w:rPr>
          <w:rFonts w:ascii="Times New Roman" w:hAnsi="Times New Roman" w:cs="Times New Roman"/>
          <w:sz w:val="24"/>
          <w:szCs w:val="24"/>
          <w:shd w:val="clear" w:color="auto" w:fill="FFFFFF"/>
        </w:rPr>
        <w:t>, например на основе </w:t>
      </w:r>
      <w:hyperlink r:id="rId7" w:tooltip="Полиэтилен" w:history="1">
        <w:r w:rsidRPr="00AB515C">
          <w:rPr>
            <w:rStyle w:val="a4"/>
            <w:rFonts w:ascii="Times New Roman" w:hAnsi="Times New Roman" w:cs="Times New Roman"/>
            <w:color w:val="auto"/>
            <w:sz w:val="24"/>
            <w:szCs w:val="24"/>
            <w:u w:val="none"/>
            <w:shd w:val="clear" w:color="auto" w:fill="FFFFFF"/>
          </w:rPr>
          <w:t>высокомолекулярного полиэтилена</w:t>
        </w:r>
      </w:hyperlink>
      <w:r w:rsidRPr="00AB515C">
        <w:rPr>
          <w:rFonts w:ascii="Times New Roman" w:hAnsi="Times New Roman" w:cs="Times New Roman"/>
          <w:sz w:val="24"/>
          <w:szCs w:val="24"/>
          <w:shd w:val="clear" w:color="auto" w:fill="FFFFFF"/>
        </w:rPr>
        <w:t xml:space="preserve"> (ВМПЭ). </w:t>
      </w:r>
      <w:proofErr w:type="gramStart"/>
      <w:r w:rsidRPr="00AB515C">
        <w:rPr>
          <w:rFonts w:ascii="Times New Roman" w:hAnsi="Times New Roman" w:cs="Times New Roman"/>
          <w:sz w:val="24"/>
          <w:szCs w:val="24"/>
          <w:shd w:val="clear" w:color="auto" w:fill="FFFFFF"/>
        </w:rPr>
        <w:t>Применяются для массового катания на коньках, игры в </w:t>
      </w:r>
      <w:hyperlink r:id="rId8" w:tooltip="Хоккей" w:history="1">
        <w:r w:rsidRPr="00AB515C">
          <w:rPr>
            <w:rStyle w:val="a4"/>
            <w:rFonts w:ascii="Times New Roman" w:hAnsi="Times New Roman" w:cs="Times New Roman"/>
            <w:color w:val="auto"/>
            <w:sz w:val="24"/>
            <w:szCs w:val="24"/>
            <w:u w:val="none"/>
            <w:shd w:val="clear" w:color="auto" w:fill="FFFFFF"/>
          </w:rPr>
          <w:t>хоккей</w:t>
        </w:r>
      </w:hyperlink>
      <w:r w:rsidRPr="00AB515C">
        <w:rPr>
          <w:rFonts w:ascii="Times New Roman" w:hAnsi="Times New Roman" w:cs="Times New Roman"/>
          <w:sz w:val="24"/>
          <w:szCs w:val="24"/>
          <w:shd w:val="clear" w:color="auto" w:fill="FFFFFF"/>
        </w:rPr>
        <w:t>, </w:t>
      </w:r>
      <w:hyperlink r:id="rId9" w:tooltip="Кёрлинг" w:history="1">
        <w:r w:rsidRPr="00AB515C">
          <w:rPr>
            <w:rStyle w:val="a4"/>
            <w:rFonts w:ascii="Times New Roman" w:hAnsi="Times New Roman" w:cs="Times New Roman"/>
            <w:color w:val="auto"/>
            <w:sz w:val="24"/>
            <w:szCs w:val="24"/>
            <w:u w:val="none"/>
            <w:shd w:val="clear" w:color="auto" w:fill="FFFFFF"/>
          </w:rPr>
          <w:t>керлинга</w:t>
        </w:r>
      </w:hyperlink>
      <w:r w:rsidRPr="00AB515C">
        <w:rPr>
          <w:rFonts w:ascii="Times New Roman" w:hAnsi="Times New Roman" w:cs="Times New Roman"/>
          <w:sz w:val="24"/>
          <w:szCs w:val="24"/>
          <w:shd w:val="clear" w:color="auto" w:fill="FFFFFF"/>
        </w:rPr>
        <w:t> и занятий по </w:t>
      </w:r>
      <w:hyperlink r:id="rId10" w:tooltip="Фигурное катание" w:history="1">
        <w:r w:rsidRPr="00AB515C">
          <w:rPr>
            <w:rStyle w:val="a4"/>
            <w:rFonts w:ascii="Times New Roman" w:hAnsi="Times New Roman" w:cs="Times New Roman"/>
            <w:color w:val="auto"/>
            <w:sz w:val="24"/>
            <w:szCs w:val="24"/>
            <w:u w:val="none"/>
            <w:shd w:val="clear" w:color="auto" w:fill="FFFFFF"/>
          </w:rPr>
          <w:t>фигурному катанию</w:t>
        </w:r>
      </w:hyperlink>
      <w:r w:rsidRPr="00AB515C">
        <w:rPr>
          <w:rFonts w:ascii="Times New Roman" w:hAnsi="Times New Roman" w:cs="Times New Roman"/>
          <w:sz w:val="24"/>
          <w:szCs w:val="24"/>
          <w:shd w:val="clear" w:color="auto" w:fill="FFFFFF"/>
        </w:rPr>
        <w:t>; при этом для катания на синтетическом льду используются обычные </w:t>
      </w:r>
      <w:hyperlink r:id="rId11" w:tooltip="Хоккейные коньки" w:history="1">
        <w:r w:rsidRPr="00AB515C">
          <w:rPr>
            <w:rStyle w:val="a4"/>
            <w:rFonts w:ascii="Times New Roman" w:hAnsi="Times New Roman" w:cs="Times New Roman"/>
            <w:color w:val="auto"/>
            <w:sz w:val="24"/>
            <w:szCs w:val="24"/>
            <w:u w:val="none"/>
            <w:shd w:val="clear" w:color="auto" w:fill="FFFFFF"/>
          </w:rPr>
          <w:t>хоккейные</w:t>
        </w:r>
      </w:hyperlink>
      <w:r w:rsidRPr="00AB515C">
        <w:rPr>
          <w:rFonts w:ascii="Times New Roman" w:hAnsi="Times New Roman" w:cs="Times New Roman"/>
          <w:sz w:val="24"/>
          <w:szCs w:val="24"/>
          <w:shd w:val="clear" w:color="auto" w:fill="FFFFFF"/>
        </w:rPr>
        <w:t> или </w:t>
      </w:r>
      <w:hyperlink r:id="rId12" w:tooltip="Фигурные коньки" w:history="1">
        <w:r w:rsidRPr="00AB515C">
          <w:rPr>
            <w:rStyle w:val="a4"/>
            <w:rFonts w:ascii="Times New Roman" w:hAnsi="Times New Roman" w:cs="Times New Roman"/>
            <w:color w:val="auto"/>
            <w:sz w:val="24"/>
            <w:szCs w:val="24"/>
            <w:u w:val="none"/>
            <w:shd w:val="clear" w:color="auto" w:fill="FFFFFF"/>
          </w:rPr>
          <w:t>фигурные коньки</w:t>
        </w:r>
      </w:hyperlink>
      <w:r w:rsidRPr="00AB515C">
        <w:rPr>
          <w:rFonts w:ascii="Times New Roman" w:hAnsi="Times New Roman" w:cs="Times New Roman"/>
          <w:sz w:val="24"/>
          <w:szCs w:val="24"/>
          <w:shd w:val="clear" w:color="auto" w:fill="FFFFFF"/>
        </w:rPr>
        <w:t>, а скольжение лезвия конька по такому льду очень близко к скольжению по </w:t>
      </w:r>
      <w:hyperlink r:id="rId13" w:tooltip="Лёд" w:history="1">
        <w:r w:rsidRPr="00AB515C">
          <w:rPr>
            <w:rStyle w:val="a4"/>
            <w:rFonts w:ascii="Times New Roman" w:hAnsi="Times New Roman" w:cs="Times New Roman"/>
            <w:color w:val="auto"/>
            <w:sz w:val="24"/>
            <w:szCs w:val="24"/>
            <w:u w:val="none"/>
            <w:shd w:val="clear" w:color="auto" w:fill="FFFFFF"/>
          </w:rPr>
          <w:t>традиционному льду</w:t>
        </w:r>
      </w:hyperlink>
      <w:r w:rsidRPr="00AB515C">
        <w:rPr>
          <w:rFonts w:ascii="Times New Roman" w:hAnsi="Times New Roman" w:cs="Times New Roman"/>
          <w:sz w:val="24"/>
          <w:szCs w:val="24"/>
          <w:shd w:val="clear" w:color="auto" w:fill="FFFFFF"/>
        </w:rPr>
        <w:t>…»</w:t>
      </w:r>
      <w:r w:rsidRPr="00AB515C">
        <w:rPr>
          <w:rFonts w:ascii="Times New Roman" w:hAnsi="Times New Roman" w:cs="Times New Roman"/>
          <w:color w:val="202122"/>
          <w:sz w:val="24"/>
          <w:szCs w:val="24"/>
          <w:shd w:val="clear" w:color="auto" w:fill="FFFFFF"/>
        </w:rPr>
        <w:t xml:space="preserve"> </w:t>
      </w:r>
      <w:r w:rsidRPr="00AB515C">
        <w:rPr>
          <w:rFonts w:ascii="Times New Roman" w:hAnsi="Times New Roman" w:cs="Times New Roman"/>
          <w:b/>
          <w:i/>
          <w:color w:val="7030A0"/>
          <w:sz w:val="18"/>
          <w:szCs w:val="18"/>
          <w:shd w:val="clear" w:color="auto" w:fill="FFFFFF"/>
        </w:rPr>
        <w:t>(Источник не официальный «</w:t>
      </w:r>
      <w:proofErr w:type="gramEnd"/>
      <w:r w:rsidR="00E801D8" w:rsidRPr="00AB515C">
        <w:rPr>
          <w:rFonts w:ascii="Times New Roman" w:eastAsia="Times New Roman" w:hAnsi="Times New Roman" w:cs="Times New Roman"/>
          <w:b/>
          <w:i/>
          <w:color w:val="7030A0"/>
          <w:sz w:val="18"/>
          <w:szCs w:val="18"/>
          <w:lang w:eastAsia="ru-RU"/>
        </w:rPr>
        <w:fldChar w:fldCharType="begin"/>
      </w:r>
      <w:r w:rsidRPr="00AB515C">
        <w:rPr>
          <w:rFonts w:ascii="Times New Roman" w:eastAsia="Times New Roman" w:hAnsi="Times New Roman" w:cs="Times New Roman"/>
          <w:b/>
          <w:i/>
          <w:color w:val="7030A0"/>
          <w:sz w:val="18"/>
          <w:szCs w:val="18"/>
          <w:lang w:eastAsia="ru-RU"/>
        </w:rPr>
        <w:instrText xml:space="preserve"> HYPERLINK "http://yandex.ru/clck/jsredir?bu=h1mj79&amp;from=yandex.ru%3Bsearch%2F%3Bweb%3B%3B&amp;text=&amp;etext=2202.aBMEnPOCRLyT35OiwPDTakhd_H26uSFYro7SPSmm9UsN3-dhfvJmatBKgb6dV8wccHdvY3dqeWRjZ3dqZ2pyZw.aeb2605ece8a2598cb94e7509c89faa325569a28&amp;uuid=&amp;state=jLT9ScZ_wbo,&amp;&amp;cst=AiuY0DBWFJ5Hyx_fyvalFNtjwUJuIT5V1RlEbfLkB2tD5M-tgMi1nOAlVKE2F9qurFZP3hQj-VmIRoezdNg9qyDOkrTwLIZha6RQ-mZQhUl4GUaKxTbnVyq77kejWA4C0djXOXgwoKSJDVC5lVvOr9ouZudnayh9UwHvCcuScgvGmIFUi8miHq2pcfVauDYMFAFdSQIJT_Omkdroit2KjGUeb50Yj_0Z64UiQG1fRXoC_6_ljDAtX7CRQDOw1e8VUxdff-ackhEzJxghwIIAhHSa_TD0QTYFBcSbkDlOm_6EMnl-uZgYtdC65CB7IdWHGpvEf8Iwi2nHIF139BYlwv95mu7QBPFhjLjrrt6DGIu4vb1aetopQtf3UpOE4Rn4zWLmLxoJeafQ69VItJoiFQQ7UC0Xk27EbVqlAot_Bu9ld8B4hvYWJFbyBySmmRkD8AxveBA3jRZvkRa01JFcQWQHmr54Byk18elQTJj4ZQ3KCednSMrYrSHfm55hvo9_NAxW8_SrKFjUTy-SgdCEsZVzfoDcEAlhL9_UHsqEfnI09MsQ9jonpALHRYaEGnkCcnPyK2VqKR5GjWixrQtLshhPHd-r7g7VMcRl6kYk9vzWu2U7TlYoBGIMRUBFodlrwHM72PIbU_5jR9FJqhrle5uxIu-fOGNM5klFeVuvEn6sLO1x3upO6Y5-Pp5PEiUWaXzJsR6qR1I4BgEQdjcJCKx6MtUQnFJHZd2seE-N3nu69msKe_hwmaCbdkGZMEpnV5WubDsUK1VopcdYWLJ7nKH31AC2UDFwDvaUUrC7S92LKd-cAxy44t9XDpQ7jHLjOPS-jhcaspNoEmmJNkHdn4SAX4bytZTQAQ_Zw2bbBjT5LPV_iptAhFG0sM6udJt_6df56U9cI2SPSxYeafCzh1ERFsiGqE3yLmTEYQYjhEAyzcy2cuZBqGXg-dJ0uP-uXqsFI9BOVveSaO2vnpQN1Kw6ydXqtWdnfvWvLXBEMierSfBLACg8CynpXm28nFroBoJ3kfeQetGTo4FetfYkcZebGvzrASHsDl8X0zWFXBY,&amp;data=UlNrNmk5WktYejY4cHFySjRXSWhXQzdLY3hSTVNzV2ZCVXgzZzFIWmJXemRtSl9GU3pqWkpZZHVXUjktbGpiMGphcWhSeWNEWnd0akZXUHMyNDFTTkhyTG5hYnZhR0RVZHk1LTB5UFlxN0tIbkt2QnB4SmxBTlM4M1M3SUlXMm1UcjFMWXJtVG1TRjdjMDMtZU9yZ2pKTEE3Sk5HWnQwZDRaSmI2c1ZtenZBYmdPQWhOT0c2X0NRbHFLRDhXTjJDUkNvT2xaOTZOVi11VHNFRmcxbGdCbjI2Mk9rRXpLNXBQbG9kdHdhNzVQUkNsVTJQZXBUcnZjYldBVkk4cVl3ckk2YXR2MzhNQ0dCWWNRRUl0SW9iY3RyVzBRYU4wR0N2ZXoxUk9CZmNNUmpway01aXBLWFh3eG9hMWtOc1o0Z01CbkpBQ3lxSXNUV0pLb3RqMUJwS0xYSUlZcEUxLUxiQg,,&amp;sign=326179269dd3b3b9586266554751d4b5&amp;keyno=0&amp;b64e=2&amp;ref=orjY4mGPRjk5boDnW0uvlrrd71vZw9kpVBUyA8nmgRE-4iC4iBLqxSu0fQL22zHg5J5qMAYcxlrmR8FkZImolb1DcWp0Lm8UlrcvkvbH_A-E6_ZbDw3MR-rUrLrXpbMv3tV-0nKsTFne3CER8yHI-3QnWMs49xNHgHmZam1rndjHWfxk0MrrrPoaAP51gCrQyVwLIhaOaJiiW3869vB6WQ,,&amp;l10n=ru&amp;cts=1594866672432%40%40events%3D%5B%7B%22event%22%3A%22click%22%2C%22id%22%3A%22h1mj79%22%2C%22cts%22%3A1594866672432%2C%22fast%22%3A%7B%22wzrd%22%3A%22suggest_fact%22%2C%22subtype%22%3A%22wikipedia_fact%22%7D%2C%22service%22%3A%22web%22%2C%22event-id%22%3A%22kco6fsc0e4%22%7D%5D&amp;mc=3.739536266028125&amp;hdtime=87318.47" \t "_blank" </w:instrText>
      </w:r>
      <w:r w:rsidR="00E801D8" w:rsidRPr="00AB515C">
        <w:rPr>
          <w:rFonts w:ascii="Times New Roman" w:eastAsia="Times New Roman" w:hAnsi="Times New Roman" w:cs="Times New Roman"/>
          <w:b/>
          <w:i/>
          <w:color w:val="7030A0"/>
          <w:sz w:val="18"/>
          <w:szCs w:val="18"/>
          <w:lang w:eastAsia="ru-RU"/>
        </w:rPr>
        <w:fldChar w:fldCharType="separate"/>
      </w:r>
      <w:r w:rsidRPr="00AB515C">
        <w:rPr>
          <w:rFonts w:ascii="Times New Roman" w:eastAsia="Times New Roman" w:hAnsi="Times New Roman" w:cs="Times New Roman"/>
          <w:b/>
          <w:i/>
          <w:color w:val="7030A0"/>
          <w:sz w:val="18"/>
          <w:szCs w:val="18"/>
          <w:lang w:eastAsia="ru-RU"/>
        </w:rPr>
        <w:t xml:space="preserve">  </w:t>
      </w:r>
      <w:proofErr w:type="spellStart"/>
      <w:r w:rsidRPr="00AB515C">
        <w:rPr>
          <w:rFonts w:ascii="Times New Roman" w:eastAsia="Times New Roman" w:hAnsi="Times New Roman" w:cs="Times New Roman"/>
          <w:b/>
          <w:i/>
          <w:color w:val="7030A0"/>
          <w:sz w:val="18"/>
          <w:szCs w:val="18"/>
          <w:lang w:eastAsia="ru-RU"/>
        </w:rPr>
        <w:t>Википедия</w:t>
      </w:r>
      <w:proofErr w:type="spellEnd"/>
      <w:r w:rsidR="00E801D8" w:rsidRPr="00AB515C">
        <w:rPr>
          <w:rFonts w:ascii="Times New Roman" w:eastAsia="Times New Roman" w:hAnsi="Times New Roman" w:cs="Times New Roman"/>
          <w:b/>
          <w:i/>
          <w:color w:val="7030A0"/>
          <w:sz w:val="18"/>
          <w:szCs w:val="18"/>
          <w:lang w:eastAsia="ru-RU"/>
        </w:rPr>
        <w:fldChar w:fldCharType="end"/>
      </w:r>
      <w:r w:rsidRPr="00AB515C">
        <w:rPr>
          <w:rFonts w:ascii="Times New Roman" w:eastAsia="Times New Roman" w:hAnsi="Times New Roman" w:cs="Times New Roman"/>
          <w:b/>
          <w:i/>
          <w:color w:val="7030A0"/>
          <w:sz w:val="18"/>
          <w:szCs w:val="18"/>
          <w:lang w:eastAsia="ru-RU"/>
        </w:rPr>
        <w:t xml:space="preserve">»  ru.wikipedia.org </w:t>
      </w:r>
      <w:r w:rsidR="00A00268" w:rsidRPr="00AB515C">
        <w:rPr>
          <w:rFonts w:ascii="Times New Roman" w:eastAsia="Times New Roman" w:hAnsi="Times New Roman" w:cs="Times New Roman"/>
          <w:b/>
          <w:i/>
          <w:color w:val="7030A0"/>
          <w:sz w:val="18"/>
          <w:szCs w:val="18"/>
          <w:lang w:eastAsia="ru-RU"/>
        </w:rPr>
        <w:t>)</w:t>
      </w:r>
      <w:r w:rsidR="00E801D8" w:rsidRPr="00AB515C">
        <w:rPr>
          <w:rFonts w:ascii="Times New Roman" w:eastAsia="Times New Roman" w:hAnsi="Times New Roman" w:cs="Times New Roman"/>
          <w:b/>
          <w:i/>
          <w:color w:val="7030A0"/>
          <w:sz w:val="18"/>
          <w:szCs w:val="18"/>
          <w:lang w:eastAsia="ru-RU"/>
        </w:rPr>
        <w:fldChar w:fldCharType="begin"/>
      </w:r>
      <w:r w:rsidRPr="00AB515C">
        <w:rPr>
          <w:rFonts w:ascii="Times New Roman" w:eastAsia="Times New Roman" w:hAnsi="Times New Roman" w:cs="Times New Roman"/>
          <w:b/>
          <w:i/>
          <w:color w:val="7030A0"/>
          <w:sz w:val="18"/>
          <w:szCs w:val="18"/>
          <w:lang w:eastAsia="ru-RU"/>
        </w:rPr>
        <w:instrText xml:space="preserve"> HYPERLINK "http://yandex.ru/clck/jsredir?bu=h1mj7b&amp;from=yandex.ru%3Bsearch%2F%3Bweb%3B%3B&amp;text=&amp;etext=2202.aBMEnPOCRLyT35OiwPDTakhd_H26uSFYro7SPSmm9UsN3-dhfvJmatBKgb6dV8wccHdvY3dqeWRjZ3dqZ2pyZw.aeb2605ece8a2598cb94e7509c89faa325569a28&amp;uuid=&amp;state=jLT9ScZ_wbo,&amp;&amp;cst=AiuY0DBWFJ5Hyx_fyvalFNtjwUJuIT5V1RlEbfLkB2tD5M-tgMi1nOAlVKE2F9qurFZP3hQj-VmIRoezdNg9qyDOkrTwLIZha6RQ-mZQhUl4GUaKxTbnVyq77kejWA4C0djXOXgwoKSJDVC5lVvOr9ouZudnayh9UwHvCcuScgvGmIFUi8miHq2pcfVauDYMFAFdSQIJT_Omkdroit2KjGUeb50Yj_0Z64UiQG1fRXoC_6_ljDAtX7CRQDOw1e8VUxdff-ackhEzJxghwIIAhHSa_TD0QTYFBcSbkDlOm_6EMnl-uZgYtdC65CB7IdWHGpvEf8Iwi2nHIF139BYlwv95mu7QBPFhjLjrrt6DGIu4vb1aetopQtf3UpOE4Rn4zWLmLxoJeafQ69VItJoiFQQ7UC0Xk27EbVqlAot_Bu9ld8B4hvYWJFbyBySmmRkD8AxveBA3jRZvkRa01JFcQWQHmr54Byk18elQTJj4ZQ3KCednSMrYrSHfm55hvo9_NAxW8_SrKFjUTy-SgdCEsZVzfoDcEAlhL9_UHsqEfnI09MsQ9jonpALHRYaEGnkCcnPyK2VqKR5GjWixrQtLshhPHd-r7g7VMcRl6kYk9vzWu2U7TlYoBGIMRUBFodlrwHM72PIbU_5jR9FJqhrle5uxIu-fOGNM5klFeVuvEn6sLO1x3upO6Y5-Pp5PEiUWaXzJsR6qR1I4BgEQdjcJCKx6MtUQnFJHZd2seE-N3nu69msKe_hwmaCbdkGZMEpnV5WubDsUK1VopcdYWLJ7nKH31AC2UDFwDvaUUrC7S92LKd-cAxy44t9XDpQ7jHLjOPS-jhcaspNoEmmJNkHdn4SAX4bytZTQAQ_Zw2bbBjT5LPV_iptAhFG0sM6udJt_6df56U9cI2SPSxYeafCzh1ERFsiGqE3yLmTEYQYjhEAyzcy2cuZBqGXg-dJ0uP-uXqsFI9BOVveSaO2vnpQN1Kw6ydXqtWdnfvWvLXBEMierSfBLACg8CynpXm28nFroBoJ3kfeQetGTo4FetfYkcZebGvzrASHsDl8X0zWFXBY,&amp;data=UlNrNmk5WktYejY4cHFySjRXSWhXQzdLY3hSTVNzV2ZCVXgzZzFIWmJXemRtSl9GU3pqWkpZZHVXUjktbGpiMGphcWhSeWNEWnd0akZXUHMyNDFTTkhyTG5hYnZhR0RVZHk1LTB5UFlxN0tIbkt2QnB4SmxBTlM4M1M3SUlXMm1UcjFMWXJtVG1TRjdjMDMtZU9yZ2pKTEE3Sk5HWnQwZDRaSmI2c1ZtenZBYmdPQWhOT0c2X0NRbHFLRDhXTjJDUkNvT2xaOTZOVi11VHNFRmcxbGdCbjI2Mk9rRXpLNXBQbG9kdHdhNzVQUkNsVTJQZXBUcnZjYldBVkk4cVl3ckk2YXR2MzhNQ0dCWWNRRUl0SW9iY3RyVzBRYU4wR0N2ZXoxUk9CZmNNUmpway01aXBLWFh3eG9hMWtOc1o0Z01CbkpBQ3lxSXNUV0pLb3RqMUJwS0xYSUlZcEUxLUxiQg,,&amp;sign=326179269dd3b3b9586266554751d4b5&amp;keyno=0&amp;b64e=2&amp;ref=orjY4mGPRjk5boDnW0uvlrrd71vZw9kpVBUyA8nmgRE-4iC4iBLqxSu0fQL22zHg5J5qMAYcxlrmR8FkZImolb1DcWp0Lm8UlrcvkvbH_A-E6_ZbDw3MR-rUrLrXpbMv3tV-0nKsTFne3CER8yHI-3QnWMs49xNHgHmZam1rndjHWfxk0MrrrPoaAP51gCrQyVwLIhaOaJiiW3869vB6WQ,,&amp;l10n=ru&amp;cts=1594866668910%40%40events%3D%5B%7B%22event%22%3A%22click%22%2C%22id%22%3A%22h1mj7b%22%2C%22cts%22%3A1594866668910%2C%22fast%22%3A%7B%22wzrd%22%3A%22suggest_fact%22%2C%22subtype%22%3A%22wikipedia_fact%22%7D%2C%22service%22%3A%22web%22%2C%22event-id%22%3A%22kco6fpm6na%22%7D%5D&amp;mc=3.8145398046305794&amp;hdtime=83796.405" \t "_blank" </w:instrText>
      </w:r>
      <w:r w:rsidR="00E801D8" w:rsidRPr="00AB515C">
        <w:rPr>
          <w:rFonts w:ascii="Times New Roman" w:eastAsia="Times New Roman" w:hAnsi="Times New Roman" w:cs="Times New Roman"/>
          <w:b/>
          <w:i/>
          <w:color w:val="7030A0"/>
          <w:sz w:val="18"/>
          <w:szCs w:val="18"/>
          <w:lang w:eastAsia="ru-RU"/>
        </w:rPr>
        <w:fldChar w:fldCharType="separate"/>
      </w:r>
    </w:p>
    <w:p w:rsidR="000F681E" w:rsidRPr="00AB515C" w:rsidRDefault="00E801D8" w:rsidP="00994BEC">
      <w:pPr>
        <w:shd w:val="clear" w:color="auto" w:fill="FFFFFF"/>
        <w:spacing w:after="0" w:line="240" w:lineRule="auto"/>
        <w:ind w:firstLine="709"/>
        <w:textAlignment w:val="top"/>
        <w:rPr>
          <w:rFonts w:ascii="Times New Roman" w:eastAsia="Times New Roman" w:hAnsi="Times New Roman" w:cs="Times New Roman"/>
          <w:color w:val="1A0DAB"/>
          <w:sz w:val="24"/>
          <w:szCs w:val="24"/>
          <w:lang w:eastAsia="ru-RU"/>
        </w:rPr>
      </w:pPr>
      <w:r w:rsidRPr="00AB515C">
        <w:rPr>
          <w:rFonts w:ascii="Times New Roman" w:eastAsia="Times New Roman" w:hAnsi="Times New Roman" w:cs="Times New Roman"/>
          <w:b/>
          <w:i/>
          <w:color w:val="7030A0"/>
          <w:sz w:val="18"/>
          <w:szCs w:val="18"/>
          <w:lang w:eastAsia="ru-RU"/>
        </w:rPr>
        <w:fldChar w:fldCharType="end"/>
      </w:r>
      <w:r w:rsidR="000F681E" w:rsidRPr="00AB515C">
        <w:rPr>
          <w:rFonts w:ascii="Times New Roman" w:eastAsia="Times New Roman" w:hAnsi="Times New Roman" w:cs="Times New Roman"/>
          <w:color w:val="006600"/>
          <w:sz w:val="24"/>
          <w:szCs w:val="24"/>
          <w:lang w:eastAsia="ru-RU"/>
        </w:rPr>
        <w:t xml:space="preserve"> </w:t>
      </w:r>
    </w:p>
    <w:p w:rsidR="00C278B0" w:rsidRPr="00AB515C" w:rsidRDefault="00C278B0" w:rsidP="00994BEC">
      <w:pPr>
        <w:spacing w:after="0" w:line="240" w:lineRule="auto"/>
        <w:ind w:firstLine="709"/>
        <w:rPr>
          <w:rFonts w:ascii="Times New Roman" w:hAnsi="Times New Roman" w:cs="Times New Roman"/>
          <w:b/>
          <w:color w:val="000000"/>
          <w:sz w:val="24"/>
          <w:szCs w:val="24"/>
          <w:u w:val="single"/>
        </w:rPr>
      </w:pPr>
      <w:r w:rsidRPr="00AB515C">
        <w:rPr>
          <w:rFonts w:ascii="Times New Roman" w:hAnsi="Times New Roman" w:cs="Times New Roman"/>
          <w:b/>
          <w:color w:val="000000"/>
          <w:sz w:val="24"/>
          <w:szCs w:val="24"/>
          <w:u w:val="single"/>
        </w:rPr>
        <w:t>Синтетический лед используется круглогодично для тренировок, массового катания, спортивных мероприятий при любом температурном режиме</w:t>
      </w:r>
      <w:r w:rsidR="00C54DBC" w:rsidRPr="00AB515C">
        <w:rPr>
          <w:rFonts w:ascii="Times New Roman" w:hAnsi="Times New Roman" w:cs="Times New Roman"/>
          <w:b/>
          <w:color w:val="000000"/>
          <w:sz w:val="24"/>
          <w:szCs w:val="24"/>
          <w:u w:val="single"/>
        </w:rPr>
        <w:t>,  т</w:t>
      </w:r>
      <w:r w:rsidRPr="00AB515C">
        <w:rPr>
          <w:rFonts w:ascii="Times New Roman" w:hAnsi="Times New Roman" w:cs="Times New Roman"/>
          <w:b/>
          <w:color w:val="000000"/>
          <w:sz w:val="24"/>
          <w:szCs w:val="24"/>
          <w:u w:val="single"/>
        </w:rPr>
        <w:t xml:space="preserve">олщина льда позволяет эксплуатировать лед </w:t>
      </w:r>
      <w:r w:rsidR="00402B37" w:rsidRPr="00AB515C">
        <w:rPr>
          <w:rFonts w:ascii="Times New Roman" w:hAnsi="Times New Roman" w:cs="Times New Roman"/>
          <w:b/>
          <w:color w:val="000000"/>
          <w:sz w:val="24"/>
          <w:szCs w:val="24"/>
          <w:u w:val="single"/>
        </w:rPr>
        <w:t xml:space="preserve">до и </w:t>
      </w:r>
      <w:r w:rsidRPr="00AB515C">
        <w:rPr>
          <w:rFonts w:ascii="Times New Roman" w:hAnsi="Times New Roman" w:cs="Times New Roman"/>
          <w:b/>
          <w:color w:val="000000"/>
          <w:sz w:val="24"/>
          <w:szCs w:val="24"/>
          <w:u w:val="single"/>
        </w:rPr>
        <w:t>более 10 лет. </w:t>
      </w:r>
    </w:p>
    <w:p w:rsidR="0060671F" w:rsidRPr="00AB515C" w:rsidRDefault="0060671F" w:rsidP="00994BEC">
      <w:pPr>
        <w:shd w:val="clear" w:color="auto" w:fill="FFFFFF"/>
        <w:spacing w:after="0" w:line="240" w:lineRule="auto"/>
        <w:ind w:firstLine="709"/>
        <w:rPr>
          <w:rFonts w:ascii="Times New Roman" w:hAnsi="Times New Roman" w:cs="Times New Roman"/>
          <w:sz w:val="24"/>
          <w:szCs w:val="24"/>
        </w:rPr>
      </w:pPr>
    </w:p>
    <w:p w:rsidR="00692E6D" w:rsidRPr="00AB515C" w:rsidRDefault="00692E6D" w:rsidP="00994BEC">
      <w:pPr>
        <w:shd w:val="clear" w:color="auto" w:fill="FFFFFF"/>
        <w:spacing w:after="0" w:line="240" w:lineRule="auto"/>
        <w:ind w:firstLine="709"/>
        <w:rPr>
          <w:rFonts w:ascii="Times New Roman" w:hAnsi="Times New Roman" w:cs="Times New Roman"/>
          <w:sz w:val="24"/>
          <w:szCs w:val="24"/>
          <w:u w:val="single"/>
        </w:rPr>
      </w:pPr>
      <w:r w:rsidRPr="00AB515C">
        <w:rPr>
          <w:rFonts w:ascii="Times New Roman" w:hAnsi="Times New Roman" w:cs="Times New Roman"/>
          <w:sz w:val="24"/>
          <w:szCs w:val="24"/>
        </w:rPr>
        <w:t xml:space="preserve">«… </w:t>
      </w:r>
      <w:r w:rsidRPr="00AB515C">
        <w:rPr>
          <w:rFonts w:ascii="Times New Roman" w:hAnsi="Times New Roman" w:cs="Times New Roman"/>
          <w:b/>
          <w:sz w:val="24"/>
          <w:szCs w:val="24"/>
          <w:u w:val="single"/>
        </w:rPr>
        <w:t>расходы на приобретение (изготовление) объектов, которые относятся к основным средствам или материальным запасам. В целях отнесения материальных ценностей к основным средствам или материальным запасам определите их функциональное назначение и предполагаемый срок полезного использования</w:t>
      </w:r>
      <w:r w:rsidRPr="00AB515C">
        <w:rPr>
          <w:rFonts w:ascii="Times New Roman" w:hAnsi="Times New Roman" w:cs="Times New Roman"/>
          <w:sz w:val="24"/>
          <w:szCs w:val="24"/>
          <w:u w:val="single"/>
        </w:rPr>
        <w:t>…</w:t>
      </w:r>
    </w:p>
    <w:p w:rsidR="00692E6D" w:rsidRPr="00AB515C" w:rsidRDefault="00692E6D" w:rsidP="00994BEC">
      <w:pPr>
        <w:spacing w:after="0" w:line="240" w:lineRule="auto"/>
        <w:ind w:firstLine="709"/>
        <w:jc w:val="both"/>
        <w:rPr>
          <w:rFonts w:ascii="Times New Roman" w:hAnsi="Times New Roman" w:cs="Times New Roman"/>
          <w:b/>
          <w:sz w:val="24"/>
          <w:szCs w:val="24"/>
          <w:u w:val="single"/>
        </w:rPr>
      </w:pPr>
      <w:r w:rsidRPr="00AB515C">
        <w:rPr>
          <w:rFonts w:ascii="Times New Roman" w:hAnsi="Times New Roman" w:cs="Times New Roman"/>
          <w:b/>
          <w:sz w:val="24"/>
          <w:szCs w:val="24"/>
          <w:u w:val="single"/>
        </w:rPr>
        <w:t xml:space="preserve">По </w:t>
      </w:r>
      <w:hyperlink r:id="rId14" w:history="1">
        <w:r w:rsidRPr="00AB515C">
          <w:rPr>
            <w:rFonts w:ascii="Times New Roman" w:hAnsi="Times New Roman" w:cs="Times New Roman"/>
            <w:b/>
            <w:color w:val="0000FF"/>
            <w:sz w:val="24"/>
            <w:szCs w:val="24"/>
            <w:u w:val="single"/>
          </w:rPr>
          <w:t>статье 310</w:t>
        </w:r>
      </w:hyperlink>
      <w:r w:rsidRPr="00AB515C">
        <w:rPr>
          <w:rFonts w:ascii="Times New Roman" w:hAnsi="Times New Roman" w:cs="Times New Roman"/>
          <w:sz w:val="24"/>
          <w:szCs w:val="24"/>
        </w:rPr>
        <w:t xml:space="preserve"> "Увеличение стоимости основных средств" </w:t>
      </w:r>
      <w:r w:rsidRPr="00AB515C">
        <w:rPr>
          <w:rFonts w:ascii="Times New Roman" w:hAnsi="Times New Roman" w:cs="Times New Roman"/>
          <w:b/>
          <w:sz w:val="24"/>
          <w:szCs w:val="24"/>
          <w:u w:val="single"/>
        </w:rPr>
        <w:t>КОСГУ отражайте расходы на строительство, приобретение (изготовление), реконструкцию, техническое перевооружение, расширение, модернизацию (модернизацию с дооборудованием) объектов основных средств, а также операции по их поступлению (принятию к учету).</w:t>
      </w:r>
    </w:p>
    <w:p w:rsidR="00692E6D" w:rsidRPr="00AB515C" w:rsidRDefault="00692E6D"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b/>
          <w:sz w:val="24"/>
          <w:szCs w:val="24"/>
          <w:u w:val="single"/>
        </w:rPr>
        <w:t>К основным средствам относятся активы независимо от их стоимости, если они предназначены для неоднократного или постоянного использования</w:t>
      </w:r>
      <w:r w:rsidRPr="00AB515C">
        <w:rPr>
          <w:rFonts w:ascii="Times New Roman" w:hAnsi="Times New Roman" w:cs="Times New Roman"/>
          <w:sz w:val="24"/>
          <w:szCs w:val="24"/>
        </w:rPr>
        <w:t xml:space="preserve"> на праве оперативного управления (праве владения и (или) пользования имуществом) для выполнения государственных (муниципальных) полномочий (функций), выполнения работ, оказания услуг либо для управленческих нужд. При этом </w:t>
      </w:r>
      <w:r w:rsidRPr="00AB515C">
        <w:rPr>
          <w:rFonts w:ascii="Times New Roman" w:hAnsi="Times New Roman" w:cs="Times New Roman"/>
          <w:b/>
          <w:sz w:val="24"/>
          <w:szCs w:val="24"/>
          <w:u w:val="single"/>
        </w:rPr>
        <w:t>срок их полезного использования составляет более 12 месяцев</w:t>
      </w:r>
      <w:r w:rsidRPr="00AB515C">
        <w:rPr>
          <w:rFonts w:ascii="Times New Roman" w:hAnsi="Times New Roman" w:cs="Times New Roman"/>
          <w:sz w:val="24"/>
          <w:szCs w:val="24"/>
        </w:rPr>
        <w:t xml:space="preserve"> </w:t>
      </w:r>
      <w:r w:rsidRPr="00AB515C">
        <w:rPr>
          <w:rFonts w:ascii="Times New Roman" w:hAnsi="Times New Roman" w:cs="Times New Roman"/>
          <w:b/>
          <w:sz w:val="24"/>
          <w:szCs w:val="24"/>
          <w:u w:val="single"/>
        </w:rPr>
        <w:t>(</w:t>
      </w:r>
      <w:hyperlink r:id="rId15" w:history="1">
        <w:r w:rsidRPr="00AB515C">
          <w:rPr>
            <w:rFonts w:ascii="Times New Roman" w:hAnsi="Times New Roman" w:cs="Times New Roman"/>
            <w:b/>
            <w:color w:val="0000FF"/>
            <w:sz w:val="24"/>
            <w:szCs w:val="24"/>
            <w:u w:val="single"/>
          </w:rPr>
          <w:t>п. 7</w:t>
        </w:r>
      </w:hyperlink>
      <w:r w:rsidRPr="00AB515C">
        <w:rPr>
          <w:rFonts w:ascii="Times New Roman" w:hAnsi="Times New Roman" w:cs="Times New Roman"/>
          <w:b/>
          <w:sz w:val="24"/>
          <w:szCs w:val="24"/>
          <w:u w:val="single"/>
        </w:rPr>
        <w:t xml:space="preserve"> Федерального стандарта N 257н</w:t>
      </w:r>
      <w:r w:rsidRPr="00AB515C">
        <w:rPr>
          <w:rFonts w:ascii="Times New Roman" w:hAnsi="Times New Roman" w:cs="Times New Roman"/>
          <w:sz w:val="24"/>
          <w:szCs w:val="24"/>
        </w:rPr>
        <w:t>)…</w:t>
      </w:r>
    </w:p>
    <w:p w:rsidR="00692E6D" w:rsidRPr="00AB515C" w:rsidRDefault="00692E6D"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b/>
          <w:sz w:val="24"/>
          <w:szCs w:val="24"/>
          <w:u w:val="single"/>
        </w:rPr>
        <w:t>Решение об отнесении материальных ценностей к основным средствам принимает постоянно действующая комиссия учреждения по поступлению и выбытию активов</w:t>
      </w:r>
      <w:r w:rsidRPr="00AB515C">
        <w:rPr>
          <w:rFonts w:ascii="Times New Roman" w:hAnsi="Times New Roman" w:cs="Times New Roman"/>
          <w:sz w:val="24"/>
          <w:szCs w:val="24"/>
        </w:rPr>
        <w:t xml:space="preserve"> (</w:t>
      </w:r>
      <w:hyperlink r:id="rId16" w:history="1">
        <w:r w:rsidRPr="00AB515C">
          <w:rPr>
            <w:rFonts w:ascii="Times New Roman" w:hAnsi="Times New Roman" w:cs="Times New Roman"/>
            <w:color w:val="0000FF"/>
            <w:sz w:val="24"/>
            <w:szCs w:val="24"/>
          </w:rPr>
          <w:t>п. 34</w:t>
        </w:r>
      </w:hyperlink>
      <w:r w:rsidRPr="00AB515C">
        <w:rPr>
          <w:rFonts w:ascii="Times New Roman" w:hAnsi="Times New Roman" w:cs="Times New Roman"/>
          <w:sz w:val="24"/>
          <w:szCs w:val="24"/>
        </w:rPr>
        <w:t xml:space="preserve"> Инструкции N 157н).</w:t>
      </w:r>
    </w:p>
    <w:p w:rsidR="00692E6D" w:rsidRPr="00AB515C" w:rsidRDefault="00692E6D" w:rsidP="00994BEC">
      <w:pPr>
        <w:spacing w:after="0" w:line="240" w:lineRule="auto"/>
        <w:ind w:firstLine="709"/>
        <w:jc w:val="both"/>
        <w:rPr>
          <w:rFonts w:ascii="Times New Roman" w:hAnsi="Times New Roman" w:cs="Times New Roman"/>
          <w:sz w:val="18"/>
          <w:szCs w:val="18"/>
        </w:rPr>
      </w:pPr>
      <w:proofErr w:type="gramStart"/>
      <w:r w:rsidRPr="00AB515C">
        <w:rPr>
          <w:rFonts w:ascii="Times New Roman" w:hAnsi="Times New Roman" w:cs="Times New Roman"/>
          <w:sz w:val="24"/>
          <w:szCs w:val="24"/>
        </w:rPr>
        <w:t>Порядок принятия такого решения рекомендуем закрепить в учетной политике учреждения…</w:t>
      </w:r>
      <w:r w:rsidR="0060671F" w:rsidRPr="00AB515C">
        <w:rPr>
          <w:rFonts w:ascii="Times New Roman" w:hAnsi="Times New Roman" w:cs="Times New Roman"/>
          <w:sz w:val="24"/>
          <w:szCs w:val="24"/>
        </w:rPr>
        <w:t xml:space="preserve">» </w:t>
      </w:r>
      <w:r w:rsidRPr="00AB515C">
        <w:rPr>
          <w:rFonts w:ascii="Times New Roman" w:hAnsi="Times New Roman" w:cs="Times New Roman"/>
          <w:b/>
          <w:i/>
          <w:color w:val="7030A0"/>
          <w:sz w:val="18"/>
          <w:szCs w:val="18"/>
        </w:rPr>
        <w:t>(Источник:</w:t>
      </w:r>
      <w:proofErr w:type="gramEnd"/>
      <w:r w:rsidRPr="00AB515C">
        <w:rPr>
          <w:rFonts w:ascii="Times New Roman" w:hAnsi="Times New Roman" w:cs="Times New Roman"/>
          <w:b/>
          <w:i/>
          <w:color w:val="7030A0"/>
          <w:sz w:val="18"/>
          <w:szCs w:val="18"/>
        </w:rPr>
        <w:t xml:space="preserve"> </w:t>
      </w:r>
      <w:hyperlink r:id="rId17" w:tooltip="Ссылка на КонсультантПлюс" w:history="1">
        <w:r w:rsidRPr="00AB515C">
          <w:rPr>
            <w:rStyle w:val="a4"/>
            <w:rFonts w:ascii="Times New Roman" w:hAnsi="Times New Roman" w:cs="Times New Roman"/>
            <w:b/>
            <w:i/>
            <w:iCs/>
            <w:color w:val="7030A0"/>
            <w:sz w:val="18"/>
            <w:szCs w:val="18"/>
            <w:u w:val="none"/>
          </w:rPr>
          <w:t xml:space="preserve">Готовое решение: </w:t>
        </w:r>
        <w:proofErr w:type="gramStart"/>
        <w:r w:rsidRPr="00AB515C">
          <w:rPr>
            <w:rStyle w:val="a4"/>
            <w:rFonts w:ascii="Times New Roman" w:hAnsi="Times New Roman" w:cs="Times New Roman"/>
            <w:b/>
            <w:i/>
            <w:iCs/>
            <w:color w:val="7030A0"/>
            <w:sz w:val="18"/>
            <w:szCs w:val="18"/>
            <w:u w:val="none"/>
          </w:rPr>
          <w:t>Какие расходы отражаются по статье 310 и подстатьям статьи 340 КОСГУ (</w:t>
        </w:r>
        <w:proofErr w:type="spellStart"/>
        <w:r w:rsidRPr="00AB515C">
          <w:rPr>
            <w:rStyle w:val="a4"/>
            <w:rFonts w:ascii="Times New Roman" w:hAnsi="Times New Roman" w:cs="Times New Roman"/>
            <w:b/>
            <w:i/>
            <w:iCs/>
            <w:color w:val="7030A0"/>
            <w:sz w:val="18"/>
            <w:szCs w:val="18"/>
            <w:u w:val="none"/>
          </w:rPr>
          <w:t>КонсультантПлюс</w:t>
        </w:r>
        <w:proofErr w:type="spellEnd"/>
        <w:r w:rsidRPr="00AB515C">
          <w:rPr>
            <w:rStyle w:val="a4"/>
            <w:rFonts w:ascii="Times New Roman" w:hAnsi="Times New Roman" w:cs="Times New Roman"/>
            <w:b/>
            <w:i/>
            <w:iCs/>
            <w:color w:val="7030A0"/>
            <w:sz w:val="18"/>
            <w:szCs w:val="18"/>
            <w:u w:val="none"/>
          </w:rPr>
          <w:t>, 2020) {</w:t>
        </w:r>
        <w:proofErr w:type="spellStart"/>
        <w:r w:rsidRPr="00AB515C">
          <w:rPr>
            <w:rStyle w:val="a4"/>
            <w:rFonts w:ascii="Times New Roman" w:hAnsi="Times New Roman" w:cs="Times New Roman"/>
            <w:b/>
            <w:i/>
            <w:iCs/>
            <w:color w:val="7030A0"/>
            <w:sz w:val="18"/>
            <w:szCs w:val="18"/>
            <w:u w:val="none"/>
          </w:rPr>
          <w:t>КонсультантПлюс</w:t>
        </w:r>
        <w:proofErr w:type="spellEnd"/>
        <w:r w:rsidRPr="00AB515C">
          <w:rPr>
            <w:rStyle w:val="a4"/>
            <w:rFonts w:ascii="Times New Roman" w:hAnsi="Times New Roman" w:cs="Times New Roman"/>
            <w:b/>
            <w:i/>
            <w:iCs/>
            <w:color w:val="7030A0"/>
            <w:sz w:val="18"/>
            <w:szCs w:val="18"/>
            <w:u w:val="none"/>
          </w:rPr>
          <w:t>}</w:t>
        </w:r>
      </w:hyperlink>
      <w:r w:rsidRPr="00AB515C">
        <w:rPr>
          <w:rFonts w:ascii="Times New Roman" w:hAnsi="Times New Roman" w:cs="Times New Roman"/>
          <w:b/>
          <w:i/>
          <w:color w:val="7030A0"/>
          <w:sz w:val="18"/>
          <w:szCs w:val="18"/>
        </w:rPr>
        <w:t>)</w:t>
      </w:r>
      <w:proofErr w:type="gramEnd"/>
    </w:p>
    <w:p w:rsidR="00402B37" w:rsidRPr="00AB515C" w:rsidRDefault="00402B37" w:rsidP="00402B37">
      <w:pPr>
        <w:spacing w:after="0" w:line="240" w:lineRule="auto"/>
        <w:ind w:firstLine="709"/>
        <w:jc w:val="both"/>
        <w:rPr>
          <w:rFonts w:ascii="Times New Roman" w:hAnsi="Times New Roman" w:cs="Times New Roman"/>
          <w:sz w:val="24"/>
          <w:szCs w:val="24"/>
        </w:rPr>
      </w:pPr>
    </w:p>
    <w:p w:rsidR="00402B37" w:rsidRPr="00AB515C" w:rsidRDefault="00402B37" w:rsidP="00402B37">
      <w:pPr>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sz w:val="24"/>
          <w:szCs w:val="24"/>
        </w:rPr>
        <w:t>«…</w:t>
      </w:r>
      <w:r w:rsidRPr="00AB515C">
        <w:rPr>
          <w:rFonts w:ascii="Times New Roman" w:hAnsi="Times New Roman" w:cs="Times New Roman"/>
          <w:b/>
          <w:sz w:val="24"/>
          <w:szCs w:val="24"/>
          <w:u w:val="single"/>
        </w:rPr>
        <w:t>Статья 340 "Увеличение стоимости материальных запасов</w:t>
      </w:r>
      <w:r w:rsidRPr="00AB515C">
        <w:rPr>
          <w:rFonts w:ascii="Times New Roman" w:hAnsi="Times New Roman" w:cs="Times New Roman"/>
          <w:b/>
          <w:sz w:val="24"/>
          <w:szCs w:val="24"/>
        </w:rPr>
        <w:t>"</w:t>
      </w:r>
      <w:r w:rsidRPr="00AB515C">
        <w:rPr>
          <w:rFonts w:ascii="Times New Roman" w:hAnsi="Times New Roman" w:cs="Times New Roman"/>
          <w:sz w:val="24"/>
          <w:szCs w:val="24"/>
        </w:rPr>
        <w:t xml:space="preserve"> КОСГУ детализирована </w:t>
      </w:r>
      <w:hyperlink r:id="rId18" w:history="1">
        <w:r w:rsidRPr="00AB515C">
          <w:rPr>
            <w:rFonts w:ascii="Times New Roman" w:hAnsi="Times New Roman" w:cs="Times New Roman"/>
            <w:color w:val="0000FF"/>
            <w:sz w:val="24"/>
            <w:szCs w:val="24"/>
          </w:rPr>
          <w:t>подстатьями 341</w:t>
        </w:r>
      </w:hyperlink>
      <w:r w:rsidRPr="00AB515C">
        <w:rPr>
          <w:rFonts w:ascii="Times New Roman" w:hAnsi="Times New Roman" w:cs="Times New Roman"/>
          <w:sz w:val="24"/>
          <w:szCs w:val="24"/>
        </w:rPr>
        <w:t xml:space="preserve"> - </w:t>
      </w:r>
      <w:hyperlink r:id="rId19" w:history="1">
        <w:r w:rsidRPr="00AB515C">
          <w:rPr>
            <w:rFonts w:ascii="Times New Roman" w:hAnsi="Times New Roman" w:cs="Times New Roman"/>
            <w:color w:val="0000FF"/>
            <w:sz w:val="24"/>
            <w:szCs w:val="24"/>
          </w:rPr>
          <w:t>347</w:t>
        </w:r>
      </w:hyperlink>
      <w:r w:rsidRPr="00AB515C">
        <w:rPr>
          <w:rFonts w:ascii="Times New Roman" w:hAnsi="Times New Roman" w:cs="Times New Roman"/>
          <w:sz w:val="24"/>
          <w:szCs w:val="24"/>
        </w:rPr>
        <w:t xml:space="preserve">, </w:t>
      </w:r>
      <w:hyperlink r:id="rId20" w:history="1">
        <w:r w:rsidRPr="00AB515C">
          <w:rPr>
            <w:rFonts w:ascii="Times New Roman" w:hAnsi="Times New Roman" w:cs="Times New Roman"/>
            <w:color w:val="0000FF"/>
            <w:sz w:val="24"/>
            <w:szCs w:val="24"/>
          </w:rPr>
          <w:t>349</w:t>
        </w:r>
      </w:hyperlink>
      <w:r w:rsidRPr="00AB515C">
        <w:rPr>
          <w:rFonts w:ascii="Times New Roman" w:hAnsi="Times New Roman" w:cs="Times New Roman"/>
          <w:sz w:val="24"/>
          <w:szCs w:val="24"/>
        </w:rPr>
        <w:t xml:space="preserve"> КОСГУ. </w:t>
      </w:r>
      <w:r w:rsidRPr="00AB515C">
        <w:rPr>
          <w:rFonts w:ascii="Times New Roman" w:hAnsi="Times New Roman" w:cs="Times New Roman"/>
          <w:b/>
          <w:sz w:val="24"/>
          <w:szCs w:val="24"/>
          <w:u w:val="single"/>
        </w:rPr>
        <w:t xml:space="preserve">По этим подстатьям отражайте расходы на приобретение (изготовление) объектов, признаваемых </w:t>
      </w:r>
      <w:hyperlink r:id="rId21" w:history="1">
        <w:r w:rsidRPr="00AB515C">
          <w:rPr>
            <w:rFonts w:ascii="Times New Roman" w:hAnsi="Times New Roman" w:cs="Times New Roman"/>
            <w:b/>
            <w:color w:val="0000FF"/>
            <w:sz w:val="24"/>
            <w:szCs w:val="24"/>
            <w:u w:val="single"/>
          </w:rPr>
          <w:t>материальными запасами</w:t>
        </w:r>
      </w:hyperlink>
      <w:r w:rsidRPr="00AB515C">
        <w:rPr>
          <w:rFonts w:ascii="Times New Roman" w:hAnsi="Times New Roman" w:cs="Times New Roman"/>
          <w:b/>
          <w:sz w:val="24"/>
          <w:szCs w:val="24"/>
          <w:u w:val="single"/>
        </w:rPr>
        <w:t>, и операции по их поступлению (принятию к учету).</w:t>
      </w:r>
    </w:p>
    <w:p w:rsidR="00402B37" w:rsidRPr="00AB515C" w:rsidRDefault="00402B37" w:rsidP="00402B37">
      <w:pPr>
        <w:spacing w:after="0" w:line="240" w:lineRule="auto"/>
        <w:ind w:firstLine="709"/>
        <w:jc w:val="both"/>
        <w:rPr>
          <w:rFonts w:ascii="Times New Roman" w:hAnsi="Times New Roman" w:cs="Times New Roman"/>
          <w:b/>
          <w:sz w:val="24"/>
          <w:szCs w:val="24"/>
          <w:u w:val="single"/>
        </w:rPr>
      </w:pPr>
      <w:r w:rsidRPr="00AB515C">
        <w:rPr>
          <w:rFonts w:ascii="Times New Roman" w:hAnsi="Times New Roman" w:cs="Times New Roman"/>
          <w:b/>
          <w:sz w:val="24"/>
          <w:szCs w:val="24"/>
          <w:u w:val="single"/>
        </w:rPr>
        <w:t>К материальным запасам относятся (</w:t>
      </w:r>
      <w:hyperlink r:id="rId22" w:history="1">
        <w:r w:rsidRPr="00AB515C">
          <w:rPr>
            <w:rFonts w:ascii="Times New Roman" w:hAnsi="Times New Roman" w:cs="Times New Roman"/>
            <w:b/>
            <w:color w:val="0000FF"/>
            <w:sz w:val="24"/>
            <w:szCs w:val="24"/>
            <w:u w:val="single"/>
          </w:rPr>
          <w:t>п. 99</w:t>
        </w:r>
      </w:hyperlink>
      <w:r w:rsidRPr="00AB515C">
        <w:rPr>
          <w:rFonts w:ascii="Times New Roman" w:hAnsi="Times New Roman" w:cs="Times New Roman"/>
          <w:b/>
          <w:sz w:val="24"/>
          <w:szCs w:val="24"/>
          <w:u w:val="single"/>
        </w:rPr>
        <w:t xml:space="preserve"> Инструкции N 157н):</w:t>
      </w:r>
    </w:p>
    <w:p w:rsidR="00402B37" w:rsidRPr="00AB515C" w:rsidRDefault="00402B37" w:rsidP="00402B37">
      <w:pPr>
        <w:numPr>
          <w:ilvl w:val="0"/>
          <w:numId w:val="8"/>
        </w:numPr>
        <w:spacing w:after="0" w:line="240" w:lineRule="auto"/>
        <w:ind w:left="0" w:firstLine="709"/>
        <w:jc w:val="both"/>
        <w:rPr>
          <w:rFonts w:ascii="Times New Roman" w:hAnsi="Times New Roman" w:cs="Times New Roman"/>
          <w:sz w:val="24"/>
          <w:szCs w:val="24"/>
          <w:u w:val="single"/>
        </w:rPr>
      </w:pPr>
      <w:r w:rsidRPr="00AB515C">
        <w:rPr>
          <w:rFonts w:ascii="Times New Roman" w:hAnsi="Times New Roman" w:cs="Times New Roman"/>
          <w:b/>
          <w:sz w:val="24"/>
          <w:szCs w:val="24"/>
          <w:u w:val="single"/>
        </w:rPr>
        <w:t>предметы, используемые в деятельности учреждения в течение периода, не превышающего 12 месяцев</w:t>
      </w:r>
      <w:r w:rsidRPr="00AB515C">
        <w:rPr>
          <w:rFonts w:ascii="Times New Roman" w:hAnsi="Times New Roman" w:cs="Times New Roman"/>
          <w:sz w:val="24"/>
          <w:szCs w:val="24"/>
          <w:u w:val="single"/>
        </w:rPr>
        <w:t xml:space="preserve"> (независимо от их стоимости);</w:t>
      </w:r>
    </w:p>
    <w:p w:rsidR="00402B37" w:rsidRPr="00AB515C" w:rsidRDefault="00402B37" w:rsidP="00402B37">
      <w:pPr>
        <w:numPr>
          <w:ilvl w:val="0"/>
          <w:numId w:val="8"/>
        </w:numPr>
        <w:spacing w:after="0" w:line="240" w:lineRule="auto"/>
        <w:ind w:left="0" w:firstLine="709"/>
        <w:jc w:val="both"/>
        <w:rPr>
          <w:rFonts w:ascii="Times New Roman" w:hAnsi="Times New Roman" w:cs="Times New Roman"/>
          <w:sz w:val="24"/>
          <w:szCs w:val="24"/>
          <w:u w:val="single"/>
        </w:rPr>
      </w:pPr>
      <w:r w:rsidRPr="00AB515C">
        <w:rPr>
          <w:rFonts w:ascii="Times New Roman" w:hAnsi="Times New Roman" w:cs="Times New Roman"/>
          <w:sz w:val="24"/>
          <w:szCs w:val="24"/>
          <w:u w:val="single"/>
        </w:rPr>
        <w:t>готовая продукция;</w:t>
      </w:r>
    </w:p>
    <w:p w:rsidR="00402B37" w:rsidRPr="00AB515C" w:rsidRDefault="00402B37" w:rsidP="00402B37">
      <w:pPr>
        <w:numPr>
          <w:ilvl w:val="0"/>
          <w:numId w:val="8"/>
        </w:numPr>
        <w:spacing w:after="0" w:line="240" w:lineRule="auto"/>
        <w:ind w:left="0" w:firstLine="709"/>
        <w:jc w:val="both"/>
        <w:rPr>
          <w:rFonts w:ascii="Times New Roman" w:hAnsi="Times New Roman" w:cs="Times New Roman"/>
          <w:sz w:val="24"/>
          <w:szCs w:val="24"/>
          <w:u w:val="single"/>
        </w:rPr>
      </w:pPr>
      <w:r w:rsidRPr="00AB515C">
        <w:rPr>
          <w:rFonts w:ascii="Times New Roman" w:hAnsi="Times New Roman" w:cs="Times New Roman"/>
          <w:sz w:val="24"/>
          <w:szCs w:val="24"/>
          <w:u w:val="single"/>
        </w:rPr>
        <w:t>товары для продажи;</w:t>
      </w:r>
    </w:p>
    <w:p w:rsidR="00402B37" w:rsidRPr="00AB515C" w:rsidRDefault="00E801D8" w:rsidP="00402B37">
      <w:pPr>
        <w:numPr>
          <w:ilvl w:val="0"/>
          <w:numId w:val="8"/>
        </w:numPr>
        <w:spacing w:after="0" w:line="240" w:lineRule="auto"/>
        <w:ind w:left="0" w:firstLine="709"/>
        <w:jc w:val="both"/>
        <w:rPr>
          <w:rFonts w:ascii="Times New Roman" w:hAnsi="Times New Roman" w:cs="Times New Roman"/>
          <w:sz w:val="24"/>
          <w:szCs w:val="24"/>
        </w:rPr>
      </w:pPr>
      <w:hyperlink r:id="rId23" w:history="1">
        <w:r w:rsidR="00402B37" w:rsidRPr="00AB515C">
          <w:rPr>
            <w:rFonts w:ascii="Times New Roman" w:hAnsi="Times New Roman" w:cs="Times New Roman"/>
            <w:color w:val="0000FF"/>
            <w:sz w:val="24"/>
            <w:szCs w:val="24"/>
            <w:u w:val="single"/>
          </w:rPr>
          <w:t>отдельные материальные ценности</w:t>
        </w:r>
      </w:hyperlink>
      <w:r w:rsidR="00402B37" w:rsidRPr="00AB515C">
        <w:rPr>
          <w:rFonts w:ascii="Times New Roman" w:hAnsi="Times New Roman" w:cs="Times New Roman"/>
          <w:sz w:val="24"/>
          <w:szCs w:val="24"/>
          <w:u w:val="single"/>
        </w:rPr>
        <w:t xml:space="preserve"> независимо от их стоимости и срока службы, например оборудование, требующее монтажа и предназначенное для установки, тара, временные сооружения, специальная одежда и обувь и другие</w:t>
      </w:r>
      <w:r w:rsidR="00402B37" w:rsidRPr="00AB515C">
        <w:rPr>
          <w:rFonts w:ascii="Times New Roman" w:hAnsi="Times New Roman" w:cs="Times New Roman"/>
          <w:sz w:val="24"/>
          <w:szCs w:val="24"/>
        </w:rPr>
        <w:t>…</w:t>
      </w:r>
    </w:p>
    <w:p w:rsidR="00402B37" w:rsidRPr="00AB515C" w:rsidRDefault="00E801D8" w:rsidP="00402B37">
      <w:pPr>
        <w:spacing w:after="0" w:line="240" w:lineRule="auto"/>
        <w:ind w:firstLine="709"/>
        <w:jc w:val="both"/>
        <w:rPr>
          <w:rFonts w:ascii="Times New Roman" w:hAnsi="Times New Roman" w:cs="Times New Roman"/>
          <w:sz w:val="18"/>
          <w:szCs w:val="18"/>
        </w:rPr>
      </w:pPr>
      <w:hyperlink r:id="rId24" w:history="1">
        <w:r w:rsidR="00402B37" w:rsidRPr="00AB515C">
          <w:rPr>
            <w:rFonts w:ascii="Times New Roman" w:hAnsi="Times New Roman" w:cs="Times New Roman"/>
            <w:b/>
            <w:color w:val="0000FF"/>
            <w:sz w:val="24"/>
            <w:szCs w:val="24"/>
            <w:u w:val="single"/>
          </w:rPr>
          <w:t>Решение</w:t>
        </w:r>
      </w:hyperlink>
      <w:r w:rsidR="00402B37" w:rsidRPr="00AB515C">
        <w:rPr>
          <w:rFonts w:ascii="Times New Roman" w:hAnsi="Times New Roman" w:cs="Times New Roman"/>
          <w:b/>
          <w:sz w:val="24"/>
          <w:szCs w:val="24"/>
          <w:u w:val="single"/>
        </w:rPr>
        <w:t xml:space="preserve"> об отнесении материальных ценностей к материальным запасам принимает комиссия учреждения по поступлению и выбытию нефинансовых активов</w:t>
      </w:r>
      <w:r w:rsidR="00402B37" w:rsidRPr="00AB515C">
        <w:rPr>
          <w:rFonts w:ascii="Times New Roman" w:hAnsi="Times New Roman" w:cs="Times New Roman"/>
          <w:sz w:val="24"/>
          <w:szCs w:val="24"/>
        </w:rPr>
        <w:t xml:space="preserve"> (</w:t>
      </w:r>
      <w:hyperlink r:id="rId25" w:history="1">
        <w:r w:rsidR="00402B37" w:rsidRPr="00AB515C">
          <w:rPr>
            <w:rFonts w:ascii="Times New Roman" w:hAnsi="Times New Roman" w:cs="Times New Roman"/>
            <w:color w:val="0000FF"/>
            <w:sz w:val="24"/>
            <w:szCs w:val="24"/>
          </w:rPr>
          <w:t>п. 34</w:t>
        </w:r>
      </w:hyperlink>
      <w:r w:rsidR="00402B37" w:rsidRPr="00AB515C">
        <w:rPr>
          <w:rFonts w:ascii="Times New Roman" w:hAnsi="Times New Roman" w:cs="Times New Roman"/>
          <w:sz w:val="24"/>
          <w:szCs w:val="24"/>
        </w:rPr>
        <w:t xml:space="preserve"> Инструкции N 157н). </w:t>
      </w:r>
      <w:proofErr w:type="gramStart"/>
      <w:r w:rsidR="00402B37" w:rsidRPr="00AB515C">
        <w:rPr>
          <w:rFonts w:ascii="Times New Roman" w:hAnsi="Times New Roman" w:cs="Times New Roman"/>
          <w:sz w:val="24"/>
          <w:szCs w:val="24"/>
        </w:rPr>
        <w:t xml:space="preserve">Порядок принятия такого решения рекомендуем закрепить в учетной политике </w:t>
      </w:r>
      <w:r w:rsidR="00402B37" w:rsidRPr="00AB515C">
        <w:rPr>
          <w:rFonts w:ascii="Times New Roman" w:hAnsi="Times New Roman" w:cs="Times New Roman"/>
          <w:sz w:val="24"/>
          <w:szCs w:val="24"/>
        </w:rPr>
        <w:lastRenderedPageBreak/>
        <w:t xml:space="preserve">учреждения…» </w:t>
      </w:r>
      <w:r w:rsidR="00402B37" w:rsidRPr="00AB515C">
        <w:rPr>
          <w:rFonts w:ascii="Times New Roman" w:hAnsi="Times New Roman" w:cs="Times New Roman"/>
          <w:b/>
          <w:i/>
          <w:color w:val="7030A0"/>
          <w:sz w:val="18"/>
          <w:szCs w:val="18"/>
        </w:rPr>
        <w:t>(Источник:</w:t>
      </w:r>
      <w:proofErr w:type="gramEnd"/>
      <w:r w:rsidR="00402B37" w:rsidRPr="00AB515C">
        <w:rPr>
          <w:rFonts w:ascii="Times New Roman" w:hAnsi="Times New Roman" w:cs="Times New Roman"/>
          <w:b/>
          <w:i/>
          <w:color w:val="7030A0"/>
          <w:sz w:val="18"/>
          <w:szCs w:val="18"/>
        </w:rPr>
        <w:t xml:space="preserve"> </w:t>
      </w:r>
      <w:hyperlink r:id="rId26" w:tooltip="Ссылка на КонсультантПлюс" w:history="1">
        <w:r w:rsidR="00402B37" w:rsidRPr="00AB515C">
          <w:rPr>
            <w:rStyle w:val="a4"/>
            <w:rFonts w:ascii="Times New Roman" w:hAnsi="Times New Roman" w:cs="Times New Roman"/>
            <w:b/>
            <w:i/>
            <w:iCs/>
            <w:color w:val="7030A0"/>
            <w:sz w:val="18"/>
            <w:szCs w:val="18"/>
            <w:u w:val="none"/>
          </w:rPr>
          <w:t xml:space="preserve">Готовое решение: </w:t>
        </w:r>
        <w:proofErr w:type="gramStart"/>
        <w:r w:rsidR="00402B37" w:rsidRPr="00AB515C">
          <w:rPr>
            <w:rStyle w:val="a4"/>
            <w:rFonts w:ascii="Times New Roman" w:hAnsi="Times New Roman" w:cs="Times New Roman"/>
            <w:b/>
            <w:i/>
            <w:iCs/>
            <w:color w:val="7030A0"/>
            <w:sz w:val="18"/>
            <w:szCs w:val="18"/>
            <w:u w:val="none"/>
          </w:rPr>
          <w:t>Какие расходы отражаются по статье 310 и подстатьям статьи 340 КОСГУ (</w:t>
        </w:r>
        <w:proofErr w:type="spellStart"/>
        <w:r w:rsidR="00402B37" w:rsidRPr="00AB515C">
          <w:rPr>
            <w:rStyle w:val="a4"/>
            <w:rFonts w:ascii="Times New Roman" w:hAnsi="Times New Roman" w:cs="Times New Roman"/>
            <w:b/>
            <w:i/>
            <w:iCs/>
            <w:color w:val="7030A0"/>
            <w:sz w:val="18"/>
            <w:szCs w:val="18"/>
            <w:u w:val="none"/>
          </w:rPr>
          <w:t>КонсультантПлюс</w:t>
        </w:r>
        <w:proofErr w:type="spellEnd"/>
        <w:r w:rsidR="00402B37" w:rsidRPr="00AB515C">
          <w:rPr>
            <w:rStyle w:val="a4"/>
            <w:rFonts w:ascii="Times New Roman" w:hAnsi="Times New Roman" w:cs="Times New Roman"/>
            <w:b/>
            <w:i/>
            <w:iCs/>
            <w:color w:val="7030A0"/>
            <w:sz w:val="18"/>
            <w:szCs w:val="18"/>
            <w:u w:val="none"/>
          </w:rPr>
          <w:t>, 2020) {</w:t>
        </w:r>
        <w:proofErr w:type="spellStart"/>
        <w:r w:rsidR="00402B37" w:rsidRPr="00AB515C">
          <w:rPr>
            <w:rStyle w:val="a4"/>
            <w:rFonts w:ascii="Times New Roman" w:hAnsi="Times New Roman" w:cs="Times New Roman"/>
            <w:b/>
            <w:i/>
            <w:iCs/>
            <w:color w:val="7030A0"/>
            <w:sz w:val="18"/>
            <w:szCs w:val="18"/>
            <w:u w:val="none"/>
          </w:rPr>
          <w:t>КонсультантПлюс</w:t>
        </w:r>
        <w:proofErr w:type="spellEnd"/>
        <w:r w:rsidR="00402B37" w:rsidRPr="00AB515C">
          <w:rPr>
            <w:rStyle w:val="a4"/>
            <w:rFonts w:ascii="Times New Roman" w:hAnsi="Times New Roman" w:cs="Times New Roman"/>
            <w:b/>
            <w:i/>
            <w:iCs/>
            <w:color w:val="7030A0"/>
            <w:sz w:val="18"/>
            <w:szCs w:val="18"/>
            <w:u w:val="none"/>
          </w:rPr>
          <w:t>}</w:t>
        </w:r>
      </w:hyperlink>
      <w:r w:rsidR="00402B37" w:rsidRPr="00AB515C">
        <w:rPr>
          <w:rFonts w:ascii="Times New Roman" w:hAnsi="Times New Roman" w:cs="Times New Roman"/>
          <w:b/>
          <w:i/>
          <w:color w:val="7030A0"/>
          <w:sz w:val="18"/>
          <w:szCs w:val="18"/>
        </w:rPr>
        <w:t>)</w:t>
      </w:r>
      <w:proofErr w:type="gramEnd"/>
    </w:p>
    <w:p w:rsidR="006D40C5" w:rsidRPr="00AB515C" w:rsidRDefault="006D40C5" w:rsidP="00994BEC">
      <w:pPr>
        <w:spacing w:after="0" w:line="240" w:lineRule="auto"/>
        <w:ind w:firstLine="709"/>
        <w:rPr>
          <w:rFonts w:ascii="Times New Roman" w:eastAsia="Times New Roman" w:hAnsi="Times New Roman" w:cs="Times New Roman"/>
          <w:color w:val="000000"/>
          <w:sz w:val="24"/>
          <w:szCs w:val="24"/>
          <w:shd w:val="clear" w:color="auto" w:fill="FFFFFF"/>
          <w:lang w:eastAsia="ru-RU"/>
        </w:rPr>
      </w:pPr>
    </w:p>
    <w:p w:rsidR="00692E6D" w:rsidRPr="00AB515C" w:rsidRDefault="00692E6D" w:rsidP="00994BEC">
      <w:pPr>
        <w:spacing w:after="0" w:line="240" w:lineRule="auto"/>
        <w:ind w:firstLine="709"/>
        <w:rPr>
          <w:rFonts w:ascii="Times New Roman" w:eastAsia="Times New Roman" w:hAnsi="Times New Roman" w:cs="Times New Roman"/>
          <w:color w:val="000000"/>
          <w:sz w:val="24"/>
          <w:szCs w:val="24"/>
          <w:shd w:val="clear" w:color="auto" w:fill="FFFFFF"/>
          <w:lang w:eastAsia="ru-RU"/>
        </w:rPr>
      </w:pPr>
      <w:proofErr w:type="gramStart"/>
      <w:r w:rsidRPr="00AB515C">
        <w:rPr>
          <w:rFonts w:ascii="Times New Roman" w:eastAsia="Times New Roman" w:hAnsi="Times New Roman" w:cs="Times New Roman"/>
          <w:b/>
          <w:color w:val="000000"/>
          <w:sz w:val="24"/>
          <w:szCs w:val="24"/>
          <w:u w:val="single"/>
          <w:shd w:val="clear" w:color="auto" w:fill="FFFFFF"/>
          <w:lang w:eastAsia="ru-RU"/>
        </w:rPr>
        <w:t>Например</w:t>
      </w:r>
      <w:proofErr w:type="gramEnd"/>
      <w:r w:rsidR="00402B37" w:rsidRPr="00AB515C">
        <w:rPr>
          <w:rFonts w:ascii="Times New Roman" w:eastAsia="Times New Roman" w:hAnsi="Times New Roman" w:cs="Times New Roman"/>
          <w:b/>
          <w:color w:val="000000"/>
          <w:sz w:val="24"/>
          <w:szCs w:val="24"/>
          <w:u w:val="single"/>
          <w:shd w:val="clear" w:color="auto" w:fill="FFFFFF"/>
          <w:lang w:eastAsia="ru-RU"/>
        </w:rPr>
        <w:t xml:space="preserve">   с</w:t>
      </w:r>
      <w:r w:rsidRPr="00AB515C">
        <w:rPr>
          <w:rFonts w:ascii="Times New Roman" w:eastAsia="Times New Roman" w:hAnsi="Times New Roman" w:cs="Times New Roman"/>
          <w:b/>
          <w:color w:val="000000"/>
          <w:sz w:val="24"/>
          <w:szCs w:val="24"/>
          <w:u w:val="single"/>
          <w:shd w:val="clear" w:color="auto" w:fill="FFFFFF"/>
          <w:lang w:eastAsia="ru-RU"/>
        </w:rPr>
        <w:t>рок полезной эксплуатации искусственн</w:t>
      </w:r>
      <w:r w:rsidR="00DD5DDA" w:rsidRPr="00AB515C">
        <w:rPr>
          <w:rFonts w:ascii="Times New Roman" w:eastAsia="Times New Roman" w:hAnsi="Times New Roman" w:cs="Times New Roman"/>
          <w:b/>
          <w:color w:val="000000"/>
          <w:sz w:val="24"/>
          <w:szCs w:val="24"/>
          <w:u w:val="single"/>
          <w:shd w:val="clear" w:color="auto" w:fill="FFFFFF"/>
          <w:lang w:eastAsia="ru-RU"/>
        </w:rPr>
        <w:t>ого</w:t>
      </w:r>
      <w:r w:rsidRPr="00AB515C">
        <w:rPr>
          <w:rFonts w:ascii="Times New Roman" w:eastAsia="Times New Roman" w:hAnsi="Times New Roman" w:cs="Times New Roman"/>
          <w:b/>
          <w:color w:val="000000"/>
          <w:sz w:val="24"/>
          <w:szCs w:val="24"/>
          <w:u w:val="single"/>
          <w:shd w:val="clear" w:color="auto" w:fill="FFFFFF"/>
          <w:lang w:eastAsia="ru-RU"/>
        </w:rPr>
        <w:t xml:space="preserve"> покрыти</w:t>
      </w:r>
      <w:r w:rsidR="00DD5DDA" w:rsidRPr="00AB515C">
        <w:rPr>
          <w:rFonts w:ascii="Times New Roman" w:eastAsia="Times New Roman" w:hAnsi="Times New Roman" w:cs="Times New Roman"/>
          <w:b/>
          <w:color w:val="000000"/>
          <w:sz w:val="24"/>
          <w:szCs w:val="24"/>
          <w:u w:val="single"/>
          <w:shd w:val="clear" w:color="auto" w:fill="FFFFFF"/>
          <w:lang w:eastAsia="ru-RU"/>
        </w:rPr>
        <w:t>я</w:t>
      </w:r>
      <w:r w:rsidRPr="00AB515C">
        <w:rPr>
          <w:rFonts w:ascii="Times New Roman" w:eastAsia="Times New Roman" w:hAnsi="Times New Roman" w:cs="Times New Roman"/>
          <w:b/>
          <w:color w:val="000000"/>
          <w:sz w:val="24"/>
          <w:szCs w:val="24"/>
          <w:u w:val="single"/>
          <w:shd w:val="clear" w:color="auto" w:fill="FFFFFF"/>
          <w:lang w:eastAsia="ru-RU"/>
        </w:rPr>
        <w:t xml:space="preserve"> для футбольных полей превышает 12 месяцев</w:t>
      </w:r>
      <w:r w:rsidR="00402B37" w:rsidRPr="00AB515C">
        <w:rPr>
          <w:rFonts w:ascii="Times New Roman" w:eastAsia="Times New Roman" w:hAnsi="Times New Roman" w:cs="Times New Roman"/>
          <w:b/>
          <w:color w:val="000000"/>
          <w:sz w:val="24"/>
          <w:szCs w:val="24"/>
          <w:u w:val="single"/>
          <w:shd w:val="clear" w:color="auto" w:fill="FFFFFF"/>
          <w:lang w:eastAsia="ru-RU"/>
        </w:rPr>
        <w:t>, его</w:t>
      </w:r>
      <w:r w:rsidRPr="00AB515C">
        <w:rPr>
          <w:rFonts w:ascii="Times New Roman" w:eastAsia="Times New Roman" w:hAnsi="Times New Roman" w:cs="Times New Roman"/>
          <w:b/>
          <w:color w:val="000000"/>
          <w:sz w:val="24"/>
          <w:szCs w:val="24"/>
          <w:u w:val="single"/>
          <w:shd w:val="clear" w:color="auto" w:fill="FFFFFF"/>
          <w:lang w:eastAsia="ru-RU"/>
        </w:rPr>
        <w:t xml:space="preserve"> приобретение </w:t>
      </w:r>
      <w:r w:rsidR="00402B37" w:rsidRPr="00AB515C">
        <w:rPr>
          <w:rFonts w:ascii="Times New Roman" w:eastAsia="Times New Roman" w:hAnsi="Times New Roman" w:cs="Times New Roman"/>
          <w:b/>
          <w:color w:val="000000"/>
          <w:sz w:val="24"/>
          <w:szCs w:val="24"/>
          <w:u w:val="single"/>
          <w:shd w:val="clear" w:color="auto" w:fill="FFFFFF"/>
          <w:lang w:eastAsia="ru-RU"/>
        </w:rPr>
        <w:t xml:space="preserve"> правомерно</w:t>
      </w:r>
      <w:r w:rsidRPr="00AB515C">
        <w:rPr>
          <w:rFonts w:ascii="Times New Roman" w:eastAsia="Times New Roman" w:hAnsi="Times New Roman" w:cs="Times New Roman"/>
          <w:b/>
          <w:color w:val="000000"/>
          <w:sz w:val="24"/>
          <w:szCs w:val="24"/>
          <w:u w:val="single"/>
          <w:shd w:val="clear" w:color="auto" w:fill="FFFFFF"/>
          <w:lang w:eastAsia="ru-RU"/>
        </w:rPr>
        <w:t xml:space="preserve">  по коду 310</w:t>
      </w:r>
      <w:r w:rsidR="00402B37" w:rsidRPr="00AB515C">
        <w:rPr>
          <w:rFonts w:ascii="Times New Roman" w:eastAsia="Times New Roman" w:hAnsi="Times New Roman" w:cs="Times New Roman"/>
          <w:b/>
          <w:color w:val="000000"/>
          <w:sz w:val="24"/>
          <w:szCs w:val="24"/>
          <w:u w:val="single"/>
          <w:shd w:val="clear" w:color="auto" w:fill="FFFFFF"/>
          <w:lang w:eastAsia="ru-RU"/>
        </w:rPr>
        <w:t xml:space="preserve"> «</w:t>
      </w:r>
      <w:r w:rsidRPr="00AB515C">
        <w:rPr>
          <w:rFonts w:ascii="Times New Roman" w:eastAsia="Times New Roman" w:hAnsi="Times New Roman" w:cs="Times New Roman"/>
          <w:b/>
          <w:color w:val="000000"/>
          <w:sz w:val="24"/>
          <w:szCs w:val="24"/>
          <w:u w:val="single"/>
          <w:shd w:val="clear" w:color="auto" w:fill="FFFFFF"/>
          <w:lang w:eastAsia="ru-RU"/>
        </w:rPr>
        <w:t>Увеличение стоимости основных средств» КОСГУ</w:t>
      </w:r>
      <w:r w:rsidR="00994BEC" w:rsidRPr="00AB515C">
        <w:rPr>
          <w:rFonts w:ascii="Times New Roman" w:eastAsia="Times New Roman" w:hAnsi="Times New Roman" w:cs="Times New Roman"/>
          <w:color w:val="000000"/>
          <w:sz w:val="24"/>
          <w:szCs w:val="24"/>
          <w:shd w:val="clear" w:color="auto" w:fill="FFFFFF"/>
          <w:lang w:eastAsia="ru-RU"/>
        </w:rPr>
        <w:t>»</w:t>
      </w:r>
      <w:r w:rsidR="00402B37" w:rsidRPr="00AB515C">
        <w:rPr>
          <w:rFonts w:ascii="Times New Roman" w:eastAsia="Times New Roman" w:hAnsi="Times New Roman" w:cs="Times New Roman"/>
          <w:color w:val="000000"/>
          <w:sz w:val="24"/>
          <w:szCs w:val="24"/>
          <w:shd w:val="clear" w:color="auto" w:fill="FFFFFF"/>
          <w:lang w:eastAsia="ru-RU"/>
        </w:rPr>
        <w:t>.</w:t>
      </w:r>
      <w:r w:rsidR="00994BEC" w:rsidRPr="00AB515C">
        <w:rPr>
          <w:rFonts w:ascii="Times New Roman" w:eastAsia="Times New Roman" w:hAnsi="Times New Roman" w:cs="Times New Roman"/>
          <w:color w:val="000000"/>
          <w:sz w:val="24"/>
          <w:szCs w:val="24"/>
          <w:shd w:val="clear" w:color="auto" w:fill="FFFFFF"/>
          <w:lang w:eastAsia="ru-RU"/>
        </w:rPr>
        <w:t xml:space="preserve"> </w:t>
      </w:r>
      <w:r w:rsidR="00402B37" w:rsidRPr="00AB515C">
        <w:rPr>
          <w:rFonts w:ascii="Times New Roman" w:eastAsia="Times New Roman" w:hAnsi="Times New Roman" w:cs="Times New Roman"/>
          <w:b/>
          <w:i/>
          <w:color w:val="7030A0"/>
          <w:sz w:val="18"/>
          <w:szCs w:val="18"/>
          <w:shd w:val="clear" w:color="auto" w:fill="FFFFFF"/>
          <w:lang w:eastAsia="ru-RU"/>
        </w:rPr>
        <w:t xml:space="preserve"> </w:t>
      </w:r>
    </w:p>
    <w:p w:rsidR="00402B37" w:rsidRPr="00AB515C" w:rsidRDefault="00402B37" w:rsidP="007521D9">
      <w:pPr>
        <w:spacing w:after="0" w:line="240" w:lineRule="auto"/>
        <w:ind w:firstLine="709"/>
        <w:rPr>
          <w:rFonts w:ascii="Times New Roman" w:hAnsi="Times New Roman" w:cs="Times New Roman"/>
          <w:sz w:val="24"/>
          <w:szCs w:val="24"/>
        </w:rPr>
      </w:pPr>
    </w:p>
    <w:p w:rsidR="007521D9" w:rsidRPr="00AB515C" w:rsidRDefault="00994BEC" w:rsidP="007521D9">
      <w:pPr>
        <w:spacing w:after="0" w:line="240" w:lineRule="auto"/>
        <w:ind w:firstLine="709"/>
        <w:rPr>
          <w:rFonts w:ascii="Times New Roman" w:eastAsia="Times New Roman" w:hAnsi="Times New Roman" w:cs="Times New Roman"/>
          <w:color w:val="000000"/>
          <w:sz w:val="18"/>
          <w:szCs w:val="18"/>
          <w:shd w:val="clear" w:color="auto" w:fill="FFFFFF"/>
          <w:lang w:eastAsia="ru-RU"/>
        </w:rPr>
      </w:pPr>
      <w:proofErr w:type="gramStart"/>
      <w:r w:rsidRPr="00AB515C">
        <w:rPr>
          <w:rFonts w:ascii="Times New Roman" w:hAnsi="Times New Roman" w:cs="Times New Roman"/>
          <w:sz w:val="24"/>
          <w:szCs w:val="24"/>
        </w:rPr>
        <w:t>«…</w:t>
      </w:r>
      <w:r w:rsidR="0060671F" w:rsidRPr="00AB515C">
        <w:rPr>
          <w:rFonts w:ascii="Times New Roman" w:hAnsi="Times New Roman" w:cs="Times New Roman"/>
          <w:b/>
          <w:sz w:val="24"/>
          <w:szCs w:val="24"/>
          <w:u w:val="single"/>
        </w:rPr>
        <w:t xml:space="preserve">Расходы органа исполнительной власти муниципального образования на приобретение искусственного покрытия для спортивной площадки относятся на </w:t>
      </w:r>
      <w:hyperlink r:id="rId27" w:history="1">
        <w:r w:rsidR="0060671F" w:rsidRPr="00AB515C">
          <w:rPr>
            <w:rFonts w:ascii="Times New Roman" w:hAnsi="Times New Roman" w:cs="Times New Roman"/>
            <w:b/>
            <w:color w:val="0000FF"/>
            <w:sz w:val="24"/>
            <w:szCs w:val="24"/>
            <w:u w:val="single"/>
          </w:rPr>
          <w:t>статью 340</w:t>
        </w:r>
      </w:hyperlink>
      <w:r w:rsidR="0060671F" w:rsidRPr="00AB515C">
        <w:rPr>
          <w:rFonts w:ascii="Times New Roman" w:hAnsi="Times New Roman" w:cs="Times New Roman"/>
          <w:sz w:val="24"/>
          <w:szCs w:val="24"/>
        </w:rPr>
        <w:t xml:space="preserve"> "Увеличение стоимости материальных запасов" КОСГУ</w:t>
      </w:r>
      <w:r w:rsidRPr="00AB515C">
        <w:rPr>
          <w:rFonts w:ascii="Times New Roman" w:hAnsi="Times New Roman" w:cs="Times New Roman"/>
          <w:sz w:val="24"/>
          <w:szCs w:val="24"/>
        </w:rPr>
        <w:t xml:space="preserve">…» </w:t>
      </w:r>
      <w:r w:rsidRPr="00AB515C">
        <w:rPr>
          <w:rFonts w:ascii="Times New Roman" w:hAnsi="Times New Roman" w:cs="Times New Roman"/>
          <w:b/>
          <w:i/>
          <w:color w:val="7030A0"/>
          <w:sz w:val="18"/>
          <w:szCs w:val="18"/>
        </w:rPr>
        <w:t>(Источник:</w:t>
      </w:r>
      <w:proofErr w:type="gramEnd"/>
      <w:r w:rsidR="007521D9" w:rsidRPr="00AB515C">
        <w:rPr>
          <w:rFonts w:ascii="Times New Roman" w:hAnsi="Times New Roman" w:cs="Times New Roman"/>
          <w:b/>
          <w:i/>
          <w:color w:val="7030A0"/>
          <w:sz w:val="18"/>
          <w:szCs w:val="18"/>
        </w:rPr>
        <w:t xml:space="preserve"> </w:t>
      </w:r>
      <w:hyperlink r:id="rId28" w:tooltip="Ссылка на КонсультантПлюс" w:history="1">
        <w:r w:rsidR="007521D9" w:rsidRPr="00AB515C">
          <w:rPr>
            <w:rStyle w:val="a4"/>
            <w:rFonts w:ascii="Times New Roman" w:hAnsi="Times New Roman" w:cs="Times New Roman"/>
            <w:b/>
            <w:i/>
            <w:iCs/>
            <w:color w:val="7030A0"/>
            <w:sz w:val="18"/>
            <w:szCs w:val="18"/>
            <w:u w:val="none"/>
          </w:rPr>
          <w:t xml:space="preserve">Корреспонденция счетов: Как отразить в учете органа исполнительной власти муниципального образования расходы на приобретение искусственного покрытия для спортивной площадки, предназначенного для последующей передачи подведомственному ему казенному учреждению?.. </w:t>
        </w:r>
        <w:proofErr w:type="gramStart"/>
        <w:r w:rsidR="007521D9" w:rsidRPr="00AB515C">
          <w:rPr>
            <w:rStyle w:val="a4"/>
            <w:rFonts w:ascii="Times New Roman" w:hAnsi="Times New Roman" w:cs="Times New Roman"/>
            <w:b/>
            <w:i/>
            <w:iCs/>
            <w:color w:val="7030A0"/>
            <w:sz w:val="18"/>
            <w:szCs w:val="18"/>
            <w:u w:val="none"/>
          </w:rPr>
          <w:t>(Консультация эксперта, 2015) {</w:t>
        </w:r>
        <w:proofErr w:type="spellStart"/>
        <w:r w:rsidR="007521D9" w:rsidRPr="00AB515C">
          <w:rPr>
            <w:rStyle w:val="a4"/>
            <w:rFonts w:ascii="Times New Roman" w:hAnsi="Times New Roman" w:cs="Times New Roman"/>
            <w:b/>
            <w:i/>
            <w:iCs/>
            <w:color w:val="7030A0"/>
            <w:sz w:val="18"/>
            <w:szCs w:val="18"/>
            <w:u w:val="none"/>
          </w:rPr>
          <w:t>КонсультантПлюс</w:t>
        </w:r>
        <w:proofErr w:type="spellEnd"/>
        <w:r w:rsidR="007521D9" w:rsidRPr="00AB515C">
          <w:rPr>
            <w:rStyle w:val="a4"/>
            <w:rFonts w:ascii="Times New Roman" w:hAnsi="Times New Roman" w:cs="Times New Roman"/>
            <w:b/>
            <w:i/>
            <w:iCs/>
            <w:color w:val="7030A0"/>
            <w:sz w:val="18"/>
            <w:szCs w:val="18"/>
            <w:u w:val="none"/>
          </w:rPr>
          <w:t>}</w:t>
        </w:r>
      </w:hyperlink>
      <w:r w:rsidR="007521D9" w:rsidRPr="00AB515C">
        <w:rPr>
          <w:rFonts w:ascii="Times New Roman" w:hAnsi="Times New Roman" w:cs="Times New Roman"/>
          <w:b/>
          <w:i/>
          <w:color w:val="7030A0"/>
          <w:sz w:val="18"/>
          <w:szCs w:val="18"/>
        </w:rPr>
        <w:t>)</w:t>
      </w:r>
      <w:proofErr w:type="gramEnd"/>
    </w:p>
    <w:p w:rsidR="002A22E5" w:rsidRPr="00AB515C" w:rsidRDefault="002A22E5" w:rsidP="00994BEC">
      <w:pPr>
        <w:spacing w:after="0" w:line="240" w:lineRule="auto"/>
        <w:ind w:firstLine="709"/>
        <w:rPr>
          <w:rFonts w:ascii="Times New Roman" w:eastAsia="Times New Roman" w:hAnsi="Times New Roman" w:cs="Times New Roman"/>
          <w:color w:val="000000"/>
          <w:sz w:val="24"/>
          <w:szCs w:val="24"/>
          <w:shd w:val="clear" w:color="auto" w:fill="FFFFFF"/>
          <w:lang w:eastAsia="ru-RU"/>
        </w:rPr>
      </w:pPr>
    </w:p>
    <w:p w:rsidR="00692E6D" w:rsidRPr="00AB515C" w:rsidRDefault="00692E6D" w:rsidP="00994BEC">
      <w:pPr>
        <w:spacing w:after="0" w:line="240" w:lineRule="auto"/>
        <w:ind w:firstLine="709"/>
        <w:jc w:val="center"/>
        <w:rPr>
          <w:rFonts w:ascii="Times New Roman" w:hAnsi="Times New Roman" w:cs="Times New Roman"/>
          <w:sz w:val="24"/>
          <w:szCs w:val="24"/>
        </w:rPr>
      </w:pPr>
      <w:r w:rsidRPr="00AB515C">
        <w:rPr>
          <w:rFonts w:ascii="Times New Roman" w:hAnsi="Times New Roman" w:cs="Times New Roman"/>
          <w:sz w:val="24"/>
          <w:szCs w:val="24"/>
        </w:rPr>
        <w:t>Для поиска  информации по вопросу</w:t>
      </w:r>
    </w:p>
    <w:p w:rsidR="00692E6D" w:rsidRPr="00AB515C" w:rsidRDefault="00692E6D" w:rsidP="00994BEC">
      <w:pPr>
        <w:tabs>
          <w:tab w:val="left" w:pos="5255"/>
        </w:tabs>
        <w:spacing w:after="0" w:line="240" w:lineRule="auto"/>
        <w:ind w:firstLine="709"/>
        <w:jc w:val="center"/>
        <w:rPr>
          <w:rFonts w:ascii="Times New Roman" w:hAnsi="Times New Roman" w:cs="Times New Roman"/>
          <w:sz w:val="24"/>
          <w:szCs w:val="24"/>
        </w:rPr>
      </w:pPr>
      <w:r w:rsidRPr="00AB515C">
        <w:rPr>
          <w:rFonts w:ascii="Times New Roman" w:hAnsi="Times New Roman" w:cs="Times New Roman"/>
          <w:sz w:val="24"/>
          <w:szCs w:val="24"/>
        </w:rPr>
        <w:t>использовались ключевые слова в строке «быстрый поиск»:</w:t>
      </w:r>
    </w:p>
    <w:p w:rsidR="007521D9" w:rsidRPr="00AB515C" w:rsidRDefault="007521D9" w:rsidP="00994BEC">
      <w:pPr>
        <w:spacing w:after="0" w:line="240" w:lineRule="auto"/>
        <w:ind w:firstLine="709"/>
        <w:jc w:val="center"/>
        <w:rPr>
          <w:rFonts w:ascii="Times New Roman" w:hAnsi="Times New Roman" w:cs="Times New Roman"/>
          <w:b/>
          <w:color w:val="FF0000"/>
          <w:sz w:val="24"/>
          <w:szCs w:val="24"/>
        </w:rPr>
      </w:pPr>
    </w:p>
    <w:p w:rsidR="00692E6D" w:rsidRPr="00AB515C" w:rsidRDefault="00692E6D" w:rsidP="007521D9">
      <w:pPr>
        <w:spacing w:after="0" w:line="240" w:lineRule="auto"/>
        <w:ind w:firstLine="709"/>
        <w:jc w:val="center"/>
        <w:rPr>
          <w:rFonts w:ascii="Times New Roman" w:hAnsi="Times New Roman" w:cs="Times New Roman"/>
          <w:b/>
          <w:color w:val="FF0000"/>
          <w:sz w:val="24"/>
          <w:szCs w:val="24"/>
        </w:rPr>
      </w:pPr>
      <w:r w:rsidRPr="00AB515C">
        <w:rPr>
          <w:rFonts w:ascii="Times New Roman" w:hAnsi="Times New Roman" w:cs="Times New Roman"/>
          <w:b/>
          <w:color w:val="FF0000"/>
          <w:sz w:val="24"/>
          <w:szCs w:val="24"/>
        </w:rPr>
        <w:t xml:space="preserve">«расходы  </w:t>
      </w:r>
      <w:r w:rsidR="00DD5DDA" w:rsidRPr="00AB515C">
        <w:rPr>
          <w:rFonts w:ascii="Times New Roman" w:hAnsi="Times New Roman" w:cs="Times New Roman"/>
          <w:b/>
          <w:color w:val="FF0000"/>
          <w:sz w:val="24"/>
          <w:szCs w:val="24"/>
        </w:rPr>
        <w:t xml:space="preserve">по статье 310 и </w:t>
      </w:r>
      <w:r w:rsidRPr="00AB515C">
        <w:rPr>
          <w:rFonts w:ascii="Times New Roman" w:hAnsi="Times New Roman" w:cs="Times New Roman"/>
          <w:b/>
          <w:color w:val="FF0000"/>
          <w:sz w:val="24"/>
          <w:szCs w:val="24"/>
        </w:rPr>
        <w:t xml:space="preserve">подстатьям статьи 340 КОСГУ» </w:t>
      </w:r>
    </w:p>
    <w:p w:rsidR="00692E6D" w:rsidRPr="00AB515C" w:rsidRDefault="00692E6D" w:rsidP="00994BEC">
      <w:pPr>
        <w:spacing w:after="0" w:line="240" w:lineRule="auto"/>
        <w:ind w:firstLine="709"/>
        <w:rPr>
          <w:rFonts w:ascii="Times New Roman" w:hAnsi="Times New Roman" w:cs="Times New Roman"/>
          <w:sz w:val="24"/>
          <w:szCs w:val="24"/>
        </w:rPr>
      </w:pPr>
      <w:r w:rsidRPr="00AB515C">
        <w:rPr>
          <w:rFonts w:ascii="Times New Roman" w:hAnsi="Times New Roman" w:cs="Times New Roman"/>
          <w:sz w:val="24"/>
          <w:szCs w:val="24"/>
        </w:rPr>
        <w:t xml:space="preserve"> </w:t>
      </w:r>
    </w:p>
    <w:p w:rsidR="00692E6D" w:rsidRPr="00AB515C" w:rsidRDefault="00692E6D" w:rsidP="00994BEC">
      <w:pPr>
        <w:autoSpaceDE w:val="0"/>
        <w:autoSpaceDN w:val="0"/>
        <w:adjustRightInd w:val="0"/>
        <w:spacing w:after="0" w:line="240" w:lineRule="auto"/>
        <w:ind w:firstLine="709"/>
        <w:rPr>
          <w:rFonts w:ascii="Times New Roman" w:eastAsia="Times New Roman" w:hAnsi="Times New Roman" w:cs="Times New Roman"/>
          <w:color w:val="000000"/>
          <w:sz w:val="24"/>
          <w:szCs w:val="24"/>
        </w:rPr>
      </w:pPr>
      <w:r w:rsidRPr="00AB515C">
        <w:rPr>
          <w:rFonts w:ascii="Times New Roman" w:eastAsia="Times New Roman" w:hAnsi="Times New Roman" w:cs="Times New Roman"/>
          <w:color w:val="000000"/>
          <w:sz w:val="24"/>
          <w:szCs w:val="24"/>
        </w:rPr>
        <w:t xml:space="preserve">Важные моменты выделены цветом. Ответ подготовлен  </w:t>
      </w:r>
      <w:r w:rsidRPr="00AB515C">
        <w:rPr>
          <w:rFonts w:ascii="Times New Roman" w:eastAsia="Times New Roman" w:hAnsi="Times New Roman" w:cs="Times New Roman"/>
          <w:color w:val="FF0000"/>
          <w:sz w:val="24"/>
          <w:szCs w:val="24"/>
        </w:rPr>
        <w:t xml:space="preserve">16.07.2020 </w:t>
      </w:r>
      <w:r w:rsidRPr="00AB515C">
        <w:rPr>
          <w:rFonts w:ascii="Times New Roman" w:eastAsia="Times New Roman" w:hAnsi="Times New Roman" w:cs="Times New Roman"/>
          <w:color w:val="000000"/>
          <w:sz w:val="24"/>
          <w:szCs w:val="24"/>
        </w:rPr>
        <w:t>года.</w:t>
      </w:r>
    </w:p>
    <w:p w:rsidR="00692E6D" w:rsidRPr="00AB515C" w:rsidRDefault="00692E6D" w:rsidP="00994BEC">
      <w:pPr>
        <w:widowControl w:val="0"/>
        <w:autoSpaceDE w:val="0"/>
        <w:autoSpaceDN w:val="0"/>
        <w:adjustRightInd w:val="0"/>
        <w:spacing w:after="0" w:line="240" w:lineRule="auto"/>
        <w:ind w:firstLine="709"/>
        <w:rPr>
          <w:rFonts w:ascii="Times New Roman" w:eastAsia="Times New Roman" w:hAnsi="Times New Roman" w:cs="Times New Roman"/>
          <w:sz w:val="24"/>
          <w:szCs w:val="24"/>
        </w:rPr>
      </w:pPr>
      <w:r w:rsidRPr="00AB515C">
        <w:rPr>
          <w:rFonts w:ascii="Times New Roman" w:eastAsia="Times New Roman" w:hAnsi="Times New Roman" w:cs="Times New Roman"/>
          <w:sz w:val="24"/>
          <w:szCs w:val="24"/>
        </w:rPr>
        <w:t xml:space="preserve">Услуга оказывается в соответствии с регламентом Линии консультаций: </w:t>
      </w:r>
      <w:hyperlink r:id="rId29" w:history="1">
        <w:r w:rsidRPr="00AB515C">
          <w:rPr>
            <w:rStyle w:val="a4"/>
            <w:rFonts w:ascii="Times New Roman" w:eastAsia="Times New Roman" w:hAnsi="Times New Roman" w:cs="Times New Roman"/>
            <w:sz w:val="24"/>
            <w:szCs w:val="24"/>
          </w:rPr>
          <w:t>http://consultantugra.ru/klientam/goryachaya-liniya/reglament-linii-konsultacij/</w:t>
        </w:r>
      </w:hyperlink>
    </w:p>
    <w:p w:rsidR="00692E6D" w:rsidRPr="00AB515C" w:rsidRDefault="00692E6D" w:rsidP="00994BEC">
      <w:pPr>
        <w:pBdr>
          <w:bottom w:val="single" w:sz="6" w:space="1" w:color="auto"/>
        </w:pBdr>
        <w:spacing w:after="0" w:line="240" w:lineRule="auto"/>
        <w:ind w:firstLine="709"/>
        <w:rPr>
          <w:rFonts w:ascii="Times New Roman" w:eastAsia="Times New Roman" w:hAnsi="Times New Roman" w:cs="Times New Roman"/>
          <w:sz w:val="24"/>
          <w:szCs w:val="24"/>
        </w:rPr>
      </w:pPr>
    </w:p>
    <w:p w:rsidR="00692E6D" w:rsidRPr="00AB515C" w:rsidRDefault="00692E6D" w:rsidP="00994BEC">
      <w:pPr>
        <w:spacing w:after="0" w:line="240" w:lineRule="auto"/>
        <w:ind w:firstLine="709"/>
        <w:rPr>
          <w:rFonts w:ascii="Times New Roman" w:eastAsia="Times New Roman" w:hAnsi="Times New Roman" w:cs="Times New Roman"/>
          <w:b/>
          <w:sz w:val="24"/>
          <w:szCs w:val="24"/>
          <w:u w:val="single"/>
        </w:rPr>
      </w:pPr>
      <w:r w:rsidRPr="00AB515C">
        <w:rPr>
          <w:rFonts w:ascii="Times New Roman" w:eastAsia="Times New Roman" w:hAnsi="Times New Roman" w:cs="Times New Roman"/>
          <w:b/>
          <w:sz w:val="24"/>
          <w:szCs w:val="24"/>
          <w:u w:val="single"/>
        </w:rPr>
        <w:t xml:space="preserve">   </w:t>
      </w:r>
    </w:p>
    <w:p w:rsidR="00692E6D" w:rsidRPr="00AB515C" w:rsidRDefault="00692E6D" w:rsidP="00994BEC">
      <w:pPr>
        <w:spacing w:after="0" w:line="240" w:lineRule="auto"/>
        <w:ind w:firstLine="709"/>
        <w:rPr>
          <w:rFonts w:ascii="Times New Roman" w:eastAsia="Times New Roman" w:hAnsi="Times New Roman" w:cs="Times New Roman"/>
          <w:b/>
          <w:sz w:val="24"/>
          <w:szCs w:val="24"/>
          <w:u w:val="single"/>
        </w:rPr>
      </w:pPr>
    </w:p>
    <w:p w:rsidR="00692E6D" w:rsidRPr="00AB515C" w:rsidRDefault="00692E6D" w:rsidP="00994BEC">
      <w:pPr>
        <w:spacing w:after="0" w:line="240" w:lineRule="auto"/>
        <w:ind w:firstLine="709"/>
        <w:rPr>
          <w:rFonts w:ascii="Times New Roman" w:eastAsia="Times New Roman" w:hAnsi="Times New Roman" w:cs="Times New Roman"/>
          <w:b/>
          <w:sz w:val="24"/>
          <w:szCs w:val="24"/>
          <w:u w:val="single"/>
        </w:rPr>
      </w:pPr>
      <w:r w:rsidRPr="00AB515C">
        <w:rPr>
          <w:rFonts w:ascii="Times New Roman" w:eastAsia="Times New Roman" w:hAnsi="Times New Roman" w:cs="Times New Roman"/>
          <w:b/>
          <w:sz w:val="24"/>
          <w:szCs w:val="24"/>
          <w:u w:val="single"/>
        </w:rPr>
        <w:t xml:space="preserve">ПОДБОРКА МАТЕРИАЛОВ ПО ВОПРОСУ:  </w:t>
      </w:r>
    </w:p>
    <w:p w:rsidR="002A22E5" w:rsidRPr="00AB515C" w:rsidRDefault="002A22E5" w:rsidP="00994BEC">
      <w:pPr>
        <w:spacing w:after="0" w:line="240" w:lineRule="auto"/>
        <w:ind w:firstLine="709"/>
        <w:rPr>
          <w:rFonts w:ascii="Times New Roman" w:eastAsia="Times New Roman" w:hAnsi="Times New Roman" w:cs="Times New Roman"/>
          <w:color w:val="000000"/>
          <w:sz w:val="24"/>
          <w:szCs w:val="24"/>
          <w:shd w:val="clear" w:color="auto" w:fill="FFFFFF"/>
          <w:lang w:eastAsia="ru-RU"/>
        </w:rPr>
      </w:pPr>
    </w:p>
    <w:p w:rsidR="00C41520" w:rsidRPr="00AB515C" w:rsidRDefault="00C41520" w:rsidP="00994BEC">
      <w:pPr>
        <w:spacing w:after="0" w:line="240" w:lineRule="auto"/>
        <w:ind w:firstLine="709"/>
        <w:rPr>
          <w:rFonts w:ascii="Times New Roman" w:hAnsi="Times New Roman" w:cs="Times New Roman"/>
          <w:color w:val="000000"/>
          <w:sz w:val="24"/>
          <w:szCs w:val="24"/>
        </w:rPr>
      </w:pPr>
    </w:p>
    <w:tbl>
      <w:tblPr>
        <w:tblW w:w="1046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0465"/>
      </w:tblGrid>
      <w:tr w:rsidR="002A22E5" w:rsidRPr="00AB515C">
        <w:trPr>
          <w:jc w:val="center"/>
        </w:trPr>
        <w:tc>
          <w:tcPr>
            <w:tcW w:w="10405" w:type="dxa"/>
            <w:tcBorders>
              <w:top w:val="nil"/>
              <w:left w:val="single" w:sz="24" w:space="0" w:color="CED3F1"/>
              <w:bottom w:val="nil"/>
              <w:right w:val="single" w:sz="24" w:space="0" w:color="F4F3F8"/>
            </w:tcBorders>
            <w:shd w:val="clear" w:color="auto" w:fill="F4F3F8"/>
          </w:tcPr>
          <w:p w:rsidR="002A22E5" w:rsidRPr="00AB515C" w:rsidRDefault="002A22E5" w:rsidP="00994BEC">
            <w:pPr>
              <w:spacing w:after="0" w:line="240" w:lineRule="auto"/>
              <w:ind w:firstLine="709"/>
              <w:jc w:val="right"/>
              <w:rPr>
                <w:rFonts w:ascii="Times New Roman" w:hAnsi="Times New Roman" w:cs="Times New Roman"/>
                <w:sz w:val="24"/>
                <w:szCs w:val="24"/>
              </w:rPr>
            </w:pPr>
            <w:r w:rsidRPr="00AB515C">
              <w:rPr>
                <w:rFonts w:ascii="Times New Roman" w:hAnsi="Times New Roman" w:cs="Times New Roman"/>
                <w:color w:val="392C69"/>
                <w:sz w:val="24"/>
                <w:szCs w:val="24"/>
              </w:rPr>
              <w:t xml:space="preserve">Готовое решение </w:t>
            </w:r>
            <w:proofErr w:type="spellStart"/>
            <w:r w:rsidRPr="00AB515C">
              <w:rPr>
                <w:rFonts w:ascii="Times New Roman" w:hAnsi="Times New Roman" w:cs="Times New Roman"/>
                <w:color w:val="392C69"/>
                <w:sz w:val="24"/>
                <w:szCs w:val="24"/>
              </w:rPr>
              <w:t>КонсультантПлюс</w:t>
            </w:r>
            <w:proofErr w:type="spellEnd"/>
            <w:r w:rsidRPr="00AB515C">
              <w:rPr>
                <w:rFonts w:ascii="Times New Roman" w:hAnsi="Times New Roman" w:cs="Times New Roman"/>
                <w:color w:val="392C69"/>
                <w:sz w:val="24"/>
                <w:szCs w:val="24"/>
              </w:rPr>
              <w:t>, 15.07.2020</w:t>
            </w:r>
          </w:p>
        </w:tc>
      </w:tr>
    </w:tbl>
    <w:p w:rsidR="002A22E5" w:rsidRPr="00AB515C" w:rsidRDefault="002A22E5" w:rsidP="00994BEC">
      <w:pPr>
        <w:spacing w:after="0" w:line="240" w:lineRule="auto"/>
        <w:ind w:firstLine="709"/>
        <w:rPr>
          <w:rFonts w:ascii="Times New Roman" w:hAnsi="Times New Roman" w:cs="Times New Roman"/>
          <w:sz w:val="28"/>
          <w:szCs w:val="28"/>
        </w:rPr>
      </w:pPr>
      <w:r w:rsidRPr="00AB515C">
        <w:rPr>
          <w:rFonts w:ascii="Times New Roman" w:hAnsi="Times New Roman" w:cs="Times New Roman"/>
          <w:b/>
          <w:sz w:val="28"/>
          <w:szCs w:val="28"/>
        </w:rPr>
        <w:t>Какие расходы отражаются по статье 310 и подстатьям статьи 340 КОСГУ</w:t>
      </w:r>
    </w:p>
    <w:p w:rsidR="002A22E5" w:rsidRPr="00AB515C" w:rsidRDefault="002A22E5" w:rsidP="00994BEC">
      <w:pPr>
        <w:spacing w:after="0" w:line="240" w:lineRule="auto"/>
        <w:ind w:firstLine="709"/>
        <w:jc w:val="both"/>
        <w:outlineLvl w:val="0"/>
        <w:rPr>
          <w:rFonts w:ascii="Times New Roman" w:hAnsi="Times New Roman" w:cs="Times New Roman"/>
          <w:sz w:val="24"/>
          <w:szCs w:val="24"/>
        </w:rPr>
      </w:pPr>
    </w:p>
    <w:tbl>
      <w:tblPr>
        <w:tblW w:w="10465" w:type="dxa"/>
        <w:tblInd w:w="180" w:type="dxa"/>
        <w:tblBorders>
          <w:top w:val="nil"/>
          <w:left w:val="single" w:sz="24" w:space="0" w:color="FE9500"/>
          <w:bottom w:val="nil"/>
          <w:right w:val="nil"/>
          <w:insideH w:val="nil"/>
          <w:insideV w:val="nil"/>
        </w:tblBorders>
        <w:tblCellMar>
          <w:top w:w="180" w:type="dxa"/>
          <w:left w:w="180" w:type="dxa"/>
          <w:bottom w:w="180" w:type="dxa"/>
          <w:right w:w="180" w:type="dxa"/>
        </w:tblCellMar>
        <w:tblLook w:val="0000"/>
      </w:tblPr>
      <w:tblGrid>
        <w:gridCol w:w="10465"/>
      </w:tblGrid>
      <w:tr w:rsidR="002A22E5" w:rsidRPr="00AB515C">
        <w:tc>
          <w:tcPr>
            <w:tcW w:w="10465" w:type="dxa"/>
            <w:tcBorders>
              <w:top w:val="nil"/>
              <w:left w:val="single" w:sz="24" w:space="0" w:color="FE9500"/>
              <w:bottom w:val="nil"/>
              <w:right w:val="nil"/>
            </w:tcBorders>
            <w:shd w:val="clear" w:color="auto" w:fill="F2F4E6"/>
          </w:tcPr>
          <w:p w:rsidR="002A22E5" w:rsidRPr="00AB515C" w:rsidRDefault="002A22E5" w:rsidP="00994BEC">
            <w:pPr>
              <w:spacing w:after="0" w:line="240" w:lineRule="auto"/>
              <w:ind w:firstLine="709"/>
              <w:jc w:val="both"/>
              <w:rPr>
                <w:rFonts w:ascii="Times New Roman" w:hAnsi="Times New Roman" w:cs="Times New Roman"/>
                <w:b/>
                <w:sz w:val="24"/>
                <w:szCs w:val="24"/>
                <w:highlight w:val="yellow"/>
              </w:rPr>
            </w:pPr>
            <w:r w:rsidRPr="00AB515C">
              <w:rPr>
                <w:rFonts w:ascii="Times New Roman" w:hAnsi="Times New Roman" w:cs="Times New Roman"/>
                <w:b/>
                <w:sz w:val="24"/>
                <w:szCs w:val="24"/>
                <w:highlight w:val="yellow"/>
              </w:rPr>
              <w:t xml:space="preserve">Перечень таких расходов определен </w:t>
            </w:r>
            <w:hyperlink r:id="rId30" w:history="1">
              <w:r w:rsidRPr="00AB515C">
                <w:rPr>
                  <w:rFonts w:ascii="Times New Roman" w:hAnsi="Times New Roman" w:cs="Times New Roman"/>
                  <w:b/>
                  <w:color w:val="0000FF"/>
                  <w:sz w:val="24"/>
                  <w:szCs w:val="24"/>
                  <w:highlight w:val="yellow"/>
                </w:rPr>
                <w:t>Порядком</w:t>
              </w:r>
            </w:hyperlink>
            <w:r w:rsidRPr="00AB515C">
              <w:rPr>
                <w:rFonts w:ascii="Times New Roman" w:hAnsi="Times New Roman" w:cs="Times New Roman"/>
                <w:b/>
                <w:sz w:val="24"/>
                <w:szCs w:val="24"/>
                <w:highlight w:val="yellow"/>
              </w:rPr>
              <w:t xml:space="preserve"> N 209н и отдельными разъяснениями Минфина России.</w:t>
            </w:r>
          </w:p>
          <w:p w:rsidR="002A22E5" w:rsidRPr="00AB515C" w:rsidRDefault="002A22E5" w:rsidP="00994BEC">
            <w:pPr>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b/>
                <w:sz w:val="24"/>
                <w:szCs w:val="24"/>
                <w:highlight w:val="yellow"/>
              </w:rPr>
              <w:t>Это расходы на приобретение (изготовление) объектов, которые относятся к основным средствам или материальным запасам. В целях отнесения материальных ценностей к основным средствам или материальным запасам определите их функциональное назначение и предполагаемый срок полезного использования.</w:t>
            </w:r>
          </w:p>
          <w:p w:rsidR="002A22E5" w:rsidRPr="00AB515C" w:rsidRDefault="002A22E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Важно правильно относить расходы на статью (подстатью) </w:t>
            </w:r>
            <w:hyperlink r:id="rId31" w:history="1">
              <w:r w:rsidRPr="00AB515C">
                <w:rPr>
                  <w:rFonts w:ascii="Times New Roman" w:hAnsi="Times New Roman" w:cs="Times New Roman"/>
                  <w:color w:val="0000FF"/>
                  <w:sz w:val="24"/>
                  <w:szCs w:val="24"/>
                </w:rPr>
                <w:t>КОСГУ</w:t>
              </w:r>
            </w:hyperlink>
            <w:r w:rsidRPr="00AB515C">
              <w:rPr>
                <w:rFonts w:ascii="Times New Roman" w:hAnsi="Times New Roman" w:cs="Times New Roman"/>
                <w:sz w:val="24"/>
                <w:szCs w:val="24"/>
              </w:rPr>
              <w:t xml:space="preserve">, чтобы не допустить искажений данных бухучета и бухгалтерской (бюджетной) отчетности, за которые вас могут привлечь к </w:t>
            </w:r>
            <w:hyperlink r:id="rId32" w:history="1">
              <w:r w:rsidRPr="00AB515C">
                <w:rPr>
                  <w:rFonts w:ascii="Times New Roman" w:hAnsi="Times New Roman" w:cs="Times New Roman"/>
                  <w:color w:val="0000FF"/>
                  <w:sz w:val="24"/>
                  <w:szCs w:val="24"/>
                </w:rPr>
                <w:t>ответственности</w:t>
              </w:r>
            </w:hyperlink>
            <w:r w:rsidRPr="00AB515C">
              <w:rPr>
                <w:rFonts w:ascii="Times New Roman" w:hAnsi="Times New Roman" w:cs="Times New Roman"/>
                <w:sz w:val="24"/>
                <w:szCs w:val="24"/>
              </w:rPr>
              <w:t>.</w:t>
            </w:r>
          </w:p>
        </w:tc>
      </w:tr>
    </w:tbl>
    <w:p w:rsidR="002A22E5" w:rsidRPr="00AB515C" w:rsidRDefault="002A22E5" w:rsidP="00994BEC">
      <w:pPr>
        <w:spacing w:after="0" w:line="240" w:lineRule="auto"/>
        <w:ind w:firstLine="709"/>
        <w:jc w:val="both"/>
        <w:rPr>
          <w:rFonts w:ascii="Times New Roman" w:hAnsi="Times New Roman" w:cs="Times New Roman"/>
          <w:sz w:val="24"/>
          <w:szCs w:val="24"/>
        </w:rPr>
      </w:pPr>
    </w:p>
    <w:p w:rsidR="002A22E5" w:rsidRPr="00AB515C" w:rsidRDefault="002A22E5" w:rsidP="00994BEC">
      <w:pPr>
        <w:spacing w:after="0" w:line="240" w:lineRule="auto"/>
        <w:ind w:firstLine="709"/>
        <w:rPr>
          <w:rFonts w:ascii="Times New Roman" w:hAnsi="Times New Roman" w:cs="Times New Roman"/>
          <w:sz w:val="24"/>
          <w:szCs w:val="24"/>
        </w:rPr>
      </w:pPr>
      <w:r w:rsidRPr="00AB515C">
        <w:rPr>
          <w:rFonts w:ascii="Times New Roman" w:hAnsi="Times New Roman" w:cs="Times New Roman"/>
          <w:b/>
          <w:sz w:val="24"/>
          <w:szCs w:val="24"/>
        </w:rPr>
        <w:t>Оглавление:</w:t>
      </w:r>
    </w:p>
    <w:p w:rsidR="002A22E5" w:rsidRPr="00AB515C" w:rsidRDefault="002A22E5" w:rsidP="00994BEC">
      <w:pPr>
        <w:spacing w:after="0" w:line="240" w:lineRule="auto"/>
        <w:ind w:firstLine="709"/>
        <w:rPr>
          <w:rFonts w:ascii="Times New Roman" w:hAnsi="Times New Roman" w:cs="Times New Roman"/>
          <w:sz w:val="24"/>
          <w:szCs w:val="24"/>
        </w:rPr>
      </w:pPr>
      <w:r w:rsidRPr="00AB515C">
        <w:rPr>
          <w:rFonts w:ascii="Times New Roman" w:hAnsi="Times New Roman" w:cs="Times New Roman"/>
          <w:sz w:val="24"/>
          <w:szCs w:val="24"/>
        </w:rPr>
        <w:t xml:space="preserve">1. </w:t>
      </w:r>
      <w:hyperlink w:anchor="P11" w:history="1">
        <w:r w:rsidRPr="00AB515C">
          <w:rPr>
            <w:rFonts w:ascii="Times New Roman" w:hAnsi="Times New Roman" w:cs="Times New Roman"/>
            <w:color w:val="0000FF"/>
            <w:sz w:val="24"/>
            <w:szCs w:val="24"/>
          </w:rPr>
          <w:t>Какие расходы отражаются по статье 310 КОСГУ</w:t>
        </w:r>
      </w:hyperlink>
    </w:p>
    <w:p w:rsidR="002A22E5" w:rsidRPr="00AB515C" w:rsidRDefault="002A22E5" w:rsidP="00994BEC">
      <w:pPr>
        <w:spacing w:after="0" w:line="240" w:lineRule="auto"/>
        <w:ind w:firstLine="709"/>
        <w:rPr>
          <w:rFonts w:ascii="Times New Roman" w:hAnsi="Times New Roman" w:cs="Times New Roman"/>
          <w:sz w:val="24"/>
          <w:szCs w:val="24"/>
        </w:rPr>
      </w:pPr>
      <w:r w:rsidRPr="00AB515C">
        <w:rPr>
          <w:rFonts w:ascii="Times New Roman" w:hAnsi="Times New Roman" w:cs="Times New Roman"/>
          <w:sz w:val="24"/>
          <w:szCs w:val="24"/>
        </w:rPr>
        <w:t xml:space="preserve">2. </w:t>
      </w:r>
      <w:hyperlink w:anchor="P22" w:history="1">
        <w:r w:rsidRPr="00AB515C">
          <w:rPr>
            <w:rFonts w:ascii="Times New Roman" w:hAnsi="Times New Roman" w:cs="Times New Roman"/>
            <w:color w:val="0000FF"/>
            <w:sz w:val="24"/>
            <w:szCs w:val="24"/>
          </w:rPr>
          <w:t>Какие расходы отражаются по подстатьям статьи 340 КОСГУ</w:t>
        </w:r>
      </w:hyperlink>
    </w:p>
    <w:p w:rsidR="002A22E5" w:rsidRPr="00AB515C" w:rsidRDefault="002A22E5" w:rsidP="00994BEC">
      <w:pPr>
        <w:spacing w:after="0" w:line="240" w:lineRule="auto"/>
        <w:ind w:firstLine="709"/>
        <w:jc w:val="both"/>
        <w:rPr>
          <w:rFonts w:ascii="Times New Roman" w:hAnsi="Times New Roman" w:cs="Times New Roman"/>
          <w:sz w:val="24"/>
          <w:szCs w:val="24"/>
        </w:rPr>
      </w:pPr>
    </w:p>
    <w:p w:rsidR="002A22E5" w:rsidRPr="00AB515C" w:rsidRDefault="002A22E5" w:rsidP="00994BEC">
      <w:pPr>
        <w:spacing w:after="0" w:line="240" w:lineRule="auto"/>
        <w:ind w:firstLine="709"/>
        <w:outlineLvl w:val="0"/>
        <w:rPr>
          <w:rFonts w:ascii="Times New Roman" w:hAnsi="Times New Roman" w:cs="Times New Roman"/>
          <w:sz w:val="24"/>
          <w:szCs w:val="24"/>
        </w:rPr>
      </w:pPr>
      <w:bookmarkStart w:id="0" w:name="P11"/>
      <w:bookmarkEnd w:id="0"/>
      <w:r w:rsidRPr="00AB515C">
        <w:rPr>
          <w:rFonts w:ascii="Times New Roman" w:hAnsi="Times New Roman" w:cs="Times New Roman"/>
          <w:b/>
          <w:sz w:val="24"/>
          <w:szCs w:val="24"/>
        </w:rPr>
        <w:t>1. Какие расходы отражаются по статье 310 КОСГУ</w:t>
      </w:r>
    </w:p>
    <w:p w:rsidR="002A22E5" w:rsidRPr="00AB515C" w:rsidRDefault="002A22E5" w:rsidP="00994BEC">
      <w:pPr>
        <w:spacing w:after="0" w:line="240" w:lineRule="auto"/>
        <w:ind w:firstLine="709"/>
        <w:jc w:val="both"/>
        <w:rPr>
          <w:rFonts w:ascii="Times New Roman" w:hAnsi="Times New Roman" w:cs="Times New Roman"/>
          <w:b/>
          <w:sz w:val="24"/>
          <w:szCs w:val="24"/>
          <w:highlight w:val="yellow"/>
        </w:rPr>
      </w:pPr>
      <w:r w:rsidRPr="00AB515C">
        <w:rPr>
          <w:rFonts w:ascii="Times New Roman" w:hAnsi="Times New Roman" w:cs="Times New Roman"/>
          <w:b/>
          <w:sz w:val="24"/>
          <w:szCs w:val="24"/>
          <w:highlight w:val="yellow"/>
        </w:rPr>
        <w:t xml:space="preserve">По </w:t>
      </w:r>
      <w:hyperlink r:id="rId33" w:history="1">
        <w:r w:rsidRPr="00AB515C">
          <w:rPr>
            <w:rFonts w:ascii="Times New Roman" w:hAnsi="Times New Roman" w:cs="Times New Roman"/>
            <w:b/>
            <w:color w:val="0000FF"/>
            <w:sz w:val="24"/>
            <w:szCs w:val="24"/>
            <w:highlight w:val="yellow"/>
          </w:rPr>
          <w:t>статье 310</w:t>
        </w:r>
      </w:hyperlink>
      <w:r w:rsidRPr="00AB515C">
        <w:rPr>
          <w:rFonts w:ascii="Times New Roman" w:hAnsi="Times New Roman" w:cs="Times New Roman"/>
          <w:b/>
          <w:sz w:val="24"/>
          <w:szCs w:val="24"/>
          <w:highlight w:val="yellow"/>
        </w:rPr>
        <w:t xml:space="preserve"> "Увеличение стоимости основных средств" КОСГУ отражайте расходы на строительство, приобретение (изготовление), реконструкцию, техническое перевооружение, расширение, модернизацию (модернизацию с дооборудованием) объектов основных средств, а также операции по их поступлению (принятию к учету).</w:t>
      </w:r>
    </w:p>
    <w:p w:rsidR="002A22E5" w:rsidRPr="00AB515C" w:rsidRDefault="002A22E5" w:rsidP="00994BEC">
      <w:pPr>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b/>
          <w:sz w:val="24"/>
          <w:szCs w:val="24"/>
          <w:highlight w:val="yellow"/>
        </w:rPr>
        <w:t xml:space="preserve">К основным средствам относятся активы независимо от их стоимости, если они предназначены для неоднократного или постоянного использования на праве оперативного управления (праве владения и (или) пользования имуществом) для выполнения государственных (муниципальных) полномочий (функций), выполнения работ, оказания услуг </w:t>
      </w:r>
      <w:r w:rsidRPr="00AB515C">
        <w:rPr>
          <w:rFonts w:ascii="Times New Roman" w:hAnsi="Times New Roman" w:cs="Times New Roman"/>
          <w:b/>
          <w:sz w:val="24"/>
          <w:szCs w:val="24"/>
          <w:highlight w:val="yellow"/>
        </w:rPr>
        <w:lastRenderedPageBreak/>
        <w:t>либо для управленческих нужд. При этом срок их полезного использования составляет более 12 месяцев (</w:t>
      </w:r>
      <w:hyperlink r:id="rId34" w:history="1">
        <w:r w:rsidRPr="00AB515C">
          <w:rPr>
            <w:rFonts w:ascii="Times New Roman" w:hAnsi="Times New Roman" w:cs="Times New Roman"/>
            <w:b/>
            <w:color w:val="0000FF"/>
            <w:sz w:val="24"/>
            <w:szCs w:val="24"/>
            <w:highlight w:val="yellow"/>
          </w:rPr>
          <w:t>п. 7</w:t>
        </w:r>
      </w:hyperlink>
      <w:r w:rsidRPr="00AB515C">
        <w:rPr>
          <w:rFonts w:ascii="Times New Roman" w:hAnsi="Times New Roman" w:cs="Times New Roman"/>
          <w:b/>
          <w:sz w:val="24"/>
          <w:szCs w:val="24"/>
          <w:highlight w:val="yellow"/>
        </w:rPr>
        <w:t xml:space="preserve"> Федерального стандарта N 257н).</w:t>
      </w:r>
    </w:p>
    <w:p w:rsidR="002A22E5" w:rsidRPr="00AB515C" w:rsidRDefault="002A22E5" w:rsidP="00994BEC">
      <w:pPr>
        <w:spacing w:after="0" w:line="240" w:lineRule="auto"/>
        <w:ind w:firstLine="709"/>
        <w:jc w:val="both"/>
        <w:rPr>
          <w:rFonts w:ascii="Times New Roman" w:hAnsi="Times New Roman" w:cs="Times New Roman"/>
          <w:sz w:val="24"/>
          <w:szCs w:val="24"/>
          <w:highlight w:val="yellow"/>
        </w:rPr>
      </w:pPr>
      <w:r w:rsidRPr="00AB515C">
        <w:rPr>
          <w:rFonts w:ascii="Times New Roman" w:hAnsi="Times New Roman" w:cs="Times New Roman"/>
          <w:b/>
          <w:sz w:val="24"/>
          <w:szCs w:val="24"/>
          <w:highlight w:val="yellow"/>
        </w:rPr>
        <w:t>Критериями признания объекта основным средством</w:t>
      </w:r>
      <w:r w:rsidRPr="00AB515C">
        <w:rPr>
          <w:rFonts w:ascii="Times New Roman" w:hAnsi="Times New Roman" w:cs="Times New Roman"/>
          <w:sz w:val="24"/>
          <w:szCs w:val="24"/>
          <w:highlight w:val="yellow"/>
        </w:rPr>
        <w:t xml:space="preserve"> являются (</w:t>
      </w:r>
      <w:hyperlink r:id="rId35" w:history="1">
        <w:r w:rsidRPr="00AB515C">
          <w:rPr>
            <w:rFonts w:ascii="Times New Roman" w:hAnsi="Times New Roman" w:cs="Times New Roman"/>
            <w:color w:val="0000FF"/>
            <w:sz w:val="24"/>
            <w:szCs w:val="24"/>
            <w:highlight w:val="yellow"/>
          </w:rPr>
          <w:t>п. 8</w:t>
        </w:r>
      </w:hyperlink>
      <w:r w:rsidRPr="00AB515C">
        <w:rPr>
          <w:rFonts w:ascii="Times New Roman" w:hAnsi="Times New Roman" w:cs="Times New Roman"/>
          <w:sz w:val="24"/>
          <w:szCs w:val="24"/>
          <w:highlight w:val="yellow"/>
        </w:rPr>
        <w:t xml:space="preserve"> Федерального стандарта N 257н):</w:t>
      </w:r>
    </w:p>
    <w:p w:rsidR="002A22E5" w:rsidRPr="00AB515C" w:rsidRDefault="002A22E5" w:rsidP="00994BEC">
      <w:pPr>
        <w:numPr>
          <w:ilvl w:val="0"/>
          <w:numId w:val="1"/>
        </w:numPr>
        <w:spacing w:after="0" w:line="240" w:lineRule="auto"/>
        <w:ind w:left="0" w:firstLine="709"/>
        <w:jc w:val="both"/>
        <w:rPr>
          <w:rFonts w:ascii="Times New Roman" w:hAnsi="Times New Roman" w:cs="Times New Roman"/>
          <w:sz w:val="24"/>
          <w:szCs w:val="24"/>
          <w:highlight w:val="yellow"/>
        </w:rPr>
      </w:pPr>
      <w:r w:rsidRPr="00AB515C">
        <w:rPr>
          <w:rFonts w:ascii="Times New Roman" w:hAnsi="Times New Roman" w:cs="Times New Roman"/>
          <w:sz w:val="24"/>
          <w:szCs w:val="24"/>
          <w:highlight w:val="yellow"/>
        </w:rPr>
        <w:t>от использования объекта вы прогнозируете получение экономических выгод или полезного потенциала;</w:t>
      </w:r>
    </w:p>
    <w:p w:rsidR="002A22E5" w:rsidRPr="00AB515C" w:rsidRDefault="002A22E5" w:rsidP="00994BEC">
      <w:pPr>
        <w:numPr>
          <w:ilvl w:val="0"/>
          <w:numId w:val="1"/>
        </w:numPr>
        <w:spacing w:after="0" w:line="240" w:lineRule="auto"/>
        <w:ind w:left="0" w:firstLine="709"/>
        <w:jc w:val="both"/>
        <w:rPr>
          <w:rFonts w:ascii="Times New Roman" w:hAnsi="Times New Roman" w:cs="Times New Roman"/>
          <w:sz w:val="24"/>
          <w:szCs w:val="24"/>
          <w:highlight w:val="yellow"/>
        </w:rPr>
      </w:pPr>
      <w:r w:rsidRPr="00AB515C">
        <w:rPr>
          <w:rFonts w:ascii="Times New Roman" w:hAnsi="Times New Roman" w:cs="Times New Roman"/>
          <w:sz w:val="24"/>
          <w:szCs w:val="24"/>
          <w:highlight w:val="yellow"/>
        </w:rPr>
        <w:t>вы можете надежно оценить первоначальную стоимость имущества.</w:t>
      </w:r>
    </w:p>
    <w:p w:rsidR="002A22E5" w:rsidRPr="00AB515C" w:rsidRDefault="002A22E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Объектом основных сре</w:t>
      </w:r>
      <w:proofErr w:type="gramStart"/>
      <w:r w:rsidRPr="00AB515C">
        <w:rPr>
          <w:rFonts w:ascii="Times New Roman" w:hAnsi="Times New Roman" w:cs="Times New Roman"/>
          <w:sz w:val="24"/>
          <w:szCs w:val="24"/>
        </w:rPr>
        <w:t>дств сл</w:t>
      </w:r>
      <w:proofErr w:type="gramEnd"/>
      <w:r w:rsidRPr="00AB515C">
        <w:rPr>
          <w:rFonts w:ascii="Times New Roman" w:hAnsi="Times New Roman" w:cs="Times New Roman"/>
          <w:sz w:val="24"/>
          <w:szCs w:val="24"/>
        </w:rPr>
        <w:t>едует признать имущество со всеми приспособлениями и принадлежностями или отдельный конструктивно обособленный предмет, выполняющий самостоятельные функции. Кроме того, это может быть обособленный комплекс конструктивно-сочлененных предметов, которые составляют единое целое и предназначены для выполнения определенной работы (</w:t>
      </w:r>
      <w:hyperlink r:id="rId36" w:history="1">
        <w:r w:rsidRPr="00AB515C">
          <w:rPr>
            <w:rFonts w:ascii="Times New Roman" w:hAnsi="Times New Roman" w:cs="Times New Roman"/>
            <w:color w:val="0000FF"/>
            <w:sz w:val="24"/>
            <w:szCs w:val="24"/>
          </w:rPr>
          <w:t>п. 10</w:t>
        </w:r>
      </w:hyperlink>
      <w:r w:rsidRPr="00AB515C">
        <w:rPr>
          <w:rFonts w:ascii="Times New Roman" w:hAnsi="Times New Roman" w:cs="Times New Roman"/>
          <w:sz w:val="24"/>
          <w:szCs w:val="24"/>
        </w:rPr>
        <w:t xml:space="preserve"> Федерального стандарта N 257н).</w:t>
      </w:r>
    </w:p>
    <w:p w:rsidR="002A22E5" w:rsidRPr="00AB515C" w:rsidRDefault="002A22E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i/>
          <w:sz w:val="24"/>
          <w:szCs w:val="24"/>
        </w:rPr>
        <w:t xml:space="preserve">Например, расходы на приобретение принтера следует отразить по </w:t>
      </w:r>
      <w:hyperlink r:id="rId37" w:history="1">
        <w:r w:rsidRPr="00AB515C">
          <w:rPr>
            <w:rFonts w:ascii="Times New Roman" w:hAnsi="Times New Roman" w:cs="Times New Roman"/>
            <w:i/>
            <w:color w:val="0000FF"/>
            <w:sz w:val="24"/>
            <w:szCs w:val="24"/>
          </w:rPr>
          <w:t>статье 310</w:t>
        </w:r>
      </w:hyperlink>
      <w:r w:rsidRPr="00AB515C">
        <w:rPr>
          <w:rFonts w:ascii="Times New Roman" w:hAnsi="Times New Roman" w:cs="Times New Roman"/>
          <w:i/>
          <w:sz w:val="24"/>
          <w:szCs w:val="24"/>
        </w:rPr>
        <w:t xml:space="preserve"> КОСГУ. Этот объект имеет прогнозируемый полезный потенциал, первоначальную стоимость можно надежно оценить, срок его полезного использования более 12 месяцев и он выполняет самостоятельную функцию (то есть не входит в состав другого объекта основных средств). Принтер может работать как в локальной сети (осуществлять функции при подключении к компьютеру по сети), так и распечатывать информацию с внешних носителей (</w:t>
      </w:r>
      <w:proofErr w:type="spellStart"/>
      <w:r w:rsidRPr="00AB515C">
        <w:rPr>
          <w:rFonts w:ascii="Times New Roman" w:hAnsi="Times New Roman" w:cs="Times New Roman"/>
          <w:i/>
          <w:sz w:val="24"/>
          <w:szCs w:val="24"/>
        </w:rPr>
        <w:t>флеш-накопителя</w:t>
      </w:r>
      <w:proofErr w:type="spellEnd"/>
      <w:r w:rsidRPr="00AB515C">
        <w:rPr>
          <w:rFonts w:ascii="Times New Roman" w:hAnsi="Times New Roman" w:cs="Times New Roman"/>
          <w:i/>
          <w:sz w:val="24"/>
          <w:szCs w:val="24"/>
        </w:rPr>
        <w:t>).</w:t>
      </w:r>
    </w:p>
    <w:p w:rsidR="002A22E5" w:rsidRPr="00AB515C" w:rsidRDefault="002A22E5" w:rsidP="00994BEC">
      <w:pPr>
        <w:spacing w:after="0" w:line="240" w:lineRule="auto"/>
        <w:ind w:firstLine="709"/>
        <w:jc w:val="both"/>
        <w:rPr>
          <w:rFonts w:ascii="Times New Roman" w:hAnsi="Times New Roman" w:cs="Times New Roman"/>
          <w:b/>
          <w:sz w:val="24"/>
          <w:szCs w:val="24"/>
          <w:highlight w:val="yellow"/>
        </w:rPr>
      </w:pPr>
      <w:bookmarkStart w:id="1" w:name="P19"/>
      <w:bookmarkEnd w:id="1"/>
      <w:r w:rsidRPr="00AB515C">
        <w:rPr>
          <w:rFonts w:ascii="Times New Roman" w:hAnsi="Times New Roman" w:cs="Times New Roman"/>
          <w:b/>
          <w:sz w:val="24"/>
          <w:szCs w:val="24"/>
          <w:highlight w:val="yellow"/>
        </w:rPr>
        <w:t>Решение об отнесении материальных ценностей к основным средствам принимает постоянно действующая комиссия учреждения по поступлению и выбытию активов (</w:t>
      </w:r>
      <w:hyperlink r:id="rId38" w:history="1">
        <w:r w:rsidRPr="00AB515C">
          <w:rPr>
            <w:rFonts w:ascii="Times New Roman" w:hAnsi="Times New Roman" w:cs="Times New Roman"/>
            <w:b/>
            <w:color w:val="0000FF"/>
            <w:sz w:val="24"/>
            <w:szCs w:val="24"/>
            <w:highlight w:val="yellow"/>
          </w:rPr>
          <w:t>п. 34</w:t>
        </w:r>
      </w:hyperlink>
      <w:r w:rsidRPr="00AB515C">
        <w:rPr>
          <w:rFonts w:ascii="Times New Roman" w:hAnsi="Times New Roman" w:cs="Times New Roman"/>
          <w:b/>
          <w:sz w:val="24"/>
          <w:szCs w:val="24"/>
          <w:highlight w:val="yellow"/>
        </w:rPr>
        <w:t xml:space="preserve"> Инструкции N 157н).</w:t>
      </w:r>
    </w:p>
    <w:p w:rsidR="002A22E5" w:rsidRPr="00AB515C" w:rsidRDefault="002A22E5" w:rsidP="00994BEC">
      <w:pPr>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b/>
          <w:sz w:val="24"/>
          <w:szCs w:val="24"/>
          <w:highlight w:val="yellow"/>
        </w:rPr>
        <w:t>Порядок принятия такого решения рекомендуем закрепить в учетной политике учреждения.</w:t>
      </w:r>
    </w:p>
    <w:p w:rsidR="002A22E5" w:rsidRPr="00AB515C" w:rsidRDefault="002A22E5" w:rsidP="00994BEC">
      <w:pPr>
        <w:spacing w:after="0" w:line="240" w:lineRule="auto"/>
        <w:ind w:firstLine="709"/>
        <w:jc w:val="both"/>
        <w:rPr>
          <w:rFonts w:ascii="Times New Roman" w:hAnsi="Times New Roman" w:cs="Times New Roman"/>
          <w:sz w:val="24"/>
          <w:szCs w:val="24"/>
        </w:rPr>
      </w:pPr>
    </w:p>
    <w:p w:rsidR="002A22E5" w:rsidRPr="00AB515C" w:rsidRDefault="002A22E5" w:rsidP="00994BEC">
      <w:pPr>
        <w:spacing w:after="0" w:line="240" w:lineRule="auto"/>
        <w:ind w:firstLine="709"/>
        <w:outlineLvl w:val="0"/>
        <w:rPr>
          <w:rFonts w:ascii="Times New Roman" w:hAnsi="Times New Roman" w:cs="Times New Roman"/>
          <w:sz w:val="24"/>
          <w:szCs w:val="24"/>
        </w:rPr>
      </w:pPr>
      <w:bookmarkStart w:id="2" w:name="P22"/>
      <w:bookmarkEnd w:id="2"/>
      <w:r w:rsidRPr="00AB515C">
        <w:rPr>
          <w:rFonts w:ascii="Times New Roman" w:hAnsi="Times New Roman" w:cs="Times New Roman"/>
          <w:b/>
          <w:sz w:val="24"/>
          <w:szCs w:val="24"/>
        </w:rPr>
        <w:t>2. Какие расходы отражаются по подстатьям статьи 340 КОСГУ</w:t>
      </w:r>
    </w:p>
    <w:p w:rsidR="002A22E5" w:rsidRPr="00AB515C" w:rsidRDefault="002A22E5" w:rsidP="00994BEC">
      <w:pPr>
        <w:spacing w:after="0" w:line="240" w:lineRule="auto"/>
        <w:ind w:firstLine="709"/>
        <w:jc w:val="both"/>
        <w:rPr>
          <w:rFonts w:ascii="Times New Roman" w:hAnsi="Times New Roman" w:cs="Times New Roman"/>
          <w:b/>
          <w:sz w:val="24"/>
          <w:szCs w:val="24"/>
          <w:highlight w:val="yellow"/>
        </w:rPr>
      </w:pPr>
      <w:r w:rsidRPr="00AB515C">
        <w:rPr>
          <w:rFonts w:ascii="Times New Roman" w:hAnsi="Times New Roman" w:cs="Times New Roman"/>
          <w:b/>
          <w:sz w:val="24"/>
          <w:szCs w:val="24"/>
          <w:highlight w:val="yellow"/>
        </w:rPr>
        <w:t xml:space="preserve">Статья 340 "Увеличение стоимости материальных запасов" КОСГУ детализирована </w:t>
      </w:r>
      <w:hyperlink r:id="rId39" w:history="1">
        <w:r w:rsidRPr="00AB515C">
          <w:rPr>
            <w:rFonts w:ascii="Times New Roman" w:hAnsi="Times New Roman" w:cs="Times New Roman"/>
            <w:b/>
            <w:color w:val="0000FF"/>
            <w:sz w:val="24"/>
            <w:szCs w:val="24"/>
            <w:highlight w:val="yellow"/>
          </w:rPr>
          <w:t>подстатьями 341</w:t>
        </w:r>
      </w:hyperlink>
      <w:r w:rsidRPr="00AB515C">
        <w:rPr>
          <w:rFonts w:ascii="Times New Roman" w:hAnsi="Times New Roman" w:cs="Times New Roman"/>
          <w:b/>
          <w:sz w:val="24"/>
          <w:szCs w:val="24"/>
          <w:highlight w:val="yellow"/>
        </w:rPr>
        <w:t xml:space="preserve"> - </w:t>
      </w:r>
      <w:hyperlink r:id="rId40" w:history="1">
        <w:r w:rsidRPr="00AB515C">
          <w:rPr>
            <w:rFonts w:ascii="Times New Roman" w:hAnsi="Times New Roman" w:cs="Times New Roman"/>
            <w:b/>
            <w:color w:val="0000FF"/>
            <w:sz w:val="24"/>
            <w:szCs w:val="24"/>
            <w:highlight w:val="yellow"/>
          </w:rPr>
          <w:t>347</w:t>
        </w:r>
      </w:hyperlink>
      <w:r w:rsidRPr="00AB515C">
        <w:rPr>
          <w:rFonts w:ascii="Times New Roman" w:hAnsi="Times New Roman" w:cs="Times New Roman"/>
          <w:b/>
          <w:sz w:val="24"/>
          <w:szCs w:val="24"/>
          <w:highlight w:val="yellow"/>
        </w:rPr>
        <w:t xml:space="preserve">, </w:t>
      </w:r>
      <w:hyperlink r:id="rId41" w:history="1">
        <w:r w:rsidRPr="00AB515C">
          <w:rPr>
            <w:rFonts w:ascii="Times New Roman" w:hAnsi="Times New Roman" w:cs="Times New Roman"/>
            <w:b/>
            <w:color w:val="0000FF"/>
            <w:sz w:val="24"/>
            <w:szCs w:val="24"/>
            <w:highlight w:val="yellow"/>
          </w:rPr>
          <w:t>349</w:t>
        </w:r>
      </w:hyperlink>
      <w:r w:rsidRPr="00AB515C">
        <w:rPr>
          <w:rFonts w:ascii="Times New Roman" w:hAnsi="Times New Roman" w:cs="Times New Roman"/>
          <w:b/>
          <w:sz w:val="24"/>
          <w:szCs w:val="24"/>
          <w:highlight w:val="yellow"/>
        </w:rPr>
        <w:t xml:space="preserve"> КОСГУ. По этим подстатьям отражайте расходы на приобретение (изготовление) объектов, признаваемых </w:t>
      </w:r>
      <w:hyperlink r:id="rId42" w:history="1">
        <w:r w:rsidRPr="00AB515C">
          <w:rPr>
            <w:rFonts w:ascii="Times New Roman" w:hAnsi="Times New Roman" w:cs="Times New Roman"/>
            <w:b/>
            <w:color w:val="0000FF"/>
            <w:sz w:val="24"/>
            <w:szCs w:val="24"/>
            <w:highlight w:val="yellow"/>
          </w:rPr>
          <w:t>материальными запасами</w:t>
        </w:r>
      </w:hyperlink>
      <w:r w:rsidRPr="00AB515C">
        <w:rPr>
          <w:rFonts w:ascii="Times New Roman" w:hAnsi="Times New Roman" w:cs="Times New Roman"/>
          <w:b/>
          <w:sz w:val="24"/>
          <w:szCs w:val="24"/>
          <w:highlight w:val="yellow"/>
        </w:rPr>
        <w:t>, и операции по их поступлению (принятию к учету).</w:t>
      </w:r>
    </w:p>
    <w:p w:rsidR="002A22E5" w:rsidRPr="00AB515C" w:rsidRDefault="002A22E5" w:rsidP="00994BEC">
      <w:pPr>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b/>
          <w:sz w:val="24"/>
          <w:szCs w:val="24"/>
          <w:highlight w:val="yellow"/>
        </w:rPr>
        <w:t>К материальным запасам относятся (</w:t>
      </w:r>
      <w:hyperlink r:id="rId43" w:history="1">
        <w:r w:rsidRPr="00AB515C">
          <w:rPr>
            <w:rFonts w:ascii="Times New Roman" w:hAnsi="Times New Roman" w:cs="Times New Roman"/>
            <w:b/>
            <w:color w:val="0000FF"/>
            <w:sz w:val="24"/>
            <w:szCs w:val="24"/>
            <w:highlight w:val="yellow"/>
          </w:rPr>
          <w:t>п. 99</w:t>
        </w:r>
      </w:hyperlink>
      <w:r w:rsidRPr="00AB515C">
        <w:rPr>
          <w:rFonts w:ascii="Times New Roman" w:hAnsi="Times New Roman" w:cs="Times New Roman"/>
          <w:b/>
          <w:sz w:val="24"/>
          <w:szCs w:val="24"/>
          <w:highlight w:val="yellow"/>
        </w:rPr>
        <w:t xml:space="preserve"> Инструкции N 157н):</w:t>
      </w:r>
    </w:p>
    <w:p w:rsidR="002A22E5" w:rsidRPr="00AB515C" w:rsidRDefault="002A22E5" w:rsidP="00994BEC">
      <w:pPr>
        <w:numPr>
          <w:ilvl w:val="0"/>
          <w:numId w:val="2"/>
        </w:numPr>
        <w:spacing w:after="0" w:line="240" w:lineRule="auto"/>
        <w:ind w:left="0" w:firstLine="709"/>
        <w:jc w:val="both"/>
        <w:rPr>
          <w:rFonts w:ascii="Times New Roman" w:hAnsi="Times New Roman" w:cs="Times New Roman"/>
          <w:sz w:val="24"/>
          <w:szCs w:val="24"/>
          <w:highlight w:val="yellow"/>
        </w:rPr>
      </w:pPr>
      <w:r w:rsidRPr="00AB515C">
        <w:rPr>
          <w:rFonts w:ascii="Times New Roman" w:hAnsi="Times New Roman" w:cs="Times New Roman"/>
          <w:sz w:val="24"/>
          <w:szCs w:val="24"/>
          <w:highlight w:val="yellow"/>
        </w:rPr>
        <w:t>предметы, используемые в деятельности учреждения в течение периода, не превышающего 12 месяцев (независимо от их стоимости);</w:t>
      </w:r>
    </w:p>
    <w:p w:rsidR="002A22E5" w:rsidRPr="00AB515C" w:rsidRDefault="002A22E5" w:rsidP="00994BEC">
      <w:pPr>
        <w:numPr>
          <w:ilvl w:val="0"/>
          <w:numId w:val="2"/>
        </w:numPr>
        <w:spacing w:after="0" w:line="240" w:lineRule="auto"/>
        <w:ind w:left="0" w:firstLine="709"/>
        <w:jc w:val="both"/>
        <w:rPr>
          <w:rFonts w:ascii="Times New Roman" w:hAnsi="Times New Roman" w:cs="Times New Roman"/>
          <w:sz w:val="24"/>
          <w:szCs w:val="24"/>
          <w:highlight w:val="yellow"/>
        </w:rPr>
      </w:pPr>
      <w:r w:rsidRPr="00AB515C">
        <w:rPr>
          <w:rFonts w:ascii="Times New Roman" w:hAnsi="Times New Roman" w:cs="Times New Roman"/>
          <w:sz w:val="24"/>
          <w:szCs w:val="24"/>
          <w:highlight w:val="yellow"/>
        </w:rPr>
        <w:t>готовая продукция;</w:t>
      </w:r>
    </w:p>
    <w:p w:rsidR="002A22E5" w:rsidRPr="00AB515C" w:rsidRDefault="002A22E5" w:rsidP="00994BEC">
      <w:pPr>
        <w:numPr>
          <w:ilvl w:val="0"/>
          <w:numId w:val="2"/>
        </w:numPr>
        <w:spacing w:after="0" w:line="240" w:lineRule="auto"/>
        <w:ind w:left="0" w:firstLine="709"/>
        <w:jc w:val="both"/>
        <w:rPr>
          <w:rFonts w:ascii="Times New Roman" w:hAnsi="Times New Roman" w:cs="Times New Roman"/>
          <w:sz w:val="24"/>
          <w:szCs w:val="24"/>
          <w:highlight w:val="yellow"/>
        </w:rPr>
      </w:pPr>
      <w:r w:rsidRPr="00AB515C">
        <w:rPr>
          <w:rFonts w:ascii="Times New Roman" w:hAnsi="Times New Roman" w:cs="Times New Roman"/>
          <w:sz w:val="24"/>
          <w:szCs w:val="24"/>
          <w:highlight w:val="yellow"/>
        </w:rPr>
        <w:t>товары для продажи;</w:t>
      </w:r>
    </w:p>
    <w:p w:rsidR="002A22E5" w:rsidRPr="00AB515C" w:rsidRDefault="00E801D8" w:rsidP="00994BEC">
      <w:pPr>
        <w:numPr>
          <w:ilvl w:val="0"/>
          <w:numId w:val="2"/>
        </w:numPr>
        <w:spacing w:after="0" w:line="240" w:lineRule="auto"/>
        <w:ind w:left="0" w:firstLine="709"/>
        <w:jc w:val="both"/>
        <w:rPr>
          <w:rFonts w:ascii="Times New Roman" w:hAnsi="Times New Roman" w:cs="Times New Roman"/>
          <w:sz w:val="24"/>
          <w:szCs w:val="24"/>
          <w:highlight w:val="yellow"/>
        </w:rPr>
      </w:pPr>
      <w:hyperlink r:id="rId44" w:history="1">
        <w:r w:rsidR="002A22E5" w:rsidRPr="00AB515C">
          <w:rPr>
            <w:rFonts w:ascii="Times New Roman" w:hAnsi="Times New Roman" w:cs="Times New Roman"/>
            <w:color w:val="0000FF"/>
            <w:sz w:val="24"/>
            <w:szCs w:val="24"/>
            <w:highlight w:val="yellow"/>
          </w:rPr>
          <w:t>отдельные материальные ценности</w:t>
        </w:r>
      </w:hyperlink>
      <w:r w:rsidR="002A22E5" w:rsidRPr="00AB515C">
        <w:rPr>
          <w:rFonts w:ascii="Times New Roman" w:hAnsi="Times New Roman" w:cs="Times New Roman"/>
          <w:sz w:val="24"/>
          <w:szCs w:val="24"/>
          <w:highlight w:val="yellow"/>
        </w:rPr>
        <w:t xml:space="preserve"> независимо от их стоимости и срока службы, например оборудование, требующее монтажа и предназначенное для установки, тара, временные сооружения, специальная одежда и обувь и другие.</w:t>
      </w:r>
    </w:p>
    <w:p w:rsidR="002A22E5" w:rsidRPr="00AB515C" w:rsidRDefault="002A22E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i/>
          <w:sz w:val="24"/>
          <w:szCs w:val="24"/>
        </w:rPr>
        <w:t xml:space="preserve">Например, учреждение приобретает настенное крепление (кронштейн) для огнетушителя. Такие расходы следует отразить по </w:t>
      </w:r>
      <w:hyperlink r:id="rId45" w:history="1">
        <w:r w:rsidRPr="00AB515C">
          <w:rPr>
            <w:rFonts w:ascii="Times New Roman" w:hAnsi="Times New Roman" w:cs="Times New Roman"/>
            <w:i/>
            <w:color w:val="0000FF"/>
            <w:sz w:val="24"/>
            <w:szCs w:val="24"/>
          </w:rPr>
          <w:t>подстатье 346</w:t>
        </w:r>
      </w:hyperlink>
      <w:r w:rsidRPr="00AB515C">
        <w:rPr>
          <w:rFonts w:ascii="Times New Roman" w:hAnsi="Times New Roman" w:cs="Times New Roman"/>
          <w:i/>
          <w:sz w:val="24"/>
          <w:szCs w:val="24"/>
        </w:rPr>
        <w:t xml:space="preserve"> КОСГУ, поскольку кронштейн относится к материальным запасам независимо от срока его использования.</w:t>
      </w:r>
    </w:p>
    <w:p w:rsidR="002A22E5" w:rsidRPr="00AB515C" w:rsidRDefault="00E801D8" w:rsidP="00994BEC">
      <w:pPr>
        <w:spacing w:after="0" w:line="240" w:lineRule="auto"/>
        <w:ind w:firstLine="709"/>
        <w:jc w:val="both"/>
        <w:rPr>
          <w:rFonts w:ascii="Times New Roman" w:hAnsi="Times New Roman" w:cs="Times New Roman"/>
          <w:b/>
          <w:sz w:val="24"/>
          <w:szCs w:val="24"/>
        </w:rPr>
      </w:pPr>
      <w:hyperlink w:anchor="P19" w:history="1">
        <w:r w:rsidR="002A22E5" w:rsidRPr="00AB515C">
          <w:rPr>
            <w:rFonts w:ascii="Times New Roman" w:hAnsi="Times New Roman" w:cs="Times New Roman"/>
            <w:b/>
            <w:color w:val="0000FF"/>
            <w:sz w:val="24"/>
            <w:szCs w:val="24"/>
            <w:highlight w:val="yellow"/>
          </w:rPr>
          <w:t>Решение</w:t>
        </w:r>
      </w:hyperlink>
      <w:r w:rsidR="002A22E5" w:rsidRPr="00AB515C">
        <w:rPr>
          <w:rFonts w:ascii="Times New Roman" w:hAnsi="Times New Roman" w:cs="Times New Roman"/>
          <w:b/>
          <w:sz w:val="24"/>
          <w:szCs w:val="24"/>
          <w:highlight w:val="yellow"/>
        </w:rPr>
        <w:t xml:space="preserve"> об отнесении материальных ценностей к материальным запасам принимает комиссия учреждения по поступлению и выбытию нефинансовых активов (</w:t>
      </w:r>
      <w:hyperlink r:id="rId46" w:history="1">
        <w:r w:rsidR="002A22E5" w:rsidRPr="00AB515C">
          <w:rPr>
            <w:rFonts w:ascii="Times New Roman" w:hAnsi="Times New Roman" w:cs="Times New Roman"/>
            <w:b/>
            <w:color w:val="0000FF"/>
            <w:sz w:val="24"/>
            <w:szCs w:val="24"/>
            <w:highlight w:val="yellow"/>
          </w:rPr>
          <w:t>п. 34</w:t>
        </w:r>
      </w:hyperlink>
      <w:r w:rsidR="002A22E5" w:rsidRPr="00AB515C">
        <w:rPr>
          <w:rFonts w:ascii="Times New Roman" w:hAnsi="Times New Roman" w:cs="Times New Roman"/>
          <w:b/>
          <w:sz w:val="24"/>
          <w:szCs w:val="24"/>
          <w:highlight w:val="yellow"/>
        </w:rPr>
        <w:t xml:space="preserve"> Инструкции N 157н). Порядок принятия такого решения рекомендуем закрепить в учетной политике учреждения.</w:t>
      </w:r>
    </w:p>
    <w:p w:rsidR="002A22E5" w:rsidRPr="00AB515C" w:rsidRDefault="002A22E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Операции по поступлению (принятию к учету) материальных запасов и расходы на их приобретение (изготовление) отражайте по подстатьям </w:t>
      </w:r>
      <w:hyperlink r:id="rId47" w:history="1">
        <w:r w:rsidRPr="00AB515C">
          <w:rPr>
            <w:rFonts w:ascii="Times New Roman" w:hAnsi="Times New Roman" w:cs="Times New Roman"/>
            <w:color w:val="0000FF"/>
            <w:sz w:val="24"/>
            <w:szCs w:val="24"/>
          </w:rPr>
          <w:t>статьи 340</w:t>
        </w:r>
      </w:hyperlink>
      <w:r w:rsidRPr="00AB515C">
        <w:rPr>
          <w:rFonts w:ascii="Times New Roman" w:hAnsi="Times New Roman" w:cs="Times New Roman"/>
          <w:sz w:val="24"/>
          <w:szCs w:val="24"/>
        </w:rPr>
        <w:t xml:space="preserve"> КОСГУ с учетом требований </w:t>
      </w:r>
      <w:hyperlink r:id="rId48" w:history="1">
        <w:r w:rsidRPr="00AB515C">
          <w:rPr>
            <w:rFonts w:ascii="Times New Roman" w:hAnsi="Times New Roman" w:cs="Times New Roman"/>
            <w:color w:val="0000FF"/>
            <w:sz w:val="24"/>
            <w:szCs w:val="24"/>
          </w:rPr>
          <w:t>Порядка</w:t>
        </w:r>
      </w:hyperlink>
      <w:r w:rsidRPr="00AB515C">
        <w:rPr>
          <w:rFonts w:ascii="Times New Roman" w:hAnsi="Times New Roman" w:cs="Times New Roman"/>
          <w:sz w:val="24"/>
          <w:szCs w:val="24"/>
        </w:rPr>
        <w:t xml:space="preserve"> N 209н, </w:t>
      </w:r>
      <w:hyperlink r:id="rId49" w:history="1">
        <w:r w:rsidRPr="00AB515C">
          <w:rPr>
            <w:rFonts w:ascii="Times New Roman" w:hAnsi="Times New Roman" w:cs="Times New Roman"/>
            <w:color w:val="0000FF"/>
            <w:sz w:val="24"/>
            <w:szCs w:val="24"/>
          </w:rPr>
          <w:t>Примеров</w:t>
        </w:r>
      </w:hyperlink>
      <w:r w:rsidRPr="00AB515C">
        <w:rPr>
          <w:rFonts w:ascii="Times New Roman" w:hAnsi="Times New Roman" w:cs="Times New Roman"/>
          <w:sz w:val="24"/>
          <w:szCs w:val="24"/>
        </w:rPr>
        <w:t xml:space="preserve"> и особенностей отнесения отдельных операций на соответствующие статьи (подстатьи) КОСГУ.</w:t>
      </w:r>
    </w:p>
    <w:p w:rsidR="002A22E5" w:rsidRPr="00AB515C" w:rsidRDefault="009A4B4A"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w:t>
      </w:r>
    </w:p>
    <w:p w:rsidR="009A4B4A" w:rsidRPr="00AB515C" w:rsidRDefault="009A4B4A" w:rsidP="00994BEC">
      <w:pPr>
        <w:spacing w:after="0" w:line="240" w:lineRule="auto"/>
        <w:ind w:firstLine="709"/>
        <w:jc w:val="both"/>
        <w:rPr>
          <w:rFonts w:ascii="Times New Roman" w:hAnsi="Times New Roman" w:cs="Times New Roman"/>
          <w:sz w:val="24"/>
          <w:szCs w:val="24"/>
        </w:rPr>
      </w:pPr>
    </w:p>
    <w:tbl>
      <w:tblPr>
        <w:tblW w:w="10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95" w:type="dxa"/>
          <w:left w:w="195" w:type="dxa"/>
          <w:bottom w:w="195" w:type="dxa"/>
          <w:right w:w="195" w:type="dxa"/>
        </w:tblCellMar>
        <w:tblLook w:val="0000"/>
      </w:tblPr>
      <w:tblGrid>
        <w:gridCol w:w="10855"/>
      </w:tblGrid>
      <w:tr w:rsidR="002A22E5" w:rsidRPr="00AB515C">
        <w:trPr>
          <w:jc w:val="center"/>
        </w:trPr>
        <w:tc>
          <w:tcPr>
            <w:tcW w:w="10855" w:type="dxa"/>
            <w:tcBorders>
              <w:top w:val="single" w:sz="6" w:space="0" w:color="auto"/>
              <w:left w:val="single" w:sz="6" w:space="0" w:color="auto"/>
              <w:bottom w:val="single" w:sz="6" w:space="0" w:color="auto"/>
              <w:right w:val="single" w:sz="6" w:space="0" w:color="auto"/>
            </w:tcBorders>
            <w:shd w:val="clear" w:color="auto" w:fill="auto"/>
          </w:tcPr>
          <w:p w:rsidR="002A22E5" w:rsidRPr="00AB515C" w:rsidRDefault="002A22E5" w:rsidP="00994BEC">
            <w:pPr>
              <w:spacing w:after="0" w:line="240" w:lineRule="auto"/>
              <w:ind w:firstLine="709"/>
              <w:jc w:val="both"/>
              <w:rPr>
                <w:rFonts w:ascii="Times New Roman" w:hAnsi="Times New Roman" w:cs="Times New Roman"/>
                <w:b/>
                <w:sz w:val="24"/>
                <w:szCs w:val="24"/>
              </w:rPr>
            </w:pPr>
            <w:bookmarkStart w:id="3" w:name="P69"/>
            <w:bookmarkEnd w:id="3"/>
            <w:r w:rsidRPr="00AB515C">
              <w:rPr>
                <w:rFonts w:ascii="Times New Roman" w:hAnsi="Times New Roman" w:cs="Times New Roman"/>
                <w:b/>
                <w:sz w:val="24"/>
                <w:szCs w:val="24"/>
                <w:highlight w:val="yellow"/>
                <w:u w:val="single"/>
              </w:rPr>
              <w:t>Расходы по подстатье 344 "Увеличение стоимости строительных материалов" КОСГУ</w:t>
            </w:r>
          </w:p>
          <w:p w:rsidR="002A22E5" w:rsidRPr="00AB515C" w:rsidRDefault="002A22E5" w:rsidP="00994BEC">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401"/>
              <w:gridCol w:w="5669"/>
            </w:tblGrid>
            <w:tr w:rsidR="002A22E5" w:rsidRPr="00AB515C">
              <w:tc>
                <w:tcPr>
                  <w:tcW w:w="3401" w:type="dxa"/>
                </w:tcPr>
                <w:p w:rsidR="002A22E5" w:rsidRPr="00AB515C" w:rsidRDefault="002A22E5" w:rsidP="00994BEC">
                  <w:pPr>
                    <w:spacing w:after="0" w:line="240" w:lineRule="auto"/>
                    <w:ind w:firstLine="709"/>
                    <w:jc w:val="center"/>
                    <w:rPr>
                      <w:rFonts w:ascii="Times New Roman" w:hAnsi="Times New Roman" w:cs="Times New Roman"/>
                      <w:b/>
                      <w:sz w:val="24"/>
                      <w:szCs w:val="24"/>
                    </w:rPr>
                  </w:pPr>
                  <w:r w:rsidRPr="00AB515C">
                    <w:rPr>
                      <w:rFonts w:ascii="Times New Roman" w:hAnsi="Times New Roman" w:cs="Times New Roman"/>
                      <w:b/>
                      <w:sz w:val="24"/>
                      <w:szCs w:val="24"/>
                    </w:rPr>
                    <w:t>Направление расходов</w:t>
                  </w:r>
                </w:p>
              </w:tc>
              <w:tc>
                <w:tcPr>
                  <w:tcW w:w="5669" w:type="dxa"/>
                </w:tcPr>
                <w:p w:rsidR="002A22E5" w:rsidRPr="00AB515C" w:rsidRDefault="002A22E5" w:rsidP="00994BEC">
                  <w:pPr>
                    <w:spacing w:after="0" w:line="240" w:lineRule="auto"/>
                    <w:ind w:firstLine="709"/>
                    <w:jc w:val="center"/>
                    <w:rPr>
                      <w:rFonts w:ascii="Times New Roman" w:hAnsi="Times New Roman" w:cs="Times New Roman"/>
                      <w:b/>
                      <w:sz w:val="24"/>
                      <w:szCs w:val="24"/>
                    </w:rPr>
                  </w:pPr>
                  <w:r w:rsidRPr="00AB515C">
                    <w:rPr>
                      <w:rFonts w:ascii="Times New Roman" w:hAnsi="Times New Roman" w:cs="Times New Roman"/>
                      <w:b/>
                      <w:sz w:val="24"/>
                      <w:szCs w:val="24"/>
                    </w:rPr>
                    <w:t>Пример расходов</w:t>
                  </w:r>
                </w:p>
              </w:tc>
            </w:tr>
            <w:tr w:rsidR="002A22E5" w:rsidRPr="00AB515C">
              <w:tc>
                <w:tcPr>
                  <w:tcW w:w="3401" w:type="dxa"/>
                </w:tcPr>
                <w:p w:rsidR="002A22E5" w:rsidRPr="00AB515C" w:rsidRDefault="002A22E5" w:rsidP="00994BEC">
                  <w:pPr>
                    <w:spacing w:after="0" w:line="240" w:lineRule="auto"/>
                    <w:ind w:firstLine="709"/>
                    <w:rPr>
                      <w:rFonts w:ascii="Times New Roman" w:hAnsi="Times New Roman" w:cs="Times New Roman"/>
                      <w:b/>
                      <w:sz w:val="24"/>
                      <w:szCs w:val="24"/>
                    </w:rPr>
                  </w:pPr>
                  <w:r w:rsidRPr="00AB515C">
                    <w:rPr>
                      <w:rFonts w:ascii="Times New Roman" w:hAnsi="Times New Roman" w:cs="Times New Roman"/>
                      <w:b/>
                      <w:sz w:val="24"/>
                      <w:szCs w:val="24"/>
                      <w:highlight w:val="yellow"/>
                    </w:rPr>
                    <w:lastRenderedPageBreak/>
                    <w:t xml:space="preserve">Приобретение (изготовление) </w:t>
                  </w:r>
                  <w:hyperlink r:id="rId50" w:history="1">
                    <w:r w:rsidRPr="00AB515C">
                      <w:rPr>
                        <w:rFonts w:ascii="Times New Roman" w:hAnsi="Times New Roman" w:cs="Times New Roman"/>
                        <w:b/>
                        <w:color w:val="0000FF"/>
                        <w:sz w:val="24"/>
                        <w:szCs w:val="24"/>
                        <w:highlight w:val="yellow"/>
                      </w:rPr>
                      <w:t>строительных материалов</w:t>
                    </w:r>
                  </w:hyperlink>
                </w:p>
              </w:tc>
              <w:tc>
                <w:tcPr>
                  <w:tcW w:w="5669" w:type="dxa"/>
                </w:tcPr>
                <w:p w:rsidR="002A22E5" w:rsidRPr="00AB515C" w:rsidRDefault="002A22E5" w:rsidP="00994BEC">
                  <w:pPr>
                    <w:spacing w:after="0" w:line="240" w:lineRule="auto"/>
                    <w:ind w:firstLine="709"/>
                    <w:rPr>
                      <w:rFonts w:ascii="Times New Roman" w:hAnsi="Times New Roman" w:cs="Times New Roman"/>
                      <w:sz w:val="24"/>
                      <w:szCs w:val="24"/>
                    </w:rPr>
                  </w:pPr>
                  <w:r w:rsidRPr="00AB515C">
                    <w:rPr>
                      <w:rFonts w:ascii="Times New Roman" w:hAnsi="Times New Roman" w:cs="Times New Roman"/>
                      <w:sz w:val="24"/>
                      <w:szCs w:val="24"/>
                    </w:rPr>
                    <w:t>Расходы по оплате договоров на приобретение (изготовление) строительных материалов (</w:t>
                  </w:r>
                  <w:r w:rsidRPr="00AB515C">
                    <w:rPr>
                      <w:rFonts w:ascii="Times New Roman" w:hAnsi="Times New Roman" w:cs="Times New Roman"/>
                      <w:b/>
                      <w:sz w:val="24"/>
                      <w:szCs w:val="24"/>
                      <w:highlight w:val="yellow"/>
                    </w:rPr>
                    <w:t>за исключением используемых для капитальных вложений</w:t>
                  </w:r>
                  <w:r w:rsidRPr="00AB515C">
                    <w:rPr>
                      <w:rFonts w:ascii="Times New Roman" w:hAnsi="Times New Roman" w:cs="Times New Roman"/>
                      <w:sz w:val="24"/>
                      <w:szCs w:val="24"/>
                    </w:rPr>
                    <w:t>), в том числе:</w:t>
                  </w:r>
                </w:p>
                <w:p w:rsidR="002A22E5" w:rsidRPr="00AB515C" w:rsidRDefault="002A22E5" w:rsidP="00994BEC">
                  <w:pPr>
                    <w:numPr>
                      <w:ilvl w:val="0"/>
                      <w:numId w:val="5"/>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санитарно-технических и электротехнических материалов, применяемых при строительных работах в рамках текущего ремонта (включая работы, производимые хозяйственным способом) (</w:t>
                  </w:r>
                  <w:hyperlink r:id="rId51"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20.03.2020 N 02-08-05/22042);</w:t>
                  </w:r>
                </w:p>
                <w:p w:rsidR="002A22E5" w:rsidRPr="00AB515C" w:rsidRDefault="002A22E5" w:rsidP="00994BEC">
                  <w:pPr>
                    <w:numPr>
                      <w:ilvl w:val="0"/>
                      <w:numId w:val="5"/>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стройматериалов для строительных работ, не связанных с капитальными вложениями, например для текущего ремонта здания (</w:t>
                  </w:r>
                  <w:hyperlink r:id="rId52"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02.07.2019 N 02-08-05/48683);</w:t>
                  </w:r>
                </w:p>
                <w:p w:rsidR="002A22E5" w:rsidRPr="00AB515C" w:rsidRDefault="002A22E5" w:rsidP="00994BEC">
                  <w:pPr>
                    <w:numPr>
                      <w:ilvl w:val="0"/>
                      <w:numId w:val="5"/>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электрических лампочек для работ, не связанных с капитальными вложениями (</w:t>
                  </w:r>
                  <w:hyperlink r:id="rId53" w:history="1">
                    <w:r w:rsidRPr="00AB515C">
                      <w:rPr>
                        <w:rFonts w:ascii="Times New Roman" w:hAnsi="Times New Roman" w:cs="Times New Roman"/>
                        <w:color w:val="0000FF"/>
                        <w:sz w:val="24"/>
                        <w:szCs w:val="24"/>
                      </w:rPr>
                      <w:t>Примеры</w:t>
                    </w:r>
                  </w:hyperlink>
                  <w:r w:rsidRPr="00AB515C">
                    <w:rPr>
                      <w:rFonts w:ascii="Times New Roman" w:hAnsi="Times New Roman" w:cs="Times New Roman"/>
                      <w:sz w:val="24"/>
                      <w:szCs w:val="24"/>
                    </w:rPr>
                    <w:t xml:space="preserve"> и особенности отнесения отдельных операций на соответствующие статьи (подстатьи) КОСГУ)</w:t>
                  </w:r>
                </w:p>
              </w:tc>
            </w:tr>
          </w:tbl>
          <w:p w:rsidR="002A22E5" w:rsidRPr="00AB515C" w:rsidRDefault="002A22E5" w:rsidP="00994BEC">
            <w:pPr>
              <w:spacing w:after="0" w:line="240" w:lineRule="auto"/>
              <w:ind w:firstLine="709"/>
              <w:jc w:val="both"/>
              <w:rPr>
                <w:rFonts w:ascii="Times New Roman" w:hAnsi="Times New Roman" w:cs="Times New Roman"/>
                <w:sz w:val="24"/>
                <w:szCs w:val="24"/>
              </w:rPr>
            </w:pPr>
          </w:p>
        </w:tc>
      </w:tr>
    </w:tbl>
    <w:p w:rsidR="002A22E5" w:rsidRPr="00AB515C" w:rsidRDefault="009A4B4A"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lastRenderedPageBreak/>
        <w:t>…</w:t>
      </w:r>
    </w:p>
    <w:p w:rsidR="009A4B4A" w:rsidRPr="00AB515C" w:rsidRDefault="009A4B4A" w:rsidP="00994BEC">
      <w:pPr>
        <w:spacing w:after="0" w:line="240" w:lineRule="auto"/>
        <w:ind w:firstLine="709"/>
        <w:jc w:val="both"/>
        <w:rPr>
          <w:rFonts w:ascii="Times New Roman" w:hAnsi="Times New Roman" w:cs="Times New Roman"/>
          <w:sz w:val="24"/>
          <w:szCs w:val="24"/>
        </w:rPr>
      </w:pPr>
    </w:p>
    <w:tbl>
      <w:tblPr>
        <w:tblW w:w="10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95" w:type="dxa"/>
          <w:left w:w="195" w:type="dxa"/>
          <w:bottom w:w="195" w:type="dxa"/>
          <w:right w:w="195" w:type="dxa"/>
        </w:tblCellMar>
        <w:tblLook w:val="0000"/>
      </w:tblPr>
      <w:tblGrid>
        <w:gridCol w:w="10855"/>
      </w:tblGrid>
      <w:tr w:rsidR="002A22E5" w:rsidRPr="00AB515C">
        <w:trPr>
          <w:jc w:val="center"/>
        </w:trPr>
        <w:tc>
          <w:tcPr>
            <w:tcW w:w="10855" w:type="dxa"/>
            <w:tcBorders>
              <w:top w:val="single" w:sz="6" w:space="0" w:color="auto"/>
              <w:left w:val="single" w:sz="6" w:space="0" w:color="auto"/>
              <w:bottom w:val="single" w:sz="6" w:space="0" w:color="auto"/>
              <w:right w:val="single" w:sz="6" w:space="0" w:color="auto"/>
            </w:tcBorders>
            <w:shd w:val="clear" w:color="auto" w:fill="auto"/>
          </w:tcPr>
          <w:p w:rsidR="002A22E5" w:rsidRPr="00AB515C" w:rsidRDefault="002A22E5" w:rsidP="00994BEC">
            <w:pPr>
              <w:spacing w:after="0" w:line="240" w:lineRule="auto"/>
              <w:ind w:firstLine="709"/>
              <w:jc w:val="both"/>
              <w:rPr>
                <w:rFonts w:ascii="Times New Roman" w:hAnsi="Times New Roman" w:cs="Times New Roman"/>
                <w:b/>
                <w:sz w:val="24"/>
                <w:szCs w:val="24"/>
              </w:rPr>
            </w:pPr>
            <w:bookmarkStart w:id="4" w:name="P88"/>
            <w:bookmarkEnd w:id="4"/>
            <w:r w:rsidRPr="00AB515C">
              <w:rPr>
                <w:rFonts w:ascii="Times New Roman" w:hAnsi="Times New Roman" w:cs="Times New Roman"/>
                <w:b/>
                <w:sz w:val="24"/>
                <w:szCs w:val="24"/>
                <w:highlight w:val="yellow"/>
                <w:u w:val="single"/>
              </w:rPr>
              <w:t>Расходы по подстатье 346 "Увеличение стоимости прочих материальных запасов" КОСГУ</w:t>
            </w:r>
          </w:p>
          <w:p w:rsidR="002A22E5" w:rsidRPr="00AB515C" w:rsidRDefault="002A22E5" w:rsidP="00994BEC">
            <w:pPr>
              <w:spacing w:after="0" w:line="240" w:lineRule="auto"/>
              <w:ind w:firstLine="709"/>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401"/>
              <w:gridCol w:w="5669"/>
            </w:tblGrid>
            <w:tr w:rsidR="002A22E5" w:rsidRPr="00AB515C">
              <w:tc>
                <w:tcPr>
                  <w:tcW w:w="3401" w:type="dxa"/>
                </w:tcPr>
                <w:p w:rsidR="002A22E5" w:rsidRPr="00AB515C" w:rsidRDefault="002A22E5" w:rsidP="00994BEC">
                  <w:pPr>
                    <w:spacing w:after="0" w:line="240" w:lineRule="auto"/>
                    <w:ind w:firstLine="709"/>
                    <w:jc w:val="center"/>
                    <w:rPr>
                      <w:rFonts w:ascii="Times New Roman" w:hAnsi="Times New Roman" w:cs="Times New Roman"/>
                      <w:b/>
                      <w:sz w:val="24"/>
                      <w:szCs w:val="24"/>
                    </w:rPr>
                  </w:pPr>
                  <w:r w:rsidRPr="00AB515C">
                    <w:rPr>
                      <w:rFonts w:ascii="Times New Roman" w:hAnsi="Times New Roman" w:cs="Times New Roman"/>
                      <w:b/>
                      <w:sz w:val="24"/>
                      <w:szCs w:val="24"/>
                    </w:rPr>
                    <w:t>Направление расходов</w:t>
                  </w:r>
                </w:p>
              </w:tc>
              <w:tc>
                <w:tcPr>
                  <w:tcW w:w="5669" w:type="dxa"/>
                </w:tcPr>
                <w:p w:rsidR="002A22E5" w:rsidRPr="00AB515C" w:rsidRDefault="002A22E5" w:rsidP="00994BEC">
                  <w:pPr>
                    <w:spacing w:after="0" w:line="240" w:lineRule="auto"/>
                    <w:ind w:firstLine="709"/>
                    <w:jc w:val="center"/>
                    <w:rPr>
                      <w:rFonts w:ascii="Times New Roman" w:hAnsi="Times New Roman" w:cs="Times New Roman"/>
                      <w:b/>
                      <w:sz w:val="24"/>
                      <w:szCs w:val="24"/>
                    </w:rPr>
                  </w:pPr>
                  <w:r w:rsidRPr="00AB515C">
                    <w:rPr>
                      <w:rFonts w:ascii="Times New Roman" w:hAnsi="Times New Roman" w:cs="Times New Roman"/>
                      <w:b/>
                      <w:sz w:val="24"/>
                      <w:szCs w:val="24"/>
                    </w:rPr>
                    <w:t>Пример расходов</w:t>
                  </w:r>
                </w:p>
              </w:tc>
            </w:tr>
            <w:tr w:rsidR="002A22E5" w:rsidRPr="00AB515C">
              <w:tc>
                <w:tcPr>
                  <w:tcW w:w="3401" w:type="dxa"/>
                </w:tcPr>
                <w:p w:rsidR="002A22E5" w:rsidRPr="00AB515C" w:rsidRDefault="002A22E5" w:rsidP="00994BEC">
                  <w:pPr>
                    <w:spacing w:after="0" w:line="240" w:lineRule="auto"/>
                    <w:ind w:firstLine="709"/>
                    <w:rPr>
                      <w:rFonts w:ascii="Times New Roman" w:hAnsi="Times New Roman" w:cs="Times New Roman"/>
                      <w:b/>
                      <w:sz w:val="24"/>
                      <w:szCs w:val="24"/>
                    </w:rPr>
                  </w:pPr>
                  <w:r w:rsidRPr="00AB515C">
                    <w:rPr>
                      <w:rFonts w:ascii="Times New Roman" w:hAnsi="Times New Roman" w:cs="Times New Roman"/>
                      <w:b/>
                      <w:sz w:val="24"/>
                      <w:szCs w:val="24"/>
                      <w:highlight w:val="yellow"/>
                    </w:rPr>
                    <w:t xml:space="preserve">Приобретение (изготовление) </w:t>
                  </w:r>
                  <w:hyperlink r:id="rId54" w:history="1">
                    <w:r w:rsidRPr="00AB515C">
                      <w:rPr>
                        <w:rFonts w:ascii="Times New Roman" w:hAnsi="Times New Roman" w:cs="Times New Roman"/>
                        <w:b/>
                        <w:color w:val="0000FF"/>
                        <w:sz w:val="24"/>
                        <w:szCs w:val="24"/>
                        <w:highlight w:val="yellow"/>
                      </w:rPr>
                      <w:t>прочих материальных запасов</w:t>
                    </w:r>
                  </w:hyperlink>
                </w:p>
              </w:tc>
              <w:tc>
                <w:tcPr>
                  <w:tcW w:w="5669" w:type="dxa"/>
                </w:tcPr>
                <w:p w:rsidR="002A22E5" w:rsidRPr="00AB515C" w:rsidRDefault="002A22E5" w:rsidP="00994BEC">
                  <w:pPr>
                    <w:spacing w:after="0" w:line="240" w:lineRule="auto"/>
                    <w:ind w:firstLine="709"/>
                    <w:rPr>
                      <w:rFonts w:ascii="Times New Roman" w:hAnsi="Times New Roman" w:cs="Times New Roman"/>
                      <w:sz w:val="24"/>
                      <w:szCs w:val="24"/>
                    </w:rPr>
                  </w:pPr>
                  <w:r w:rsidRPr="00AB515C">
                    <w:rPr>
                      <w:rFonts w:ascii="Times New Roman" w:hAnsi="Times New Roman" w:cs="Times New Roman"/>
                      <w:sz w:val="24"/>
                      <w:szCs w:val="24"/>
                    </w:rPr>
                    <w:t xml:space="preserve">Расходы на оплату договоров о приобретении (изготовлении) прочих материальных запасов, не отнесенные на другие подстатьи </w:t>
                  </w:r>
                  <w:hyperlink r:id="rId55" w:history="1">
                    <w:r w:rsidRPr="00AB515C">
                      <w:rPr>
                        <w:rFonts w:ascii="Times New Roman" w:hAnsi="Times New Roman" w:cs="Times New Roman"/>
                        <w:color w:val="0000FF"/>
                        <w:sz w:val="24"/>
                        <w:szCs w:val="24"/>
                      </w:rPr>
                      <w:t>статьи 340</w:t>
                    </w:r>
                  </w:hyperlink>
                  <w:r w:rsidRPr="00AB515C">
                    <w:rPr>
                      <w:rFonts w:ascii="Times New Roman" w:hAnsi="Times New Roman" w:cs="Times New Roman"/>
                      <w:sz w:val="24"/>
                      <w:szCs w:val="24"/>
                    </w:rPr>
                    <w:t>, в частности затраты на приобретение (изготовление):</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запасных и (или) составных частей для машин, оборудования, оргтехники, вычислительной техники, систем телекоммуникаций и локальных вычислительных сетей, систем передачи и отображения информации, защиты информации, информационно-вычислительных систем, сре</w:t>
                  </w:r>
                  <w:proofErr w:type="gramStart"/>
                  <w:r w:rsidRPr="00AB515C">
                    <w:rPr>
                      <w:rFonts w:ascii="Times New Roman" w:hAnsi="Times New Roman" w:cs="Times New Roman"/>
                      <w:sz w:val="24"/>
                      <w:szCs w:val="24"/>
                    </w:rPr>
                    <w:t>дств св</w:t>
                  </w:r>
                  <w:proofErr w:type="gramEnd"/>
                  <w:r w:rsidRPr="00AB515C">
                    <w:rPr>
                      <w:rFonts w:ascii="Times New Roman" w:hAnsi="Times New Roman" w:cs="Times New Roman"/>
                      <w:sz w:val="24"/>
                      <w:szCs w:val="24"/>
                    </w:rPr>
                    <w:t>язи;</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спецоборудования для научно-исследовательских и опытно-конструкторских работ;</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кухонного инвентаря;</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кормов, средств ухода, дрессировки, экипировки животных;</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материальных запасов в составе имущества казны, в том числе входящих в государственный материальный резерв;</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бланочной продукции (за исключением бланков строгой отчетности);</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канцелярских принадлежностей и товаров;</w:t>
                  </w:r>
                </w:p>
                <w:p w:rsidR="002A22E5" w:rsidRPr="00AB515C" w:rsidRDefault="00E801D8" w:rsidP="00994BEC">
                  <w:pPr>
                    <w:numPr>
                      <w:ilvl w:val="0"/>
                      <w:numId w:val="6"/>
                    </w:numPr>
                    <w:spacing w:after="0" w:line="240" w:lineRule="auto"/>
                    <w:ind w:left="0" w:firstLine="709"/>
                    <w:jc w:val="both"/>
                    <w:rPr>
                      <w:rFonts w:ascii="Times New Roman" w:hAnsi="Times New Roman" w:cs="Times New Roman"/>
                      <w:sz w:val="24"/>
                      <w:szCs w:val="24"/>
                    </w:rPr>
                  </w:pPr>
                  <w:hyperlink r:id="rId56" w:history="1">
                    <w:r w:rsidR="002A22E5" w:rsidRPr="00AB515C">
                      <w:rPr>
                        <w:rFonts w:ascii="Times New Roman" w:hAnsi="Times New Roman" w:cs="Times New Roman"/>
                        <w:color w:val="0000FF"/>
                        <w:sz w:val="24"/>
                        <w:szCs w:val="24"/>
                      </w:rPr>
                      <w:t>хозяйственных материалов</w:t>
                    </w:r>
                  </w:hyperlink>
                  <w:r w:rsidR="002A22E5" w:rsidRPr="00AB515C">
                    <w:rPr>
                      <w:rFonts w:ascii="Times New Roman" w:hAnsi="Times New Roman" w:cs="Times New Roman"/>
                      <w:sz w:val="24"/>
                      <w:szCs w:val="24"/>
                    </w:rPr>
                    <w:t xml:space="preserve"> (</w:t>
                  </w:r>
                  <w:hyperlink r:id="rId57" w:history="1">
                    <w:r w:rsidR="002A22E5" w:rsidRPr="00AB515C">
                      <w:rPr>
                        <w:rFonts w:ascii="Times New Roman" w:hAnsi="Times New Roman" w:cs="Times New Roman"/>
                        <w:color w:val="0000FF"/>
                        <w:sz w:val="24"/>
                        <w:szCs w:val="24"/>
                      </w:rPr>
                      <w:t>Письмо</w:t>
                    </w:r>
                  </w:hyperlink>
                  <w:r w:rsidR="002A22E5" w:rsidRPr="00AB515C">
                    <w:rPr>
                      <w:rFonts w:ascii="Times New Roman" w:hAnsi="Times New Roman" w:cs="Times New Roman"/>
                      <w:sz w:val="24"/>
                      <w:szCs w:val="24"/>
                    </w:rPr>
                    <w:t xml:space="preserve"> Минфина России от 29.01.2019 N 02-05-10/4935, </w:t>
                  </w:r>
                  <w:hyperlink r:id="rId58" w:history="1">
                    <w:r w:rsidR="002A22E5" w:rsidRPr="00AB515C">
                      <w:rPr>
                        <w:rFonts w:ascii="Times New Roman" w:hAnsi="Times New Roman" w:cs="Times New Roman"/>
                        <w:color w:val="0000FF"/>
                        <w:sz w:val="24"/>
                        <w:szCs w:val="24"/>
                      </w:rPr>
                      <w:t>Примеры</w:t>
                    </w:r>
                  </w:hyperlink>
                  <w:r w:rsidR="002A22E5" w:rsidRPr="00AB515C">
                    <w:rPr>
                      <w:rFonts w:ascii="Times New Roman" w:hAnsi="Times New Roman" w:cs="Times New Roman"/>
                      <w:sz w:val="24"/>
                      <w:szCs w:val="24"/>
                    </w:rPr>
                    <w:t xml:space="preserve"> и особенности отнесения отдельных операций на соответствующие статьи (подстатьи) КОСГУ);</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электрических лампочек, если они приобретаются для обеспечения выполнения функций учреждения, не связанных с проведением строительно-монтажных работ (</w:t>
                  </w:r>
                  <w:hyperlink r:id="rId59" w:history="1">
                    <w:r w:rsidRPr="00AB515C">
                      <w:rPr>
                        <w:rFonts w:ascii="Times New Roman" w:hAnsi="Times New Roman" w:cs="Times New Roman"/>
                        <w:color w:val="0000FF"/>
                        <w:sz w:val="24"/>
                        <w:szCs w:val="24"/>
                      </w:rPr>
                      <w:t>Примеры</w:t>
                    </w:r>
                  </w:hyperlink>
                  <w:r w:rsidRPr="00AB515C">
                    <w:rPr>
                      <w:rFonts w:ascii="Times New Roman" w:hAnsi="Times New Roman" w:cs="Times New Roman"/>
                      <w:sz w:val="24"/>
                      <w:szCs w:val="24"/>
                    </w:rPr>
                    <w:t xml:space="preserve"> и особенности отнесения отдельных операций на соответствующие статьи (подстатьи) КОСГУ);</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химических реактивов, транспортных карт (используемых менее 12 месяцев) (</w:t>
                  </w:r>
                  <w:hyperlink r:id="rId60" w:history="1">
                    <w:r w:rsidRPr="00AB515C">
                      <w:rPr>
                        <w:rFonts w:ascii="Times New Roman" w:hAnsi="Times New Roman" w:cs="Times New Roman"/>
                        <w:color w:val="0000FF"/>
                        <w:sz w:val="24"/>
                        <w:szCs w:val="24"/>
                      </w:rPr>
                      <w:t>Примеры</w:t>
                    </w:r>
                  </w:hyperlink>
                  <w:r w:rsidRPr="00AB515C">
                    <w:rPr>
                      <w:rFonts w:ascii="Times New Roman" w:hAnsi="Times New Roman" w:cs="Times New Roman"/>
                      <w:sz w:val="24"/>
                      <w:szCs w:val="24"/>
                    </w:rPr>
                    <w:t xml:space="preserve"> и особенности отнесения отдельных операций на соответствующие статьи (подстатьи) КОСГУ);</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материальных запасов в целях проведения учебной практики, например: строительных материалов, продуктов питания, тканей, фурнитуры и т.д. (</w:t>
                  </w:r>
                  <w:hyperlink r:id="rId61" w:history="1">
                    <w:r w:rsidRPr="00AB515C">
                      <w:rPr>
                        <w:rFonts w:ascii="Times New Roman" w:hAnsi="Times New Roman" w:cs="Times New Roman"/>
                        <w:color w:val="0000FF"/>
                        <w:sz w:val="24"/>
                        <w:szCs w:val="24"/>
                      </w:rPr>
                      <w:t>Примеры</w:t>
                    </w:r>
                  </w:hyperlink>
                  <w:r w:rsidRPr="00AB515C">
                    <w:rPr>
                      <w:rFonts w:ascii="Times New Roman" w:hAnsi="Times New Roman" w:cs="Times New Roman"/>
                      <w:sz w:val="24"/>
                      <w:szCs w:val="24"/>
                    </w:rPr>
                    <w:t xml:space="preserve"> и особенности отнесения отдельных операций на соответствующие статьи (подстатьи) КОСГУ, </w:t>
                  </w:r>
                  <w:hyperlink r:id="rId62"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26.04.2019 N 02-08-10/31391);</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proofErr w:type="spellStart"/>
                  <w:r w:rsidRPr="00AB515C">
                    <w:rPr>
                      <w:rFonts w:ascii="Times New Roman" w:hAnsi="Times New Roman" w:cs="Times New Roman"/>
                      <w:sz w:val="24"/>
                      <w:szCs w:val="24"/>
                    </w:rPr>
                    <w:t>бутилированной</w:t>
                  </w:r>
                  <w:proofErr w:type="spellEnd"/>
                  <w:r w:rsidRPr="00AB515C">
                    <w:rPr>
                      <w:rFonts w:ascii="Times New Roman" w:hAnsi="Times New Roman" w:cs="Times New Roman"/>
                      <w:sz w:val="24"/>
                      <w:szCs w:val="24"/>
                    </w:rPr>
                    <w:t xml:space="preserve"> воды, приобретаемой не для обеспечения питанием, при наличии в учреждении централизованного питьевого водоснабжения, по которому нет заключения о признании не соответствующим санитарным нормам (</w:t>
                  </w:r>
                  <w:hyperlink r:id="rId63" w:history="1">
                    <w:r w:rsidRPr="00AB515C">
                      <w:rPr>
                        <w:rFonts w:ascii="Times New Roman" w:hAnsi="Times New Roman" w:cs="Times New Roman"/>
                        <w:color w:val="0000FF"/>
                        <w:sz w:val="24"/>
                        <w:szCs w:val="24"/>
                      </w:rPr>
                      <w:t>Примеры</w:t>
                    </w:r>
                  </w:hyperlink>
                  <w:r w:rsidRPr="00AB515C">
                    <w:rPr>
                      <w:rFonts w:ascii="Times New Roman" w:hAnsi="Times New Roman" w:cs="Times New Roman"/>
                      <w:sz w:val="24"/>
                      <w:szCs w:val="24"/>
                    </w:rPr>
                    <w:t xml:space="preserve"> и особенности отнесения отдельных операций на соответствующие статьи (подстатьи) КОСГУ, Письма Минфина России от 19.09.2019 </w:t>
                  </w:r>
                  <w:hyperlink r:id="rId64" w:history="1">
                    <w:r w:rsidRPr="00AB515C">
                      <w:rPr>
                        <w:rFonts w:ascii="Times New Roman" w:hAnsi="Times New Roman" w:cs="Times New Roman"/>
                        <w:color w:val="0000FF"/>
                        <w:sz w:val="24"/>
                        <w:szCs w:val="24"/>
                      </w:rPr>
                      <w:t>N 02-08-10/72325</w:t>
                    </w:r>
                  </w:hyperlink>
                  <w:r w:rsidRPr="00AB515C">
                    <w:rPr>
                      <w:rFonts w:ascii="Times New Roman" w:hAnsi="Times New Roman" w:cs="Times New Roman"/>
                      <w:sz w:val="24"/>
                      <w:szCs w:val="24"/>
                    </w:rPr>
                    <w:t xml:space="preserve">, от 30.05.2019 </w:t>
                  </w:r>
                  <w:hyperlink r:id="rId65" w:history="1">
                    <w:r w:rsidRPr="00AB515C">
                      <w:rPr>
                        <w:rFonts w:ascii="Times New Roman" w:hAnsi="Times New Roman" w:cs="Times New Roman"/>
                        <w:color w:val="0000FF"/>
                        <w:sz w:val="24"/>
                        <w:szCs w:val="24"/>
                      </w:rPr>
                      <w:t>N 02-08-10/39551</w:t>
                    </w:r>
                  </w:hyperlink>
                  <w:r w:rsidRPr="00AB515C">
                    <w:rPr>
                      <w:rFonts w:ascii="Times New Roman" w:hAnsi="Times New Roman" w:cs="Times New Roman"/>
                      <w:sz w:val="24"/>
                      <w:szCs w:val="24"/>
                    </w:rPr>
                    <w:t>);</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стройматериалов для ремонта объектов движимого имущества, например мебели (</w:t>
                  </w:r>
                  <w:hyperlink r:id="rId66"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02.07.2019 N 02-08-05/48683);</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пломб-наклеек для опечатывания помещений (</w:t>
                  </w:r>
                  <w:hyperlink r:id="rId67"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04.07.2019 N 02-08-05/49558);</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полиграфических услуг по печати книг, буклетов, научных каталогов для использования в работе научных подразделений и для продажи (</w:t>
                  </w:r>
                  <w:hyperlink r:id="rId68"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19.07.2019 N 02-08-10/54150);</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лекарственных препаратов и материалов, не предназначенных для применения в медицинских целях (</w:t>
                  </w:r>
                  <w:hyperlink r:id="rId69"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28.06.2019 N 02-08-10/47979);</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медицинских изделий (медицинских товаров), используемых при лабораторных исследованиях в рамках контрольно-надзорной деятельности (</w:t>
                  </w:r>
                  <w:hyperlink r:id="rId70"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17.09.2019 N 02-08-10/71295);</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комплектующих, составных частей к медицинскому оборудованию, в том числе для замены выбывших из строя частей, деталей </w:t>
                  </w:r>
                  <w:proofErr w:type="gramStart"/>
                  <w:r w:rsidRPr="00AB515C">
                    <w:rPr>
                      <w:rFonts w:ascii="Times New Roman" w:hAnsi="Times New Roman" w:cs="Times New Roman"/>
                      <w:sz w:val="24"/>
                      <w:szCs w:val="24"/>
                    </w:rPr>
                    <w:t>новыми</w:t>
                  </w:r>
                  <w:proofErr w:type="gramEnd"/>
                  <w:r w:rsidRPr="00AB515C">
                    <w:rPr>
                      <w:rFonts w:ascii="Times New Roman" w:hAnsi="Times New Roman" w:cs="Times New Roman"/>
                      <w:sz w:val="24"/>
                      <w:szCs w:val="24"/>
                    </w:rPr>
                    <w:t xml:space="preserve">, </w:t>
                  </w:r>
                  <w:r w:rsidRPr="00AB515C">
                    <w:rPr>
                      <w:rFonts w:ascii="Times New Roman" w:hAnsi="Times New Roman" w:cs="Times New Roman"/>
                      <w:sz w:val="24"/>
                      <w:szCs w:val="24"/>
                    </w:rPr>
                    <w:lastRenderedPageBreak/>
                    <w:t xml:space="preserve">не приводящей к изменению (расширению) функциональных возможностей, улучшению технических характеристик и увеличению первоначальной (балансовой) стоимости указанного оборудования (Письма Минфина России от 09.08.2019 </w:t>
                  </w:r>
                  <w:hyperlink r:id="rId71" w:history="1">
                    <w:r w:rsidRPr="00AB515C">
                      <w:rPr>
                        <w:rFonts w:ascii="Times New Roman" w:hAnsi="Times New Roman" w:cs="Times New Roman"/>
                        <w:color w:val="0000FF"/>
                        <w:sz w:val="24"/>
                        <w:szCs w:val="24"/>
                      </w:rPr>
                      <w:t>N 02-08-10/60687</w:t>
                    </w:r>
                  </w:hyperlink>
                  <w:r w:rsidRPr="00AB515C">
                    <w:rPr>
                      <w:rFonts w:ascii="Times New Roman" w:hAnsi="Times New Roman" w:cs="Times New Roman"/>
                      <w:sz w:val="24"/>
                      <w:szCs w:val="24"/>
                    </w:rPr>
                    <w:t xml:space="preserve">, от 26.07.2019 </w:t>
                  </w:r>
                  <w:hyperlink r:id="rId72" w:history="1">
                    <w:r w:rsidRPr="00AB515C">
                      <w:rPr>
                        <w:rFonts w:ascii="Times New Roman" w:hAnsi="Times New Roman" w:cs="Times New Roman"/>
                        <w:color w:val="0000FF"/>
                        <w:sz w:val="24"/>
                        <w:szCs w:val="24"/>
                      </w:rPr>
                      <w:t>N 02-08-05/56168</w:t>
                    </w:r>
                  </w:hyperlink>
                  <w:r w:rsidRPr="00AB515C">
                    <w:rPr>
                      <w:rFonts w:ascii="Times New Roman" w:hAnsi="Times New Roman" w:cs="Times New Roman"/>
                      <w:sz w:val="24"/>
                      <w:szCs w:val="24"/>
                    </w:rPr>
                    <w:t>);</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требующего монтажа оборудования, относящегося к материальным запасам, не связанным с капвложениями (</w:t>
                  </w:r>
                  <w:hyperlink r:id="rId73"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09.08.2019 N 02-08-10/60687);</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краски для покраски деревьев при проведении субботника (</w:t>
                  </w:r>
                  <w:hyperlink r:id="rId74"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23.08.2019 N 02-08-05/64831);</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кормов и продуктов питания для содержания животных (</w:t>
                  </w:r>
                  <w:hyperlink r:id="rId75"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03.09.2019 N 02-08-05/67819);</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моторного топлива для проведения исследовательских работ в лабораторных условиях (</w:t>
                  </w:r>
                  <w:hyperlink r:id="rId76"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08.10.2019 N 02-08-10/77213);</w:t>
                  </w:r>
                </w:p>
                <w:p w:rsidR="002A22E5" w:rsidRPr="00AB515C" w:rsidRDefault="002A22E5" w:rsidP="00994BEC">
                  <w:pPr>
                    <w:numPr>
                      <w:ilvl w:val="0"/>
                      <w:numId w:val="6"/>
                    </w:numPr>
                    <w:spacing w:after="0" w:line="240" w:lineRule="auto"/>
                    <w:ind w:left="0"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государственными (муниципальными) органами, учреждениями (кроме учреждений, оказывающих медицинскую помощь) бактерицидных ламп, дезинфицирующих средств, антисептиков, масок, латексных перчаток для своих сотрудников (персонала) в целях профилактики случаев заболевания новой </w:t>
                  </w:r>
                  <w:proofErr w:type="spellStart"/>
                  <w:r w:rsidRPr="00AB515C">
                    <w:rPr>
                      <w:rFonts w:ascii="Times New Roman" w:hAnsi="Times New Roman" w:cs="Times New Roman"/>
                      <w:sz w:val="24"/>
                      <w:szCs w:val="24"/>
                    </w:rPr>
                    <w:t>коронавирусной</w:t>
                  </w:r>
                  <w:proofErr w:type="spellEnd"/>
                  <w:r w:rsidRPr="00AB515C">
                    <w:rPr>
                      <w:rFonts w:ascii="Times New Roman" w:hAnsi="Times New Roman" w:cs="Times New Roman"/>
                      <w:sz w:val="24"/>
                      <w:szCs w:val="24"/>
                    </w:rPr>
                    <w:t xml:space="preserve"> инфекцией (</w:t>
                  </w:r>
                  <w:hyperlink r:id="rId77" w:history="1">
                    <w:r w:rsidRPr="00AB515C">
                      <w:rPr>
                        <w:rFonts w:ascii="Times New Roman" w:hAnsi="Times New Roman" w:cs="Times New Roman"/>
                        <w:color w:val="0000FF"/>
                        <w:sz w:val="24"/>
                        <w:szCs w:val="24"/>
                      </w:rPr>
                      <w:t>Письмо</w:t>
                    </w:r>
                  </w:hyperlink>
                  <w:r w:rsidRPr="00AB515C">
                    <w:rPr>
                      <w:rFonts w:ascii="Times New Roman" w:hAnsi="Times New Roman" w:cs="Times New Roman"/>
                      <w:sz w:val="24"/>
                      <w:szCs w:val="24"/>
                    </w:rPr>
                    <w:t xml:space="preserve"> Минфина России от 06.04.2020 N 02-08-10/27111)</w:t>
                  </w:r>
                </w:p>
              </w:tc>
            </w:tr>
          </w:tbl>
          <w:p w:rsidR="002A22E5" w:rsidRPr="00AB515C" w:rsidRDefault="002A22E5" w:rsidP="00994BEC">
            <w:pPr>
              <w:spacing w:after="0" w:line="240" w:lineRule="auto"/>
              <w:ind w:firstLine="709"/>
              <w:jc w:val="both"/>
              <w:rPr>
                <w:rFonts w:ascii="Times New Roman" w:hAnsi="Times New Roman" w:cs="Times New Roman"/>
                <w:sz w:val="24"/>
                <w:szCs w:val="24"/>
              </w:rPr>
            </w:pPr>
          </w:p>
        </w:tc>
      </w:tr>
    </w:tbl>
    <w:p w:rsidR="00C41520" w:rsidRPr="00AB515C" w:rsidRDefault="009A4B4A" w:rsidP="00994BEC">
      <w:pPr>
        <w:pBdr>
          <w:bottom w:val="single" w:sz="6" w:space="1" w:color="auto"/>
        </w:pBd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lastRenderedPageBreak/>
        <w:t>…</w:t>
      </w:r>
    </w:p>
    <w:p w:rsidR="00692E6D" w:rsidRPr="00AB515C" w:rsidRDefault="00692E6D" w:rsidP="00994BEC">
      <w:pPr>
        <w:spacing w:after="0" w:line="240" w:lineRule="auto"/>
        <w:ind w:firstLine="709"/>
        <w:jc w:val="both"/>
        <w:rPr>
          <w:rFonts w:ascii="Times New Roman" w:hAnsi="Times New Roman" w:cs="Times New Roman"/>
          <w:sz w:val="24"/>
          <w:szCs w:val="24"/>
        </w:rPr>
      </w:pPr>
    </w:p>
    <w:p w:rsidR="0060671F" w:rsidRPr="00AB515C" w:rsidRDefault="0060671F" w:rsidP="00994BEC">
      <w:pPr>
        <w:spacing w:after="0" w:line="240" w:lineRule="auto"/>
        <w:ind w:firstLine="709"/>
        <w:jc w:val="both"/>
        <w:rPr>
          <w:rFonts w:ascii="Times New Roman" w:hAnsi="Times New Roman" w:cs="Times New Roman"/>
          <w:sz w:val="24"/>
          <w:szCs w:val="24"/>
        </w:rPr>
      </w:pPr>
    </w:p>
    <w:p w:rsidR="00C54DBC" w:rsidRPr="00AB515C" w:rsidRDefault="00115CB3" w:rsidP="00C54DBC">
      <w:pPr>
        <w:autoSpaceDE w:val="0"/>
        <w:autoSpaceDN w:val="0"/>
        <w:adjustRightInd w:val="0"/>
        <w:spacing w:after="0" w:line="240" w:lineRule="auto"/>
        <w:ind w:firstLine="709"/>
        <w:jc w:val="both"/>
        <w:rPr>
          <w:rFonts w:ascii="Times New Roman" w:hAnsi="Times New Roman" w:cs="Times New Roman"/>
          <w:b/>
          <w:sz w:val="24"/>
          <w:szCs w:val="24"/>
          <w:u w:val="single"/>
        </w:rPr>
      </w:pPr>
      <w:r w:rsidRPr="00AB515C">
        <w:rPr>
          <w:rFonts w:ascii="Times New Roman" w:hAnsi="Times New Roman" w:cs="Times New Roman"/>
          <w:sz w:val="24"/>
          <w:szCs w:val="24"/>
        </w:rPr>
        <w:t xml:space="preserve"> </w:t>
      </w:r>
      <w:proofErr w:type="gramStart"/>
      <w:r w:rsidRPr="00AB515C">
        <w:rPr>
          <w:rFonts w:ascii="Times New Roman" w:hAnsi="Times New Roman" w:cs="Times New Roman"/>
          <w:b/>
          <w:sz w:val="24"/>
          <w:szCs w:val="24"/>
          <w:u w:val="single"/>
        </w:rPr>
        <w:t>В Р</w:t>
      </w:r>
      <w:r w:rsidRPr="00AB515C">
        <w:rPr>
          <w:rFonts w:ascii="Times New Roman" w:hAnsi="Times New Roman" w:cs="Times New Roman"/>
          <w:b/>
          <w:bCs/>
          <w:iCs/>
          <w:sz w:val="24"/>
          <w:szCs w:val="24"/>
          <w:u w:val="single"/>
        </w:rPr>
        <w:t xml:space="preserve">азмещенной ниже информации есть ссылки на Приказ Минфина России от 01.07.2013 N 65н (ред. от 25.12.2015) Об утверждении Указаний о порядке применения бюджетной классификации Российской Федерации» данный документ утратил силу  на основании </w:t>
      </w:r>
      <w:r w:rsidRPr="00AB515C">
        <w:rPr>
          <w:rFonts w:ascii="Times New Roman" w:hAnsi="Times New Roman" w:cs="Times New Roman"/>
          <w:b/>
          <w:sz w:val="24"/>
          <w:szCs w:val="24"/>
          <w:u w:val="single"/>
        </w:rPr>
        <w:t>Приказа Минфина России от 31.01.2019 N 13н</w:t>
      </w:r>
      <w:r w:rsidR="00C54DBC" w:rsidRPr="00AB515C">
        <w:rPr>
          <w:rFonts w:ascii="Times New Roman" w:hAnsi="Times New Roman" w:cs="Times New Roman"/>
          <w:b/>
          <w:sz w:val="24"/>
          <w:szCs w:val="24"/>
          <w:u w:val="single"/>
        </w:rPr>
        <w:t xml:space="preserve">  «О признании утратившими силу некоторых приказов Министерства финансов Российской Федерации по вопросам применения бюджетной классификации Российской Федерации».</w:t>
      </w:r>
      <w:proofErr w:type="gramEnd"/>
    </w:p>
    <w:p w:rsidR="00115CB3" w:rsidRPr="00AB515C" w:rsidRDefault="00115CB3" w:rsidP="00994BEC">
      <w:pPr>
        <w:autoSpaceDE w:val="0"/>
        <w:autoSpaceDN w:val="0"/>
        <w:adjustRightInd w:val="0"/>
        <w:spacing w:after="0" w:line="240" w:lineRule="auto"/>
        <w:ind w:firstLine="709"/>
        <w:jc w:val="both"/>
        <w:rPr>
          <w:rFonts w:ascii="Times New Roman" w:hAnsi="Times New Roman" w:cs="Times New Roman"/>
          <w:sz w:val="24"/>
          <w:szCs w:val="24"/>
        </w:rPr>
      </w:pPr>
    </w:p>
    <w:p w:rsidR="0060671F" w:rsidRPr="00AB515C" w:rsidRDefault="00115CB3" w:rsidP="00994BEC">
      <w:pPr>
        <w:spacing w:after="0" w:line="240" w:lineRule="auto"/>
        <w:ind w:firstLine="709"/>
        <w:jc w:val="both"/>
        <w:rPr>
          <w:rFonts w:ascii="Times New Roman" w:hAnsi="Times New Roman" w:cs="Times New Roman"/>
          <w:b/>
          <w:sz w:val="24"/>
          <w:szCs w:val="24"/>
          <w:u w:val="single"/>
        </w:rPr>
      </w:pPr>
      <w:r w:rsidRPr="00AB515C">
        <w:rPr>
          <w:rFonts w:ascii="Times New Roman" w:hAnsi="Times New Roman" w:cs="Times New Roman"/>
          <w:b/>
          <w:sz w:val="24"/>
          <w:szCs w:val="24"/>
          <w:u w:val="single"/>
        </w:rPr>
        <w:t xml:space="preserve">Из Приказа </w:t>
      </w:r>
      <w:hyperlink r:id="rId78" w:tooltip="Ссылка на КонсультантПлюс" w:history="1">
        <w:r w:rsidRPr="00AB515C">
          <w:rPr>
            <w:rStyle w:val="a4"/>
            <w:rFonts w:ascii="Times New Roman" w:hAnsi="Times New Roman" w:cs="Times New Roman"/>
            <w:b/>
            <w:iCs/>
            <w:color w:val="auto"/>
            <w:sz w:val="24"/>
            <w:szCs w:val="24"/>
          </w:rPr>
          <w:t xml:space="preserve"> </w:t>
        </w:r>
        <w:r w:rsidR="00AB0985" w:rsidRPr="00AB515C">
          <w:rPr>
            <w:rStyle w:val="a4"/>
            <w:rFonts w:ascii="Times New Roman" w:hAnsi="Times New Roman" w:cs="Times New Roman"/>
            <w:b/>
            <w:iCs/>
            <w:color w:val="auto"/>
            <w:sz w:val="24"/>
            <w:szCs w:val="24"/>
          </w:rPr>
          <w:t xml:space="preserve"> Минфина России от 29.11.2017 N 209н (ред. от 13.05.2019) </w:t>
        </w:r>
        <w:r w:rsidRPr="00AB515C">
          <w:rPr>
            <w:rStyle w:val="a4"/>
            <w:rFonts w:ascii="Times New Roman" w:hAnsi="Times New Roman" w:cs="Times New Roman"/>
            <w:b/>
            <w:iCs/>
            <w:color w:val="auto"/>
            <w:sz w:val="24"/>
            <w:szCs w:val="24"/>
          </w:rPr>
          <w:t>«</w:t>
        </w:r>
        <w:r w:rsidR="00AB0985" w:rsidRPr="00AB515C">
          <w:rPr>
            <w:rStyle w:val="a4"/>
            <w:rFonts w:ascii="Times New Roman" w:hAnsi="Times New Roman" w:cs="Times New Roman"/>
            <w:b/>
            <w:iCs/>
            <w:color w:val="auto"/>
            <w:sz w:val="24"/>
            <w:szCs w:val="24"/>
          </w:rPr>
          <w:t xml:space="preserve">Об утверждении </w:t>
        </w:r>
        <w:proofErr w:type="gramStart"/>
        <w:r w:rsidR="00AB0985" w:rsidRPr="00AB515C">
          <w:rPr>
            <w:rStyle w:val="a4"/>
            <w:rFonts w:ascii="Times New Roman" w:hAnsi="Times New Roman" w:cs="Times New Roman"/>
            <w:b/>
            <w:iCs/>
            <w:color w:val="auto"/>
            <w:sz w:val="24"/>
            <w:szCs w:val="24"/>
          </w:rPr>
          <w:t>Порядка применения классификации операций сектора государственного управления</w:t>
        </w:r>
        <w:proofErr w:type="gramEnd"/>
        <w:r w:rsidRPr="00AB515C">
          <w:rPr>
            <w:rStyle w:val="a4"/>
            <w:rFonts w:ascii="Times New Roman" w:hAnsi="Times New Roman" w:cs="Times New Roman"/>
            <w:b/>
            <w:iCs/>
            <w:color w:val="auto"/>
            <w:sz w:val="24"/>
            <w:szCs w:val="24"/>
          </w:rPr>
          <w:t>»:</w:t>
        </w:r>
        <w:r w:rsidR="00AB0985" w:rsidRPr="00AB515C">
          <w:rPr>
            <w:rStyle w:val="a4"/>
            <w:rFonts w:ascii="Times New Roman" w:hAnsi="Times New Roman" w:cs="Times New Roman"/>
            <w:b/>
            <w:iCs/>
            <w:color w:val="auto"/>
            <w:sz w:val="24"/>
            <w:szCs w:val="24"/>
          </w:rPr>
          <w:t xml:space="preserve"> </w:t>
        </w:r>
      </w:hyperlink>
      <w:r w:rsidRPr="00AB515C">
        <w:rPr>
          <w:rFonts w:ascii="Times New Roman" w:hAnsi="Times New Roman" w:cs="Times New Roman"/>
          <w:b/>
          <w:sz w:val="24"/>
          <w:szCs w:val="24"/>
          <w:u w:val="single"/>
        </w:rPr>
        <w:t xml:space="preserve"> </w:t>
      </w:r>
    </w:p>
    <w:p w:rsidR="0060671F" w:rsidRPr="00AB515C" w:rsidRDefault="0060671F" w:rsidP="00994BEC">
      <w:pPr>
        <w:spacing w:after="0" w:line="240" w:lineRule="auto"/>
        <w:ind w:firstLine="709"/>
        <w:jc w:val="both"/>
        <w:rPr>
          <w:rFonts w:ascii="Times New Roman" w:hAnsi="Times New Roman" w:cs="Times New Roman"/>
          <w:sz w:val="24"/>
          <w:szCs w:val="24"/>
        </w:rPr>
      </w:pPr>
    </w:p>
    <w:p w:rsidR="00AB0985" w:rsidRPr="00AB515C" w:rsidRDefault="00115CB3" w:rsidP="00994BEC">
      <w:pPr>
        <w:spacing w:after="0" w:line="240" w:lineRule="auto"/>
        <w:ind w:firstLine="709"/>
        <w:rPr>
          <w:rFonts w:ascii="Times New Roman" w:hAnsi="Times New Roman" w:cs="Times New Roman"/>
          <w:b/>
          <w:sz w:val="24"/>
          <w:szCs w:val="24"/>
        </w:rPr>
      </w:pPr>
      <w:r w:rsidRPr="00AB515C">
        <w:rPr>
          <w:rFonts w:ascii="Times New Roman" w:hAnsi="Times New Roman" w:cs="Times New Roman"/>
          <w:b/>
          <w:sz w:val="24"/>
          <w:szCs w:val="24"/>
        </w:rPr>
        <w:t>«…</w:t>
      </w:r>
      <w:r w:rsidR="00AB0985" w:rsidRPr="00AB515C">
        <w:rPr>
          <w:rFonts w:ascii="Times New Roman" w:hAnsi="Times New Roman" w:cs="Times New Roman"/>
          <w:sz w:val="24"/>
          <w:szCs w:val="24"/>
        </w:rPr>
        <w:t xml:space="preserve">11. </w:t>
      </w:r>
      <w:r w:rsidR="00AB0985" w:rsidRPr="00AB515C">
        <w:rPr>
          <w:rFonts w:ascii="Times New Roman" w:hAnsi="Times New Roman" w:cs="Times New Roman"/>
          <w:b/>
          <w:sz w:val="24"/>
          <w:szCs w:val="24"/>
          <w:highlight w:val="yellow"/>
        </w:rPr>
        <w:t>Группа 300 "Поступление нефинансовых активов" детализируется статьями КОСГУ:</w:t>
      </w:r>
    </w:p>
    <w:p w:rsidR="00AB0985" w:rsidRPr="00AB515C" w:rsidRDefault="00AB098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b/>
          <w:sz w:val="24"/>
          <w:szCs w:val="24"/>
          <w:highlight w:val="yellow"/>
        </w:rPr>
        <w:t>310 "Увеличение стоимости основных средств</w:t>
      </w:r>
      <w:r w:rsidRPr="00AB515C">
        <w:rPr>
          <w:rFonts w:ascii="Times New Roman" w:hAnsi="Times New Roman" w:cs="Times New Roman"/>
          <w:sz w:val="24"/>
          <w:szCs w:val="24"/>
        </w:rPr>
        <w:t>";</w:t>
      </w:r>
    </w:p>
    <w:p w:rsidR="00AB0985" w:rsidRPr="00AB515C" w:rsidRDefault="00AB098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320 "Увеличение стоимости нематериальных активов";</w:t>
      </w:r>
    </w:p>
    <w:p w:rsidR="00AB0985" w:rsidRPr="00AB515C" w:rsidRDefault="00AB098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330 "Увеличение стоимости </w:t>
      </w:r>
      <w:proofErr w:type="spellStart"/>
      <w:r w:rsidRPr="00AB515C">
        <w:rPr>
          <w:rFonts w:ascii="Times New Roman" w:hAnsi="Times New Roman" w:cs="Times New Roman"/>
          <w:sz w:val="24"/>
          <w:szCs w:val="24"/>
        </w:rPr>
        <w:t>непроизведенных</w:t>
      </w:r>
      <w:proofErr w:type="spellEnd"/>
      <w:r w:rsidRPr="00AB515C">
        <w:rPr>
          <w:rFonts w:ascii="Times New Roman" w:hAnsi="Times New Roman" w:cs="Times New Roman"/>
          <w:sz w:val="24"/>
          <w:szCs w:val="24"/>
        </w:rPr>
        <w:t xml:space="preserve"> активов";</w:t>
      </w:r>
    </w:p>
    <w:p w:rsidR="00AB0985" w:rsidRPr="00AB515C" w:rsidRDefault="00AB0985" w:rsidP="00994BEC">
      <w:pPr>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b/>
          <w:sz w:val="24"/>
          <w:szCs w:val="24"/>
          <w:highlight w:val="yellow"/>
        </w:rPr>
        <w:t>340 "Увеличение стоимости материальных запасов";</w:t>
      </w:r>
    </w:p>
    <w:p w:rsidR="00AB0985" w:rsidRPr="00AB515C" w:rsidRDefault="00AB098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350 "Увеличение стоимости права пользования";</w:t>
      </w:r>
    </w:p>
    <w:p w:rsidR="00AB0985" w:rsidRPr="00AB515C" w:rsidRDefault="00AB098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360 "Увеличение стоимости биологических активов".</w:t>
      </w:r>
    </w:p>
    <w:p w:rsidR="0060671F" w:rsidRPr="00AB515C" w:rsidRDefault="00AB098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w:t>
      </w:r>
    </w:p>
    <w:p w:rsidR="00AB0985" w:rsidRPr="00AB515C" w:rsidRDefault="00AB0985" w:rsidP="00994BEC">
      <w:pPr>
        <w:spacing w:after="0" w:line="240" w:lineRule="auto"/>
        <w:ind w:firstLine="709"/>
        <w:jc w:val="both"/>
        <w:rPr>
          <w:rFonts w:ascii="Times New Roman" w:hAnsi="Times New Roman" w:cs="Times New Roman"/>
          <w:sz w:val="24"/>
          <w:szCs w:val="24"/>
        </w:rPr>
      </w:pP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lastRenderedPageBreak/>
        <w:t xml:space="preserve">11.1. </w:t>
      </w:r>
      <w:proofErr w:type="gramStart"/>
      <w:r w:rsidRPr="00AB515C">
        <w:rPr>
          <w:rFonts w:ascii="Times New Roman" w:hAnsi="Times New Roman" w:cs="Times New Roman"/>
          <w:b/>
          <w:sz w:val="24"/>
          <w:szCs w:val="24"/>
          <w:highlight w:val="yellow"/>
        </w:rPr>
        <w:t>На статью 310 "Увеличение стоимости основных средств" КОСГУ относятся операции по поступлению (принятию к учету) объектов основных средств, а также расходы по оплате государственных (муниципальных) контрактов, договоров на строительство, приобретение (изготовление) объектов, относящихся к основным средствам, а также на реконструкцию, техническое перевооружение, расширение, модернизацию</w:t>
      </w:r>
      <w:r w:rsidRPr="00AB515C">
        <w:rPr>
          <w:rFonts w:ascii="Times New Roman" w:hAnsi="Times New Roman" w:cs="Times New Roman"/>
          <w:sz w:val="24"/>
          <w:szCs w:val="24"/>
        </w:rPr>
        <w:t xml:space="preserve"> (модернизацию с дооборудованием) </w:t>
      </w:r>
      <w:r w:rsidRPr="00AB515C">
        <w:rPr>
          <w:rFonts w:ascii="Times New Roman" w:hAnsi="Times New Roman" w:cs="Times New Roman"/>
          <w:b/>
          <w:sz w:val="24"/>
          <w:szCs w:val="24"/>
          <w:highlight w:val="yellow"/>
        </w:rPr>
        <w:t>основных средств, находящихся в государственной, муниципальной собственности,</w:t>
      </w:r>
      <w:r w:rsidRPr="00AB515C">
        <w:rPr>
          <w:rFonts w:ascii="Times New Roman" w:hAnsi="Times New Roman" w:cs="Times New Roman"/>
          <w:b/>
          <w:sz w:val="24"/>
          <w:szCs w:val="24"/>
        </w:rPr>
        <w:t xml:space="preserve"> </w:t>
      </w:r>
      <w:r w:rsidRPr="00AB515C">
        <w:rPr>
          <w:rFonts w:ascii="Times New Roman" w:hAnsi="Times New Roman" w:cs="Times New Roman"/>
          <w:sz w:val="24"/>
          <w:szCs w:val="24"/>
        </w:rPr>
        <w:t>полученных в аренду или безвозмездное пользование.</w:t>
      </w:r>
      <w:proofErr w:type="gramEnd"/>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(в ред. </w:t>
      </w:r>
      <w:hyperlink r:id="rId79" w:history="1">
        <w:r w:rsidRPr="00AB515C">
          <w:rPr>
            <w:rFonts w:ascii="Times New Roman" w:hAnsi="Times New Roman" w:cs="Times New Roman"/>
            <w:color w:val="0000FF"/>
            <w:sz w:val="24"/>
            <w:szCs w:val="24"/>
          </w:rPr>
          <w:t>Приказа</w:t>
        </w:r>
      </w:hyperlink>
      <w:r w:rsidRPr="00AB515C">
        <w:rPr>
          <w:rFonts w:ascii="Times New Roman" w:hAnsi="Times New Roman" w:cs="Times New Roman"/>
          <w:sz w:val="24"/>
          <w:szCs w:val="24"/>
        </w:rPr>
        <w:t xml:space="preserve"> Минфина России от 13.05.2019 N 69н)</w:t>
      </w:r>
    </w:p>
    <w:p w:rsidR="00AB0985" w:rsidRPr="00AB515C" w:rsidRDefault="00AB0985"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w:t>
      </w:r>
    </w:p>
    <w:p w:rsidR="00AB0985" w:rsidRPr="00AB515C" w:rsidRDefault="00AB0985" w:rsidP="00994BEC">
      <w:pPr>
        <w:spacing w:after="0" w:line="240" w:lineRule="auto"/>
        <w:ind w:firstLine="709"/>
        <w:jc w:val="both"/>
        <w:rPr>
          <w:rFonts w:ascii="Times New Roman" w:hAnsi="Times New Roman" w:cs="Times New Roman"/>
          <w:sz w:val="24"/>
          <w:szCs w:val="24"/>
        </w:rPr>
      </w:pP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sz w:val="24"/>
          <w:szCs w:val="24"/>
        </w:rPr>
        <w:t xml:space="preserve">11.4. </w:t>
      </w:r>
      <w:r w:rsidRPr="00AB515C">
        <w:rPr>
          <w:rFonts w:ascii="Times New Roman" w:hAnsi="Times New Roman" w:cs="Times New Roman"/>
          <w:b/>
          <w:sz w:val="24"/>
          <w:szCs w:val="24"/>
          <w:highlight w:val="yellow"/>
        </w:rPr>
        <w:t>Статья 340 "Увеличение стоимости материальных запасов" КОСГУ детализируется подстатьями КОСГУ:</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341 "Увеличение стоимости лекарственных препаратов и материалов, применяемых в медицинских целях";</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342 "Увеличение стоимости продуктов питания";</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343 "Увеличение стоимости горюче-смазочных материалов";</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b/>
          <w:sz w:val="24"/>
          <w:szCs w:val="24"/>
          <w:highlight w:val="yellow"/>
        </w:rPr>
        <w:t>344 "Увеличение стоимости строительных материалов";</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345 "Увеличение стоимости мягкого инвентаря";</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b/>
          <w:sz w:val="24"/>
          <w:szCs w:val="24"/>
          <w:highlight w:val="yellow"/>
        </w:rPr>
        <w:t>346 "Увеличение стоимости прочих оборотных запасов (материалов)";</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347 "Увеличение стоимости материальных запасов для целей капитальных вложений";</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349 "Увеличение стоимости прочих материальных запасов однократного применения".</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b/>
          <w:sz w:val="24"/>
          <w:szCs w:val="24"/>
          <w:highlight w:val="yellow"/>
        </w:rPr>
        <w:t>На подстатьи статьи 340 "Увеличение стоимости материальных запасов" КОСГУ относятся операции по поступлению (принятию к учету) материальных запасов, а также расходы по оплате государственных (муниципальных) контрактов, договоров на приобретение (изготовление) объектов, относящихся к материальным запасам.</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(абзац введен </w:t>
      </w:r>
      <w:hyperlink r:id="rId80" w:history="1">
        <w:r w:rsidRPr="00AB515C">
          <w:rPr>
            <w:rFonts w:ascii="Times New Roman" w:hAnsi="Times New Roman" w:cs="Times New Roman"/>
            <w:color w:val="0000FF"/>
            <w:sz w:val="24"/>
            <w:szCs w:val="24"/>
          </w:rPr>
          <w:t>Приказом</w:t>
        </w:r>
      </w:hyperlink>
      <w:r w:rsidRPr="00AB515C">
        <w:rPr>
          <w:rFonts w:ascii="Times New Roman" w:hAnsi="Times New Roman" w:cs="Times New Roman"/>
          <w:sz w:val="24"/>
          <w:szCs w:val="24"/>
        </w:rPr>
        <w:t xml:space="preserve"> Минфина России от 13.05.2019 N 69н)</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Отнесение материальных запасов на соответствующие подстатьи статьи 340 "Увеличение стоимости материальных запасов" КОСГУ осуществляется по целевому (функциональному) назначению материального запаса.</w:t>
      </w:r>
    </w:p>
    <w:p w:rsidR="00AB0985" w:rsidRPr="00AB515C" w:rsidRDefault="00AB0985" w:rsidP="00994BEC">
      <w:pPr>
        <w:autoSpaceDE w:val="0"/>
        <w:autoSpaceDN w:val="0"/>
        <w:adjustRightInd w:val="0"/>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(абзац введен </w:t>
      </w:r>
      <w:hyperlink r:id="rId81" w:history="1">
        <w:r w:rsidRPr="00AB515C">
          <w:rPr>
            <w:rFonts w:ascii="Times New Roman" w:hAnsi="Times New Roman" w:cs="Times New Roman"/>
            <w:color w:val="0000FF"/>
            <w:sz w:val="24"/>
            <w:szCs w:val="24"/>
          </w:rPr>
          <w:t>Приказом</w:t>
        </w:r>
      </w:hyperlink>
      <w:r w:rsidRPr="00AB515C">
        <w:rPr>
          <w:rFonts w:ascii="Times New Roman" w:hAnsi="Times New Roman" w:cs="Times New Roman"/>
          <w:sz w:val="24"/>
          <w:szCs w:val="24"/>
        </w:rPr>
        <w:t xml:space="preserve"> Минфина России от 13.05.2019 N 69н)</w:t>
      </w:r>
    </w:p>
    <w:p w:rsidR="0060671F" w:rsidRPr="00AB515C" w:rsidRDefault="0060671F" w:rsidP="00994BEC">
      <w:pPr>
        <w:spacing w:after="0" w:line="240" w:lineRule="auto"/>
        <w:ind w:firstLine="709"/>
        <w:jc w:val="both"/>
        <w:rPr>
          <w:rFonts w:ascii="Times New Roman" w:hAnsi="Times New Roman" w:cs="Times New Roman"/>
          <w:sz w:val="24"/>
          <w:szCs w:val="24"/>
        </w:rPr>
      </w:pPr>
    </w:p>
    <w:p w:rsidR="0060671F" w:rsidRPr="00AB515C" w:rsidRDefault="00F90502" w:rsidP="00994BEC">
      <w:pPr>
        <w:pBdr>
          <w:bottom w:val="single" w:sz="6" w:space="1" w:color="auto"/>
        </w:pBd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w:t>
      </w:r>
    </w:p>
    <w:p w:rsidR="00F90502" w:rsidRPr="00AB515C" w:rsidRDefault="00F90502" w:rsidP="00994BEC">
      <w:pPr>
        <w:spacing w:after="0" w:line="240" w:lineRule="auto"/>
        <w:ind w:firstLine="709"/>
        <w:jc w:val="both"/>
        <w:rPr>
          <w:rFonts w:ascii="Times New Roman" w:hAnsi="Times New Roman" w:cs="Times New Roman"/>
          <w:sz w:val="24"/>
          <w:szCs w:val="24"/>
        </w:rPr>
      </w:pPr>
    </w:p>
    <w:p w:rsidR="00F90502" w:rsidRPr="00AB515C" w:rsidRDefault="00F90502" w:rsidP="00994BEC">
      <w:pPr>
        <w:spacing w:after="0" w:line="240" w:lineRule="auto"/>
        <w:ind w:firstLine="709"/>
        <w:jc w:val="both"/>
        <w:rPr>
          <w:rFonts w:ascii="Times New Roman" w:hAnsi="Times New Roman" w:cs="Times New Roman"/>
          <w:i/>
          <w:color w:val="392C69"/>
          <w:sz w:val="24"/>
          <w:szCs w:val="24"/>
        </w:rPr>
      </w:pPr>
      <w:proofErr w:type="spellStart"/>
      <w:r w:rsidRPr="00AB515C">
        <w:rPr>
          <w:rFonts w:ascii="Times New Roman" w:hAnsi="Times New Roman" w:cs="Times New Roman"/>
          <w:i/>
          <w:color w:val="392C69"/>
          <w:sz w:val="24"/>
          <w:szCs w:val="24"/>
        </w:rPr>
        <w:t>КонсультантПлюс</w:t>
      </w:r>
      <w:proofErr w:type="spellEnd"/>
    </w:p>
    <w:p w:rsidR="00F90502" w:rsidRPr="00AB515C" w:rsidRDefault="00F90502" w:rsidP="00994BEC">
      <w:pPr>
        <w:spacing w:after="0" w:line="240" w:lineRule="auto"/>
        <w:ind w:firstLine="709"/>
        <w:jc w:val="both"/>
        <w:rPr>
          <w:rFonts w:ascii="Times New Roman" w:hAnsi="Times New Roman" w:cs="Times New Roman"/>
          <w:sz w:val="24"/>
          <w:szCs w:val="24"/>
        </w:rPr>
      </w:pP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b/>
          <w:sz w:val="24"/>
          <w:szCs w:val="24"/>
        </w:rPr>
        <w:t>Вопрос:</w:t>
      </w:r>
      <w:r w:rsidRPr="00AB515C">
        <w:rPr>
          <w:rFonts w:ascii="Times New Roman" w:hAnsi="Times New Roman" w:cs="Times New Roman"/>
          <w:sz w:val="24"/>
          <w:szCs w:val="24"/>
        </w:rPr>
        <w:t xml:space="preserve"> О бухгалтерском учете и применении КОСГУ при приобретении работ по благоустройству и подготовке земельных участков для размещения спортивных площадок.</w:t>
      </w:r>
    </w:p>
    <w:p w:rsidR="0060671F" w:rsidRPr="00AB515C" w:rsidRDefault="0060671F" w:rsidP="00994BEC">
      <w:pPr>
        <w:spacing w:after="0" w:line="240" w:lineRule="auto"/>
        <w:ind w:firstLine="709"/>
        <w:jc w:val="both"/>
        <w:outlineLvl w:val="0"/>
        <w:rPr>
          <w:rFonts w:ascii="Times New Roman" w:hAnsi="Times New Roman" w:cs="Times New Roman"/>
          <w:sz w:val="24"/>
          <w:szCs w:val="24"/>
        </w:rPr>
      </w:pP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b/>
          <w:sz w:val="24"/>
          <w:szCs w:val="24"/>
        </w:rPr>
        <w:t>Ответ:</w:t>
      </w:r>
    </w:p>
    <w:p w:rsidR="0060671F" w:rsidRPr="00AB515C" w:rsidRDefault="0060671F" w:rsidP="00994BEC">
      <w:pPr>
        <w:spacing w:after="0" w:line="240" w:lineRule="auto"/>
        <w:ind w:firstLine="709"/>
        <w:jc w:val="center"/>
        <w:rPr>
          <w:rFonts w:ascii="Times New Roman" w:hAnsi="Times New Roman" w:cs="Times New Roman"/>
          <w:sz w:val="24"/>
          <w:szCs w:val="24"/>
        </w:rPr>
      </w:pPr>
      <w:r w:rsidRPr="00AB515C">
        <w:rPr>
          <w:rFonts w:ascii="Times New Roman" w:hAnsi="Times New Roman" w:cs="Times New Roman"/>
          <w:b/>
          <w:sz w:val="24"/>
          <w:szCs w:val="24"/>
        </w:rPr>
        <w:t>МИНИСТЕРСТВО ФИНАНСОВ РОССИЙСКОЙ ФЕДЕРАЦИИ</w:t>
      </w:r>
    </w:p>
    <w:p w:rsidR="0060671F" w:rsidRPr="00AB515C" w:rsidRDefault="0060671F" w:rsidP="00994BEC">
      <w:pPr>
        <w:spacing w:after="0" w:line="240" w:lineRule="auto"/>
        <w:ind w:firstLine="709"/>
        <w:jc w:val="center"/>
        <w:rPr>
          <w:rFonts w:ascii="Times New Roman" w:hAnsi="Times New Roman" w:cs="Times New Roman"/>
          <w:sz w:val="24"/>
          <w:szCs w:val="24"/>
        </w:rPr>
      </w:pPr>
      <w:r w:rsidRPr="00AB515C">
        <w:rPr>
          <w:rFonts w:ascii="Times New Roman" w:hAnsi="Times New Roman" w:cs="Times New Roman"/>
          <w:b/>
          <w:sz w:val="24"/>
          <w:szCs w:val="24"/>
        </w:rPr>
        <w:t>ПИСЬМО</w:t>
      </w:r>
    </w:p>
    <w:p w:rsidR="0060671F" w:rsidRPr="00AB515C" w:rsidRDefault="0060671F" w:rsidP="00994BEC">
      <w:pPr>
        <w:spacing w:after="0" w:line="240" w:lineRule="auto"/>
        <w:ind w:firstLine="709"/>
        <w:jc w:val="center"/>
        <w:rPr>
          <w:rFonts w:ascii="Times New Roman" w:hAnsi="Times New Roman" w:cs="Times New Roman"/>
          <w:sz w:val="24"/>
          <w:szCs w:val="24"/>
        </w:rPr>
      </w:pPr>
      <w:r w:rsidRPr="00AB515C">
        <w:rPr>
          <w:rFonts w:ascii="Times New Roman" w:hAnsi="Times New Roman" w:cs="Times New Roman"/>
          <w:b/>
          <w:sz w:val="24"/>
          <w:szCs w:val="24"/>
        </w:rPr>
        <w:t>от 21 января 2016 г. N 02-05-11/2535</w:t>
      </w:r>
    </w:p>
    <w:p w:rsidR="0060671F" w:rsidRPr="00AB515C" w:rsidRDefault="0060671F" w:rsidP="00994BEC">
      <w:pPr>
        <w:spacing w:after="0" w:line="240" w:lineRule="auto"/>
        <w:ind w:firstLine="709"/>
        <w:jc w:val="both"/>
        <w:rPr>
          <w:rFonts w:ascii="Times New Roman" w:hAnsi="Times New Roman" w:cs="Times New Roman"/>
          <w:sz w:val="24"/>
          <w:szCs w:val="24"/>
        </w:rPr>
      </w:pP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обращения и в рамках своей компетенции сообщает следующее.</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В силу положений </w:t>
      </w:r>
      <w:hyperlink r:id="rId82" w:history="1">
        <w:r w:rsidRPr="00AB515C">
          <w:rPr>
            <w:rFonts w:ascii="Times New Roman" w:hAnsi="Times New Roman" w:cs="Times New Roman"/>
            <w:color w:val="0000FF"/>
            <w:sz w:val="24"/>
            <w:szCs w:val="24"/>
          </w:rPr>
          <w:t>постановления</w:t>
        </w:r>
      </w:hyperlink>
      <w:r w:rsidRPr="00AB515C">
        <w:rPr>
          <w:rFonts w:ascii="Times New Roman" w:hAnsi="Times New Roman" w:cs="Times New Roman"/>
          <w:sz w:val="24"/>
          <w:szCs w:val="24"/>
        </w:rPr>
        <w:t xml:space="preserve"> Правительства Российской Федерации от 30 июня 2004 г. N 329 "О Министерстве финансов Российской Федерации" в Министерстве финансов Российской Федерации не рассматриваются по существу обращения по оценке конкретных хозяйственных ситуаций.</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Вместе с тем Департамент считает необходимым сообщить следующее.</w:t>
      </w:r>
    </w:p>
    <w:p w:rsidR="0060671F" w:rsidRPr="00AB515C" w:rsidRDefault="0060671F" w:rsidP="00994BEC">
      <w:pPr>
        <w:spacing w:after="0" w:line="240" w:lineRule="auto"/>
        <w:ind w:firstLine="709"/>
        <w:jc w:val="both"/>
        <w:rPr>
          <w:rFonts w:ascii="Times New Roman" w:hAnsi="Times New Roman" w:cs="Times New Roman"/>
          <w:sz w:val="24"/>
          <w:szCs w:val="24"/>
        </w:rPr>
      </w:pPr>
      <w:proofErr w:type="gramStart"/>
      <w:r w:rsidRPr="00AB515C">
        <w:rPr>
          <w:rFonts w:ascii="Times New Roman" w:hAnsi="Times New Roman" w:cs="Times New Roman"/>
          <w:sz w:val="24"/>
          <w:szCs w:val="24"/>
        </w:rPr>
        <w:t xml:space="preserve">Обязательные общие требования к учету организациями государственного сектора нефинансовых активов на соответствующих счетах Единого </w:t>
      </w:r>
      <w:hyperlink r:id="rId83" w:history="1">
        <w:r w:rsidRPr="00AB515C">
          <w:rPr>
            <w:rFonts w:ascii="Times New Roman" w:hAnsi="Times New Roman" w:cs="Times New Roman"/>
            <w:color w:val="0000FF"/>
            <w:sz w:val="24"/>
            <w:szCs w:val="24"/>
          </w:rPr>
          <w:t>плана</w:t>
        </w:r>
      </w:hyperlink>
      <w:r w:rsidRPr="00AB515C">
        <w:rPr>
          <w:rFonts w:ascii="Times New Roman" w:hAnsi="Times New Roman" w:cs="Times New Roman"/>
          <w:sz w:val="24"/>
          <w:szCs w:val="24"/>
        </w:rPr>
        <w:t xml:space="preserve"> счетов определены </w:t>
      </w:r>
      <w:hyperlink r:id="rId84" w:history="1">
        <w:r w:rsidRPr="00AB515C">
          <w:rPr>
            <w:rFonts w:ascii="Times New Roman" w:hAnsi="Times New Roman" w:cs="Times New Roman"/>
            <w:color w:val="0000FF"/>
            <w:sz w:val="24"/>
            <w:szCs w:val="24"/>
          </w:rPr>
          <w:t>Инструкцией</w:t>
        </w:r>
      </w:hyperlink>
      <w:r w:rsidRPr="00AB515C">
        <w:rPr>
          <w:rFonts w:ascii="Times New Roman" w:hAnsi="Times New Roman" w:cs="Times New Roman"/>
          <w:sz w:val="24"/>
          <w:szCs w:val="24"/>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w:t>
      </w:r>
      <w:r w:rsidRPr="00AB515C">
        <w:rPr>
          <w:rFonts w:ascii="Times New Roman" w:hAnsi="Times New Roman" w:cs="Times New Roman"/>
          <w:sz w:val="24"/>
          <w:szCs w:val="24"/>
        </w:rPr>
        <w:lastRenderedPageBreak/>
        <w:t>(муниципальных) учреждений, утвержденной приказом Министерства финансов Российской Федерации от 01.12.2010 N 157н (далее - Инструкция N 157н).</w:t>
      </w:r>
      <w:proofErr w:type="gramEnd"/>
    </w:p>
    <w:p w:rsidR="0060671F" w:rsidRPr="00AB515C" w:rsidRDefault="0060671F" w:rsidP="00994BEC">
      <w:pPr>
        <w:spacing w:after="0" w:line="240" w:lineRule="auto"/>
        <w:ind w:firstLine="709"/>
        <w:jc w:val="both"/>
        <w:rPr>
          <w:rFonts w:ascii="Times New Roman" w:hAnsi="Times New Roman" w:cs="Times New Roman"/>
          <w:b/>
          <w:sz w:val="24"/>
          <w:szCs w:val="24"/>
        </w:rPr>
      </w:pPr>
      <w:proofErr w:type="gramStart"/>
      <w:r w:rsidRPr="00AB515C">
        <w:rPr>
          <w:rFonts w:ascii="Times New Roman" w:hAnsi="Times New Roman" w:cs="Times New Roman"/>
          <w:b/>
          <w:sz w:val="24"/>
          <w:szCs w:val="24"/>
          <w:highlight w:val="yellow"/>
        </w:rPr>
        <w:t>В целях определения первоначальной стоимости объекта основного средства при его приобретении за плату, сооружении и (или) изготовлении фактические вложения учреждения формируются в сумме фактических затрат, связанных с созданием, производством и (или) изготовлением объекта основного средства, к которым, в частности, относятся работы (услуги) сторонних организаций (соисполнителей, подрядчиков (субподрядчиков)) (</w:t>
      </w:r>
      <w:hyperlink r:id="rId85" w:history="1">
        <w:r w:rsidRPr="00AB515C">
          <w:rPr>
            <w:rFonts w:ascii="Times New Roman" w:hAnsi="Times New Roman" w:cs="Times New Roman"/>
            <w:b/>
            <w:color w:val="0000FF"/>
            <w:sz w:val="24"/>
            <w:szCs w:val="24"/>
            <w:highlight w:val="yellow"/>
          </w:rPr>
          <w:t>пункт 47</w:t>
        </w:r>
      </w:hyperlink>
      <w:r w:rsidRPr="00AB515C">
        <w:rPr>
          <w:rFonts w:ascii="Times New Roman" w:hAnsi="Times New Roman" w:cs="Times New Roman"/>
          <w:b/>
          <w:sz w:val="24"/>
          <w:szCs w:val="24"/>
          <w:highlight w:val="yellow"/>
        </w:rPr>
        <w:t xml:space="preserve"> Инструкции N 157н).</w:t>
      </w:r>
      <w:proofErr w:type="gramEnd"/>
    </w:p>
    <w:p w:rsidR="0060671F" w:rsidRPr="00AB515C" w:rsidRDefault="0060671F" w:rsidP="00994BEC">
      <w:pPr>
        <w:spacing w:after="0" w:line="240" w:lineRule="auto"/>
        <w:ind w:firstLine="709"/>
        <w:jc w:val="both"/>
        <w:rPr>
          <w:rFonts w:ascii="Times New Roman" w:hAnsi="Times New Roman" w:cs="Times New Roman"/>
          <w:sz w:val="24"/>
          <w:szCs w:val="24"/>
        </w:rPr>
      </w:pPr>
      <w:proofErr w:type="gramStart"/>
      <w:r w:rsidRPr="00AB515C">
        <w:rPr>
          <w:rFonts w:ascii="Times New Roman" w:hAnsi="Times New Roman" w:cs="Times New Roman"/>
          <w:sz w:val="24"/>
          <w:szCs w:val="24"/>
        </w:rPr>
        <w:t>Стоимость работ по благоустройству и подготовке земельных участков (работ по подготовке основания и покрытий из тротуарной плитки: разработка, перевозка и замена грунта, устройство щебеночной подготовки, армирование и устройство бетонной подготовки, устройство резинового покрытия, устройство щебеночного и бетонного основания под фундаменты, установка бортовых камней, устройство покрытия из тротуарной плитки) для размещения объектов в рамках создания спортивных площадок, по мнению Департамента, подлежит</w:t>
      </w:r>
      <w:proofErr w:type="gramEnd"/>
      <w:r w:rsidRPr="00AB515C">
        <w:rPr>
          <w:rFonts w:ascii="Times New Roman" w:hAnsi="Times New Roman" w:cs="Times New Roman"/>
          <w:sz w:val="24"/>
          <w:szCs w:val="24"/>
        </w:rPr>
        <w:t xml:space="preserve"> включению в стоимость создаваемого объекта нефинансовых активов группы "сооружения" - "спортивная площадка".</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При этом в стоимость указанного сооружения могут быть </w:t>
      </w:r>
      <w:proofErr w:type="gramStart"/>
      <w:r w:rsidRPr="00AB515C">
        <w:rPr>
          <w:rFonts w:ascii="Times New Roman" w:hAnsi="Times New Roman" w:cs="Times New Roman"/>
          <w:sz w:val="24"/>
          <w:szCs w:val="24"/>
        </w:rPr>
        <w:t>включены</w:t>
      </w:r>
      <w:proofErr w:type="gramEnd"/>
      <w:r w:rsidRPr="00AB515C">
        <w:rPr>
          <w:rFonts w:ascii="Times New Roman" w:hAnsi="Times New Roman" w:cs="Times New Roman"/>
          <w:sz w:val="24"/>
          <w:szCs w:val="24"/>
        </w:rPr>
        <w:t xml:space="preserve"> в том числе расходы по поверхностному улучшению земельного участка (планировка земельных участков, корчевка площадей, очистка от камней и валунов, срезание кочек, расчистка зарослей, насыпные работы, замена грунта, укладка асфальтовых (резиновых) покрытий и другие работы, которые неотделимы от земли), осуществляемые в целях создания сооружения.</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Стоимость работ по благоустройству земельных участков не подлежит включению в стоимость объектов движимого имущества (например, малых архитектурных форм, спортивного инвентаря, уличных тренажеров), учитываемых как отдельные инвентарные объекты.</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Порядок применения классификации операций сектора государственного управления (далее - КОСГУ) определен </w:t>
      </w:r>
      <w:hyperlink r:id="rId86" w:history="1">
        <w:r w:rsidRPr="00AB515C">
          <w:rPr>
            <w:rFonts w:ascii="Times New Roman" w:hAnsi="Times New Roman" w:cs="Times New Roman"/>
            <w:color w:val="0000FF"/>
            <w:sz w:val="24"/>
            <w:szCs w:val="24"/>
          </w:rPr>
          <w:t>разделом V</w:t>
        </w:r>
      </w:hyperlink>
      <w:r w:rsidRPr="00AB515C">
        <w:rPr>
          <w:rFonts w:ascii="Times New Roman" w:hAnsi="Times New Roman" w:cs="Times New Roman"/>
          <w:sz w:val="24"/>
          <w:szCs w:val="24"/>
        </w:rPr>
        <w:t xml:space="preserve"> Указаний о порядке применения бюджетной классификации Российской Федерации, утвержденных Приказом Минфина России от 01.07.2013 N 65н (далее - Указания).</w:t>
      </w:r>
    </w:p>
    <w:p w:rsidR="0060671F" w:rsidRPr="00AB515C" w:rsidRDefault="0060671F" w:rsidP="00994BEC">
      <w:pPr>
        <w:spacing w:after="0" w:line="240" w:lineRule="auto"/>
        <w:ind w:firstLine="709"/>
        <w:jc w:val="both"/>
        <w:rPr>
          <w:rFonts w:ascii="Times New Roman" w:hAnsi="Times New Roman" w:cs="Times New Roman"/>
          <w:b/>
          <w:sz w:val="24"/>
          <w:szCs w:val="24"/>
        </w:rPr>
      </w:pPr>
      <w:proofErr w:type="gramStart"/>
      <w:r w:rsidRPr="00AB515C">
        <w:rPr>
          <w:rFonts w:ascii="Times New Roman" w:hAnsi="Times New Roman" w:cs="Times New Roman"/>
          <w:b/>
          <w:sz w:val="24"/>
          <w:szCs w:val="24"/>
          <w:highlight w:val="yellow"/>
        </w:rPr>
        <w:t xml:space="preserve">Согласно Указаниям расходы получателей бюджетных средств по оплате государственных (муниципальных) контрактов, договоров на строительство, приобретение (изготовление) объектов, относящихся к основным средствам, а также на реконструкцию, техническое перевооружение, расширение, модернизацию (модернизацию с дооборудованием) основных средств, находящихся в государственной, муниципальной собственности, полученных в аренду или безвозмездное пользование, отражаются по </w:t>
      </w:r>
      <w:hyperlink r:id="rId87" w:history="1">
        <w:r w:rsidRPr="00AB515C">
          <w:rPr>
            <w:rFonts w:ascii="Times New Roman" w:hAnsi="Times New Roman" w:cs="Times New Roman"/>
            <w:b/>
            <w:color w:val="0000FF"/>
            <w:sz w:val="24"/>
            <w:szCs w:val="24"/>
            <w:highlight w:val="yellow"/>
          </w:rPr>
          <w:t>статье 310</w:t>
        </w:r>
      </w:hyperlink>
      <w:r w:rsidRPr="00AB515C">
        <w:rPr>
          <w:rFonts w:ascii="Times New Roman" w:hAnsi="Times New Roman" w:cs="Times New Roman"/>
          <w:b/>
          <w:sz w:val="24"/>
          <w:szCs w:val="24"/>
          <w:highlight w:val="yellow"/>
        </w:rPr>
        <w:t xml:space="preserve"> "Увеличение стоимости основных средств" КОСГУ.</w:t>
      </w:r>
      <w:proofErr w:type="gramEnd"/>
    </w:p>
    <w:p w:rsidR="0060671F" w:rsidRPr="00AB515C" w:rsidRDefault="0060671F" w:rsidP="00994BEC">
      <w:pPr>
        <w:spacing w:after="0" w:line="240" w:lineRule="auto"/>
        <w:ind w:firstLine="709"/>
        <w:jc w:val="both"/>
        <w:rPr>
          <w:rFonts w:ascii="Times New Roman" w:hAnsi="Times New Roman" w:cs="Times New Roman"/>
          <w:sz w:val="24"/>
          <w:szCs w:val="24"/>
        </w:rPr>
      </w:pPr>
    </w:p>
    <w:p w:rsidR="0060671F" w:rsidRPr="00AB515C" w:rsidRDefault="0060671F" w:rsidP="00994BEC">
      <w:pPr>
        <w:spacing w:after="0" w:line="240" w:lineRule="auto"/>
        <w:ind w:firstLine="709"/>
        <w:jc w:val="right"/>
        <w:rPr>
          <w:rFonts w:ascii="Times New Roman" w:hAnsi="Times New Roman" w:cs="Times New Roman"/>
          <w:sz w:val="24"/>
          <w:szCs w:val="24"/>
        </w:rPr>
      </w:pPr>
      <w:r w:rsidRPr="00AB515C">
        <w:rPr>
          <w:rFonts w:ascii="Times New Roman" w:hAnsi="Times New Roman" w:cs="Times New Roman"/>
          <w:sz w:val="24"/>
          <w:szCs w:val="24"/>
        </w:rPr>
        <w:t>Заместитель директора</w:t>
      </w:r>
    </w:p>
    <w:p w:rsidR="0060671F" w:rsidRPr="00AB515C" w:rsidRDefault="0060671F" w:rsidP="00994BEC">
      <w:pPr>
        <w:spacing w:after="0" w:line="240" w:lineRule="auto"/>
        <w:ind w:firstLine="709"/>
        <w:jc w:val="right"/>
        <w:rPr>
          <w:rFonts w:ascii="Times New Roman" w:hAnsi="Times New Roman" w:cs="Times New Roman"/>
          <w:sz w:val="24"/>
          <w:szCs w:val="24"/>
        </w:rPr>
      </w:pPr>
      <w:r w:rsidRPr="00AB515C">
        <w:rPr>
          <w:rFonts w:ascii="Times New Roman" w:hAnsi="Times New Roman" w:cs="Times New Roman"/>
          <w:sz w:val="24"/>
          <w:szCs w:val="24"/>
        </w:rPr>
        <w:t>Департамента</w:t>
      </w:r>
    </w:p>
    <w:p w:rsidR="0060671F" w:rsidRPr="00AB515C" w:rsidRDefault="0060671F" w:rsidP="00994BEC">
      <w:pPr>
        <w:spacing w:after="0" w:line="240" w:lineRule="auto"/>
        <w:ind w:firstLine="709"/>
        <w:jc w:val="right"/>
        <w:rPr>
          <w:rFonts w:ascii="Times New Roman" w:hAnsi="Times New Roman" w:cs="Times New Roman"/>
          <w:sz w:val="24"/>
          <w:szCs w:val="24"/>
        </w:rPr>
      </w:pPr>
      <w:r w:rsidRPr="00AB515C">
        <w:rPr>
          <w:rFonts w:ascii="Times New Roman" w:hAnsi="Times New Roman" w:cs="Times New Roman"/>
          <w:sz w:val="24"/>
          <w:szCs w:val="24"/>
        </w:rPr>
        <w:t>С.В.СИВЕЦ</w:t>
      </w:r>
    </w:p>
    <w:p w:rsidR="0060671F" w:rsidRPr="00AB515C" w:rsidRDefault="0060671F" w:rsidP="00994BEC">
      <w:pPr>
        <w:spacing w:after="0" w:line="240" w:lineRule="auto"/>
        <w:ind w:firstLine="709"/>
        <w:rPr>
          <w:rFonts w:ascii="Times New Roman" w:hAnsi="Times New Roman" w:cs="Times New Roman"/>
          <w:sz w:val="24"/>
          <w:szCs w:val="24"/>
        </w:rPr>
      </w:pPr>
      <w:r w:rsidRPr="00AB515C">
        <w:rPr>
          <w:rFonts w:ascii="Times New Roman" w:hAnsi="Times New Roman" w:cs="Times New Roman"/>
          <w:sz w:val="24"/>
          <w:szCs w:val="24"/>
        </w:rPr>
        <w:t>21.01.2016</w:t>
      </w:r>
    </w:p>
    <w:p w:rsidR="0060671F" w:rsidRPr="00AB515C" w:rsidRDefault="0060671F" w:rsidP="00994BEC">
      <w:pPr>
        <w:pBdr>
          <w:bottom w:val="single" w:sz="6" w:space="1" w:color="auto"/>
        </w:pBdr>
        <w:spacing w:after="0" w:line="240" w:lineRule="auto"/>
        <w:ind w:firstLine="709"/>
        <w:jc w:val="both"/>
        <w:rPr>
          <w:rFonts w:ascii="Times New Roman" w:hAnsi="Times New Roman" w:cs="Times New Roman"/>
          <w:sz w:val="24"/>
          <w:szCs w:val="24"/>
        </w:rPr>
      </w:pPr>
    </w:p>
    <w:p w:rsidR="0060671F" w:rsidRPr="00AB515C" w:rsidRDefault="0060671F" w:rsidP="00994BEC">
      <w:pPr>
        <w:spacing w:after="0" w:line="240" w:lineRule="auto"/>
        <w:ind w:firstLine="709"/>
        <w:jc w:val="both"/>
        <w:rPr>
          <w:rFonts w:ascii="Times New Roman" w:hAnsi="Times New Roman" w:cs="Times New Roman"/>
          <w:sz w:val="24"/>
          <w:szCs w:val="24"/>
        </w:rPr>
      </w:pPr>
    </w:p>
    <w:p w:rsidR="0060671F" w:rsidRPr="00AB515C" w:rsidRDefault="0060671F" w:rsidP="00994BEC">
      <w:pPr>
        <w:spacing w:after="0" w:line="240" w:lineRule="auto"/>
        <w:ind w:firstLine="709"/>
        <w:jc w:val="both"/>
        <w:rPr>
          <w:rFonts w:ascii="Times New Roman" w:hAnsi="Times New Roman" w:cs="Times New Roman"/>
          <w:sz w:val="24"/>
          <w:szCs w:val="24"/>
        </w:rPr>
      </w:pPr>
    </w:p>
    <w:p w:rsidR="00F90502" w:rsidRPr="00AB515C" w:rsidRDefault="00F90502" w:rsidP="00994BEC">
      <w:pPr>
        <w:spacing w:after="0" w:line="240" w:lineRule="auto"/>
        <w:ind w:firstLine="709"/>
        <w:jc w:val="both"/>
        <w:rPr>
          <w:rFonts w:ascii="Times New Roman" w:hAnsi="Times New Roman" w:cs="Times New Roman"/>
          <w:i/>
          <w:color w:val="392C69"/>
          <w:sz w:val="24"/>
          <w:szCs w:val="24"/>
        </w:rPr>
      </w:pPr>
      <w:proofErr w:type="spellStart"/>
      <w:r w:rsidRPr="00AB515C">
        <w:rPr>
          <w:rFonts w:ascii="Times New Roman" w:hAnsi="Times New Roman" w:cs="Times New Roman"/>
          <w:i/>
          <w:color w:val="392C69"/>
          <w:sz w:val="24"/>
          <w:szCs w:val="24"/>
        </w:rPr>
        <w:t>КонсультантПлюс</w:t>
      </w:r>
      <w:proofErr w:type="spellEnd"/>
    </w:p>
    <w:p w:rsidR="0060671F" w:rsidRPr="00AB515C" w:rsidRDefault="0060671F" w:rsidP="00994BEC">
      <w:pPr>
        <w:spacing w:after="0" w:line="240" w:lineRule="auto"/>
        <w:ind w:firstLine="709"/>
        <w:jc w:val="both"/>
        <w:rPr>
          <w:rFonts w:ascii="Times New Roman" w:hAnsi="Times New Roman" w:cs="Times New Roman"/>
          <w:sz w:val="24"/>
          <w:szCs w:val="24"/>
        </w:rPr>
      </w:pPr>
    </w:p>
    <w:p w:rsidR="0060671F" w:rsidRPr="00AB515C" w:rsidRDefault="0060671F" w:rsidP="00994BEC">
      <w:pPr>
        <w:spacing w:after="0" w:line="240" w:lineRule="auto"/>
        <w:ind w:firstLine="709"/>
        <w:jc w:val="both"/>
        <w:rPr>
          <w:rFonts w:ascii="Times New Roman" w:hAnsi="Times New Roman" w:cs="Times New Roman"/>
          <w:sz w:val="24"/>
          <w:szCs w:val="24"/>
        </w:rPr>
      </w:pPr>
    </w:p>
    <w:p w:rsidR="0060671F" w:rsidRPr="00AB515C" w:rsidRDefault="0060671F" w:rsidP="00994BEC">
      <w:pPr>
        <w:spacing w:after="0" w:line="240" w:lineRule="auto"/>
        <w:ind w:firstLine="709"/>
        <w:jc w:val="both"/>
        <w:rPr>
          <w:rFonts w:ascii="Times New Roman" w:hAnsi="Times New Roman" w:cs="Times New Roman"/>
          <w:b/>
          <w:sz w:val="24"/>
          <w:szCs w:val="24"/>
        </w:rPr>
      </w:pPr>
      <w:r w:rsidRPr="00AB515C">
        <w:rPr>
          <w:rFonts w:ascii="Times New Roman" w:hAnsi="Times New Roman" w:cs="Times New Roman"/>
          <w:b/>
          <w:sz w:val="24"/>
          <w:szCs w:val="24"/>
          <w:highlight w:val="yellow"/>
        </w:rPr>
        <w:t>Как отразить в учете органа исполнительной власти муниципального образования расходы на приобретение искусственного покрытия для спортивной площадки, предназначенного для последующей передачи подведомственному ему казенному учреждению?</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Размер искусственного покрытия составляет 80 квадратных метров. Договорная стоимость одного квадратного метра равна 860 руб. (НДС не предъявлен).</w:t>
      </w:r>
    </w:p>
    <w:p w:rsidR="0060671F" w:rsidRPr="00AB515C" w:rsidRDefault="0060671F" w:rsidP="00994BEC">
      <w:pPr>
        <w:spacing w:after="0" w:line="240" w:lineRule="auto"/>
        <w:ind w:firstLine="709"/>
        <w:jc w:val="both"/>
        <w:outlineLvl w:val="0"/>
        <w:rPr>
          <w:rFonts w:ascii="Times New Roman" w:hAnsi="Times New Roman" w:cs="Times New Roman"/>
          <w:sz w:val="24"/>
          <w:szCs w:val="24"/>
        </w:rPr>
      </w:pP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b/>
          <w:sz w:val="24"/>
          <w:szCs w:val="24"/>
        </w:rPr>
        <w:t>Гражданско-правовые отношения</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 xml:space="preserve">При заключении договора поставки органу исполнительной власти муниципального образования следует руководствоваться положениями Федерального </w:t>
      </w:r>
      <w:hyperlink r:id="rId88" w:history="1">
        <w:r w:rsidRPr="00AB515C">
          <w:rPr>
            <w:rFonts w:ascii="Times New Roman" w:hAnsi="Times New Roman" w:cs="Times New Roman"/>
            <w:color w:val="0000FF"/>
            <w:sz w:val="24"/>
            <w:szCs w:val="24"/>
          </w:rPr>
          <w:t>закона</w:t>
        </w:r>
      </w:hyperlink>
      <w:r w:rsidRPr="00AB515C">
        <w:rPr>
          <w:rFonts w:ascii="Times New Roman" w:hAnsi="Times New Roman" w:cs="Times New Roman"/>
          <w:sz w:val="24"/>
          <w:szCs w:val="24"/>
        </w:rPr>
        <w:t xml:space="preserve"> от 05.04.2013 N 44-ФЗ </w:t>
      </w:r>
      <w:r w:rsidRPr="00AB515C">
        <w:rPr>
          <w:rFonts w:ascii="Times New Roman" w:hAnsi="Times New Roman" w:cs="Times New Roman"/>
          <w:sz w:val="24"/>
          <w:szCs w:val="24"/>
        </w:rPr>
        <w:lastRenderedPageBreak/>
        <w:t xml:space="preserve">"О контрактной системе в сфере закупок товаров, работ, услуг для обеспечения государственных и муниципальных нужд" и </w:t>
      </w:r>
      <w:hyperlink r:id="rId89" w:history="1">
        <w:r w:rsidRPr="00AB515C">
          <w:rPr>
            <w:rFonts w:ascii="Times New Roman" w:hAnsi="Times New Roman" w:cs="Times New Roman"/>
            <w:color w:val="0000FF"/>
            <w:sz w:val="24"/>
            <w:szCs w:val="24"/>
          </w:rPr>
          <w:t>параграфом 4 гл. 30</w:t>
        </w:r>
      </w:hyperlink>
      <w:r w:rsidRPr="00AB515C">
        <w:rPr>
          <w:rFonts w:ascii="Times New Roman" w:hAnsi="Times New Roman" w:cs="Times New Roman"/>
          <w:sz w:val="24"/>
          <w:szCs w:val="24"/>
        </w:rPr>
        <w:t xml:space="preserve"> Гражданского кодекса РФ.</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b/>
          <w:sz w:val="24"/>
          <w:szCs w:val="24"/>
        </w:rPr>
        <w:t>Бюджетный учет</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b/>
          <w:sz w:val="24"/>
          <w:szCs w:val="24"/>
          <w:highlight w:val="yellow"/>
        </w:rPr>
        <w:t xml:space="preserve">Расходы органа исполнительной власти муниципального образования на приобретение искусственного покрытия для спортивной площадки относятся на </w:t>
      </w:r>
      <w:hyperlink r:id="rId90" w:history="1">
        <w:r w:rsidRPr="00AB515C">
          <w:rPr>
            <w:rFonts w:ascii="Times New Roman" w:hAnsi="Times New Roman" w:cs="Times New Roman"/>
            <w:b/>
            <w:color w:val="0000FF"/>
            <w:sz w:val="24"/>
            <w:szCs w:val="24"/>
            <w:highlight w:val="yellow"/>
          </w:rPr>
          <w:t>статью 340</w:t>
        </w:r>
      </w:hyperlink>
      <w:r w:rsidRPr="00AB515C">
        <w:rPr>
          <w:rFonts w:ascii="Times New Roman" w:hAnsi="Times New Roman" w:cs="Times New Roman"/>
          <w:b/>
          <w:sz w:val="24"/>
          <w:szCs w:val="24"/>
          <w:highlight w:val="yellow"/>
        </w:rPr>
        <w:t xml:space="preserve"> "Увеличение стоимости материальных запасов" КОСГУ</w:t>
      </w:r>
      <w:r w:rsidRPr="00AB515C">
        <w:rPr>
          <w:rFonts w:ascii="Times New Roman" w:hAnsi="Times New Roman" w:cs="Times New Roman"/>
          <w:sz w:val="24"/>
          <w:szCs w:val="24"/>
        </w:rPr>
        <w:t xml:space="preserve"> (Указания о порядке применения бюджетной классификации Российской Федерации, утвержденные Приказом Минфина России от 01.07.2013 N 65н) </w:t>
      </w:r>
      <w:hyperlink w:anchor="P36" w:history="1">
        <w:r w:rsidRPr="00AB515C">
          <w:rPr>
            <w:rFonts w:ascii="Times New Roman" w:hAnsi="Times New Roman" w:cs="Times New Roman"/>
            <w:color w:val="0000FF"/>
            <w:sz w:val="24"/>
            <w:szCs w:val="24"/>
          </w:rPr>
          <w:t>&lt;*&gt;</w:t>
        </w:r>
      </w:hyperlink>
      <w:r w:rsidRPr="00AB515C">
        <w:rPr>
          <w:rFonts w:ascii="Times New Roman" w:hAnsi="Times New Roman" w:cs="Times New Roman"/>
          <w:sz w:val="24"/>
          <w:szCs w:val="24"/>
        </w:rPr>
        <w:t>.</w:t>
      </w:r>
    </w:p>
    <w:p w:rsidR="0060671F" w:rsidRPr="00AB515C" w:rsidRDefault="0060671F" w:rsidP="00994BEC">
      <w:pPr>
        <w:spacing w:after="0" w:line="240" w:lineRule="auto"/>
        <w:ind w:firstLine="709"/>
        <w:jc w:val="both"/>
        <w:rPr>
          <w:rFonts w:ascii="Times New Roman" w:hAnsi="Times New Roman" w:cs="Times New Roman"/>
          <w:sz w:val="24"/>
          <w:szCs w:val="24"/>
        </w:rPr>
      </w:pPr>
      <w:proofErr w:type="gramStart"/>
      <w:r w:rsidRPr="00AB515C">
        <w:rPr>
          <w:rFonts w:ascii="Times New Roman" w:hAnsi="Times New Roman" w:cs="Times New Roman"/>
          <w:sz w:val="24"/>
          <w:szCs w:val="24"/>
        </w:rPr>
        <w:t>Учет искусственного покрытия для спортивной площадки ведется на счете 1 105 34 000 "Строительные материалы - иное движимое имущество учреждения" (</w:t>
      </w:r>
      <w:hyperlink r:id="rId91" w:history="1">
        <w:r w:rsidRPr="00AB515C">
          <w:rPr>
            <w:rFonts w:ascii="Times New Roman" w:hAnsi="Times New Roman" w:cs="Times New Roman"/>
            <w:color w:val="0000FF"/>
            <w:sz w:val="24"/>
            <w:szCs w:val="24"/>
          </w:rPr>
          <w:t>п. 118</w:t>
        </w:r>
      </w:hyperlink>
      <w:r w:rsidRPr="00AB515C">
        <w:rPr>
          <w:rFonts w:ascii="Times New Roman" w:hAnsi="Times New Roman" w:cs="Times New Roman"/>
          <w:sz w:val="24"/>
          <w:szCs w:val="24"/>
        </w:rPr>
        <w:t xml:space="preserve">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N 157н, </w:t>
      </w:r>
      <w:hyperlink r:id="rId92" w:history="1">
        <w:r w:rsidRPr="00AB515C">
          <w:rPr>
            <w:rFonts w:ascii="Times New Roman" w:hAnsi="Times New Roman" w:cs="Times New Roman"/>
            <w:color w:val="0000FF"/>
            <w:sz w:val="24"/>
            <w:szCs w:val="24"/>
          </w:rPr>
          <w:t>п. 21</w:t>
        </w:r>
      </w:hyperlink>
      <w:r w:rsidRPr="00AB515C">
        <w:rPr>
          <w:rFonts w:ascii="Times New Roman" w:hAnsi="Times New Roman" w:cs="Times New Roman"/>
          <w:sz w:val="24"/>
          <w:szCs w:val="24"/>
        </w:rPr>
        <w:t xml:space="preserve"> Инструкции</w:t>
      </w:r>
      <w:proofErr w:type="gramEnd"/>
      <w:r w:rsidRPr="00AB515C">
        <w:rPr>
          <w:rFonts w:ascii="Times New Roman" w:hAnsi="Times New Roman" w:cs="Times New Roman"/>
          <w:sz w:val="24"/>
          <w:szCs w:val="24"/>
        </w:rPr>
        <w:t xml:space="preserve"> по применению Плана счетов бюджетного учета, утвержденной Приказом Минфина России от 06.12.2010 N 162н (далее - Инструкция N 162н)).</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Принятие к учету искусственного покрытия отражается по дебету счета 1 105 34 340 "Увеличение стоимости строительных материалов - иного движимого имущества учреждения" и кредиту счета 1 302 34 730 "Увеличение кредиторской задолженности по приобретению материальных запасов" (</w:t>
      </w:r>
      <w:hyperlink r:id="rId93" w:history="1">
        <w:r w:rsidRPr="00AB515C">
          <w:rPr>
            <w:rFonts w:ascii="Times New Roman" w:hAnsi="Times New Roman" w:cs="Times New Roman"/>
            <w:color w:val="0000FF"/>
            <w:sz w:val="24"/>
            <w:szCs w:val="24"/>
          </w:rPr>
          <w:t>п. п. 23</w:t>
        </w:r>
      </w:hyperlink>
      <w:r w:rsidRPr="00AB515C">
        <w:rPr>
          <w:rFonts w:ascii="Times New Roman" w:hAnsi="Times New Roman" w:cs="Times New Roman"/>
          <w:sz w:val="24"/>
          <w:szCs w:val="24"/>
        </w:rPr>
        <w:t xml:space="preserve">, </w:t>
      </w:r>
      <w:hyperlink r:id="rId94" w:history="1">
        <w:r w:rsidRPr="00AB515C">
          <w:rPr>
            <w:rFonts w:ascii="Times New Roman" w:hAnsi="Times New Roman" w:cs="Times New Roman"/>
            <w:color w:val="0000FF"/>
            <w:sz w:val="24"/>
            <w:szCs w:val="24"/>
          </w:rPr>
          <w:t>102</w:t>
        </w:r>
      </w:hyperlink>
      <w:r w:rsidRPr="00AB515C">
        <w:rPr>
          <w:rFonts w:ascii="Times New Roman" w:hAnsi="Times New Roman" w:cs="Times New Roman"/>
          <w:sz w:val="24"/>
          <w:szCs w:val="24"/>
        </w:rPr>
        <w:t xml:space="preserve"> Инструкции N 162н) </w:t>
      </w:r>
      <w:hyperlink w:anchor="P37" w:history="1">
        <w:r w:rsidRPr="00AB515C">
          <w:rPr>
            <w:rFonts w:ascii="Times New Roman" w:hAnsi="Times New Roman" w:cs="Times New Roman"/>
            <w:color w:val="0000FF"/>
            <w:sz w:val="24"/>
            <w:szCs w:val="24"/>
          </w:rPr>
          <w:t>&lt;**&gt;</w:t>
        </w:r>
      </w:hyperlink>
      <w:r w:rsidRPr="00AB515C">
        <w:rPr>
          <w:rFonts w:ascii="Times New Roman" w:hAnsi="Times New Roman" w:cs="Times New Roman"/>
          <w:sz w:val="24"/>
          <w:szCs w:val="24"/>
        </w:rPr>
        <w:t>.</w:t>
      </w: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Перечисление платы за приобретенное искусственное покрытие для спортивной площадки оформляется записью по дебету счета 1 302 34 830 "Уменьшение кредиторской задолженности по приобретению материальных запасов" и кредиту счета 1 304 05 340 "Расчеты по платежам из бюджета с финансовым органом по приобретению материальных запасов" (</w:t>
      </w:r>
      <w:hyperlink r:id="rId95" w:history="1">
        <w:r w:rsidRPr="00AB515C">
          <w:rPr>
            <w:rFonts w:ascii="Times New Roman" w:hAnsi="Times New Roman" w:cs="Times New Roman"/>
            <w:color w:val="0000FF"/>
            <w:sz w:val="24"/>
            <w:szCs w:val="24"/>
          </w:rPr>
          <w:t>п. 102</w:t>
        </w:r>
      </w:hyperlink>
      <w:r w:rsidRPr="00AB515C">
        <w:rPr>
          <w:rFonts w:ascii="Times New Roman" w:hAnsi="Times New Roman" w:cs="Times New Roman"/>
          <w:sz w:val="24"/>
          <w:szCs w:val="24"/>
        </w:rPr>
        <w:t xml:space="preserve"> Инструкции N 162н).</w:t>
      </w:r>
    </w:p>
    <w:p w:rsidR="0060671F" w:rsidRPr="00AB515C" w:rsidRDefault="0060671F" w:rsidP="00DD5DDA">
      <w:pPr>
        <w:spacing w:after="0" w:line="240" w:lineRule="auto"/>
        <w:jc w:val="both"/>
        <w:rPr>
          <w:rFonts w:ascii="Times New Roman" w:hAnsi="Times New Roman" w:cs="Times New Roman"/>
          <w:sz w:val="24"/>
          <w:szCs w:val="24"/>
        </w:rPr>
      </w:pPr>
      <w:proofErr w:type="gramStart"/>
      <w:r w:rsidRPr="00AB515C">
        <w:rPr>
          <w:rFonts w:ascii="Times New Roman" w:hAnsi="Times New Roman" w:cs="Times New Roman"/>
          <w:sz w:val="24"/>
          <w:szCs w:val="24"/>
        </w:rPr>
        <w:t xml:space="preserve">Передача искусственного покрытия подведомственному учреждению осуществляется органом исполнительной власти муниципального образования на основании Извещения </w:t>
      </w:r>
      <w:hyperlink r:id="rId96" w:history="1">
        <w:r w:rsidRPr="00AB515C">
          <w:rPr>
            <w:rFonts w:ascii="Times New Roman" w:hAnsi="Times New Roman" w:cs="Times New Roman"/>
            <w:color w:val="0000FF"/>
            <w:sz w:val="24"/>
            <w:szCs w:val="24"/>
          </w:rPr>
          <w:t>(ф. 0504805)</w:t>
        </w:r>
      </w:hyperlink>
      <w:r w:rsidRPr="00AB515C">
        <w:rPr>
          <w:rFonts w:ascii="Times New Roman" w:hAnsi="Times New Roman" w:cs="Times New Roman"/>
          <w:sz w:val="24"/>
          <w:szCs w:val="24"/>
        </w:rPr>
        <w:t>. Указанная операция отражается по дебету счета 1 304 04 340 "Внутриведомственные расчеты по приобретению материальных запасов" и кредиту счета 1 105 34 440 "Уменьшение стоимости строительных материалов - иного движимого имущества учреждения" (</w:t>
      </w:r>
      <w:hyperlink r:id="rId97" w:history="1">
        <w:r w:rsidRPr="00AB515C">
          <w:rPr>
            <w:rFonts w:ascii="Times New Roman" w:hAnsi="Times New Roman" w:cs="Times New Roman"/>
            <w:color w:val="0000FF"/>
            <w:sz w:val="24"/>
            <w:szCs w:val="24"/>
          </w:rPr>
          <w:t>п. 26</w:t>
        </w:r>
      </w:hyperlink>
      <w:r w:rsidRPr="00AB515C">
        <w:rPr>
          <w:rFonts w:ascii="Times New Roman" w:hAnsi="Times New Roman" w:cs="Times New Roman"/>
          <w:sz w:val="24"/>
          <w:szCs w:val="24"/>
        </w:rPr>
        <w:t xml:space="preserve"> Инструкции N 162н).</w:t>
      </w:r>
      <w:proofErr w:type="gramEnd"/>
    </w:p>
    <w:p w:rsidR="00994BEC" w:rsidRPr="00AB515C" w:rsidRDefault="00994BEC" w:rsidP="00DD5DDA">
      <w:pPr>
        <w:spacing w:after="0" w:line="240" w:lineRule="auto"/>
        <w:jc w:val="both"/>
        <w:rPr>
          <w:rFonts w:ascii="Times New Roman" w:hAnsi="Times New Roman" w:cs="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3"/>
        <w:gridCol w:w="2082"/>
        <w:gridCol w:w="1984"/>
        <w:gridCol w:w="1134"/>
        <w:gridCol w:w="2410"/>
      </w:tblGrid>
      <w:tr w:rsidR="0060671F" w:rsidRPr="00AB515C" w:rsidTr="00F90502">
        <w:tc>
          <w:tcPr>
            <w:tcW w:w="2943" w:type="dxa"/>
            <w:vAlign w:val="center"/>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Содержание операций</w:t>
            </w:r>
          </w:p>
        </w:tc>
        <w:tc>
          <w:tcPr>
            <w:tcW w:w="2082" w:type="dxa"/>
            <w:vAlign w:val="center"/>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Дебет</w:t>
            </w:r>
          </w:p>
        </w:tc>
        <w:tc>
          <w:tcPr>
            <w:tcW w:w="1984" w:type="dxa"/>
            <w:vAlign w:val="center"/>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Кредит</w:t>
            </w:r>
          </w:p>
        </w:tc>
        <w:tc>
          <w:tcPr>
            <w:tcW w:w="1134" w:type="dxa"/>
            <w:vAlign w:val="center"/>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Сумма, руб.</w:t>
            </w:r>
          </w:p>
        </w:tc>
        <w:tc>
          <w:tcPr>
            <w:tcW w:w="2410" w:type="dxa"/>
            <w:vAlign w:val="center"/>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Первичный документ</w:t>
            </w:r>
          </w:p>
        </w:tc>
      </w:tr>
      <w:tr w:rsidR="0060671F" w:rsidRPr="00AB515C" w:rsidTr="00F90502">
        <w:tc>
          <w:tcPr>
            <w:tcW w:w="2943" w:type="dxa"/>
            <w:vAlign w:val="bottom"/>
          </w:tcPr>
          <w:p w:rsidR="0060671F" w:rsidRPr="00AB515C" w:rsidRDefault="0060671F" w:rsidP="00DD5DDA">
            <w:pPr>
              <w:spacing w:after="0" w:line="240" w:lineRule="auto"/>
              <w:rPr>
                <w:rFonts w:ascii="Times New Roman" w:hAnsi="Times New Roman" w:cs="Times New Roman"/>
                <w:sz w:val="24"/>
                <w:szCs w:val="24"/>
              </w:rPr>
            </w:pPr>
            <w:r w:rsidRPr="00AB515C">
              <w:rPr>
                <w:rFonts w:ascii="Times New Roman" w:hAnsi="Times New Roman" w:cs="Times New Roman"/>
                <w:sz w:val="24"/>
                <w:szCs w:val="24"/>
              </w:rPr>
              <w:t>Принятие к учету искусственного покрытия для спортивной площадки в составе материальных запасов</w:t>
            </w:r>
          </w:p>
          <w:p w:rsidR="0060671F" w:rsidRPr="00AB515C" w:rsidRDefault="0060671F" w:rsidP="00DD5DDA">
            <w:pPr>
              <w:spacing w:after="0" w:line="240" w:lineRule="auto"/>
              <w:rPr>
                <w:rFonts w:ascii="Times New Roman" w:hAnsi="Times New Roman" w:cs="Times New Roman"/>
                <w:sz w:val="24"/>
                <w:szCs w:val="24"/>
              </w:rPr>
            </w:pPr>
            <w:r w:rsidRPr="00AB515C">
              <w:rPr>
                <w:rFonts w:ascii="Times New Roman" w:hAnsi="Times New Roman" w:cs="Times New Roman"/>
                <w:sz w:val="24"/>
                <w:szCs w:val="24"/>
              </w:rPr>
              <w:t xml:space="preserve">(860 </w:t>
            </w:r>
            <w:proofErr w:type="spellStart"/>
            <w:r w:rsidRPr="00AB515C">
              <w:rPr>
                <w:rFonts w:ascii="Times New Roman" w:hAnsi="Times New Roman" w:cs="Times New Roman"/>
                <w:sz w:val="24"/>
                <w:szCs w:val="24"/>
              </w:rPr>
              <w:t>x</w:t>
            </w:r>
            <w:proofErr w:type="spellEnd"/>
            <w:r w:rsidRPr="00AB515C">
              <w:rPr>
                <w:rFonts w:ascii="Times New Roman" w:hAnsi="Times New Roman" w:cs="Times New Roman"/>
                <w:sz w:val="24"/>
                <w:szCs w:val="24"/>
              </w:rPr>
              <w:t xml:space="preserve"> 80)</w:t>
            </w:r>
          </w:p>
        </w:tc>
        <w:tc>
          <w:tcPr>
            <w:tcW w:w="2082" w:type="dxa"/>
            <w:vAlign w:val="bottom"/>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 xml:space="preserve">КРБ </w:t>
            </w:r>
            <w:hyperlink r:id="rId98" w:history="1">
              <w:r w:rsidRPr="00AB515C">
                <w:rPr>
                  <w:rFonts w:ascii="Times New Roman" w:hAnsi="Times New Roman" w:cs="Times New Roman"/>
                  <w:color w:val="0000FF"/>
                  <w:sz w:val="24"/>
                  <w:szCs w:val="24"/>
                </w:rPr>
                <w:t>1 105 34 340</w:t>
              </w:r>
            </w:hyperlink>
          </w:p>
        </w:tc>
        <w:tc>
          <w:tcPr>
            <w:tcW w:w="1984" w:type="dxa"/>
            <w:vAlign w:val="bottom"/>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 xml:space="preserve">КРБ </w:t>
            </w:r>
            <w:hyperlink r:id="rId99" w:history="1">
              <w:r w:rsidRPr="00AB515C">
                <w:rPr>
                  <w:rFonts w:ascii="Times New Roman" w:hAnsi="Times New Roman" w:cs="Times New Roman"/>
                  <w:color w:val="0000FF"/>
                  <w:sz w:val="24"/>
                  <w:szCs w:val="24"/>
                </w:rPr>
                <w:t>1 302 34 730</w:t>
              </w:r>
            </w:hyperlink>
          </w:p>
        </w:tc>
        <w:tc>
          <w:tcPr>
            <w:tcW w:w="1134" w:type="dxa"/>
            <w:vAlign w:val="bottom"/>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68 800</w:t>
            </w:r>
          </w:p>
        </w:tc>
        <w:tc>
          <w:tcPr>
            <w:tcW w:w="2410" w:type="dxa"/>
            <w:vAlign w:val="bottom"/>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 xml:space="preserve">Приходный </w:t>
            </w:r>
            <w:hyperlink r:id="rId100" w:history="1">
              <w:r w:rsidRPr="00AB515C">
                <w:rPr>
                  <w:rFonts w:ascii="Times New Roman" w:hAnsi="Times New Roman" w:cs="Times New Roman"/>
                  <w:color w:val="0000FF"/>
                  <w:sz w:val="24"/>
                  <w:szCs w:val="24"/>
                </w:rPr>
                <w:t>ордер</w:t>
              </w:r>
            </w:hyperlink>
            <w:r w:rsidRPr="00AB515C">
              <w:rPr>
                <w:rFonts w:ascii="Times New Roman" w:hAnsi="Times New Roman" w:cs="Times New Roman"/>
                <w:sz w:val="24"/>
                <w:szCs w:val="24"/>
              </w:rPr>
              <w:t xml:space="preserve"> на приемку материальных ценностей (нефинансовых активов)</w:t>
            </w:r>
          </w:p>
        </w:tc>
      </w:tr>
      <w:tr w:rsidR="0060671F" w:rsidRPr="00AB515C" w:rsidTr="00F90502">
        <w:tc>
          <w:tcPr>
            <w:tcW w:w="2943" w:type="dxa"/>
            <w:vAlign w:val="bottom"/>
          </w:tcPr>
          <w:p w:rsidR="0060671F" w:rsidRPr="00AB515C" w:rsidRDefault="0060671F" w:rsidP="00DD5DDA">
            <w:pPr>
              <w:spacing w:after="0" w:line="240" w:lineRule="auto"/>
              <w:rPr>
                <w:rFonts w:ascii="Times New Roman" w:hAnsi="Times New Roman" w:cs="Times New Roman"/>
                <w:sz w:val="24"/>
                <w:szCs w:val="24"/>
              </w:rPr>
            </w:pPr>
            <w:r w:rsidRPr="00AB515C">
              <w:rPr>
                <w:rFonts w:ascii="Times New Roman" w:hAnsi="Times New Roman" w:cs="Times New Roman"/>
                <w:sz w:val="24"/>
                <w:szCs w:val="24"/>
              </w:rPr>
              <w:t>Перечисление платы поставщику искусственного покрытия для спортивной площадки</w:t>
            </w:r>
          </w:p>
        </w:tc>
        <w:tc>
          <w:tcPr>
            <w:tcW w:w="2082" w:type="dxa"/>
            <w:vAlign w:val="bottom"/>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 xml:space="preserve">КРБ </w:t>
            </w:r>
            <w:hyperlink r:id="rId101" w:history="1">
              <w:r w:rsidRPr="00AB515C">
                <w:rPr>
                  <w:rFonts w:ascii="Times New Roman" w:hAnsi="Times New Roman" w:cs="Times New Roman"/>
                  <w:color w:val="0000FF"/>
                  <w:sz w:val="24"/>
                  <w:szCs w:val="24"/>
                </w:rPr>
                <w:t>1 302 34 830</w:t>
              </w:r>
            </w:hyperlink>
          </w:p>
        </w:tc>
        <w:tc>
          <w:tcPr>
            <w:tcW w:w="1984" w:type="dxa"/>
            <w:vAlign w:val="bottom"/>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 xml:space="preserve">КРБ </w:t>
            </w:r>
            <w:hyperlink r:id="rId102" w:history="1">
              <w:r w:rsidRPr="00AB515C">
                <w:rPr>
                  <w:rFonts w:ascii="Times New Roman" w:hAnsi="Times New Roman" w:cs="Times New Roman"/>
                  <w:color w:val="0000FF"/>
                  <w:sz w:val="24"/>
                  <w:szCs w:val="24"/>
                </w:rPr>
                <w:t>1 304 05 340</w:t>
              </w:r>
            </w:hyperlink>
          </w:p>
        </w:tc>
        <w:tc>
          <w:tcPr>
            <w:tcW w:w="1134" w:type="dxa"/>
            <w:vAlign w:val="bottom"/>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68 800</w:t>
            </w:r>
          </w:p>
        </w:tc>
        <w:tc>
          <w:tcPr>
            <w:tcW w:w="2410" w:type="dxa"/>
            <w:vAlign w:val="bottom"/>
          </w:tcPr>
          <w:p w:rsidR="0060671F" w:rsidRPr="00AB515C" w:rsidRDefault="00E801D8" w:rsidP="00DD5DDA">
            <w:pPr>
              <w:spacing w:after="0" w:line="240" w:lineRule="auto"/>
              <w:jc w:val="center"/>
              <w:rPr>
                <w:rFonts w:ascii="Times New Roman" w:hAnsi="Times New Roman" w:cs="Times New Roman"/>
                <w:sz w:val="24"/>
                <w:szCs w:val="24"/>
              </w:rPr>
            </w:pPr>
            <w:hyperlink r:id="rId103" w:history="1">
              <w:r w:rsidR="0060671F" w:rsidRPr="00AB515C">
                <w:rPr>
                  <w:rFonts w:ascii="Times New Roman" w:hAnsi="Times New Roman" w:cs="Times New Roman"/>
                  <w:color w:val="0000FF"/>
                  <w:sz w:val="24"/>
                  <w:szCs w:val="24"/>
                </w:rPr>
                <w:t>Выписка</w:t>
              </w:r>
            </w:hyperlink>
            <w:r w:rsidR="0060671F" w:rsidRPr="00AB515C">
              <w:rPr>
                <w:rFonts w:ascii="Times New Roman" w:hAnsi="Times New Roman" w:cs="Times New Roman"/>
                <w:sz w:val="24"/>
                <w:szCs w:val="24"/>
              </w:rPr>
              <w:t xml:space="preserve"> из лицевого счета</w:t>
            </w:r>
          </w:p>
        </w:tc>
      </w:tr>
      <w:tr w:rsidR="0060671F" w:rsidRPr="00AB515C" w:rsidTr="00F90502">
        <w:tc>
          <w:tcPr>
            <w:tcW w:w="2943" w:type="dxa"/>
            <w:vAlign w:val="bottom"/>
          </w:tcPr>
          <w:p w:rsidR="0060671F" w:rsidRPr="00AB515C" w:rsidRDefault="0060671F" w:rsidP="00DD5DDA">
            <w:pPr>
              <w:spacing w:after="0" w:line="240" w:lineRule="auto"/>
              <w:rPr>
                <w:rFonts w:ascii="Times New Roman" w:hAnsi="Times New Roman" w:cs="Times New Roman"/>
                <w:sz w:val="24"/>
                <w:szCs w:val="24"/>
              </w:rPr>
            </w:pPr>
            <w:r w:rsidRPr="00AB515C">
              <w:rPr>
                <w:rFonts w:ascii="Times New Roman" w:hAnsi="Times New Roman" w:cs="Times New Roman"/>
                <w:sz w:val="24"/>
                <w:szCs w:val="24"/>
              </w:rPr>
              <w:t>Передача искусственного покрытия подведомственному казенному учреждению</w:t>
            </w:r>
          </w:p>
        </w:tc>
        <w:tc>
          <w:tcPr>
            <w:tcW w:w="2082" w:type="dxa"/>
            <w:vAlign w:val="bottom"/>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 xml:space="preserve">КРБ </w:t>
            </w:r>
            <w:hyperlink r:id="rId104" w:history="1">
              <w:r w:rsidRPr="00AB515C">
                <w:rPr>
                  <w:rFonts w:ascii="Times New Roman" w:hAnsi="Times New Roman" w:cs="Times New Roman"/>
                  <w:color w:val="0000FF"/>
                  <w:sz w:val="24"/>
                  <w:szCs w:val="24"/>
                </w:rPr>
                <w:t>1 304 04 340</w:t>
              </w:r>
            </w:hyperlink>
          </w:p>
        </w:tc>
        <w:tc>
          <w:tcPr>
            <w:tcW w:w="1984" w:type="dxa"/>
            <w:vAlign w:val="bottom"/>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 xml:space="preserve">КРБ </w:t>
            </w:r>
            <w:hyperlink r:id="rId105" w:history="1">
              <w:r w:rsidRPr="00AB515C">
                <w:rPr>
                  <w:rFonts w:ascii="Times New Roman" w:hAnsi="Times New Roman" w:cs="Times New Roman"/>
                  <w:color w:val="0000FF"/>
                  <w:sz w:val="24"/>
                  <w:szCs w:val="24"/>
                </w:rPr>
                <w:t>1 105 34 440</w:t>
              </w:r>
            </w:hyperlink>
          </w:p>
        </w:tc>
        <w:tc>
          <w:tcPr>
            <w:tcW w:w="1134" w:type="dxa"/>
            <w:vAlign w:val="bottom"/>
          </w:tcPr>
          <w:p w:rsidR="0060671F" w:rsidRPr="00AB515C" w:rsidRDefault="0060671F" w:rsidP="00DD5DDA">
            <w:pPr>
              <w:spacing w:after="0" w:line="240" w:lineRule="auto"/>
              <w:jc w:val="center"/>
              <w:rPr>
                <w:rFonts w:ascii="Times New Roman" w:hAnsi="Times New Roman" w:cs="Times New Roman"/>
                <w:sz w:val="24"/>
                <w:szCs w:val="24"/>
              </w:rPr>
            </w:pPr>
            <w:r w:rsidRPr="00AB515C">
              <w:rPr>
                <w:rFonts w:ascii="Times New Roman" w:hAnsi="Times New Roman" w:cs="Times New Roman"/>
                <w:sz w:val="24"/>
                <w:szCs w:val="24"/>
              </w:rPr>
              <w:t>68 800</w:t>
            </w:r>
          </w:p>
        </w:tc>
        <w:tc>
          <w:tcPr>
            <w:tcW w:w="2410" w:type="dxa"/>
            <w:vAlign w:val="bottom"/>
          </w:tcPr>
          <w:p w:rsidR="0060671F" w:rsidRPr="00AB515C" w:rsidRDefault="00E801D8" w:rsidP="00DD5DDA">
            <w:pPr>
              <w:spacing w:after="0" w:line="240" w:lineRule="auto"/>
              <w:jc w:val="center"/>
              <w:rPr>
                <w:rFonts w:ascii="Times New Roman" w:hAnsi="Times New Roman" w:cs="Times New Roman"/>
                <w:sz w:val="24"/>
                <w:szCs w:val="24"/>
              </w:rPr>
            </w:pPr>
            <w:hyperlink r:id="rId106" w:history="1">
              <w:r w:rsidR="0060671F" w:rsidRPr="00AB515C">
                <w:rPr>
                  <w:rFonts w:ascii="Times New Roman" w:hAnsi="Times New Roman" w:cs="Times New Roman"/>
                  <w:color w:val="0000FF"/>
                  <w:sz w:val="24"/>
                  <w:szCs w:val="24"/>
                </w:rPr>
                <w:t>Извещение</w:t>
              </w:r>
            </w:hyperlink>
            <w:r w:rsidR="0060671F" w:rsidRPr="00AB515C">
              <w:rPr>
                <w:rFonts w:ascii="Times New Roman" w:hAnsi="Times New Roman" w:cs="Times New Roman"/>
                <w:sz w:val="24"/>
                <w:szCs w:val="24"/>
              </w:rPr>
              <w:t>,</w:t>
            </w:r>
          </w:p>
          <w:p w:rsidR="0060671F" w:rsidRPr="00AB515C" w:rsidRDefault="00E801D8" w:rsidP="00DD5DDA">
            <w:pPr>
              <w:spacing w:after="0" w:line="240" w:lineRule="auto"/>
              <w:jc w:val="center"/>
              <w:rPr>
                <w:rFonts w:ascii="Times New Roman" w:hAnsi="Times New Roman" w:cs="Times New Roman"/>
                <w:sz w:val="24"/>
                <w:szCs w:val="24"/>
              </w:rPr>
            </w:pPr>
            <w:hyperlink r:id="rId107" w:history="1">
              <w:r w:rsidR="0060671F" w:rsidRPr="00AB515C">
                <w:rPr>
                  <w:rFonts w:ascii="Times New Roman" w:hAnsi="Times New Roman" w:cs="Times New Roman"/>
                  <w:color w:val="0000FF"/>
                  <w:sz w:val="24"/>
                  <w:szCs w:val="24"/>
                </w:rPr>
                <w:t>Накладная</w:t>
              </w:r>
            </w:hyperlink>
            <w:r w:rsidR="0060671F" w:rsidRPr="00AB515C">
              <w:rPr>
                <w:rFonts w:ascii="Times New Roman" w:hAnsi="Times New Roman" w:cs="Times New Roman"/>
                <w:sz w:val="24"/>
                <w:szCs w:val="24"/>
              </w:rPr>
              <w:t xml:space="preserve"> на отпуск материалов на сторону</w:t>
            </w:r>
          </w:p>
        </w:tc>
      </w:tr>
    </w:tbl>
    <w:p w:rsidR="0060671F" w:rsidRPr="00AB515C" w:rsidRDefault="0060671F" w:rsidP="00DD5DDA">
      <w:pPr>
        <w:spacing w:after="0" w:line="240" w:lineRule="auto"/>
        <w:jc w:val="both"/>
        <w:rPr>
          <w:rFonts w:ascii="Times New Roman" w:hAnsi="Times New Roman" w:cs="Times New Roman"/>
          <w:sz w:val="24"/>
          <w:szCs w:val="24"/>
        </w:rPr>
      </w:pPr>
    </w:p>
    <w:p w:rsidR="0060671F" w:rsidRPr="00AB515C" w:rsidRDefault="0060671F" w:rsidP="00994BEC">
      <w:pPr>
        <w:spacing w:after="0" w:line="240" w:lineRule="auto"/>
        <w:ind w:firstLine="709"/>
        <w:jc w:val="both"/>
        <w:rPr>
          <w:rFonts w:ascii="Times New Roman" w:hAnsi="Times New Roman" w:cs="Times New Roman"/>
          <w:sz w:val="24"/>
          <w:szCs w:val="24"/>
        </w:rPr>
      </w:pPr>
      <w:r w:rsidRPr="00AB515C">
        <w:rPr>
          <w:rFonts w:ascii="Times New Roman" w:hAnsi="Times New Roman" w:cs="Times New Roman"/>
          <w:sz w:val="24"/>
          <w:szCs w:val="24"/>
        </w:rPr>
        <w:t>--------------------------------</w:t>
      </w:r>
    </w:p>
    <w:p w:rsidR="0060671F" w:rsidRPr="00AB515C" w:rsidRDefault="0060671F" w:rsidP="00994BEC">
      <w:pPr>
        <w:spacing w:after="0" w:line="240" w:lineRule="auto"/>
        <w:ind w:firstLine="709"/>
        <w:jc w:val="both"/>
        <w:rPr>
          <w:rFonts w:ascii="Times New Roman" w:hAnsi="Times New Roman" w:cs="Times New Roman"/>
          <w:sz w:val="24"/>
          <w:szCs w:val="24"/>
        </w:rPr>
      </w:pPr>
      <w:bookmarkStart w:id="5" w:name="P36"/>
      <w:bookmarkEnd w:id="5"/>
      <w:r w:rsidRPr="00AB515C">
        <w:rPr>
          <w:rFonts w:ascii="Times New Roman" w:hAnsi="Times New Roman" w:cs="Times New Roman"/>
          <w:sz w:val="24"/>
          <w:szCs w:val="24"/>
        </w:rPr>
        <w:t xml:space="preserve">&lt;*&gt; По данному вопросу </w:t>
      </w:r>
      <w:proofErr w:type="gramStart"/>
      <w:r w:rsidRPr="00AB515C">
        <w:rPr>
          <w:rFonts w:ascii="Times New Roman" w:hAnsi="Times New Roman" w:cs="Times New Roman"/>
          <w:sz w:val="24"/>
          <w:szCs w:val="24"/>
        </w:rPr>
        <w:t>см</w:t>
      </w:r>
      <w:proofErr w:type="gramEnd"/>
      <w:r w:rsidRPr="00AB515C">
        <w:rPr>
          <w:rFonts w:ascii="Times New Roman" w:hAnsi="Times New Roman" w:cs="Times New Roman"/>
          <w:sz w:val="24"/>
          <w:szCs w:val="24"/>
        </w:rPr>
        <w:t xml:space="preserve">. также </w:t>
      </w:r>
      <w:hyperlink r:id="rId108" w:history="1">
        <w:r w:rsidRPr="00AB515C">
          <w:rPr>
            <w:rFonts w:ascii="Times New Roman" w:hAnsi="Times New Roman" w:cs="Times New Roman"/>
            <w:color w:val="0000FF"/>
            <w:sz w:val="24"/>
            <w:szCs w:val="24"/>
          </w:rPr>
          <w:t>консультацию</w:t>
        </w:r>
      </w:hyperlink>
      <w:r w:rsidRPr="00AB515C">
        <w:rPr>
          <w:rFonts w:ascii="Times New Roman" w:hAnsi="Times New Roman" w:cs="Times New Roman"/>
          <w:sz w:val="24"/>
          <w:szCs w:val="24"/>
        </w:rPr>
        <w:t xml:space="preserve"> советника государственной гражданской службы РФ 3 класса И.Ю. Кузьмина от 10.09.2012.</w:t>
      </w:r>
    </w:p>
    <w:p w:rsidR="0060671F" w:rsidRPr="00AB515C" w:rsidRDefault="0060671F" w:rsidP="00994BEC">
      <w:pPr>
        <w:spacing w:after="0" w:line="240" w:lineRule="auto"/>
        <w:ind w:firstLine="709"/>
        <w:jc w:val="both"/>
        <w:rPr>
          <w:rFonts w:ascii="Times New Roman" w:hAnsi="Times New Roman" w:cs="Times New Roman"/>
          <w:sz w:val="24"/>
          <w:szCs w:val="24"/>
        </w:rPr>
      </w:pPr>
      <w:bookmarkStart w:id="6" w:name="P37"/>
      <w:bookmarkEnd w:id="6"/>
      <w:r w:rsidRPr="00AB515C">
        <w:rPr>
          <w:rFonts w:ascii="Times New Roman" w:hAnsi="Times New Roman" w:cs="Times New Roman"/>
          <w:sz w:val="24"/>
          <w:szCs w:val="24"/>
        </w:rPr>
        <w:lastRenderedPageBreak/>
        <w:t>&lt;**&gt; В приведенной таблице проводок не указана корреспонденция счетов по санкционированию расходов бюджета.</w:t>
      </w:r>
    </w:p>
    <w:p w:rsidR="0060671F" w:rsidRPr="00AB515C" w:rsidRDefault="0060671F" w:rsidP="00994BEC">
      <w:pPr>
        <w:spacing w:after="0" w:line="240" w:lineRule="auto"/>
        <w:ind w:firstLine="709"/>
        <w:jc w:val="both"/>
        <w:rPr>
          <w:rFonts w:ascii="Times New Roman" w:hAnsi="Times New Roman" w:cs="Times New Roman"/>
          <w:sz w:val="24"/>
          <w:szCs w:val="24"/>
        </w:rPr>
      </w:pPr>
    </w:p>
    <w:p w:rsidR="0060671F" w:rsidRPr="00AB515C" w:rsidRDefault="0060671F" w:rsidP="00994BEC">
      <w:pPr>
        <w:spacing w:after="0" w:line="240" w:lineRule="auto"/>
        <w:ind w:firstLine="709"/>
        <w:jc w:val="right"/>
        <w:rPr>
          <w:rFonts w:ascii="Times New Roman" w:hAnsi="Times New Roman" w:cs="Times New Roman"/>
          <w:sz w:val="24"/>
          <w:szCs w:val="24"/>
        </w:rPr>
      </w:pPr>
      <w:proofErr w:type="spellStart"/>
      <w:r w:rsidRPr="00AB515C">
        <w:rPr>
          <w:rFonts w:ascii="Times New Roman" w:hAnsi="Times New Roman" w:cs="Times New Roman"/>
          <w:sz w:val="24"/>
          <w:szCs w:val="24"/>
        </w:rPr>
        <w:t>Н.В.Илюткин</w:t>
      </w:r>
      <w:proofErr w:type="spellEnd"/>
    </w:p>
    <w:p w:rsidR="0060671F" w:rsidRPr="00AB515C" w:rsidRDefault="0060671F" w:rsidP="00994BEC">
      <w:pPr>
        <w:spacing w:after="0" w:line="240" w:lineRule="auto"/>
        <w:ind w:firstLine="709"/>
        <w:jc w:val="right"/>
        <w:rPr>
          <w:rFonts w:ascii="Times New Roman" w:hAnsi="Times New Roman" w:cs="Times New Roman"/>
          <w:sz w:val="24"/>
          <w:szCs w:val="24"/>
        </w:rPr>
      </w:pPr>
      <w:r w:rsidRPr="00AB515C">
        <w:rPr>
          <w:rFonts w:ascii="Times New Roman" w:hAnsi="Times New Roman" w:cs="Times New Roman"/>
          <w:sz w:val="24"/>
          <w:szCs w:val="24"/>
        </w:rPr>
        <w:t>Консультационно-аналитический</w:t>
      </w:r>
    </w:p>
    <w:p w:rsidR="0060671F" w:rsidRPr="00AB515C" w:rsidRDefault="0060671F" w:rsidP="00994BEC">
      <w:pPr>
        <w:spacing w:after="0" w:line="240" w:lineRule="auto"/>
        <w:ind w:firstLine="709"/>
        <w:jc w:val="right"/>
        <w:rPr>
          <w:rFonts w:ascii="Times New Roman" w:hAnsi="Times New Roman" w:cs="Times New Roman"/>
          <w:sz w:val="24"/>
          <w:szCs w:val="24"/>
        </w:rPr>
      </w:pPr>
      <w:r w:rsidRPr="00AB515C">
        <w:rPr>
          <w:rFonts w:ascii="Times New Roman" w:hAnsi="Times New Roman" w:cs="Times New Roman"/>
          <w:sz w:val="24"/>
          <w:szCs w:val="24"/>
        </w:rPr>
        <w:t>центр по бухгалтерскому учету</w:t>
      </w:r>
    </w:p>
    <w:p w:rsidR="0060671F" w:rsidRPr="00AB515C" w:rsidRDefault="0060671F" w:rsidP="00994BEC">
      <w:pPr>
        <w:spacing w:after="0" w:line="240" w:lineRule="auto"/>
        <w:ind w:firstLine="709"/>
        <w:jc w:val="right"/>
        <w:rPr>
          <w:rFonts w:ascii="Times New Roman" w:hAnsi="Times New Roman" w:cs="Times New Roman"/>
          <w:sz w:val="24"/>
          <w:szCs w:val="24"/>
        </w:rPr>
      </w:pPr>
      <w:r w:rsidRPr="00AB515C">
        <w:rPr>
          <w:rFonts w:ascii="Times New Roman" w:hAnsi="Times New Roman" w:cs="Times New Roman"/>
          <w:sz w:val="24"/>
          <w:szCs w:val="24"/>
        </w:rPr>
        <w:t>и налогообложению</w:t>
      </w:r>
    </w:p>
    <w:p w:rsidR="0060671F" w:rsidRPr="00AB515C" w:rsidRDefault="0060671F" w:rsidP="00994BEC">
      <w:pPr>
        <w:pBdr>
          <w:bottom w:val="single" w:sz="6" w:space="1" w:color="auto"/>
        </w:pBdr>
        <w:spacing w:after="0" w:line="240" w:lineRule="auto"/>
        <w:ind w:firstLine="709"/>
        <w:rPr>
          <w:rFonts w:ascii="Times New Roman" w:hAnsi="Times New Roman" w:cs="Times New Roman"/>
          <w:sz w:val="24"/>
          <w:szCs w:val="24"/>
        </w:rPr>
      </w:pPr>
      <w:r w:rsidRPr="00AB515C">
        <w:rPr>
          <w:rFonts w:ascii="Times New Roman" w:hAnsi="Times New Roman" w:cs="Times New Roman"/>
          <w:sz w:val="24"/>
          <w:szCs w:val="24"/>
        </w:rPr>
        <w:t>30.12.2015</w:t>
      </w:r>
    </w:p>
    <w:p w:rsidR="00994BEC" w:rsidRPr="00AB515C" w:rsidRDefault="00994BEC">
      <w:pPr>
        <w:spacing w:after="1" w:line="220" w:lineRule="atLeast"/>
        <w:ind w:firstLine="540"/>
        <w:jc w:val="both"/>
        <w:rPr>
          <w:rFonts w:ascii="Times New Roman" w:hAnsi="Times New Roman" w:cs="Times New Roman"/>
        </w:rPr>
      </w:pPr>
    </w:p>
    <w:p w:rsidR="0060671F" w:rsidRPr="00AB515C" w:rsidRDefault="0060671F">
      <w:pPr>
        <w:spacing w:after="1" w:line="220" w:lineRule="atLeast"/>
        <w:ind w:firstLine="540"/>
        <w:jc w:val="both"/>
        <w:rPr>
          <w:rFonts w:ascii="Times New Roman" w:hAnsi="Times New Roman" w:cs="Times New Roman"/>
        </w:rPr>
      </w:pPr>
    </w:p>
    <w:p w:rsidR="00692E6D" w:rsidRPr="00AB515C" w:rsidRDefault="00692E6D" w:rsidP="009A4B4A">
      <w:pPr>
        <w:spacing w:after="1" w:line="220" w:lineRule="atLeast"/>
        <w:jc w:val="both"/>
        <w:rPr>
          <w:rFonts w:ascii="Times New Roman" w:hAnsi="Times New Roman" w:cs="Times New Roman"/>
        </w:rPr>
      </w:pPr>
    </w:p>
    <w:sectPr w:rsidR="00692E6D" w:rsidRPr="00AB515C" w:rsidSect="00994BE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14275"/>
    <w:multiLevelType w:val="multilevel"/>
    <w:tmpl w:val="756C2BF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ED27F7"/>
    <w:multiLevelType w:val="multilevel"/>
    <w:tmpl w:val="AEE8829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B06569"/>
    <w:multiLevelType w:val="multilevel"/>
    <w:tmpl w:val="7BDE5A2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A34448"/>
    <w:multiLevelType w:val="multilevel"/>
    <w:tmpl w:val="7BFA9F9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124CF3"/>
    <w:multiLevelType w:val="multilevel"/>
    <w:tmpl w:val="A862243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23E37E5"/>
    <w:multiLevelType w:val="multilevel"/>
    <w:tmpl w:val="49D042D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7D354BD"/>
    <w:multiLevelType w:val="multilevel"/>
    <w:tmpl w:val="18B66BC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1A75911"/>
    <w:multiLevelType w:val="multilevel"/>
    <w:tmpl w:val="4046188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lvlOverride w:ilvl="0">
      <w:startOverride w:val="1"/>
    </w:lvlOverride>
  </w:num>
  <w:num w:numId="2">
    <w:abstractNumId w:val="1"/>
    <w:lvlOverride w:ilvl="0">
      <w:startOverride w:val="1"/>
    </w:lvlOverride>
  </w:num>
  <w:num w:numId="3">
    <w:abstractNumId w:val="7"/>
    <w:lvlOverride w:ilvl="0">
      <w:startOverride w:val="1"/>
    </w:lvlOverride>
  </w:num>
  <w:num w:numId="4">
    <w:abstractNumId w:val="3"/>
    <w:lvlOverride w:ilvl="0">
      <w:startOverride w:val="1"/>
    </w:lvlOverride>
  </w:num>
  <w:num w:numId="5">
    <w:abstractNumId w:val="0"/>
    <w:lvlOverride w:ilvl="0">
      <w:startOverride w:val="1"/>
    </w:lvlOverride>
  </w:num>
  <w:num w:numId="6">
    <w:abstractNumId w:val="6"/>
    <w:lvlOverride w:ilvl="0">
      <w:startOverride w:val="1"/>
    </w:lvlOverride>
  </w:num>
  <w:num w:numId="7">
    <w:abstractNumId w:val="2"/>
    <w:lvlOverride w:ilvl="0">
      <w:startOverride w:val="1"/>
    </w:lvlOverride>
  </w:num>
  <w:num w:numId="8">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A71D3"/>
    <w:rsid w:val="000F681E"/>
    <w:rsid w:val="00115CB3"/>
    <w:rsid w:val="001344FC"/>
    <w:rsid w:val="00173C31"/>
    <w:rsid w:val="002A22E5"/>
    <w:rsid w:val="00402B37"/>
    <w:rsid w:val="00500577"/>
    <w:rsid w:val="00554547"/>
    <w:rsid w:val="00556378"/>
    <w:rsid w:val="005A2DB7"/>
    <w:rsid w:val="005F41AE"/>
    <w:rsid w:val="0060671F"/>
    <w:rsid w:val="00692E6D"/>
    <w:rsid w:val="006D40C5"/>
    <w:rsid w:val="006D4F90"/>
    <w:rsid w:val="007521D9"/>
    <w:rsid w:val="008A71D3"/>
    <w:rsid w:val="008C4EC1"/>
    <w:rsid w:val="008D4130"/>
    <w:rsid w:val="00994BEC"/>
    <w:rsid w:val="009A4B4A"/>
    <w:rsid w:val="00A00268"/>
    <w:rsid w:val="00AB0985"/>
    <w:rsid w:val="00AB515C"/>
    <w:rsid w:val="00B674BD"/>
    <w:rsid w:val="00B73268"/>
    <w:rsid w:val="00B75B04"/>
    <w:rsid w:val="00C05105"/>
    <w:rsid w:val="00C278B0"/>
    <w:rsid w:val="00C41520"/>
    <w:rsid w:val="00C54DBC"/>
    <w:rsid w:val="00DA5792"/>
    <w:rsid w:val="00DD5DDA"/>
    <w:rsid w:val="00DF518A"/>
    <w:rsid w:val="00E639F0"/>
    <w:rsid w:val="00E801D8"/>
    <w:rsid w:val="00EE7D49"/>
    <w:rsid w:val="00F90502"/>
    <w:rsid w:val="00FB01E3"/>
    <w:rsid w:val="00FC56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5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40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D40C5"/>
    <w:rPr>
      <w:color w:val="0000FF"/>
      <w:u w:val="single"/>
    </w:rPr>
  </w:style>
  <w:style w:type="character" w:customStyle="1" w:styleId="pathseparator">
    <w:name w:val="path__separator"/>
    <w:basedOn w:val="a0"/>
    <w:rsid w:val="000F681E"/>
  </w:style>
</w:styles>
</file>

<file path=word/webSettings.xml><?xml version="1.0" encoding="utf-8"?>
<w:webSettings xmlns:r="http://schemas.openxmlformats.org/officeDocument/2006/relationships" xmlns:w="http://schemas.openxmlformats.org/wordprocessingml/2006/main">
  <w:divs>
    <w:div w:id="1767727273">
      <w:bodyDiv w:val="1"/>
      <w:marLeft w:val="0"/>
      <w:marRight w:val="0"/>
      <w:marTop w:val="0"/>
      <w:marBottom w:val="0"/>
      <w:divBdr>
        <w:top w:val="none" w:sz="0" w:space="0" w:color="auto"/>
        <w:left w:val="none" w:sz="0" w:space="0" w:color="auto"/>
        <w:bottom w:val="none" w:sz="0" w:space="0" w:color="auto"/>
        <w:right w:val="none" w:sz="0" w:space="0" w:color="auto"/>
      </w:divBdr>
      <w:divsChild>
        <w:div w:id="1960456315">
          <w:marLeft w:val="0"/>
          <w:marRight w:val="0"/>
          <w:marTop w:val="0"/>
          <w:marBottom w:val="0"/>
          <w:divBdr>
            <w:top w:val="none" w:sz="0" w:space="0" w:color="auto"/>
            <w:left w:val="none" w:sz="0" w:space="0" w:color="auto"/>
            <w:bottom w:val="none" w:sz="0" w:space="0" w:color="auto"/>
            <w:right w:val="none" w:sz="0" w:space="0" w:color="auto"/>
          </w:divBdr>
        </w:div>
        <w:div w:id="1946813845">
          <w:marLeft w:val="0"/>
          <w:marRight w:val="0"/>
          <w:marTop w:val="48"/>
          <w:marBottom w:val="0"/>
          <w:divBdr>
            <w:top w:val="none" w:sz="0" w:space="0" w:color="auto"/>
            <w:left w:val="none" w:sz="0" w:space="0" w:color="auto"/>
            <w:bottom w:val="none" w:sz="0" w:space="0" w:color="auto"/>
            <w:right w:val="none" w:sz="0" w:space="0" w:color="auto"/>
          </w:divBdr>
        </w:div>
        <w:div w:id="706222323">
          <w:marLeft w:val="0"/>
          <w:marRight w:val="0"/>
          <w:marTop w:val="108"/>
          <w:marBottom w:val="0"/>
          <w:divBdr>
            <w:top w:val="none" w:sz="0" w:space="0" w:color="auto"/>
            <w:left w:val="none" w:sz="0" w:space="0" w:color="auto"/>
            <w:bottom w:val="none" w:sz="0" w:space="0" w:color="auto"/>
            <w:right w:val="none" w:sz="0" w:space="0" w:color="auto"/>
          </w:divBdr>
        </w:div>
        <w:div w:id="905072678">
          <w:marLeft w:val="0"/>
          <w:marRight w:val="0"/>
          <w:marTop w:val="0"/>
          <w:marBottom w:val="0"/>
          <w:divBdr>
            <w:top w:val="none" w:sz="0" w:space="0" w:color="auto"/>
            <w:left w:val="none" w:sz="0" w:space="0" w:color="auto"/>
            <w:bottom w:val="none" w:sz="0" w:space="0" w:color="auto"/>
            <w:right w:val="none" w:sz="0" w:space="0" w:color="auto"/>
          </w:divBdr>
        </w:div>
      </w:divsChild>
    </w:div>
    <w:div w:id="1862861195">
      <w:bodyDiv w:val="1"/>
      <w:marLeft w:val="0"/>
      <w:marRight w:val="0"/>
      <w:marTop w:val="0"/>
      <w:marBottom w:val="0"/>
      <w:divBdr>
        <w:top w:val="none" w:sz="0" w:space="0" w:color="auto"/>
        <w:left w:val="none" w:sz="0" w:space="0" w:color="auto"/>
        <w:bottom w:val="none" w:sz="0" w:space="0" w:color="auto"/>
        <w:right w:val="none" w:sz="0" w:space="0" w:color="auto"/>
      </w:divBdr>
    </w:div>
    <w:div w:id="204367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EEBE4A205691919F2EEDAA07EB4D8B2B7EBDBD537D75BC3374442C415DF03308AB6B3BBB2FC33D9394EDAC5926750F4660EC4F780A1A375XBp0C" TargetMode="External"/><Relationship Id="rId21" Type="http://schemas.openxmlformats.org/officeDocument/2006/relationships/hyperlink" Target="consultantplus://offline/ref=8C64D478771A3DEB819DC2FB8918FCE5F58D8B0190EDCD609AF389E09CB5844B91000EC123DD16DAC35646A29BBD3A7C0D5741081B7FCB76K4UBC" TargetMode="External"/><Relationship Id="rId42" Type="http://schemas.openxmlformats.org/officeDocument/2006/relationships/hyperlink" Target="consultantplus://offline/ref=5B56981B77ED3DCA76F72D3182CC611C1685C6DF068395427DB9D8B5C73012313F2FB031D2BD4473B888640D52162228E85B89D8D75A0ECBA0S1C" TargetMode="External"/><Relationship Id="rId47" Type="http://schemas.openxmlformats.org/officeDocument/2006/relationships/hyperlink" Target="consultantplus://offline/ref=5B56981B77ED3DCA76F72D3182CC611C1686C8D7028395427DB9D8B5C73012313F2FB031D2BD4B7AB888640D52162228E85B89D8D75A0ECBA0S1C" TargetMode="External"/><Relationship Id="rId63" Type="http://schemas.openxmlformats.org/officeDocument/2006/relationships/hyperlink" Target="consultantplus://offline/ref=5B56981B77ED3DCA76F72D3182CC611C1686C5DD008695427DB9D8B5C73012313F2FB031D2BD4278B888640D52162228E85B89D8D75A0ECBA0S1C" TargetMode="External"/><Relationship Id="rId68" Type="http://schemas.openxmlformats.org/officeDocument/2006/relationships/hyperlink" Target="consultantplus://offline/ref=5B56981B77ED3DCA76F7302397B8344F1885C8DA018095427DB9D8B5C73012313F2FB031D2BD437AB088640D52162228E85B89D8D75A0ECBA0S1C" TargetMode="External"/><Relationship Id="rId84" Type="http://schemas.openxmlformats.org/officeDocument/2006/relationships/hyperlink" Target="consultantplus://offline/ref=25E4DA03F4F123E2E47462675CA229EC8DC21213C4B801CD65843694C1F8A586E531BE97D4F9AAEF6C3D060DD5D672ED803B1BBAAB742D3EU9WDD" TargetMode="External"/><Relationship Id="rId89" Type="http://schemas.openxmlformats.org/officeDocument/2006/relationships/hyperlink" Target="consultantplus://offline/ref=F0973FC85CABC505C2121B4BAB9652A159EC935CF194375820F2A20880EC1EB071D67917C17C7E565F629FF8403ACF4665E983EA46ED7A9CSBU2D" TargetMode="External"/><Relationship Id="rId2" Type="http://schemas.openxmlformats.org/officeDocument/2006/relationships/styles" Target="styles.xml"/><Relationship Id="rId16" Type="http://schemas.openxmlformats.org/officeDocument/2006/relationships/hyperlink" Target="consultantplus://offline/ref=2D3D8E1DC189A662C4F4DE7A9394C79BFB7A432D6D38E8D9DBFF229FD57C357E2D2F128417366FFC9565196CC7F7956B890BD05B673F89FANBVFC" TargetMode="External"/><Relationship Id="rId29" Type="http://schemas.openxmlformats.org/officeDocument/2006/relationships/hyperlink" Target="http://consultantugra.ru/klientam/goryachaya-liniya/reglament-linii-konsultacij/" TargetMode="External"/><Relationship Id="rId107" Type="http://schemas.openxmlformats.org/officeDocument/2006/relationships/hyperlink" Target="consultantplus://offline/ref=F0973FC85CABC505C2121B4BAB9652A15CE5905AFA986A5228ABAE0A87E341A7769F7516C37C7654563D9AED5162C3417DF784F35AEF78S9UED" TargetMode="External"/><Relationship Id="rId11" Type="http://schemas.openxmlformats.org/officeDocument/2006/relationships/hyperlink" Target="https://ru.wikipedia.org/wiki/%D0%A5%D0%BE%D0%BA%D0%BA%D0%B5%D0%B9%D0%BD%D1%8B%D0%B5_%D0%BA%D0%BE%D0%BD%D1%8C%D0%BA%D0%B8" TargetMode="External"/><Relationship Id="rId24" Type="http://schemas.openxmlformats.org/officeDocument/2006/relationships/hyperlink" Target="consultantplus://offline/ref=835CC1C73B461A21225B3ED10707735646F4B68070BC67A0D2B1E42A7269305D93D2510810A0883B01F99F60CDFB2FEE8FE7CBAF7E48DFC1c5U9C" TargetMode="External"/><Relationship Id="rId32" Type="http://schemas.openxmlformats.org/officeDocument/2006/relationships/hyperlink" Target="consultantplus://offline/ref=5B56981B77ED3DCA76F72D3182CC611C1681C4D9068095427DB9D8B5C73012313F2FB038D7B94B71EDD274091B422937EE4297DDC95AA0SEC" TargetMode="External"/><Relationship Id="rId37" Type="http://schemas.openxmlformats.org/officeDocument/2006/relationships/hyperlink" Target="consultantplus://offline/ref=5B56981B77ED3DCA76F72D3182CC611C1686C8D7028395427DB9D8B5C73012313F2FB031D2BD4473B188640D52162228E85B89D8D75A0ECBA0S1C" TargetMode="External"/><Relationship Id="rId40" Type="http://schemas.openxmlformats.org/officeDocument/2006/relationships/hyperlink" Target="consultantplus://offline/ref=5B56981B77ED3DCA76F72D3182CC611C1686C8D7028395427DB9D8B5C73012313F2FB031D2BD4B78BA88640D52162228E85B89D8D75A0ECBA0S1C" TargetMode="External"/><Relationship Id="rId45" Type="http://schemas.openxmlformats.org/officeDocument/2006/relationships/hyperlink" Target="consultantplus://offline/ref=5B56981B77ED3DCA76F72D3182CC611C1686C8D7028395427DB9D8B5C73012313F2FB031D2BD4B7BBC88640D52162228E85B89D8D75A0ECBA0S1C" TargetMode="External"/><Relationship Id="rId53" Type="http://schemas.openxmlformats.org/officeDocument/2006/relationships/hyperlink" Target="consultantplus://offline/ref=5B56981B77ED3DCA76F72D3182CC611C1686C5DD008695427DB9D8B5C73012313F2FB031D2BD427EB988640D52162228E85B89D8D75A0ECBA0S1C" TargetMode="External"/><Relationship Id="rId58" Type="http://schemas.openxmlformats.org/officeDocument/2006/relationships/hyperlink" Target="consultantplus://offline/ref=5B56981B77ED3DCA76F72D3182CC611C1686C5DD008695427DB9D8B5C73012313F2FB031D2BD427BB188640D52162228E85B89D8D75A0ECBA0S1C" TargetMode="External"/><Relationship Id="rId66" Type="http://schemas.openxmlformats.org/officeDocument/2006/relationships/hyperlink" Target="consultantplus://offline/ref=5B56981B77ED3DCA76F7302397B8344F1885C8DA058E95427DB9D8B5C73012313F2FB031D2BD437BBE88640D52162228E85B89D8D75A0ECBA0S1C" TargetMode="External"/><Relationship Id="rId74" Type="http://schemas.openxmlformats.org/officeDocument/2006/relationships/hyperlink" Target="consultantplus://offline/ref=5B56981B77ED3DCA76F7302397B8344F1885C8DB018395427DB9D8B5C73012313F2FB031D2BD437BBE88640D52162228E85B89D8D75A0ECBA0S1C" TargetMode="External"/><Relationship Id="rId79" Type="http://schemas.openxmlformats.org/officeDocument/2006/relationships/hyperlink" Target="consultantplus://offline/ref=86FC2F2306A788D13083AAA56B2A41A4D276FAA7F03F9A3284CBC4FB74BDF5B60946EDA19771CD8431122A85B30DE9EC73BDB1BE652B2E3Au9Z2D" TargetMode="External"/><Relationship Id="rId87" Type="http://schemas.openxmlformats.org/officeDocument/2006/relationships/hyperlink" Target="consultantplus://offline/ref=25E4DA03F4F123E2E47462675CA229EC8DC31516C5B701CD65843694C1F8A586E531BE97D1F1A1E46A3D060DD5D672ED803B1BBAAB742D3EU9WDD" TargetMode="External"/><Relationship Id="rId102" Type="http://schemas.openxmlformats.org/officeDocument/2006/relationships/hyperlink" Target="consultantplus://offline/ref=F0973FC85CABC505C2121B4BAB9652A159EC9454F097375820F2A20880EC1EB071D67917C17D775D55629FF8403ACF4665E983EA46ED7A9CSBU2D" TargetMode="External"/><Relationship Id="rId110" Type="http://schemas.openxmlformats.org/officeDocument/2006/relationships/theme" Target="theme/theme1.xml"/><Relationship Id="rId5" Type="http://schemas.openxmlformats.org/officeDocument/2006/relationships/hyperlink" Target="https://ru.wikipedia.org/wiki/%D0%9F%D0%BE%D0%BB%D0%B8%D0%BC%D0%B5%D1%80" TargetMode="External"/><Relationship Id="rId61" Type="http://schemas.openxmlformats.org/officeDocument/2006/relationships/hyperlink" Target="consultantplus://offline/ref=5B56981B77ED3DCA76F72D3182CC611C1686C5DD008695427DB9D8B5C73012313F2FB031D2BD427BBC88640D52162228E85B89D8D75A0ECBA0S1C" TargetMode="External"/><Relationship Id="rId82" Type="http://schemas.openxmlformats.org/officeDocument/2006/relationships/hyperlink" Target="consultantplus://offline/ref=25E4DA03F4F123E2E47462675CA229EC8DC3161FC0B301CD65843694C1F8A586E531BE97D4F9A9E5683D060DD5D672ED803B1BBAAB742D3EU9WDD" TargetMode="External"/><Relationship Id="rId90" Type="http://schemas.openxmlformats.org/officeDocument/2006/relationships/hyperlink" Target="consultantplus://offline/ref=F0973FC85CABC505C2121B4BAB9652A159EC9655FB97375820F2A20880EC1EB071D67917C4767E5158629FF8403ACF4665E983EA46ED7A9CSBU2D" TargetMode="External"/><Relationship Id="rId95" Type="http://schemas.openxmlformats.org/officeDocument/2006/relationships/hyperlink" Target="consultantplus://offline/ref=F0973FC85CABC505C2121B4BAB9652A159EC9454F097375820F2A20880EC1EB071D67917C17D775759629FF8403ACF4665E983EA46ED7A9CSBU2D" TargetMode="External"/><Relationship Id="rId19" Type="http://schemas.openxmlformats.org/officeDocument/2006/relationships/hyperlink" Target="consultantplus://offline/ref=8C64D478771A3DEB819DC2FB8918FCE5F58E850994EDCD609AF389E09CB5844B91000EC123DD19D1C15646A29BBD3A7C0D5741081B7FCB76K4UBC" TargetMode="External"/><Relationship Id="rId14" Type="http://schemas.openxmlformats.org/officeDocument/2006/relationships/hyperlink" Target="consultantplus://offline/ref=DE7614DF81FBC951C558B52259EF84C466494AC6790D0500ED56AF520D7E2B511996ABC6C01FD5D0DAD52ECAFE8401FF8C161D6726EA7055A8T5C" TargetMode="External"/><Relationship Id="rId22" Type="http://schemas.openxmlformats.org/officeDocument/2006/relationships/hyperlink" Target="consultantplus://offline/ref=8C64D478771A3DEB819DC2FB8918FCE5F58D8B0190EDCD609AF389E09CB5844B91000EC123DD16DAC35646A29BBD3A7C0D5741081B7FCB76K4UBC" TargetMode="External"/><Relationship Id="rId27" Type="http://schemas.openxmlformats.org/officeDocument/2006/relationships/hyperlink" Target="consultantplus://offline/ref=D379BA43460B01A736CD3562F4E320ED3259D70B2F2387431B210441BA3872CC345A1BEEB3CAA8C421CD431846F7D25C550AEF2C69FA46D74ET3D" TargetMode="External"/><Relationship Id="rId30" Type="http://schemas.openxmlformats.org/officeDocument/2006/relationships/hyperlink" Target="consultantplus://offline/ref=5B56981B77ED3DCA76F72D3182CC611C1686C8D7028395427DB9D8B5C73012313F2FB031D2BD4473B188640D52162228E85B89D8D75A0ECBA0S1C" TargetMode="External"/><Relationship Id="rId35" Type="http://schemas.openxmlformats.org/officeDocument/2006/relationships/hyperlink" Target="consultantplus://offline/ref=5B56981B77ED3DCA76F72D3182CC611C1680C5D9028395427DB9D8B5C73012313F2FB031D2BD437CBE88640D52162228E85B89D8D75A0ECBA0S1C" TargetMode="External"/><Relationship Id="rId43" Type="http://schemas.openxmlformats.org/officeDocument/2006/relationships/hyperlink" Target="consultantplus://offline/ref=5B56981B77ED3DCA76F72D3182CC611C1685C6DF068395427DB9D8B5C73012313F2FB031D2BD4473B888640D52162228E85B89D8D75A0ECBA0S1C" TargetMode="External"/><Relationship Id="rId48" Type="http://schemas.openxmlformats.org/officeDocument/2006/relationships/hyperlink" Target="consultantplus://offline/ref=5B56981B77ED3DCA76F72D3182CC611C1686C8D7028395427DB9D8B5C73012313F2FB031D2BD4373BA88640D52162228E85B89D8D75A0ECBA0S1C" TargetMode="External"/><Relationship Id="rId56" Type="http://schemas.openxmlformats.org/officeDocument/2006/relationships/hyperlink" Target="consultantplus://offline/ref=5B56981B77ED3DCA76F7302397B8344F1885C8DF058095427DB9D8B5C73012312D2FE83DD3BB5D7ABE9D325C14A4S3C" TargetMode="External"/><Relationship Id="rId64" Type="http://schemas.openxmlformats.org/officeDocument/2006/relationships/hyperlink" Target="consultantplus://offline/ref=5B56981B77ED3DCA76F7302397B8344F1885C8D8038195427DB9D8B5C73012313F2FB031D2BD437AB188640D52162228E85B89D8D75A0ECBA0S1C" TargetMode="External"/><Relationship Id="rId69" Type="http://schemas.openxmlformats.org/officeDocument/2006/relationships/hyperlink" Target="consultantplus://offline/ref=5B56981B77ED3DCA76F7302397B8344F1885C8DA0F8E95427DB9D8B5C73012313F2FB031D2BD437BBC88640D52162228E85B89D8D75A0ECBA0S1C" TargetMode="External"/><Relationship Id="rId77" Type="http://schemas.openxmlformats.org/officeDocument/2006/relationships/hyperlink" Target="consultantplus://offline/ref=5B56981B77ED3DCA76F72D3182CC611C1680C8D8078E95427DB9D8B5C73012313F2FB031D2BD437BBB88640D52162228E85B89D8D75A0ECBA0S1C" TargetMode="External"/><Relationship Id="rId100" Type="http://schemas.openxmlformats.org/officeDocument/2006/relationships/hyperlink" Target="consultantplus://offline/ref=F0973FC85CABC505C2121B4BAB9652A159E3965BF495375820F2A20880EC1EB071D67917C17F765D5B629FF8403ACF4665E983EA46ED7A9CSBU2D" TargetMode="External"/><Relationship Id="rId105" Type="http://schemas.openxmlformats.org/officeDocument/2006/relationships/hyperlink" Target="consultantplus://offline/ref=F0973FC85CABC505C2121B4BAB9652A159EC9454F097375820F2A20880EC1EB071D67917C17C75515A629FF8403ACF4665E983EA46ED7A9CSBU2D" TargetMode="External"/><Relationship Id="rId8" Type="http://schemas.openxmlformats.org/officeDocument/2006/relationships/hyperlink" Target="https://ru.wikipedia.org/wiki/%D0%A5%D0%BE%D0%BA%D0%BA%D0%B5%D0%B9" TargetMode="External"/><Relationship Id="rId51" Type="http://schemas.openxmlformats.org/officeDocument/2006/relationships/hyperlink" Target="consultantplus://offline/ref=5B56981B77ED3DCA76F7302397B8344F1886C1DF028195427DB9D8B5C73012313F2FB031D2BD4378B888640D52162228E85B89D8D75A0ECBA0S1C" TargetMode="External"/><Relationship Id="rId72" Type="http://schemas.openxmlformats.org/officeDocument/2006/relationships/hyperlink" Target="consultantplus://offline/ref=5B56981B77ED3DCA76F7302397B8344F1885C8DB078695427DB9D8B5C73012313F2FB031D2BD4378B988640D52162228E85B89D8D75A0ECBA0S1C" TargetMode="External"/><Relationship Id="rId80" Type="http://schemas.openxmlformats.org/officeDocument/2006/relationships/hyperlink" Target="consultantplus://offline/ref=7FC9FCD25B617FE45E2A6CCBF0344D9FE51DE35C3E4B9A9ED1EEF9DBBC85CDD52CCF700C502284E290222C63EE2ED5A921E737438D9F3647a7a7D" TargetMode="External"/><Relationship Id="rId85" Type="http://schemas.openxmlformats.org/officeDocument/2006/relationships/hyperlink" Target="consultantplus://offline/ref=25E4DA03F4F123E2E47462675CA229EC8DC21213C4B801CD65843694C1F8A586E531BE97DCF8A2B33A720751908561EC813B19BDB7U7W6D" TargetMode="External"/><Relationship Id="rId93" Type="http://schemas.openxmlformats.org/officeDocument/2006/relationships/hyperlink" Target="consultantplus://offline/ref=F0973FC85CABC505C2121B4BAB9652A159EC9454F097375820F2A20880EC1EB071D67917C17C755358629FF8403ACF4665E983EA46ED7A9CSBU2D" TargetMode="External"/><Relationship Id="rId98" Type="http://schemas.openxmlformats.org/officeDocument/2006/relationships/hyperlink" Target="consultantplus://offline/ref=F0973FC85CABC505C2121B4BAB9652A159EC9454F097375820F2A20880EC1EB071D67917C17C75515A629FF8403ACF4665E983EA46ED7A9CSBU2D" TargetMode="External"/><Relationship Id="rId3" Type="http://schemas.openxmlformats.org/officeDocument/2006/relationships/settings" Target="settings.xml"/><Relationship Id="rId12" Type="http://schemas.openxmlformats.org/officeDocument/2006/relationships/hyperlink" Target="https://ru.wikipedia.org/wiki/%D0%A4%D0%B8%D0%B3%D1%83%D1%80%D0%BD%D1%8B%D0%B5_%D0%BA%D0%BE%D0%BD%D1%8C%D0%BA%D0%B8" TargetMode="External"/><Relationship Id="rId17" Type="http://schemas.openxmlformats.org/officeDocument/2006/relationships/hyperlink" Target="consultantplus://offline/ref=8EEBE4A205691919F2EEDAA07EB4D8B2B7EBDBD537D75BC3374442C415DF03308AB6B3BBB2FC33D9394EDAC5926750F4660EC4F780A1A375XBp0C" TargetMode="External"/><Relationship Id="rId25" Type="http://schemas.openxmlformats.org/officeDocument/2006/relationships/hyperlink" Target="consultantplus://offline/ref=835CC1C73B461A21225B22DB1273260548F6B08374BC67A0D2B1E42A7269305D93D2510810A2893C06F99F60CDFB2FEE8FE7CBAF7E48DFC1c5U9C" TargetMode="External"/><Relationship Id="rId33" Type="http://schemas.openxmlformats.org/officeDocument/2006/relationships/hyperlink" Target="consultantplus://offline/ref=5B56981B77ED3DCA76F72D3182CC611C1686C8D7028395427DB9D8B5C73012313F2FB031D2BD4473B188640D52162228E85B89D8D75A0ECBA0S1C" TargetMode="External"/><Relationship Id="rId38" Type="http://schemas.openxmlformats.org/officeDocument/2006/relationships/hyperlink" Target="consultantplus://offline/ref=5B56981B77ED3DCA76F72D3182CC611C1685C6DF068395427DB9D8B5C73012313F2FB031D2BF427CBD88640D52162228E85B89D8D75A0ECBA0S1C" TargetMode="External"/><Relationship Id="rId46" Type="http://schemas.openxmlformats.org/officeDocument/2006/relationships/hyperlink" Target="consultantplus://offline/ref=5B56981B77ED3DCA76F72D3182CC611C1685C6DF068395427DB9D8B5C73012313F2FB031D2BF427CBD88640D52162228E85B89D8D75A0ECBA0S1C" TargetMode="External"/><Relationship Id="rId59" Type="http://schemas.openxmlformats.org/officeDocument/2006/relationships/hyperlink" Target="consultantplus://offline/ref=5B56981B77ED3DCA76F72D3182CC611C1686C5DD008695427DB9D8B5C73012313F2FB031D2BD427EBB88640D52162228E85B89D8D75A0ECBA0S1C" TargetMode="External"/><Relationship Id="rId67" Type="http://schemas.openxmlformats.org/officeDocument/2006/relationships/hyperlink" Target="consultantplus://offline/ref=5B56981B77ED3DCA76F7302397B8344F1885C8DA048195427DB9D8B5C73012313F2FB031D2BD437BB088640D52162228E85B89D8D75A0ECBA0S1C" TargetMode="External"/><Relationship Id="rId103" Type="http://schemas.openxmlformats.org/officeDocument/2006/relationships/hyperlink" Target="consultantplus://offline/ref=F0973FC85CABC505C2121B4BAB9652A159E3945CF29A375820F2A20880EC1EB071D67917C17F77535B629FF8403ACF4665E983EA46ED7A9CSBU2D" TargetMode="External"/><Relationship Id="rId108" Type="http://schemas.openxmlformats.org/officeDocument/2006/relationships/hyperlink" Target="consultantplus://offline/ref=F0973FC85CABC505C2120659BEE207F255E2945CFA986A5228ABAE0A87E341B576C77917C7607653436BCBABS0U4D" TargetMode="External"/><Relationship Id="rId20" Type="http://schemas.openxmlformats.org/officeDocument/2006/relationships/hyperlink" Target="consultantplus://offline/ref=8C64D478771A3DEB819DC2FB8918FCE5F58E850994EDCD609AF389E09CB5844B91000EC123DD19D1C65646A29BBD3A7C0D5741081B7FCB76K4UBC" TargetMode="External"/><Relationship Id="rId41" Type="http://schemas.openxmlformats.org/officeDocument/2006/relationships/hyperlink" Target="consultantplus://offline/ref=5B56981B77ED3DCA76F72D3182CC611C1686C8D7028395427DB9D8B5C73012313F2FB031D2BD4B78BD88640D52162228E85B89D8D75A0ECBA0S1C" TargetMode="External"/><Relationship Id="rId54" Type="http://schemas.openxmlformats.org/officeDocument/2006/relationships/hyperlink" Target="consultantplus://offline/ref=5B56981B77ED3DCA76F72D3182CC611C1686C8D7028395427DB9D8B5C73012313F2FB031D2BD4B7BBC88640D52162228E85B89D8D75A0ECBA0S1C" TargetMode="External"/><Relationship Id="rId62" Type="http://schemas.openxmlformats.org/officeDocument/2006/relationships/hyperlink" Target="consultantplus://offline/ref=5B56981B77ED3DCA76F7302397B8344F1885C8DD048495427DB9D8B5C73012312D2FE83DD3BB5D7ABE9D325C14A4S3C" TargetMode="External"/><Relationship Id="rId70" Type="http://schemas.openxmlformats.org/officeDocument/2006/relationships/hyperlink" Target="consultantplus://offline/ref=5B56981B77ED3DCA76F7302397B8344F1885C8D8058595427DB9D8B5C73012313F2FB031D2BD437BBB88640D52162228E85B89D8D75A0ECBA0S1C" TargetMode="External"/><Relationship Id="rId75" Type="http://schemas.openxmlformats.org/officeDocument/2006/relationships/hyperlink" Target="consultantplus://offline/ref=5B56981B77ED3DCA76F7302397B8344F1885C8DB0E8495427DB9D8B5C73012313F2FB031D2BD4378B988640D52162228E85B89D8D75A0ECBA0S1C" TargetMode="External"/><Relationship Id="rId83" Type="http://schemas.openxmlformats.org/officeDocument/2006/relationships/hyperlink" Target="consultantplus://offline/ref=25E4DA03F4F123E2E47462675CA229EC8DC21213C4B801CD65843694C1F8A586E531BE97D4F9A9E66D3D060DD5D672ED803B1BBAAB742D3EU9WDD" TargetMode="External"/><Relationship Id="rId88" Type="http://schemas.openxmlformats.org/officeDocument/2006/relationships/hyperlink" Target="consultantplus://offline/ref=F0973FC85CABC505C2121B4BAB9652A159E39758F697375820F2A20880EC1EB063D6211BC07868545A77C9A906S6UFD" TargetMode="External"/><Relationship Id="rId91" Type="http://schemas.openxmlformats.org/officeDocument/2006/relationships/hyperlink" Target="consultantplus://offline/ref=F0973FC85CABC505C2121B4BAB9652A159EC945FF590375820F2A20880EC1EB071D67917C17E7E515B629FF8403ACF4665E983EA46ED7A9CSBU2D" TargetMode="External"/><Relationship Id="rId96" Type="http://schemas.openxmlformats.org/officeDocument/2006/relationships/hyperlink" Target="consultantplus://offline/ref=F0973FC85CABC505C2121B4BAB9652A159E3965BF495375820F2A20880EC1EB071D67917C17B72525D629FF8403ACF4665E983EA46ED7A9CSBU2D" TargetMode="External"/><Relationship Id="rId1" Type="http://schemas.openxmlformats.org/officeDocument/2006/relationships/numbering" Target="numbering.xml"/><Relationship Id="rId6" Type="http://schemas.openxmlformats.org/officeDocument/2006/relationships/hyperlink" Target="https://ru.wikipedia.org/wiki/%D0%98%D0%B7%D0%BD%D0%BE%D1%81%D0%BE%D1%81%D1%82%D0%BE%D0%B9%D0%BA%D0%BE%D1%81%D1%82%D1%8C" TargetMode="External"/><Relationship Id="rId15" Type="http://schemas.openxmlformats.org/officeDocument/2006/relationships/hyperlink" Target="consultantplus://offline/ref=DE7614DF81FBC951C558B52259EF84C4664F47C8790D0500ED56AF520D7E2B511996ABC6C01FD2DAD2D52ECAFE8401FF8C161D6726EA7055A8T5C" TargetMode="External"/><Relationship Id="rId23" Type="http://schemas.openxmlformats.org/officeDocument/2006/relationships/hyperlink" Target="consultantplus://offline/ref=8C64D478771A3DEB819DC2FB8918FCE5F58D8B0190EDCD609AF389E09CB5844B91000EC123DD16DAC75646A29BBD3A7C0D5741081B7FCB76K4UBC" TargetMode="External"/><Relationship Id="rId28" Type="http://schemas.openxmlformats.org/officeDocument/2006/relationships/hyperlink" Target="consultantplus://offline/ref=E13F7DBAD77343EF3979176A23AB6D14FE13C1F044A6E6F1B226A49663E47BA5D3D29657570F575C8E90F96F939F9A4D0E1A5FB2A8A787p4t8D" TargetMode="External"/><Relationship Id="rId36" Type="http://schemas.openxmlformats.org/officeDocument/2006/relationships/hyperlink" Target="consultantplus://offline/ref=5B56981B77ED3DCA76F72D3182CC611C1680C5D9028395427DB9D8B5C73012313F2FB031D2BD437DBE88640D52162228E85B89D8D75A0ECBA0S1C" TargetMode="External"/><Relationship Id="rId49" Type="http://schemas.openxmlformats.org/officeDocument/2006/relationships/hyperlink" Target="consultantplus://offline/ref=5B56981B77ED3DCA76F72D3182CC611C1686C5DD008695427DB9D8B5C73012312D2FE83DD3BB5D7ABE9D325C14A4S3C" TargetMode="External"/><Relationship Id="rId57" Type="http://schemas.openxmlformats.org/officeDocument/2006/relationships/hyperlink" Target="consultantplus://offline/ref=5B56981B77ED3DCA76F7302397B8344F1885C8DF058095427DB9D8B5C73012313F2FB031D2BD437BBF88640D52162228E85B89D8D75A0ECBA0S1C" TargetMode="External"/><Relationship Id="rId106" Type="http://schemas.openxmlformats.org/officeDocument/2006/relationships/hyperlink" Target="consultantplus://offline/ref=F0973FC85CABC505C2121B4BAB9652A159E3965BF495375820F2A20880EC1EB071D67917C17C745059629FF8403ACF4665E983EA46ED7A9CSBU2D" TargetMode="External"/><Relationship Id="rId10" Type="http://schemas.openxmlformats.org/officeDocument/2006/relationships/hyperlink" Target="https://ru.wikipedia.org/wiki/%D0%A4%D0%B8%D0%B3%D1%83%D1%80%D0%BD%D0%BE%D0%B5_%D0%BA%D0%B0%D1%82%D0%B0%D0%BD%D0%B8%D0%B5" TargetMode="External"/><Relationship Id="rId31" Type="http://schemas.openxmlformats.org/officeDocument/2006/relationships/hyperlink" Target="consultantplus://offline/ref=5B56981B77ED3DCA76F72D3182CC611C1686C8D7028395427DB9D8B5C73012313F2FB031D2BC4278B888640D52162228E85B89D8D75A0ECBA0S1C" TargetMode="External"/><Relationship Id="rId44" Type="http://schemas.openxmlformats.org/officeDocument/2006/relationships/hyperlink" Target="consultantplus://offline/ref=5B56981B77ED3DCA76F72D3182CC611C1685C6DF068395427DB9D8B5C73012313F2FB031D2BD4473BC88640D52162228E85B89D8D75A0ECBA0S1C" TargetMode="External"/><Relationship Id="rId52" Type="http://schemas.openxmlformats.org/officeDocument/2006/relationships/hyperlink" Target="consultantplus://offline/ref=5B56981B77ED3DCA76F7302397B8344F1885C8DA058E95427DB9D8B5C73012313F2FB031D2BD437BBF88640D52162228E85B89D8D75A0ECBA0S1C" TargetMode="External"/><Relationship Id="rId60" Type="http://schemas.openxmlformats.org/officeDocument/2006/relationships/hyperlink" Target="consultantplus://offline/ref=5B56981B77ED3DCA76F72D3182CC611C1686C5DD008695427DB9D8B5C73012313F2FB031D2BD427BBC88640D52162228E85B89D8D75A0ECBA0S1C" TargetMode="External"/><Relationship Id="rId65" Type="http://schemas.openxmlformats.org/officeDocument/2006/relationships/hyperlink" Target="consultantplus://offline/ref=5B56981B77ED3DCA76F7302397B8344F1885C8DD008495427DB9D8B5C73012313F2FB031D2BD437BB988640D52162228E85B89D8D75A0ECBA0S1C" TargetMode="External"/><Relationship Id="rId73" Type="http://schemas.openxmlformats.org/officeDocument/2006/relationships/hyperlink" Target="consultantplus://offline/ref=5B56981B77ED3DCA76F7302397B8344F1885C8DB048195427DB9D8B5C73012313F2FB031D2BD437BBD88640D52162228E85B89D8D75A0ECBA0S1C" TargetMode="External"/><Relationship Id="rId78" Type="http://schemas.openxmlformats.org/officeDocument/2006/relationships/hyperlink" Target="consultantplus://offline/ref=52175E6066DE6856A2D4DB354E51BE7E4D49031AC87FA956C4D94D81B24C6A314B5C25D303D9CADCD2E4EA02072A79BF8DA2984799CDDE53b9Y5D" TargetMode="External"/><Relationship Id="rId81" Type="http://schemas.openxmlformats.org/officeDocument/2006/relationships/hyperlink" Target="consultantplus://offline/ref=7FC9FCD25B617FE45E2A6CCBF0344D9FE51DE35C3E4B9A9ED1EEF9DBBC85CDD52CCF700C502284E292222C63EE2ED5A921E737438D9F3647a7a7D" TargetMode="External"/><Relationship Id="rId86" Type="http://schemas.openxmlformats.org/officeDocument/2006/relationships/hyperlink" Target="consultantplus://offline/ref=25E4DA03F4F123E2E47462675CA229EC8DC31516C5B701CD65843694C1F8A586E531BE97D1F1AAE36B3D060DD5D672ED803B1BBAAB742D3EU9WDD" TargetMode="External"/><Relationship Id="rId94" Type="http://schemas.openxmlformats.org/officeDocument/2006/relationships/hyperlink" Target="consultantplus://offline/ref=F0973FC85CABC505C2121B4BAB9652A159EC9454F097375820F2A20880EC1EB071D67917C17D77565B629FF8403ACF4665E983EA46ED7A9CSBU2D" TargetMode="External"/><Relationship Id="rId99" Type="http://schemas.openxmlformats.org/officeDocument/2006/relationships/hyperlink" Target="consultantplus://offline/ref=F0973FC85CABC505C2121B4BAB9652A159EC9454F097375820F2A20880EC1EB071D67917C17D765D59629FF8403ACF4665E983EA46ED7A9CSBU2D" TargetMode="External"/><Relationship Id="rId101" Type="http://schemas.openxmlformats.org/officeDocument/2006/relationships/hyperlink" Target="consultantplus://offline/ref=F0973FC85CABC505C2121B4BAB9652A159EC9454F097375820F2A20880EC1EB071D67917C17D765D59629FF8403ACF4665E983EA46ED7A9CSBU2D" TargetMode="External"/><Relationship Id="rId4" Type="http://schemas.openxmlformats.org/officeDocument/2006/relationships/webSettings" Target="webSettings.xml"/><Relationship Id="rId9" Type="http://schemas.openxmlformats.org/officeDocument/2006/relationships/hyperlink" Target="https://ru.wikipedia.org/wiki/%D0%9A%D1%91%D1%80%D0%BB%D0%B8%D0%BD%D0%B3" TargetMode="External"/><Relationship Id="rId13" Type="http://schemas.openxmlformats.org/officeDocument/2006/relationships/hyperlink" Target="https://ru.wikipedia.org/wiki/%D0%9B%D1%91%D0%B4" TargetMode="External"/><Relationship Id="rId18" Type="http://schemas.openxmlformats.org/officeDocument/2006/relationships/hyperlink" Target="consultantplus://offline/ref=8C64D478771A3DEB819DC2FB8918FCE5F58E850994EDCD609AF389E09CB5844B91000EC123DD19D2C25646A29BBD3A7C0D5741081B7FCB76K4UBC" TargetMode="External"/><Relationship Id="rId39" Type="http://schemas.openxmlformats.org/officeDocument/2006/relationships/hyperlink" Target="consultantplus://offline/ref=5B56981B77ED3DCA76F72D3182CC611C1686C8D7028395427DB9D8B5C73012313F2FB031D2BD4B7BB988640D52162228E85B89D8D75A0ECBA0S1C" TargetMode="External"/><Relationship Id="rId109" Type="http://schemas.openxmlformats.org/officeDocument/2006/relationships/fontTable" Target="fontTable.xml"/><Relationship Id="rId34" Type="http://schemas.openxmlformats.org/officeDocument/2006/relationships/hyperlink" Target="consultantplus://offline/ref=5B56981B77ED3DCA76F72D3182CC611C1680C5D9028395427DB9D8B5C73012313F2FB031D2BD4379B988640D52162228E85B89D8D75A0ECBA0S1C" TargetMode="External"/><Relationship Id="rId50" Type="http://schemas.openxmlformats.org/officeDocument/2006/relationships/hyperlink" Target="consultantplus://offline/ref=5B56981B77ED3DCA76F72D3182CC611C1686C8D7028395427DB9D8B5C73012313F2FB031D2BD4B7BBA88640D52162228E85B89D8D75A0ECBA0S1C" TargetMode="External"/><Relationship Id="rId55" Type="http://schemas.openxmlformats.org/officeDocument/2006/relationships/hyperlink" Target="consultantplus://offline/ref=5B56981B77ED3DCA76F72D3182CC611C1686C8D7028395427DB9D8B5C73012313F2FB031D2BD4B7AB888640D52162228E85B89D8D75A0ECBA0S1C" TargetMode="External"/><Relationship Id="rId76" Type="http://schemas.openxmlformats.org/officeDocument/2006/relationships/hyperlink" Target="consultantplus://offline/ref=5B56981B77ED3DCA76F7302397B8344F1885C8D9008395427DB9D8B5C73012313F2FB031D2BD437BB888640D52162228E85B89D8D75A0ECBA0S1C" TargetMode="External"/><Relationship Id="rId97" Type="http://schemas.openxmlformats.org/officeDocument/2006/relationships/hyperlink" Target="consultantplus://offline/ref=F0973FC85CABC505C2121B4BAB9652A159EC9454F097375820F2A20880EC1EB071D67917C17C755D54629FF8403ACF4665E983EA46ED7A9CSBU2D" TargetMode="External"/><Relationship Id="rId104" Type="http://schemas.openxmlformats.org/officeDocument/2006/relationships/hyperlink" Target="consultantplus://offline/ref=F0973FC85CABC505C2121B4BAB9652A159EC9454F097375820F2A20880EC1EB071D67917C17D775C5E629FF8403ACF4665E983EA46ED7A9CSBU2D" TargetMode="External"/><Relationship Id="rId7" Type="http://schemas.openxmlformats.org/officeDocument/2006/relationships/hyperlink" Target="https://ru.wikipedia.org/wiki/%D0%9F%D0%BE%D0%BB%D0%B8%D1%8D%D1%82%D0%B8%D0%BB%D0%B5%D0%BD" TargetMode="External"/><Relationship Id="rId71" Type="http://schemas.openxmlformats.org/officeDocument/2006/relationships/hyperlink" Target="consultantplus://offline/ref=5B56981B77ED3DCA76F7302397B8344F1885C8DB048195427DB9D8B5C73012313F2FB031D2BD437BBE88640D52162228E85B89D8D75A0ECBA0S1C" TargetMode="External"/><Relationship Id="rId92" Type="http://schemas.openxmlformats.org/officeDocument/2006/relationships/hyperlink" Target="consultantplus://offline/ref=F0973FC85CABC505C2121B4BAB9652A159EC9454F097375820F2A20880EC1EB071D67917C17C755258629FF8403ACF4665E983EA46ED7A9CSBU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10</Pages>
  <Words>6957</Words>
  <Characters>39658</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46522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osb13</dc:creator>
  <cp:keywords/>
  <dc:description/>
  <cp:lastModifiedBy>admin</cp:lastModifiedBy>
  <cp:revision>33</cp:revision>
  <dcterms:created xsi:type="dcterms:W3CDTF">2020-07-16T01:54:00Z</dcterms:created>
  <dcterms:modified xsi:type="dcterms:W3CDTF">2020-07-20T05:57:00Z</dcterms:modified>
</cp:coreProperties>
</file>