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434" w:rsidRDefault="006A0434" w:rsidP="006A0434">
      <w:pPr>
        <w:spacing w:after="1" w:line="240" w:lineRule="auto"/>
        <w:rPr>
          <w:rFonts w:ascii="Times New Roman" w:hAnsi="Times New Roman" w:cs="Times New Roman"/>
        </w:rPr>
      </w:pPr>
      <w:r w:rsidRPr="00776B0C">
        <w:rPr>
          <w:rFonts w:ascii="Times New Roman" w:hAnsi="Times New Roman" w:cs="Times New Roman"/>
          <w:b/>
        </w:rPr>
        <w:t>По вопросу</w:t>
      </w:r>
      <w:r w:rsidRPr="00776B0C">
        <w:rPr>
          <w:rFonts w:ascii="Times New Roman" w:hAnsi="Times New Roman" w:cs="Times New Roman"/>
          <w:bCs/>
        </w:rPr>
        <w:t>:</w:t>
      </w:r>
      <w:r w:rsidRPr="00776B0C">
        <w:rPr>
          <w:rFonts w:ascii="Times New Roman" w:hAnsi="Times New Roman" w:cs="Times New Roman"/>
        </w:rPr>
        <w:t xml:space="preserve"> </w:t>
      </w:r>
      <w:r w:rsidR="00880069">
        <w:rPr>
          <w:rFonts w:ascii="Times New Roman" w:hAnsi="Times New Roman" w:cs="Times New Roman"/>
        </w:rPr>
        <w:t>В</w:t>
      </w:r>
      <w:r w:rsidRPr="006A0434">
        <w:rPr>
          <w:rFonts w:ascii="Times New Roman" w:hAnsi="Times New Roman" w:cs="Times New Roman"/>
        </w:rPr>
        <w:t xml:space="preserve"> ООО 2 участника</w:t>
      </w:r>
      <w:r w:rsidR="00880069">
        <w:rPr>
          <w:rFonts w:ascii="Times New Roman" w:hAnsi="Times New Roman" w:cs="Times New Roman"/>
        </w:rPr>
        <w:t>.</w:t>
      </w:r>
      <w:r w:rsidRPr="006A0434">
        <w:rPr>
          <w:rFonts w:ascii="Times New Roman" w:hAnsi="Times New Roman" w:cs="Times New Roman"/>
        </w:rPr>
        <w:t xml:space="preserve"> УК 10 000 000р. у одного участника 99% от УК - юр. лицо (9 900 000), у второго 1% УК - физ. лицо (100000). Юр. лицо выходит из состава участников, доля</w:t>
      </w:r>
      <w:r w:rsidR="00880069">
        <w:rPr>
          <w:rFonts w:ascii="Times New Roman" w:hAnsi="Times New Roman" w:cs="Times New Roman"/>
        </w:rPr>
        <w:t>,</w:t>
      </w:r>
      <w:r w:rsidRPr="006A0434">
        <w:rPr>
          <w:rFonts w:ascii="Times New Roman" w:hAnsi="Times New Roman" w:cs="Times New Roman"/>
        </w:rPr>
        <w:t xml:space="preserve"> принадлежащая юр. лицу</w:t>
      </w:r>
      <w:proofErr w:type="gramStart"/>
      <w:r w:rsidRPr="006A0434">
        <w:rPr>
          <w:rFonts w:ascii="Times New Roman" w:hAnsi="Times New Roman" w:cs="Times New Roman"/>
        </w:rPr>
        <w:t xml:space="preserve"> </w:t>
      </w:r>
      <w:r w:rsidR="00880069">
        <w:rPr>
          <w:rFonts w:ascii="Times New Roman" w:hAnsi="Times New Roman" w:cs="Times New Roman"/>
        </w:rPr>
        <w:t>,</w:t>
      </w:r>
      <w:proofErr w:type="gramEnd"/>
      <w:r w:rsidR="00880069">
        <w:rPr>
          <w:rFonts w:ascii="Times New Roman" w:hAnsi="Times New Roman" w:cs="Times New Roman"/>
        </w:rPr>
        <w:t xml:space="preserve"> </w:t>
      </w:r>
      <w:r w:rsidRPr="006A0434">
        <w:rPr>
          <w:rFonts w:ascii="Times New Roman" w:hAnsi="Times New Roman" w:cs="Times New Roman"/>
        </w:rPr>
        <w:t>распределяется</w:t>
      </w:r>
      <w:r w:rsidR="00880069">
        <w:rPr>
          <w:rFonts w:ascii="Times New Roman" w:hAnsi="Times New Roman" w:cs="Times New Roman"/>
        </w:rPr>
        <w:t xml:space="preserve"> физическому лицу и он становит</w:t>
      </w:r>
      <w:r w:rsidRPr="006A0434">
        <w:rPr>
          <w:rFonts w:ascii="Times New Roman" w:hAnsi="Times New Roman" w:cs="Times New Roman"/>
        </w:rPr>
        <w:t>ся единственным участником с долей 100% т.е. 10 000000.</w:t>
      </w:r>
    </w:p>
    <w:p w:rsidR="006A0434" w:rsidRDefault="006A0434" w:rsidP="006A0434">
      <w:pPr>
        <w:spacing w:after="1" w:line="240" w:lineRule="auto"/>
        <w:rPr>
          <w:rFonts w:ascii="Times New Roman" w:hAnsi="Times New Roman" w:cs="Times New Roman"/>
        </w:rPr>
      </w:pPr>
      <w:r w:rsidRPr="006A0434">
        <w:rPr>
          <w:rFonts w:ascii="Times New Roman" w:hAnsi="Times New Roman" w:cs="Times New Roman"/>
        </w:rPr>
        <w:t xml:space="preserve"> 1. Возникнут </w:t>
      </w:r>
      <w:r w:rsidR="00880069">
        <w:rPr>
          <w:rFonts w:ascii="Times New Roman" w:hAnsi="Times New Roman" w:cs="Times New Roman"/>
        </w:rPr>
        <w:t xml:space="preserve">ли </w:t>
      </w:r>
      <w:r w:rsidRPr="006A0434">
        <w:rPr>
          <w:rFonts w:ascii="Times New Roman" w:hAnsi="Times New Roman" w:cs="Times New Roman"/>
        </w:rPr>
        <w:t>налоговые последствия в виде уплаты налога у физ. лица, ведь его доля ранее была 100</w:t>
      </w:r>
      <w:r w:rsidR="00880069">
        <w:rPr>
          <w:rFonts w:ascii="Times New Roman" w:hAnsi="Times New Roman" w:cs="Times New Roman"/>
        </w:rPr>
        <w:t> </w:t>
      </w:r>
      <w:r w:rsidRPr="006A0434">
        <w:rPr>
          <w:rFonts w:ascii="Times New Roman" w:hAnsi="Times New Roman" w:cs="Times New Roman"/>
        </w:rPr>
        <w:t>000</w:t>
      </w:r>
      <w:r w:rsidR="00880069">
        <w:rPr>
          <w:rFonts w:ascii="Times New Roman" w:hAnsi="Times New Roman" w:cs="Times New Roman"/>
        </w:rPr>
        <w:t>,</w:t>
      </w:r>
      <w:r w:rsidRPr="006A0434">
        <w:rPr>
          <w:rFonts w:ascii="Times New Roman" w:hAnsi="Times New Roman" w:cs="Times New Roman"/>
        </w:rPr>
        <w:t xml:space="preserve"> а сейчас 10 000 000? </w:t>
      </w:r>
    </w:p>
    <w:p w:rsidR="006A0434" w:rsidRPr="00776B0C" w:rsidRDefault="006A0434" w:rsidP="006A0434">
      <w:pPr>
        <w:spacing w:after="1" w:line="240" w:lineRule="auto"/>
        <w:rPr>
          <w:rFonts w:ascii="Times New Roman" w:eastAsia="Times New Roman" w:hAnsi="Times New Roman" w:cs="Times New Roman"/>
          <w:b/>
          <w:szCs w:val="20"/>
          <w:lang w:eastAsia="ru-RU"/>
        </w:rPr>
      </w:pPr>
      <w:r w:rsidRPr="006A0434">
        <w:rPr>
          <w:rFonts w:ascii="Times New Roman" w:hAnsi="Times New Roman" w:cs="Times New Roman"/>
        </w:rPr>
        <w:t xml:space="preserve">2. Обязательно ли выплачивать действительную долю вышедшему участнику? Если ООО не выплатит действительную стоимость доли вышедшему </w:t>
      </w:r>
      <w:proofErr w:type="gramStart"/>
      <w:r w:rsidRPr="006A0434">
        <w:rPr>
          <w:rFonts w:ascii="Times New Roman" w:hAnsi="Times New Roman" w:cs="Times New Roman"/>
        </w:rPr>
        <w:t>участнику</w:t>
      </w:r>
      <w:proofErr w:type="gramEnd"/>
      <w:r w:rsidRPr="006A0434">
        <w:rPr>
          <w:rFonts w:ascii="Times New Roman" w:hAnsi="Times New Roman" w:cs="Times New Roman"/>
        </w:rPr>
        <w:t xml:space="preserve"> и он не попросит ее оплаты в течение трех лет?</w:t>
      </w:r>
    </w:p>
    <w:p w:rsidR="006A0434" w:rsidRPr="00BF280F" w:rsidRDefault="006A0434" w:rsidP="006A0434">
      <w:pPr>
        <w:spacing w:after="1" w:line="220" w:lineRule="atLeast"/>
        <w:jc w:val="both"/>
        <w:rPr>
          <w:rFonts w:ascii="Times New Roman" w:eastAsia="Times New Roman" w:hAnsi="Times New Roman" w:cs="Times New Roman"/>
          <w:b/>
          <w:szCs w:val="20"/>
          <w:lang w:eastAsia="ru-RU"/>
        </w:rPr>
      </w:pPr>
    </w:p>
    <w:p w:rsidR="00B3100F" w:rsidRDefault="00B3100F" w:rsidP="00B3100F">
      <w:pPr>
        <w:spacing w:after="1" w:line="220" w:lineRule="atLeast"/>
        <w:rPr>
          <w:rFonts w:ascii="Times New Roman" w:eastAsia="Times New Roman" w:hAnsi="Times New Roman" w:cs="Times New Roman"/>
          <w:b/>
          <w:szCs w:val="20"/>
          <w:lang w:eastAsia="ru-RU"/>
        </w:rPr>
      </w:pPr>
    </w:p>
    <w:p w:rsidR="00B3100F" w:rsidRDefault="006A0434" w:rsidP="00B3100F">
      <w:pPr>
        <w:spacing w:after="1" w:line="220" w:lineRule="atLeast"/>
        <w:rPr>
          <w:rFonts w:ascii="Times New Roman" w:eastAsia="Times New Roman" w:hAnsi="Times New Roman" w:cs="Times New Roman"/>
          <w:b/>
          <w:szCs w:val="20"/>
          <w:lang w:eastAsia="ru-RU"/>
        </w:rPr>
      </w:pPr>
      <w:r w:rsidRPr="00BF280F">
        <w:rPr>
          <w:rFonts w:ascii="Times New Roman" w:eastAsia="Times New Roman" w:hAnsi="Times New Roman" w:cs="Times New Roman"/>
          <w:b/>
          <w:szCs w:val="20"/>
          <w:lang w:eastAsia="ru-RU"/>
        </w:rPr>
        <w:t>Сообщаем</w:t>
      </w:r>
      <w:r>
        <w:rPr>
          <w:rFonts w:ascii="Times New Roman" w:eastAsia="Times New Roman" w:hAnsi="Times New Roman" w:cs="Times New Roman"/>
          <w:b/>
          <w:szCs w:val="20"/>
          <w:lang w:eastAsia="ru-RU"/>
        </w:rPr>
        <w:t xml:space="preserve">: </w:t>
      </w:r>
    </w:p>
    <w:p w:rsidR="00BC0533" w:rsidRPr="00BC0533" w:rsidRDefault="00BC0533" w:rsidP="00BC0533">
      <w:pPr>
        <w:pStyle w:val="a3"/>
        <w:numPr>
          <w:ilvl w:val="0"/>
          <w:numId w:val="4"/>
        </w:numPr>
        <w:spacing w:after="1" w:line="220" w:lineRule="atLeast"/>
        <w:rPr>
          <w:rFonts w:ascii="Times New Roman" w:hAnsi="Times New Roman" w:cs="Times New Roman"/>
          <w:b/>
          <w:bCs/>
        </w:rPr>
      </w:pPr>
      <w:r w:rsidRPr="00BC0533">
        <w:rPr>
          <w:rFonts w:ascii="Times New Roman" w:hAnsi="Times New Roman" w:cs="Times New Roman"/>
          <w:b/>
          <w:bCs/>
        </w:rPr>
        <w:t>Вопрос</w:t>
      </w:r>
      <w:r>
        <w:rPr>
          <w:rFonts w:ascii="Times New Roman" w:hAnsi="Times New Roman" w:cs="Times New Roman"/>
          <w:b/>
          <w:bCs/>
        </w:rPr>
        <w:t xml:space="preserve">: </w:t>
      </w:r>
    </w:p>
    <w:p w:rsidR="00BC0533" w:rsidRDefault="00BC0533">
      <w:pPr>
        <w:spacing w:before="220" w:after="1" w:line="220" w:lineRule="atLeast"/>
        <w:jc w:val="both"/>
      </w:pPr>
      <w:r w:rsidRPr="00BC0533">
        <w:rPr>
          <w:rFonts w:ascii="Times New Roman" w:hAnsi="Times New Roman" w:cs="Times New Roman"/>
          <w:b/>
          <w:bCs/>
        </w:rPr>
        <w:t>При выходе одного участника из общества его доля распределяется между остальными его членами. Доход, который возникает у участников общества, подлежит налогообложению</w:t>
      </w:r>
      <w:r>
        <w:rPr>
          <w:rFonts w:ascii="Times New Roman" w:hAnsi="Times New Roman" w:cs="Times New Roman"/>
        </w:rPr>
        <w:t xml:space="preserve"> (</w:t>
      </w:r>
      <w:hyperlink r:id="rId5" w:history="1">
        <w:r>
          <w:rPr>
            <w:rFonts w:ascii="Times New Roman" w:hAnsi="Times New Roman" w:cs="Times New Roman"/>
            <w:color w:val="0000FF"/>
          </w:rPr>
          <w:t>п. 1 ст. 210</w:t>
        </w:r>
      </w:hyperlink>
      <w:r>
        <w:rPr>
          <w:rFonts w:ascii="Times New Roman" w:hAnsi="Times New Roman" w:cs="Times New Roman"/>
        </w:rPr>
        <w:t xml:space="preserve"> НК РФ).</w:t>
      </w:r>
    </w:p>
    <w:p w:rsidR="00BC0533" w:rsidRDefault="00BC0533">
      <w:pPr>
        <w:spacing w:before="220" w:after="1" w:line="220" w:lineRule="atLeast"/>
        <w:jc w:val="both"/>
      </w:pPr>
      <w:r w:rsidRPr="00BC0533">
        <w:rPr>
          <w:rFonts w:ascii="Times New Roman" w:hAnsi="Times New Roman" w:cs="Times New Roman"/>
          <w:b/>
          <w:bCs/>
        </w:rPr>
        <w:t>Размер дохода определяется исходя из действительной стоимости доли вышедшего участника и части доли, полученной каждым участником общества при распределении</w:t>
      </w:r>
      <w:r>
        <w:rPr>
          <w:rFonts w:ascii="Times New Roman" w:hAnsi="Times New Roman" w:cs="Times New Roman"/>
        </w:rPr>
        <w:t xml:space="preserve"> (</w:t>
      </w:r>
      <w:hyperlink r:id="rId6" w:history="1">
        <w:r>
          <w:rPr>
            <w:rFonts w:ascii="Times New Roman" w:hAnsi="Times New Roman" w:cs="Times New Roman"/>
            <w:color w:val="0000FF"/>
          </w:rPr>
          <w:t>Письмо</w:t>
        </w:r>
      </w:hyperlink>
      <w:r>
        <w:rPr>
          <w:rFonts w:ascii="Times New Roman" w:hAnsi="Times New Roman" w:cs="Times New Roman"/>
        </w:rPr>
        <w:t xml:space="preserve"> Минфина России от 09.02.2018 N 03-04-06/7991).</w:t>
      </w:r>
    </w:p>
    <w:p w:rsidR="00BC0533" w:rsidRDefault="00BC0533">
      <w:pPr>
        <w:spacing w:before="220" w:after="1" w:line="220" w:lineRule="atLeast"/>
        <w:jc w:val="both"/>
      </w:pPr>
      <w:r>
        <w:rPr>
          <w:rFonts w:ascii="Times New Roman" w:hAnsi="Times New Roman" w:cs="Times New Roman"/>
        </w:rPr>
        <w:t xml:space="preserve">Денежная оценка доли определяется на основании одного из критериев: исходя из стоимости чистых активов общества, балансовой стоимости активов на последнюю отчетную дату, чистой прибыли общества (Письма Минфина России от 29.01.2019 </w:t>
      </w:r>
      <w:hyperlink r:id="rId7" w:history="1">
        <w:r>
          <w:rPr>
            <w:rFonts w:ascii="Times New Roman" w:hAnsi="Times New Roman" w:cs="Times New Roman"/>
            <w:color w:val="0000FF"/>
          </w:rPr>
          <w:t>N 03-04-05/5074</w:t>
        </w:r>
      </w:hyperlink>
      <w:r>
        <w:rPr>
          <w:rFonts w:ascii="Times New Roman" w:hAnsi="Times New Roman" w:cs="Times New Roman"/>
        </w:rPr>
        <w:t xml:space="preserve">, от 06.12.2018 </w:t>
      </w:r>
      <w:hyperlink r:id="rId8" w:history="1">
        <w:r>
          <w:rPr>
            <w:rFonts w:ascii="Times New Roman" w:hAnsi="Times New Roman" w:cs="Times New Roman"/>
            <w:color w:val="0000FF"/>
          </w:rPr>
          <w:t>N 03-04-07/88812</w:t>
        </w:r>
      </w:hyperlink>
      <w:r>
        <w:rPr>
          <w:rFonts w:ascii="Times New Roman" w:hAnsi="Times New Roman" w:cs="Times New Roman"/>
        </w:rPr>
        <w:t>). Можно использовать и другие критерии, применяемые при установлении цены покупки доли в уставном капитале общества для участников общества.</w:t>
      </w:r>
    </w:p>
    <w:p w:rsidR="00BC0533" w:rsidRPr="00BC0533" w:rsidRDefault="00BC0533">
      <w:pPr>
        <w:spacing w:before="220" w:after="1" w:line="220" w:lineRule="atLeast"/>
        <w:jc w:val="both"/>
        <w:rPr>
          <w:b/>
          <w:bCs/>
        </w:rPr>
      </w:pPr>
      <w:r w:rsidRPr="00BC0533">
        <w:rPr>
          <w:rFonts w:ascii="Times New Roman" w:hAnsi="Times New Roman" w:cs="Times New Roman"/>
          <w:b/>
          <w:bCs/>
        </w:rPr>
        <w:t>Налог исчисляется обществом в обычном порядке по следующим ставкам (</w:t>
      </w:r>
      <w:hyperlink r:id="rId9" w:history="1">
        <w:r w:rsidRPr="00BC0533">
          <w:rPr>
            <w:rFonts w:ascii="Times New Roman" w:hAnsi="Times New Roman" w:cs="Times New Roman"/>
            <w:b/>
            <w:bCs/>
            <w:color w:val="0000FF"/>
          </w:rPr>
          <w:t>п. п. 1</w:t>
        </w:r>
      </w:hyperlink>
      <w:r w:rsidRPr="00BC0533">
        <w:rPr>
          <w:rFonts w:ascii="Times New Roman" w:hAnsi="Times New Roman" w:cs="Times New Roman"/>
          <w:b/>
          <w:bCs/>
        </w:rPr>
        <w:t xml:space="preserve">, </w:t>
      </w:r>
      <w:hyperlink r:id="rId10" w:history="1">
        <w:r w:rsidRPr="00BC0533">
          <w:rPr>
            <w:rFonts w:ascii="Times New Roman" w:hAnsi="Times New Roman" w:cs="Times New Roman"/>
            <w:b/>
            <w:bCs/>
            <w:color w:val="0000FF"/>
          </w:rPr>
          <w:t>3 ст. 224</w:t>
        </w:r>
      </w:hyperlink>
      <w:r w:rsidRPr="00BC0533">
        <w:rPr>
          <w:rFonts w:ascii="Times New Roman" w:hAnsi="Times New Roman" w:cs="Times New Roman"/>
          <w:b/>
          <w:bCs/>
        </w:rPr>
        <w:t xml:space="preserve"> НК РФ):</w:t>
      </w:r>
    </w:p>
    <w:p w:rsidR="00BC0533" w:rsidRPr="00BC0533" w:rsidRDefault="00BC0533">
      <w:pPr>
        <w:numPr>
          <w:ilvl w:val="0"/>
          <w:numId w:val="1"/>
        </w:numPr>
        <w:spacing w:before="220" w:after="1" w:line="220" w:lineRule="atLeast"/>
        <w:jc w:val="both"/>
        <w:rPr>
          <w:b/>
          <w:bCs/>
        </w:rPr>
      </w:pPr>
      <w:r w:rsidRPr="00BC0533">
        <w:rPr>
          <w:rFonts w:ascii="Times New Roman" w:hAnsi="Times New Roman" w:cs="Times New Roman"/>
          <w:b/>
          <w:bCs/>
        </w:rPr>
        <w:t xml:space="preserve">13%, если гражданин - </w:t>
      </w:r>
      <w:hyperlink r:id="rId11" w:history="1">
        <w:r w:rsidRPr="00BC0533">
          <w:rPr>
            <w:rFonts w:ascii="Times New Roman" w:hAnsi="Times New Roman" w:cs="Times New Roman"/>
            <w:b/>
            <w:bCs/>
            <w:color w:val="0000FF"/>
          </w:rPr>
          <w:t>налоговый резидент РФ</w:t>
        </w:r>
      </w:hyperlink>
      <w:r w:rsidRPr="00BC0533">
        <w:rPr>
          <w:rFonts w:ascii="Times New Roman" w:hAnsi="Times New Roman" w:cs="Times New Roman"/>
          <w:b/>
          <w:bCs/>
        </w:rPr>
        <w:t>;</w:t>
      </w:r>
    </w:p>
    <w:p w:rsidR="00BC0533" w:rsidRPr="00BC0533" w:rsidRDefault="00BC0533">
      <w:pPr>
        <w:numPr>
          <w:ilvl w:val="0"/>
          <w:numId w:val="1"/>
        </w:numPr>
        <w:spacing w:before="220" w:after="1" w:line="220" w:lineRule="atLeast"/>
        <w:jc w:val="both"/>
        <w:rPr>
          <w:b/>
          <w:bCs/>
        </w:rPr>
      </w:pPr>
      <w:r w:rsidRPr="00BC0533">
        <w:rPr>
          <w:rFonts w:ascii="Times New Roman" w:hAnsi="Times New Roman" w:cs="Times New Roman"/>
          <w:b/>
          <w:bCs/>
        </w:rPr>
        <w:t>30%, если гражданин - нерезидент РФ.</w:t>
      </w:r>
    </w:p>
    <w:p w:rsidR="00BC0533" w:rsidRDefault="00BC0533">
      <w:pPr>
        <w:spacing w:before="220" w:after="1" w:line="220" w:lineRule="atLeast"/>
        <w:jc w:val="both"/>
      </w:pPr>
      <w:r w:rsidRPr="00BC0533">
        <w:rPr>
          <w:rFonts w:ascii="Times New Roman" w:hAnsi="Times New Roman" w:cs="Times New Roman"/>
          <w:b/>
          <w:bCs/>
        </w:rPr>
        <w:t>Поскольку доход деньгами не выплачивается, удержать НДФЛ при перераспределении доли не получится. В такой ситуации НДФЛ удерживается и уплачивается так же, как с доходов в натуральной форме</w:t>
      </w:r>
      <w:r>
        <w:rPr>
          <w:rFonts w:ascii="Times New Roman" w:hAnsi="Times New Roman" w:cs="Times New Roman"/>
        </w:rPr>
        <w:t>.</w:t>
      </w:r>
    </w:p>
    <w:p w:rsidR="00BC0533" w:rsidRDefault="00BC0533">
      <w:pPr>
        <w:spacing w:before="220" w:after="1" w:line="220" w:lineRule="atLeast"/>
        <w:jc w:val="both"/>
      </w:pPr>
      <w:r>
        <w:rPr>
          <w:rFonts w:ascii="Times New Roman" w:hAnsi="Times New Roman" w:cs="Times New Roman"/>
        </w:rPr>
        <w:t xml:space="preserve">А именно налог удерживается из дохода, выплачиваемого физлицу деньгами в этом же году. НДФЛ необходимо </w:t>
      </w:r>
      <w:proofErr w:type="gramStart"/>
      <w:r>
        <w:rPr>
          <w:rFonts w:ascii="Times New Roman" w:hAnsi="Times New Roman" w:cs="Times New Roman"/>
        </w:rPr>
        <w:t>удерживать</w:t>
      </w:r>
      <w:proofErr w:type="gramEnd"/>
      <w:r>
        <w:rPr>
          <w:rFonts w:ascii="Times New Roman" w:hAnsi="Times New Roman" w:cs="Times New Roman"/>
        </w:rPr>
        <w:t xml:space="preserve"> начиная с выплаты, ближайшей к дате выплаты дохода (</w:t>
      </w:r>
      <w:proofErr w:type="spellStart"/>
      <w:r w:rsidR="00FB5753" w:rsidRPr="00FB5753">
        <w:fldChar w:fldCharType="begin"/>
      </w:r>
      <w:r>
        <w:instrText xml:space="preserve"> HYPERLINK "consultantplus://offline/ref=BD15502A8D100FC6C34624F48728E5169AD1260C0AD4E44CE029EC4322C5D34D617DB586E4A1366B0D6EA9DC2C450BA3775C2280073E476BtBz2I" </w:instrText>
      </w:r>
      <w:r w:rsidR="00FB5753" w:rsidRPr="00FB5753">
        <w:fldChar w:fldCharType="separate"/>
      </w:r>
      <w:r>
        <w:rPr>
          <w:rFonts w:ascii="Times New Roman" w:hAnsi="Times New Roman" w:cs="Times New Roman"/>
          <w:color w:val="0000FF"/>
        </w:rPr>
        <w:t>пп</w:t>
      </w:r>
      <w:proofErr w:type="spellEnd"/>
      <w:r>
        <w:rPr>
          <w:rFonts w:ascii="Times New Roman" w:hAnsi="Times New Roman" w:cs="Times New Roman"/>
          <w:color w:val="0000FF"/>
        </w:rPr>
        <w:t>. 2 п. 1 ст. 223</w:t>
      </w:r>
      <w:r w:rsidR="00FB5753" w:rsidRPr="00F0447C">
        <w:rPr>
          <w:color w:val="0000FF"/>
        </w:rPr>
        <w:fldChar w:fldCharType="end"/>
      </w:r>
      <w:r>
        <w:rPr>
          <w:rFonts w:ascii="Times New Roman" w:hAnsi="Times New Roman" w:cs="Times New Roman"/>
        </w:rPr>
        <w:t xml:space="preserve">, </w:t>
      </w:r>
      <w:hyperlink r:id="rId12" w:history="1">
        <w:r>
          <w:rPr>
            <w:rFonts w:ascii="Times New Roman" w:hAnsi="Times New Roman" w:cs="Times New Roman"/>
            <w:color w:val="0000FF"/>
          </w:rPr>
          <w:t>п. 4 ст. 226</w:t>
        </w:r>
      </w:hyperlink>
      <w:r>
        <w:rPr>
          <w:rFonts w:ascii="Times New Roman" w:hAnsi="Times New Roman" w:cs="Times New Roman"/>
        </w:rPr>
        <w:t xml:space="preserve"> НК РФ).</w:t>
      </w:r>
    </w:p>
    <w:p w:rsidR="00BC0533" w:rsidRDefault="00BC0533">
      <w:pPr>
        <w:spacing w:before="220" w:after="1" w:line="220" w:lineRule="atLeast"/>
        <w:jc w:val="both"/>
      </w:pPr>
      <w:r>
        <w:rPr>
          <w:rFonts w:ascii="Times New Roman" w:hAnsi="Times New Roman" w:cs="Times New Roman"/>
        </w:rPr>
        <w:t>Налог уплачивается не позднее дня, следующего за днем его удержания с такого дохода (</w:t>
      </w:r>
      <w:hyperlink r:id="rId13" w:history="1">
        <w:r>
          <w:rPr>
            <w:rFonts w:ascii="Times New Roman" w:hAnsi="Times New Roman" w:cs="Times New Roman"/>
            <w:color w:val="0000FF"/>
          </w:rPr>
          <w:t>п. 6 ст. 226</w:t>
        </w:r>
      </w:hyperlink>
      <w:r>
        <w:rPr>
          <w:rFonts w:ascii="Times New Roman" w:hAnsi="Times New Roman" w:cs="Times New Roman"/>
        </w:rPr>
        <w:t xml:space="preserve"> НК РФ).</w:t>
      </w:r>
    </w:p>
    <w:p w:rsidR="00BC0533" w:rsidRDefault="00BC0533">
      <w:pPr>
        <w:spacing w:before="220" w:after="1" w:line="220" w:lineRule="atLeast"/>
        <w:jc w:val="both"/>
      </w:pPr>
      <w:r>
        <w:rPr>
          <w:rFonts w:ascii="Times New Roman" w:hAnsi="Times New Roman" w:cs="Times New Roman"/>
        </w:rPr>
        <w:t xml:space="preserve">Если удержать налог до конца года невозможно, надо письменно сообщить налогоплательщику и налоговому органу по месту своего учета о </w:t>
      </w:r>
      <w:hyperlink r:id="rId14" w:history="1">
        <w:r>
          <w:rPr>
            <w:rFonts w:ascii="Times New Roman" w:hAnsi="Times New Roman" w:cs="Times New Roman"/>
            <w:color w:val="0000FF"/>
          </w:rPr>
          <w:t>невозможности удержать налог</w:t>
        </w:r>
      </w:hyperlink>
      <w:r>
        <w:rPr>
          <w:rFonts w:ascii="Times New Roman" w:hAnsi="Times New Roman" w:cs="Times New Roman"/>
        </w:rPr>
        <w:t xml:space="preserve"> (</w:t>
      </w:r>
      <w:hyperlink r:id="rId15" w:history="1">
        <w:r>
          <w:rPr>
            <w:rFonts w:ascii="Times New Roman" w:hAnsi="Times New Roman" w:cs="Times New Roman"/>
            <w:color w:val="0000FF"/>
          </w:rPr>
          <w:t>ст. 216</w:t>
        </w:r>
      </w:hyperlink>
      <w:r>
        <w:rPr>
          <w:rFonts w:ascii="Times New Roman" w:hAnsi="Times New Roman" w:cs="Times New Roman"/>
        </w:rPr>
        <w:t xml:space="preserve">, </w:t>
      </w:r>
      <w:hyperlink r:id="rId16" w:history="1">
        <w:r>
          <w:rPr>
            <w:rFonts w:ascii="Times New Roman" w:hAnsi="Times New Roman" w:cs="Times New Roman"/>
            <w:color w:val="0000FF"/>
          </w:rPr>
          <w:t>п. 5 ст. 226</w:t>
        </w:r>
      </w:hyperlink>
      <w:r>
        <w:rPr>
          <w:rFonts w:ascii="Times New Roman" w:hAnsi="Times New Roman" w:cs="Times New Roman"/>
        </w:rPr>
        <w:t xml:space="preserve"> НК РФ).</w:t>
      </w:r>
    </w:p>
    <w:p w:rsidR="00BC0533" w:rsidRDefault="00BC0533" w:rsidP="00BC0533">
      <w:pPr>
        <w:spacing w:before="220" w:after="1" w:line="220" w:lineRule="atLeast"/>
        <w:jc w:val="both"/>
      </w:pPr>
      <w:r>
        <w:rPr>
          <w:rFonts w:ascii="Times New Roman" w:hAnsi="Times New Roman" w:cs="Times New Roman"/>
        </w:rPr>
        <w:t xml:space="preserve">По итогам налогового периода налоговый агент должен </w:t>
      </w:r>
      <w:hyperlink r:id="rId17" w:history="1">
        <w:r>
          <w:rPr>
            <w:rFonts w:ascii="Times New Roman" w:hAnsi="Times New Roman" w:cs="Times New Roman"/>
            <w:color w:val="0000FF"/>
          </w:rPr>
          <w:t>отразить в отчетности по НДФЛ</w:t>
        </w:r>
      </w:hyperlink>
      <w:r>
        <w:rPr>
          <w:rFonts w:ascii="Times New Roman" w:hAnsi="Times New Roman" w:cs="Times New Roman"/>
        </w:rPr>
        <w:t xml:space="preserve"> сведения о доходе и налоге (</w:t>
      </w:r>
      <w:hyperlink r:id="rId18" w:history="1">
        <w:r>
          <w:rPr>
            <w:rFonts w:ascii="Times New Roman" w:hAnsi="Times New Roman" w:cs="Times New Roman"/>
            <w:color w:val="0000FF"/>
          </w:rPr>
          <w:t>п. 2 ст. 230</w:t>
        </w:r>
      </w:hyperlink>
      <w:r>
        <w:rPr>
          <w:rFonts w:ascii="Times New Roman" w:hAnsi="Times New Roman" w:cs="Times New Roman"/>
        </w:rPr>
        <w:t xml:space="preserve"> НК РФ).</w:t>
      </w:r>
    </w:p>
    <w:p w:rsidR="00BC0533" w:rsidRDefault="00BC0533">
      <w:pPr>
        <w:spacing w:after="1" w:line="220" w:lineRule="atLeast"/>
        <w:rPr>
          <w:rFonts w:ascii="Times New Roman" w:hAnsi="Times New Roman" w:cs="Times New Roman"/>
          <w:sz w:val="20"/>
          <w:szCs w:val="20"/>
        </w:rPr>
      </w:pPr>
    </w:p>
    <w:p w:rsidR="00B3100F" w:rsidRPr="00BC0533" w:rsidRDefault="00BC0533" w:rsidP="00BC0533">
      <w:pPr>
        <w:spacing w:after="1" w:line="220" w:lineRule="atLeast"/>
        <w:rPr>
          <w:rFonts w:ascii="Times New Roman" w:hAnsi="Times New Roman" w:cs="Times New Roman"/>
          <w:sz w:val="20"/>
          <w:szCs w:val="20"/>
        </w:rPr>
      </w:pPr>
      <w:r w:rsidRPr="00BC0533">
        <w:rPr>
          <w:rFonts w:ascii="Times New Roman" w:hAnsi="Times New Roman" w:cs="Times New Roman"/>
          <w:sz w:val="20"/>
          <w:szCs w:val="20"/>
        </w:rPr>
        <w:t xml:space="preserve">Источник: </w:t>
      </w:r>
      <w:hyperlink r:id="rId19" w:history="1">
        <w:r w:rsidRPr="00BC0533">
          <w:rPr>
            <w:rFonts w:ascii="Times New Roman" w:hAnsi="Times New Roman" w:cs="Times New Roman"/>
            <w:i/>
            <w:color w:val="0000FF"/>
            <w:sz w:val="20"/>
            <w:szCs w:val="20"/>
          </w:rPr>
          <w:br/>
          <w:t>Готовое решение: Как облагаются НДФЛ доходы от участия в организациях (КонсультантПлюс, 2020) {КонсультантПлюс}</w:t>
        </w:r>
      </w:hyperlink>
      <w:r w:rsidR="00B3100F" w:rsidRPr="00CA07C6">
        <w:rPr>
          <w:rFonts w:ascii="Times New Roman" w:hAnsi="Times New Roman" w:cs="Times New Roman"/>
        </w:rPr>
        <w:br/>
      </w:r>
    </w:p>
    <w:p w:rsidR="001064C8" w:rsidRDefault="00BC0533" w:rsidP="00BC0533">
      <w:pPr>
        <w:pStyle w:val="a3"/>
        <w:numPr>
          <w:ilvl w:val="0"/>
          <w:numId w:val="4"/>
        </w:numPr>
        <w:spacing w:after="1" w:line="220" w:lineRule="atLeast"/>
        <w:outlineLvl w:val="0"/>
        <w:rPr>
          <w:rFonts w:ascii="Times New Roman" w:hAnsi="Times New Roman" w:cs="Times New Roman"/>
          <w:b/>
          <w:bCs/>
        </w:rPr>
      </w:pPr>
      <w:r w:rsidRPr="00BC0533">
        <w:rPr>
          <w:rFonts w:ascii="Times New Roman" w:hAnsi="Times New Roman" w:cs="Times New Roman"/>
          <w:b/>
          <w:bCs/>
        </w:rPr>
        <w:t xml:space="preserve">Вопрос: </w:t>
      </w:r>
    </w:p>
    <w:p w:rsidR="00BC0533" w:rsidRPr="00BC0533" w:rsidRDefault="00BC0533" w:rsidP="00BC0533">
      <w:pPr>
        <w:pStyle w:val="a3"/>
        <w:spacing w:after="1" w:line="220" w:lineRule="atLeast"/>
        <w:outlineLvl w:val="0"/>
        <w:rPr>
          <w:rFonts w:ascii="Times New Roman" w:hAnsi="Times New Roman" w:cs="Times New Roman"/>
          <w:b/>
          <w:bCs/>
        </w:rPr>
      </w:pPr>
    </w:p>
    <w:p w:rsidR="001064C8" w:rsidRDefault="001064C8">
      <w:pPr>
        <w:spacing w:after="1" w:line="220" w:lineRule="atLeast"/>
        <w:ind w:firstLine="540"/>
        <w:jc w:val="both"/>
      </w:pPr>
      <w:r>
        <w:rPr>
          <w:rFonts w:ascii="Times New Roman" w:hAnsi="Times New Roman" w:cs="Times New Roman"/>
          <w:b/>
        </w:rPr>
        <w:t>Вопрос:</w:t>
      </w:r>
      <w:r>
        <w:rPr>
          <w:rFonts w:ascii="Times New Roman" w:hAnsi="Times New Roman" w:cs="Times New Roman"/>
        </w:rPr>
        <w:t xml:space="preserve"> Из состава участников ООО вышел участник. С даты выхода прошел год. За получением действительной стоимости доли до настоящего времени вышедший участник не обращался. Должно ли общество включить сумму действительной стоимости доли в доход при определении налоговой базы по налогу на прибыль в случае, если вышедший участник напишет заявление об отказе от получения этой суммы, или в случае, если без написания заявления не явится за получением действительной стоимости?</w:t>
      </w:r>
    </w:p>
    <w:p w:rsidR="001064C8" w:rsidRDefault="001064C8">
      <w:pPr>
        <w:spacing w:after="1" w:line="220" w:lineRule="atLeast"/>
      </w:pPr>
    </w:p>
    <w:p w:rsidR="001064C8" w:rsidRPr="001064C8" w:rsidRDefault="001064C8">
      <w:pPr>
        <w:spacing w:after="1" w:line="220" w:lineRule="atLeast"/>
        <w:ind w:firstLine="540"/>
        <w:jc w:val="both"/>
        <w:rPr>
          <w:b/>
          <w:bCs/>
        </w:rPr>
      </w:pPr>
      <w:r>
        <w:rPr>
          <w:rFonts w:ascii="Times New Roman" w:hAnsi="Times New Roman" w:cs="Times New Roman"/>
          <w:b/>
        </w:rPr>
        <w:t>Ответ:</w:t>
      </w:r>
      <w:r>
        <w:rPr>
          <w:rFonts w:ascii="Times New Roman" w:hAnsi="Times New Roman" w:cs="Times New Roman"/>
        </w:rPr>
        <w:t xml:space="preserve"> </w:t>
      </w:r>
      <w:r w:rsidRPr="001064C8">
        <w:rPr>
          <w:rFonts w:ascii="Times New Roman" w:hAnsi="Times New Roman" w:cs="Times New Roman"/>
          <w:b/>
          <w:bCs/>
        </w:rPr>
        <w:t xml:space="preserve">В случае, если вышедший участник напишет заявление об отказе от получения этой суммы или в случае, если без написания заявления не явится за получением суммы действительной стоимости </w:t>
      </w:r>
      <w:r w:rsidRPr="001064C8">
        <w:rPr>
          <w:rFonts w:ascii="Times New Roman" w:hAnsi="Times New Roman" w:cs="Times New Roman"/>
          <w:b/>
          <w:bCs/>
        </w:rPr>
        <w:lastRenderedPageBreak/>
        <w:t>доли, эта сумма должна быть включена в состав внереализационных доходов при определении налоговой базы по налогу на прибыль.</w:t>
      </w:r>
    </w:p>
    <w:p w:rsidR="001064C8" w:rsidRDefault="001064C8">
      <w:pPr>
        <w:spacing w:after="1" w:line="220" w:lineRule="atLeast"/>
      </w:pPr>
    </w:p>
    <w:p w:rsidR="001064C8" w:rsidRDefault="001064C8">
      <w:pPr>
        <w:spacing w:after="1" w:line="220" w:lineRule="atLeast"/>
        <w:ind w:firstLine="540"/>
        <w:jc w:val="both"/>
      </w:pPr>
      <w:r>
        <w:rPr>
          <w:rFonts w:ascii="Times New Roman" w:hAnsi="Times New Roman" w:cs="Times New Roman"/>
          <w:b/>
        </w:rPr>
        <w:t>Обоснование:</w:t>
      </w:r>
      <w:r>
        <w:rPr>
          <w:rFonts w:ascii="Times New Roman" w:hAnsi="Times New Roman" w:cs="Times New Roman"/>
        </w:rPr>
        <w:t xml:space="preserve"> В соответствии с </w:t>
      </w:r>
      <w:hyperlink r:id="rId20" w:history="1">
        <w:proofErr w:type="spellStart"/>
        <w:r>
          <w:rPr>
            <w:rFonts w:ascii="Times New Roman" w:hAnsi="Times New Roman" w:cs="Times New Roman"/>
            <w:color w:val="0000FF"/>
          </w:rPr>
          <w:t>абз</w:t>
        </w:r>
        <w:proofErr w:type="spellEnd"/>
        <w:r>
          <w:rPr>
            <w:rFonts w:ascii="Times New Roman" w:hAnsi="Times New Roman" w:cs="Times New Roman"/>
            <w:color w:val="0000FF"/>
          </w:rPr>
          <w:t>. 1 п. 6.1 ст. 23</w:t>
        </w:r>
      </w:hyperlink>
      <w:r>
        <w:rPr>
          <w:rFonts w:ascii="Times New Roman" w:hAnsi="Times New Roman" w:cs="Times New Roman"/>
        </w:rPr>
        <w:t xml:space="preserve"> Федерального закона от 08.02.1998 N 14-ФЗ "Об обществах с ограниченной ответственностью" (далее - Закон N 14-ФЗ) в случае выхода участника из общества в соответствии со </w:t>
      </w:r>
      <w:hyperlink r:id="rId21" w:history="1">
        <w:r>
          <w:rPr>
            <w:rFonts w:ascii="Times New Roman" w:hAnsi="Times New Roman" w:cs="Times New Roman"/>
            <w:color w:val="0000FF"/>
          </w:rPr>
          <w:t>ст. 26</w:t>
        </w:r>
      </w:hyperlink>
      <w:r>
        <w:rPr>
          <w:rFonts w:ascii="Times New Roman" w:hAnsi="Times New Roman" w:cs="Times New Roman"/>
        </w:rPr>
        <w:t xml:space="preserve"> Закона N 14-ФЗ его доля переходит к обществу. Общество обязано выплатить участнику общества, подавшему заявление о выходе из общества, действительную стоимость его доли в уставном капитале общества.</w:t>
      </w:r>
    </w:p>
    <w:p w:rsidR="001064C8" w:rsidRDefault="001064C8">
      <w:pPr>
        <w:spacing w:before="220" w:after="1" w:line="220" w:lineRule="atLeast"/>
        <w:ind w:firstLine="540"/>
        <w:jc w:val="both"/>
      </w:pPr>
      <w:r>
        <w:rPr>
          <w:rFonts w:ascii="Times New Roman" w:hAnsi="Times New Roman" w:cs="Times New Roman"/>
        </w:rPr>
        <w:t xml:space="preserve">Согласно </w:t>
      </w:r>
      <w:hyperlink r:id="rId22" w:history="1">
        <w:proofErr w:type="spellStart"/>
        <w:r>
          <w:rPr>
            <w:rFonts w:ascii="Times New Roman" w:hAnsi="Times New Roman" w:cs="Times New Roman"/>
            <w:color w:val="0000FF"/>
          </w:rPr>
          <w:t>абз</w:t>
        </w:r>
        <w:proofErr w:type="spellEnd"/>
        <w:r>
          <w:rPr>
            <w:rFonts w:ascii="Times New Roman" w:hAnsi="Times New Roman" w:cs="Times New Roman"/>
            <w:color w:val="0000FF"/>
          </w:rPr>
          <w:t>. 2 п. 6.1 ст. 23</w:t>
        </w:r>
      </w:hyperlink>
      <w:r>
        <w:rPr>
          <w:rFonts w:ascii="Times New Roman" w:hAnsi="Times New Roman" w:cs="Times New Roman"/>
        </w:rPr>
        <w:t xml:space="preserve"> Закона N 14-ФЗ общество </w:t>
      </w:r>
      <w:r w:rsidRPr="001064C8">
        <w:rPr>
          <w:rFonts w:ascii="Times New Roman" w:hAnsi="Times New Roman" w:cs="Times New Roman"/>
          <w:b/>
          <w:bCs/>
        </w:rPr>
        <w:t xml:space="preserve">обязано выплатить участнику общества действительную стоимость его доли или части доли в уставном капитале общества либо выдать ему в натуре имущество такой же стоимости </w:t>
      </w:r>
      <w:r w:rsidRPr="001064C8">
        <w:rPr>
          <w:rFonts w:ascii="Times New Roman" w:hAnsi="Times New Roman" w:cs="Times New Roman"/>
          <w:b/>
          <w:bCs/>
          <w:u w:val="single"/>
        </w:rPr>
        <w:t>в течение трех месяцев со дня возникновения соответствующей обязанности</w:t>
      </w:r>
      <w:r>
        <w:rPr>
          <w:rFonts w:ascii="Times New Roman" w:hAnsi="Times New Roman" w:cs="Times New Roman"/>
        </w:rPr>
        <w:t>, если иной срок или порядок выплаты действительной стоимости доли или части доли не предусмотрен уставом общества.</w:t>
      </w:r>
    </w:p>
    <w:p w:rsidR="001064C8" w:rsidRDefault="001064C8">
      <w:pPr>
        <w:spacing w:before="220" w:after="1" w:line="220" w:lineRule="atLeast"/>
        <w:ind w:firstLine="540"/>
        <w:jc w:val="both"/>
      </w:pPr>
      <w:r>
        <w:rPr>
          <w:rFonts w:ascii="Times New Roman" w:hAnsi="Times New Roman" w:cs="Times New Roman"/>
        </w:rPr>
        <w:t xml:space="preserve">В соответствии с </w:t>
      </w:r>
      <w:hyperlink r:id="rId23" w:history="1">
        <w:proofErr w:type="spellStart"/>
        <w:r>
          <w:rPr>
            <w:rFonts w:ascii="Times New Roman" w:hAnsi="Times New Roman" w:cs="Times New Roman"/>
            <w:color w:val="0000FF"/>
          </w:rPr>
          <w:t>пп</w:t>
        </w:r>
        <w:proofErr w:type="spellEnd"/>
        <w:r>
          <w:rPr>
            <w:rFonts w:ascii="Times New Roman" w:hAnsi="Times New Roman" w:cs="Times New Roman"/>
            <w:color w:val="0000FF"/>
          </w:rPr>
          <w:t>. 1</w:t>
        </w:r>
      </w:hyperlink>
      <w:r>
        <w:rPr>
          <w:rFonts w:ascii="Times New Roman" w:hAnsi="Times New Roman" w:cs="Times New Roman"/>
        </w:rPr>
        <w:t xml:space="preserve"> и </w:t>
      </w:r>
      <w:hyperlink r:id="rId24" w:history="1">
        <w:r>
          <w:rPr>
            <w:rFonts w:ascii="Times New Roman" w:hAnsi="Times New Roman" w:cs="Times New Roman"/>
            <w:color w:val="0000FF"/>
          </w:rPr>
          <w:t>2 п. 7 ст. 23</w:t>
        </w:r>
      </w:hyperlink>
      <w:r>
        <w:rPr>
          <w:rFonts w:ascii="Times New Roman" w:hAnsi="Times New Roman" w:cs="Times New Roman"/>
        </w:rPr>
        <w:t xml:space="preserve"> Закона N 14-ФЗ доля или часть доли переходит к обществу с даты: получения обществом требования участника общества о ее приобретении или получения обществом заявления участника общества о выходе из общества, если право на выход из общества участника предусмотрено уставом общества.</w:t>
      </w:r>
    </w:p>
    <w:p w:rsidR="001064C8" w:rsidRDefault="001064C8">
      <w:pPr>
        <w:spacing w:before="220" w:after="1" w:line="220" w:lineRule="atLeast"/>
        <w:ind w:firstLine="540"/>
        <w:jc w:val="both"/>
      </w:pPr>
      <w:r>
        <w:rPr>
          <w:rFonts w:ascii="Times New Roman" w:hAnsi="Times New Roman" w:cs="Times New Roman"/>
        </w:rPr>
        <w:t>С этой даты начинает течь трехмесячный срок для выплаты действительной стоимости доли.</w:t>
      </w:r>
    </w:p>
    <w:p w:rsidR="001064C8" w:rsidRDefault="001064C8">
      <w:pPr>
        <w:spacing w:before="220" w:after="1" w:line="220" w:lineRule="atLeast"/>
        <w:ind w:firstLine="540"/>
        <w:jc w:val="both"/>
      </w:pPr>
      <w:r>
        <w:rPr>
          <w:rFonts w:ascii="Times New Roman" w:hAnsi="Times New Roman" w:cs="Times New Roman"/>
        </w:rPr>
        <w:t>При этом за лицом, вышедшим из состава участников ООО, сохраняется право требовать выплаты действительной стоимости доли в течение срока исковой давности.</w:t>
      </w:r>
    </w:p>
    <w:p w:rsidR="001064C8" w:rsidRDefault="001064C8">
      <w:pPr>
        <w:spacing w:before="220" w:after="1" w:line="220" w:lineRule="atLeast"/>
        <w:ind w:firstLine="540"/>
        <w:jc w:val="both"/>
      </w:pPr>
      <w:r>
        <w:rPr>
          <w:rFonts w:ascii="Times New Roman" w:hAnsi="Times New Roman" w:cs="Times New Roman"/>
        </w:rPr>
        <w:t xml:space="preserve">Согласно </w:t>
      </w:r>
      <w:hyperlink r:id="rId25" w:history="1">
        <w:r>
          <w:rPr>
            <w:rFonts w:ascii="Times New Roman" w:hAnsi="Times New Roman" w:cs="Times New Roman"/>
            <w:color w:val="0000FF"/>
          </w:rPr>
          <w:t>ст. 196</w:t>
        </w:r>
      </w:hyperlink>
      <w:r>
        <w:rPr>
          <w:rFonts w:ascii="Times New Roman" w:hAnsi="Times New Roman" w:cs="Times New Roman"/>
        </w:rPr>
        <w:t xml:space="preserve"> Гражданского кодекса РФ общий срок исковой давности составляет три года.</w:t>
      </w:r>
    </w:p>
    <w:p w:rsidR="001064C8" w:rsidRPr="001064C8" w:rsidRDefault="001064C8">
      <w:pPr>
        <w:spacing w:before="220" w:after="1" w:line="220" w:lineRule="atLeast"/>
        <w:ind w:firstLine="540"/>
        <w:jc w:val="both"/>
        <w:rPr>
          <w:b/>
          <w:bCs/>
        </w:rPr>
      </w:pPr>
      <w:r w:rsidRPr="001064C8">
        <w:rPr>
          <w:rFonts w:ascii="Times New Roman" w:hAnsi="Times New Roman" w:cs="Times New Roman"/>
          <w:b/>
          <w:bCs/>
        </w:rPr>
        <w:t>Если вышедший участник письменно отказывается от получения действительной стоимости доли, то таким образом он освобождает общество от исполнения лежащей на ООО обязанности по выплате действительной стоимости доли.</w:t>
      </w:r>
    </w:p>
    <w:p w:rsidR="001064C8" w:rsidRPr="001064C8" w:rsidRDefault="001064C8">
      <w:pPr>
        <w:spacing w:before="220" w:after="1" w:line="220" w:lineRule="atLeast"/>
        <w:ind w:firstLine="540"/>
        <w:jc w:val="both"/>
        <w:rPr>
          <w:b/>
          <w:bCs/>
        </w:rPr>
      </w:pPr>
      <w:r w:rsidRPr="001064C8">
        <w:rPr>
          <w:rFonts w:ascii="Times New Roman" w:hAnsi="Times New Roman" w:cs="Times New Roman"/>
          <w:b/>
          <w:bCs/>
        </w:rPr>
        <w:t xml:space="preserve">Такое освобождение согласно </w:t>
      </w:r>
      <w:hyperlink r:id="rId26" w:history="1">
        <w:r w:rsidRPr="001064C8">
          <w:rPr>
            <w:rFonts w:ascii="Times New Roman" w:hAnsi="Times New Roman" w:cs="Times New Roman"/>
            <w:b/>
            <w:bCs/>
            <w:color w:val="0000FF"/>
          </w:rPr>
          <w:t>п. 1 ст. 415</w:t>
        </w:r>
      </w:hyperlink>
      <w:r w:rsidRPr="001064C8">
        <w:rPr>
          <w:rFonts w:ascii="Times New Roman" w:hAnsi="Times New Roman" w:cs="Times New Roman"/>
          <w:b/>
          <w:bCs/>
        </w:rPr>
        <w:t xml:space="preserve"> ГК РФ является прощением долга.</w:t>
      </w:r>
    </w:p>
    <w:p w:rsidR="001064C8" w:rsidRPr="001064C8" w:rsidRDefault="001064C8">
      <w:pPr>
        <w:spacing w:before="220" w:after="1" w:line="220" w:lineRule="atLeast"/>
        <w:ind w:firstLine="540"/>
        <w:jc w:val="both"/>
        <w:rPr>
          <w:b/>
          <w:bCs/>
        </w:rPr>
      </w:pPr>
      <w:r w:rsidRPr="001064C8">
        <w:rPr>
          <w:rFonts w:ascii="Times New Roman" w:hAnsi="Times New Roman" w:cs="Times New Roman"/>
          <w:b/>
          <w:bCs/>
        </w:rPr>
        <w:t xml:space="preserve">Согласно </w:t>
      </w:r>
      <w:hyperlink r:id="rId27" w:history="1">
        <w:r w:rsidRPr="001064C8">
          <w:rPr>
            <w:rFonts w:ascii="Times New Roman" w:hAnsi="Times New Roman" w:cs="Times New Roman"/>
            <w:b/>
            <w:bCs/>
            <w:color w:val="0000FF"/>
          </w:rPr>
          <w:t>п. 2 ст. 415</w:t>
        </w:r>
      </w:hyperlink>
      <w:r w:rsidRPr="001064C8">
        <w:rPr>
          <w:rFonts w:ascii="Times New Roman" w:hAnsi="Times New Roman" w:cs="Times New Roman"/>
          <w:b/>
          <w:bCs/>
        </w:rPr>
        <w:t xml:space="preserve"> ГК РФ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1064C8" w:rsidRDefault="001064C8">
      <w:pPr>
        <w:spacing w:before="220" w:after="1" w:line="220" w:lineRule="atLeast"/>
        <w:ind w:firstLine="540"/>
        <w:jc w:val="both"/>
      </w:pPr>
      <w:r>
        <w:rPr>
          <w:rFonts w:ascii="Times New Roman" w:hAnsi="Times New Roman" w:cs="Times New Roman"/>
        </w:rPr>
        <w:t xml:space="preserve">В соответствии с </w:t>
      </w:r>
      <w:hyperlink r:id="rId28" w:history="1">
        <w:r>
          <w:rPr>
            <w:rFonts w:ascii="Times New Roman" w:hAnsi="Times New Roman" w:cs="Times New Roman"/>
            <w:color w:val="0000FF"/>
          </w:rPr>
          <w:t>п. 18 ч. 2 ст. 250</w:t>
        </w:r>
      </w:hyperlink>
      <w:r>
        <w:rPr>
          <w:rFonts w:ascii="Times New Roman" w:hAnsi="Times New Roman" w:cs="Times New Roman"/>
        </w:rPr>
        <w:t xml:space="preserve"> Налогового кодекса РФ к внереализационным доходам налогоплательщика относятся доходы в виде сумм кредиторской задолженности, списанной в связи с истечением срока исковой давности или по другим основаниям.</w:t>
      </w:r>
    </w:p>
    <w:p w:rsidR="001064C8" w:rsidRPr="001064C8" w:rsidRDefault="001064C8">
      <w:pPr>
        <w:spacing w:before="220" w:after="1" w:line="220" w:lineRule="atLeast"/>
        <w:ind w:firstLine="540"/>
        <w:jc w:val="both"/>
        <w:rPr>
          <w:b/>
          <w:bCs/>
          <w:u w:val="single"/>
        </w:rPr>
      </w:pPr>
      <w:r w:rsidRPr="001064C8">
        <w:rPr>
          <w:rFonts w:ascii="Times New Roman" w:hAnsi="Times New Roman" w:cs="Times New Roman"/>
          <w:b/>
          <w:bCs/>
          <w:u w:val="single"/>
        </w:rPr>
        <w:t>Таким образом, как в случае, если вышедший участник напишет заявление об отказе от получения суммы действительной стоимости доли, так и в случае, если без написания заявления он не явится за получением действительной стоимости в течение трех лет (срока исковой давности), эта сумма должна быть включена в состав внереализационных доходов при определении налоговой базы по налогу на прибыль.</w:t>
      </w:r>
    </w:p>
    <w:p w:rsidR="001064C8" w:rsidRDefault="001064C8">
      <w:pPr>
        <w:spacing w:before="220" w:after="1" w:line="220" w:lineRule="atLeast"/>
        <w:ind w:firstLine="540"/>
        <w:jc w:val="both"/>
      </w:pPr>
      <w:r>
        <w:rPr>
          <w:rFonts w:ascii="Times New Roman" w:hAnsi="Times New Roman" w:cs="Times New Roman"/>
        </w:rPr>
        <w:t>В первом случае датой включения в состав внереализационных доходов будет дата получения заявления от участника, во втором случае - дата истечения трехлетнего срока исковой давности по требованию о выплате действительной стоимости доли.</w:t>
      </w:r>
    </w:p>
    <w:p w:rsidR="001064C8" w:rsidRDefault="001064C8">
      <w:pPr>
        <w:spacing w:before="220" w:after="1" w:line="220" w:lineRule="atLeast"/>
        <w:ind w:firstLine="540"/>
        <w:jc w:val="both"/>
      </w:pPr>
      <w:r>
        <w:rPr>
          <w:rFonts w:ascii="Times New Roman" w:hAnsi="Times New Roman" w:cs="Times New Roman"/>
        </w:rPr>
        <w:t xml:space="preserve">Аналогичный подход содержится в </w:t>
      </w:r>
      <w:hyperlink r:id="rId29" w:history="1">
        <w:r>
          <w:rPr>
            <w:rFonts w:ascii="Times New Roman" w:hAnsi="Times New Roman" w:cs="Times New Roman"/>
            <w:color w:val="0000FF"/>
          </w:rPr>
          <w:t>Письме</w:t>
        </w:r>
      </w:hyperlink>
      <w:r>
        <w:rPr>
          <w:rFonts w:ascii="Times New Roman" w:hAnsi="Times New Roman" w:cs="Times New Roman"/>
        </w:rPr>
        <w:t xml:space="preserve"> Минфина России от 16.01.2020 N 03-03-06/1/1609, а также в судебной практике: </w:t>
      </w:r>
      <w:hyperlink r:id="rId30" w:history="1">
        <w:r>
          <w:rPr>
            <w:rFonts w:ascii="Times New Roman" w:hAnsi="Times New Roman" w:cs="Times New Roman"/>
            <w:color w:val="0000FF"/>
          </w:rPr>
          <w:t>Постановление</w:t>
        </w:r>
      </w:hyperlink>
      <w:r>
        <w:rPr>
          <w:rFonts w:ascii="Times New Roman" w:hAnsi="Times New Roman" w:cs="Times New Roman"/>
        </w:rPr>
        <w:t xml:space="preserve"> Арбитражного суда Центрального округа от 12.02.2019 N Ф10-5928/2018 по делу N А54-8490/2017.</w:t>
      </w:r>
    </w:p>
    <w:p w:rsidR="001064C8" w:rsidRDefault="001064C8">
      <w:pPr>
        <w:spacing w:after="1" w:line="220" w:lineRule="atLeast"/>
      </w:pPr>
    </w:p>
    <w:p w:rsidR="001064C8" w:rsidRDefault="001064C8">
      <w:pPr>
        <w:spacing w:after="1" w:line="220" w:lineRule="atLeast"/>
        <w:jc w:val="right"/>
      </w:pPr>
      <w:r>
        <w:rPr>
          <w:rFonts w:ascii="Times New Roman" w:hAnsi="Times New Roman" w:cs="Times New Roman"/>
        </w:rPr>
        <w:t>Н.В. Зуйкова</w:t>
      </w:r>
    </w:p>
    <w:p w:rsidR="001064C8" w:rsidRDefault="001064C8">
      <w:pPr>
        <w:spacing w:after="1" w:line="220" w:lineRule="atLeast"/>
        <w:jc w:val="right"/>
      </w:pPr>
      <w:r>
        <w:rPr>
          <w:rFonts w:ascii="Times New Roman" w:hAnsi="Times New Roman" w:cs="Times New Roman"/>
        </w:rPr>
        <w:t>ЗАО "Сплайн-Центр"</w:t>
      </w:r>
    </w:p>
    <w:p w:rsidR="001064C8" w:rsidRDefault="001064C8">
      <w:pPr>
        <w:spacing w:after="1" w:line="220" w:lineRule="atLeast"/>
        <w:jc w:val="right"/>
      </w:pPr>
      <w:r>
        <w:rPr>
          <w:rFonts w:ascii="Times New Roman" w:hAnsi="Times New Roman" w:cs="Times New Roman"/>
        </w:rPr>
        <w:t>Региональный информационный центр</w:t>
      </w:r>
    </w:p>
    <w:p w:rsidR="001064C8" w:rsidRDefault="001064C8">
      <w:pPr>
        <w:spacing w:after="1" w:line="220" w:lineRule="atLeast"/>
        <w:jc w:val="right"/>
      </w:pPr>
      <w:r>
        <w:rPr>
          <w:rFonts w:ascii="Times New Roman" w:hAnsi="Times New Roman" w:cs="Times New Roman"/>
        </w:rPr>
        <w:t>Сети КонсультантПлюс</w:t>
      </w:r>
    </w:p>
    <w:p w:rsidR="001064C8" w:rsidRDefault="001064C8">
      <w:pPr>
        <w:spacing w:after="1" w:line="220" w:lineRule="atLeast"/>
      </w:pPr>
      <w:r>
        <w:rPr>
          <w:rFonts w:ascii="Times New Roman" w:hAnsi="Times New Roman" w:cs="Times New Roman"/>
        </w:rPr>
        <w:lastRenderedPageBreak/>
        <w:t>12.03.2020</w:t>
      </w:r>
    </w:p>
    <w:p w:rsidR="001064C8" w:rsidRDefault="001064C8">
      <w:pPr>
        <w:spacing w:after="1" w:line="220" w:lineRule="atLeast"/>
        <w:rPr>
          <w:rFonts w:ascii="Times New Roman" w:hAnsi="Times New Roman" w:cs="Times New Roman"/>
          <w:sz w:val="20"/>
          <w:szCs w:val="20"/>
        </w:rPr>
      </w:pPr>
    </w:p>
    <w:p w:rsidR="001064C8" w:rsidRPr="001064C8" w:rsidRDefault="001064C8">
      <w:pPr>
        <w:spacing w:after="1" w:line="220" w:lineRule="atLeast"/>
        <w:rPr>
          <w:rFonts w:ascii="Times New Roman" w:hAnsi="Times New Roman" w:cs="Times New Roman"/>
          <w:sz w:val="20"/>
          <w:szCs w:val="20"/>
        </w:rPr>
      </w:pPr>
      <w:r w:rsidRPr="001064C8">
        <w:rPr>
          <w:rFonts w:ascii="Times New Roman" w:hAnsi="Times New Roman" w:cs="Times New Roman"/>
          <w:sz w:val="20"/>
          <w:szCs w:val="20"/>
        </w:rPr>
        <w:t xml:space="preserve">Источник: </w:t>
      </w:r>
      <w:hyperlink r:id="rId31" w:history="1">
        <w:r w:rsidRPr="001064C8">
          <w:rPr>
            <w:rFonts w:ascii="Times New Roman" w:hAnsi="Times New Roman" w:cs="Times New Roman"/>
            <w:i/>
            <w:color w:val="0000FF"/>
            <w:sz w:val="20"/>
            <w:szCs w:val="20"/>
          </w:rPr>
          <w:br/>
          <w:t>{Вопрос: Должно ли ООО включить сумму действительной стоимости доли в доход по налогу на прибыль в случае, если вышедший участник напишет заявление об отказе от получения этой суммы, или в случае, если без написания заявления не явится за получением действительной стоимости? (Консультация эксперта, 2020) {КонсультантПлюс}}</w:t>
        </w:r>
      </w:hyperlink>
      <w:r w:rsidRPr="001064C8">
        <w:rPr>
          <w:rFonts w:ascii="Times New Roman" w:hAnsi="Times New Roman" w:cs="Times New Roman"/>
          <w:sz w:val="20"/>
          <w:szCs w:val="20"/>
        </w:rPr>
        <w:br/>
      </w:r>
    </w:p>
    <w:p w:rsidR="00B3100F" w:rsidRDefault="00B3100F" w:rsidP="00B3100F">
      <w:pPr>
        <w:pBdr>
          <w:bottom w:val="single" w:sz="12" w:space="1" w:color="auto"/>
        </w:pBdr>
        <w:spacing w:before="220" w:after="1" w:line="220" w:lineRule="atLeast"/>
        <w:rPr>
          <w:rFonts w:ascii="Times New Roman" w:hAnsi="Times New Roman" w:cs="Times New Roman"/>
        </w:rPr>
      </w:pPr>
    </w:p>
    <w:p w:rsidR="00B3100F" w:rsidRPr="00CA07C6" w:rsidRDefault="00B3100F" w:rsidP="00B3100F">
      <w:pPr>
        <w:pBdr>
          <w:bottom w:val="single" w:sz="12" w:space="1" w:color="auto"/>
        </w:pBdr>
        <w:spacing w:before="220" w:after="1" w:line="220" w:lineRule="atLeast"/>
        <w:rPr>
          <w:rFonts w:ascii="Times New Roman" w:hAnsi="Times New Roman" w:cs="Times New Roman"/>
        </w:rPr>
      </w:pPr>
    </w:p>
    <w:p w:rsidR="006A0434" w:rsidRPr="00CA07C6" w:rsidRDefault="006A0434" w:rsidP="006A0434">
      <w:pPr>
        <w:spacing w:after="1" w:line="220" w:lineRule="atLeast"/>
        <w:rPr>
          <w:rFonts w:ascii="Times New Roman" w:hAnsi="Times New Roman" w:cs="Times New Roman"/>
        </w:rPr>
      </w:pPr>
    </w:p>
    <w:p w:rsidR="006A0434" w:rsidRPr="00CA07C6" w:rsidRDefault="006A0434" w:rsidP="006A0434">
      <w:pPr>
        <w:spacing w:after="1" w:line="220" w:lineRule="atLeast"/>
        <w:jc w:val="both"/>
        <w:rPr>
          <w:rFonts w:ascii="Times New Roman" w:eastAsia="Times New Roman" w:hAnsi="Times New Roman" w:cs="Times New Roman"/>
          <w:lang w:eastAsia="ru-RU"/>
        </w:rPr>
      </w:pPr>
    </w:p>
    <w:p w:rsidR="006A0434" w:rsidRPr="00CA07C6" w:rsidRDefault="006A0434" w:rsidP="006A0434">
      <w:pPr>
        <w:widowControl w:val="0"/>
        <w:autoSpaceDE w:val="0"/>
        <w:autoSpaceDN w:val="0"/>
        <w:spacing w:after="0" w:line="240" w:lineRule="auto"/>
        <w:rPr>
          <w:rFonts w:ascii="Times New Roman" w:eastAsia="Times New Roman" w:hAnsi="Times New Roman" w:cs="Times New Roman"/>
          <w:sz w:val="20"/>
          <w:szCs w:val="20"/>
          <w:lang w:eastAsia="ru-RU"/>
        </w:rPr>
      </w:pPr>
    </w:p>
    <w:p w:rsidR="006A0434" w:rsidRPr="00CA07C6" w:rsidRDefault="006A0434" w:rsidP="006A0434">
      <w:pPr>
        <w:autoSpaceDE w:val="0"/>
        <w:autoSpaceDN w:val="0"/>
        <w:adjustRightInd w:val="0"/>
        <w:spacing w:before="20" w:after="20" w:line="276" w:lineRule="auto"/>
        <w:ind w:right="-28" w:firstLine="540"/>
        <w:rPr>
          <w:rFonts w:ascii="Times New Roman" w:hAnsi="Times New Roman" w:cs="Times New Roman"/>
          <w:b/>
          <w:color w:val="FF0000"/>
        </w:rPr>
      </w:pPr>
      <w:r w:rsidRPr="00CA07C6">
        <w:rPr>
          <w:rFonts w:ascii="Times New Roman" w:hAnsi="Times New Roman" w:cs="Times New Roman"/>
          <w:b/>
          <w:color w:val="000000"/>
        </w:rPr>
        <w:t xml:space="preserve">Важные моменты выделены цветом. Ответ подготовлен </w:t>
      </w:r>
      <w:r w:rsidRPr="00CA07C6">
        <w:rPr>
          <w:rFonts w:ascii="Times New Roman" w:hAnsi="Times New Roman" w:cs="Times New Roman"/>
          <w:b/>
          <w:color w:val="FF0000"/>
        </w:rPr>
        <w:t xml:space="preserve">23.07.2020 </w:t>
      </w:r>
      <w:r w:rsidRPr="00CA07C6">
        <w:rPr>
          <w:rFonts w:ascii="Times New Roman" w:hAnsi="Times New Roman" w:cs="Times New Roman"/>
          <w:b/>
          <w:color w:val="000000"/>
        </w:rPr>
        <w:t>года.</w:t>
      </w:r>
    </w:p>
    <w:p w:rsidR="006A0434" w:rsidRPr="00CA07C6" w:rsidRDefault="006A0434" w:rsidP="006A0434">
      <w:pPr>
        <w:autoSpaceDE w:val="0"/>
        <w:autoSpaceDN w:val="0"/>
        <w:adjustRightInd w:val="0"/>
        <w:spacing w:before="20" w:after="20" w:line="276" w:lineRule="auto"/>
        <w:ind w:right="-28" w:firstLine="540"/>
        <w:jc w:val="center"/>
        <w:rPr>
          <w:rFonts w:ascii="Times New Roman" w:hAnsi="Times New Roman" w:cs="Times New Roman"/>
          <w:b/>
          <w:color w:val="FF0000"/>
        </w:rPr>
      </w:pPr>
      <w:r w:rsidRPr="00CA07C6">
        <w:rPr>
          <w:rFonts w:ascii="Times New Roman" w:hAnsi="Times New Roman" w:cs="Times New Roman"/>
          <w:b/>
          <w:color w:val="FF0000"/>
        </w:rPr>
        <w:t>«</w:t>
      </w:r>
      <w:r w:rsidRPr="006A0434">
        <w:rPr>
          <w:rFonts w:ascii="Times New Roman" w:hAnsi="Times New Roman" w:cs="Times New Roman"/>
          <w:b/>
          <w:color w:val="FF0000"/>
        </w:rPr>
        <w:t>покупка доли в уставном капитале физическим лицом</w:t>
      </w:r>
      <w:r w:rsidRPr="00CA07C6">
        <w:rPr>
          <w:rFonts w:ascii="Times New Roman" w:hAnsi="Times New Roman" w:cs="Times New Roman"/>
          <w:b/>
          <w:color w:val="FF0000"/>
        </w:rPr>
        <w:t>»</w:t>
      </w:r>
    </w:p>
    <w:p w:rsidR="006A0434" w:rsidRPr="00CA07C6" w:rsidRDefault="006A0434" w:rsidP="006A0434">
      <w:pPr>
        <w:autoSpaceDE w:val="0"/>
        <w:autoSpaceDN w:val="0"/>
        <w:adjustRightInd w:val="0"/>
        <w:spacing w:before="20" w:after="20" w:line="276" w:lineRule="auto"/>
        <w:ind w:right="-28" w:firstLine="540"/>
        <w:jc w:val="center"/>
        <w:rPr>
          <w:rFonts w:ascii="Times New Roman" w:hAnsi="Times New Roman" w:cs="Times New Roman"/>
          <w:b/>
        </w:rPr>
      </w:pPr>
      <w:r w:rsidRPr="00CA07C6">
        <w:rPr>
          <w:rFonts w:ascii="Times New Roman" w:hAnsi="Times New Roman" w:cs="Times New Roman"/>
          <w:b/>
        </w:rPr>
        <w:t xml:space="preserve">Услуга оказывается в соответствии с регламентом Линии консультаций: </w:t>
      </w:r>
      <w:hyperlink r:id="rId32" w:history="1">
        <w:r w:rsidRPr="00CA07C6">
          <w:rPr>
            <w:rFonts w:ascii="Times New Roman" w:hAnsi="Times New Roman" w:cs="Times New Roman"/>
            <w:b/>
            <w:color w:val="000000"/>
          </w:rPr>
          <w:t>http://consultantugra.ru/klientam/goryachaya-liniya/reglament-linii-konsultacij/</w:t>
        </w:r>
      </w:hyperlink>
    </w:p>
    <w:p w:rsidR="006A0434" w:rsidRPr="00CA07C6" w:rsidRDefault="006A0434" w:rsidP="006A0434">
      <w:pPr>
        <w:widowControl w:val="0"/>
        <w:autoSpaceDE w:val="0"/>
        <w:autoSpaceDN w:val="0"/>
        <w:spacing w:after="0" w:line="240" w:lineRule="auto"/>
        <w:rPr>
          <w:rFonts w:ascii="Times New Roman" w:eastAsia="Times New Roman" w:hAnsi="Times New Roman" w:cs="Times New Roman"/>
          <w:b/>
          <w:lang w:eastAsia="ru-RU"/>
        </w:rPr>
      </w:pPr>
      <w:r w:rsidRPr="00CA07C6">
        <w:rPr>
          <w:rFonts w:ascii="Times New Roman" w:eastAsia="Times New Roman" w:hAnsi="Times New Roman" w:cs="Times New Roman"/>
          <w:b/>
          <w:lang w:eastAsia="ru-RU"/>
        </w:rPr>
        <w:t xml:space="preserve">         Направляем материалы из Системы КонсультантПлюс.</w:t>
      </w:r>
    </w:p>
    <w:p w:rsidR="006A0434" w:rsidRPr="00CA07C6" w:rsidRDefault="006A0434" w:rsidP="006A0434">
      <w:pPr>
        <w:widowControl w:val="0"/>
        <w:autoSpaceDE w:val="0"/>
        <w:autoSpaceDN w:val="0"/>
        <w:spacing w:after="0" w:line="240" w:lineRule="auto"/>
        <w:outlineLvl w:val="0"/>
        <w:rPr>
          <w:rFonts w:ascii="Times New Roman" w:eastAsia="Times New Roman" w:hAnsi="Times New Roman" w:cs="Times New Roman"/>
          <w:b/>
          <w:highlight w:val="yellow"/>
          <w:u w:val="single"/>
          <w:lang w:eastAsia="ru-RU"/>
        </w:rPr>
      </w:pPr>
    </w:p>
    <w:p w:rsidR="006A0434" w:rsidRPr="00310BA3" w:rsidRDefault="006A0434" w:rsidP="006A0434">
      <w:pPr>
        <w:spacing w:after="1" w:line="220" w:lineRule="atLeast"/>
        <w:ind w:firstLine="540"/>
        <w:rPr>
          <w:rFonts w:ascii="Times New Roman" w:hAnsi="Times New Roman" w:cs="Times New Roman"/>
          <w:b/>
        </w:rPr>
      </w:pPr>
      <w:r w:rsidRPr="00CA07C6">
        <w:rPr>
          <w:rFonts w:ascii="Times New Roman" w:eastAsia="Times New Roman" w:hAnsi="Times New Roman" w:cs="Times New Roman"/>
          <w:b/>
          <w:highlight w:val="yellow"/>
          <w:u w:val="single"/>
          <w:lang w:eastAsia="ru-RU"/>
        </w:rPr>
        <w:t>ПОДБОРКА МАТЕРИАЛОВ ПО ВОПРОСУ</w:t>
      </w:r>
      <w:r w:rsidRPr="00CA07C6">
        <w:rPr>
          <w:rFonts w:ascii="Times New Roman" w:eastAsia="Times New Roman" w:hAnsi="Times New Roman" w:cs="Times New Roman"/>
          <w:b/>
          <w:u w:val="single"/>
          <w:lang w:eastAsia="ru-RU"/>
        </w:rPr>
        <w:t>:</w:t>
      </w:r>
    </w:p>
    <w:p w:rsidR="006A0434" w:rsidRDefault="006A0434">
      <w:pPr>
        <w:pStyle w:val="ConsPlusNormal"/>
        <w:ind w:firstLine="540"/>
        <w:jc w:val="both"/>
        <w:rPr>
          <w:b/>
        </w:rPr>
      </w:pPr>
    </w:p>
    <w:p w:rsidR="006A0434" w:rsidRPr="006A0434" w:rsidRDefault="006A0434">
      <w:pPr>
        <w:pStyle w:val="ConsPlusNormal"/>
        <w:ind w:firstLine="540"/>
        <w:jc w:val="both"/>
        <w:rPr>
          <w:rFonts w:ascii="Times New Roman" w:hAnsi="Times New Roman" w:cs="Times New Roman"/>
        </w:rPr>
      </w:pPr>
      <w:r w:rsidRPr="006A0434">
        <w:rPr>
          <w:rFonts w:ascii="Times New Roman" w:hAnsi="Times New Roman" w:cs="Times New Roman"/>
          <w:b/>
        </w:rPr>
        <w:t>Вопрос:</w:t>
      </w:r>
      <w:r w:rsidRPr="006A0434">
        <w:rPr>
          <w:rFonts w:ascii="Times New Roman" w:hAnsi="Times New Roman" w:cs="Times New Roman"/>
        </w:rPr>
        <w:t xml:space="preserve"> Возникает ли у физлица при покупке доли в уставном капитале организации доход в виде материальной выгоды, облагаемый НДФЛ, если цена приобретения доли ниже ее номинальной стоимости?</w:t>
      </w:r>
    </w:p>
    <w:p w:rsidR="006A0434" w:rsidRPr="006A0434" w:rsidRDefault="006A0434">
      <w:pPr>
        <w:pStyle w:val="ConsPlusNormal"/>
        <w:spacing w:before="220"/>
        <w:ind w:firstLine="540"/>
        <w:jc w:val="both"/>
        <w:rPr>
          <w:rFonts w:ascii="Times New Roman" w:hAnsi="Times New Roman" w:cs="Times New Roman"/>
        </w:rPr>
      </w:pPr>
      <w:r w:rsidRPr="006A0434">
        <w:rPr>
          <w:rFonts w:ascii="Times New Roman" w:hAnsi="Times New Roman" w:cs="Times New Roman"/>
        </w:rPr>
        <w:t>Изменятся ли рассматриваемые налоговые последствия, если физлицо и организация будут являться взаимозависимыми лицами?</w:t>
      </w:r>
    </w:p>
    <w:p w:rsidR="006A0434" w:rsidRPr="006A0434" w:rsidRDefault="006A0434">
      <w:pPr>
        <w:pStyle w:val="ConsPlusNormal"/>
        <w:jc w:val="both"/>
        <w:outlineLvl w:val="0"/>
        <w:rPr>
          <w:rFonts w:ascii="Times New Roman" w:hAnsi="Times New Roman" w:cs="Times New Roman"/>
        </w:rPr>
      </w:pPr>
    </w:p>
    <w:p w:rsidR="006A0434" w:rsidRPr="006A0434" w:rsidRDefault="006A0434">
      <w:pPr>
        <w:pStyle w:val="ConsPlusNormal"/>
        <w:ind w:firstLine="540"/>
        <w:jc w:val="both"/>
        <w:rPr>
          <w:rFonts w:ascii="Times New Roman" w:hAnsi="Times New Roman" w:cs="Times New Roman"/>
        </w:rPr>
      </w:pPr>
      <w:r w:rsidRPr="006A0434">
        <w:rPr>
          <w:rFonts w:ascii="Times New Roman" w:hAnsi="Times New Roman" w:cs="Times New Roman"/>
          <w:b/>
        </w:rPr>
        <w:t>Ответ:</w:t>
      </w:r>
    </w:p>
    <w:p w:rsidR="006A0434" w:rsidRPr="006A0434" w:rsidRDefault="006A0434">
      <w:pPr>
        <w:pStyle w:val="ConsPlusTitle"/>
        <w:spacing w:before="220"/>
        <w:jc w:val="center"/>
        <w:rPr>
          <w:rFonts w:ascii="Times New Roman" w:hAnsi="Times New Roman" w:cs="Times New Roman"/>
        </w:rPr>
      </w:pPr>
      <w:r w:rsidRPr="006A0434">
        <w:rPr>
          <w:rFonts w:ascii="Times New Roman" w:hAnsi="Times New Roman" w:cs="Times New Roman"/>
        </w:rPr>
        <w:t>МИНИСТЕРСТВО ФИНАНСОВ РОССИЙСКОЙ ФЕДЕРАЦИИ</w:t>
      </w:r>
    </w:p>
    <w:p w:rsidR="006A0434" w:rsidRPr="006A0434" w:rsidRDefault="006A0434">
      <w:pPr>
        <w:pStyle w:val="ConsPlusTitle"/>
        <w:jc w:val="center"/>
        <w:rPr>
          <w:rFonts w:ascii="Times New Roman" w:hAnsi="Times New Roman" w:cs="Times New Roman"/>
        </w:rPr>
      </w:pPr>
    </w:p>
    <w:p w:rsidR="006A0434" w:rsidRPr="006A0434" w:rsidRDefault="006A0434">
      <w:pPr>
        <w:pStyle w:val="ConsPlusTitle"/>
        <w:jc w:val="center"/>
        <w:rPr>
          <w:rFonts w:ascii="Times New Roman" w:hAnsi="Times New Roman" w:cs="Times New Roman"/>
        </w:rPr>
      </w:pPr>
      <w:r w:rsidRPr="006A0434">
        <w:rPr>
          <w:rFonts w:ascii="Times New Roman" w:hAnsi="Times New Roman" w:cs="Times New Roman"/>
        </w:rPr>
        <w:t>ПИСЬМО</w:t>
      </w:r>
    </w:p>
    <w:p w:rsidR="006A0434" w:rsidRPr="006A0434" w:rsidRDefault="006A0434">
      <w:pPr>
        <w:pStyle w:val="ConsPlusTitle"/>
        <w:jc w:val="center"/>
        <w:rPr>
          <w:rFonts w:ascii="Times New Roman" w:hAnsi="Times New Roman" w:cs="Times New Roman"/>
        </w:rPr>
      </w:pPr>
      <w:r w:rsidRPr="006A0434">
        <w:rPr>
          <w:rFonts w:ascii="Times New Roman" w:hAnsi="Times New Roman" w:cs="Times New Roman"/>
        </w:rPr>
        <w:t>от 11 декабря 2017 г. N 03-04-06/82339</w:t>
      </w:r>
    </w:p>
    <w:p w:rsidR="006A0434" w:rsidRPr="006A0434" w:rsidRDefault="006A0434">
      <w:pPr>
        <w:pStyle w:val="ConsPlusNormal"/>
        <w:jc w:val="both"/>
        <w:rPr>
          <w:rFonts w:ascii="Times New Roman" w:hAnsi="Times New Roman" w:cs="Times New Roman"/>
        </w:rPr>
      </w:pPr>
    </w:p>
    <w:p w:rsidR="006A0434" w:rsidRPr="006A0434" w:rsidRDefault="006A0434">
      <w:pPr>
        <w:pStyle w:val="ConsPlusNormal"/>
        <w:ind w:firstLine="540"/>
        <w:jc w:val="both"/>
        <w:rPr>
          <w:rFonts w:ascii="Times New Roman" w:hAnsi="Times New Roman" w:cs="Times New Roman"/>
        </w:rPr>
      </w:pPr>
      <w:r w:rsidRPr="006A0434">
        <w:rPr>
          <w:rFonts w:ascii="Times New Roman" w:hAnsi="Times New Roman" w:cs="Times New Roman"/>
        </w:rPr>
        <w:t xml:space="preserve">Департамент налоговой и таможенной политики рассмотрел письмо ООО по вопросу возникновения дохода в виде материальной выгоды, подлежащего обложению налогом на доходы физических лиц, при приобретении физическим лицом доли в уставном капитале организации и сообщает, что в соответствии с </w:t>
      </w:r>
      <w:hyperlink r:id="rId33" w:history="1">
        <w:r w:rsidRPr="006A0434">
          <w:rPr>
            <w:rFonts w:ascii="Times New Roman" w:hAnsi="Times New Roman" w:cs="Times New Roman"/>
            <w:color w:val="0000FF"/>
          </w:rPr>
          <w:t>регламентом</w:t>
        </w:r>
      </w:hyperlink>
      <w:r w:rsidRPr="006A0434">
        <w:rPr>
          <w:rFonts w:ascii="Times New Roman" w:hAnsi="Times New Roman" w:cs="Times New Roman"/>
        </w:rPr>
        <w:t xml:space="preserve"> Министерства финансов Российской Федерации, утвержденным приказом Министерства финансов Российской Федерации от 15.06.2012 N 82н, в Министерстве финансов Российской Федерации, если законодательством не установлено иное, не рассматриваются по существу обращения по разъяснению (толкованию норм, терминов и понятий) законодательства Российской Федерации и практики его применения, по практике применения нормативных правовых актов Министерства, по проведению экспертизы договоров, учредительных и иных документов организаций, по оценке конкретных хозяйственных ситуаций.</w:t>
      </w:r>
    </w:p>
    <w:p w:rsidR="006A0434" w:rsidRPr="006A0434" w:rsidRDefault="006A0434">
      <w:pPr>
        <w:pStyle w:val="ConsPlusNormal"/>
        <w:spacing w:before="220"/>
        <w:ind w:firstLine="540"/>
        <w:jc w:val="both"/>
        <w:rPr>
          <w:rFonts w:ascii="Times New Roman" w:hAnsi="Times New Roman" w:cs="Times New Roman"/>
        </w:rPr>
      </w:pPr>
      <w:r w:rsidRPr="006A0434">
        <w:rPr>
          <w:rFonts w:ascii="Times New Roman" w:hAnsi="Times New Roman" w:cs="Times New Roman"/>
        </w:rPr>
        <w:t xml:space="preserve">Вместе с тем в соответствии со </w:t>
      </w:r>
      <w:hyperlink r:id="rId34" w:history="1">
        <w:r w:rsidRPr="006A0434">
          <w:rPr>
            <w:rFonts w:ascii="Times New Roman" w:hAnsi="Times New Roman" w:cs="Times New Roman"/>
            <w:color w:val="0000FF"/>
          </w:rPr>
          <w:t>статьей 34.2</w:t>
        </w:r>
      </w:hyperlink>
      <w:r w:rsidRPr="006A0434">
        <w:rPr>
          <w:rFonts w:ascii="Times New Roman" w:hAnsi="Times New Roman" w:cs="Times New Roman"/>
        </w:rPr>
        <w:t xml:space="preserve"> Налогового кодекса Российской Федерации (далее - Кодекс) разъясняем следующее.</w:t>
      </w:r>
    </w:p>
    <w:p w:rsidR="006A0434" w:rsidRPr="006A0434" w:rsidRDefault="006A0434">
      <w:pPr>
        <w:pStyle w:val="ConsPlusNormal"/>
        <w:spacing w:before="220"/>
        <w:ind w:firstLine="540"/>
        <w:jc w:val="both"/>
        <w:rPr>
          <w:rFonts w:ascii="Times New Roman" w:hAnsi="Times New Roman" w:cs="Times New Roman"/>
        </w:rPr>
      </w:pPr>
      <w:r w:rsidRPr="006A0434">
        <w:rPr>
          <w:rFonts w:ascii="Times New Roman" w:hAnsi="Times New Roman" w:cs="Times New Roman"/>
          <w:highlight w:val="yellow"/>
        </w:rPr>
        <w:t xml:space="preserve">В соответствии со </w:t>
      </w:r>
      <w:hyperlink r:id="rId35" w:history="1">
        <w:r w:rsidRPr="006A0434">
          <w:rPr>
            <w:rFonts w:ascii="Times New Roman" w:hAnsi="Times New Roman" w:cs="Times New Roman"/>
            <w:color w:val="0000FF"/>
            <w:highlight w:val="yellow"/>
          </w:rPr>
          <w:t>статьей 212</w:t>
        </w:r>
      </w:hyperlink>
      <w:r w:rsidRPr="006A0434">
        <w:rPr>
          <w:rFonts w:ascii="Times New Roman" w:hAnsi="Times New Roman" w:cs="Times New Roman"/>
          <w:highlight w:val="yellow"/>
        </w:rPr>
        <w:t xml:space="preserve"> Кодекса доходом налогоплательщика, полученным в виде материальной выгоды, являются материальная выгода,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материальная выгода, полученная от приобретения товаров (работ, услуг)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материальная выгода, полученная от приобретения ценных бумаг, финансовых инструментов срочных сделок.</w:t>
      </w:r>
    </w:p>
    <w:p w:rsidR="006A0434" w:rsidRPr="006A0434" w:rsidRDefault="006A0434">
      <w:pPr>
        <w:pStyle w:val="ConsPlusNormal"/>
        <w:spacing w:before="220"/>
        <w:ind w:firstLine="540"/>
        <w:jc w:val="both"/>
        <w:rPr>
          <w:rFonts w:ascii="Times New Roman" w:hAnsi="Times New Roman" w:cs="Times New Roman"/>
        </w:rPr>
      </w:pPr>
      <w:r w:rsidRPr="006A0434">
        <w:rPr>
          <w:rFonts w:ascii="Times New Roman" w:hAnsi="Times New Roman" w:cs="Times New Roman"/>
        </w:rPr>
        <w:t xml:space="preserve">Определение материальной выгоды при приобретении налогоплательщиком имущественных прав </w:t>
      </w:r>
      <w:hyperlink r:id="rId36" w:history="1">
        <w:r w:rsidRPr="006A0434">
          <w:rPr>
            <w:rFonts w:ascii="Times New Roman" w:hAnsi="Times New Roman" w:cs="Times New Roman"/>
            <w:color w:val="0000FF"/>
          </w:rPr>
          <w:t xml:space="preserve">статьей </w:t>
        </w:r>
        <w:r w:rsidRPr="006A0434">
          <w:rPr>
            <w:rFonts w:ascii="Times New Roman" w:hAnsi="Times New Roman" w:cs="Times New Roman"/>
            <w:color w:val="0000FF"/>
          </w:rPr>
          <w:lastRenderedPageBreak/>
          <w:t>212</w:t>
        </w:r>
      </w:hyperlink>
      <w:r w:rsidRPr="006A0434">
        <w:rPr>
          <w:rFonts w:ascii="Times New Roman" w:hAnsi="Times New Roman" w:cs="Times New Roman"/>
        </w:rPr>
        <w:t xml:space="preserve"> Кодекса не предусмотрено.</w:t>
      </w:r>
    </w:p>
    <w:p w:rsidR="006A0434" w:rsidRPr="006A0434" w:rsidRDefault="006A0434">
      <w:pPr>
        <w:pStyle w:val="ConsPlusNormal"/>
        <w:spacing w:before="220"/>
        <w:ind w:firstLine="540"/>
        <w:jc w:val="both"/>
        <w:rPr>
          <w:rFonts w:ascii="Times New Roman" w:hAnsi="Times New Roman" w:cs="Times New Roman"/>
        </w:rPr>
      </w:pPr>
      <w:r w:rsidRPr="006A0434">
        <w:rPr>
          <w:rFonts w:ascii="Times New Roman" w:hAnsi="Times New Roman" w:cs="Times New Roman"/>
        </w:rPr>
        <w:t>Одновременно сообщается, что настоящее письмо Департамента не содержит правовых норм, не конкретизирует нормативные предписания и не является нормативным правовым актом. Письменные разъяснения Минфина России по вопросам применения законодательства Российской Федерации о налогах и сборах, направленные налогоплательщикам и (или) налоговым агентам, имеют информационно-разъяснительный характер и не препятствуют налогоплательщикам, налоговым органам и налоговым агентам руководствоваться нормами законодательства Российской Федерации о налогах и сборах в понимании, отличающемся от трактовки, изложенной в настоящем письме.</w:t>
      </w:r>
    </w:p>
    <w:p w:rsidR="006A0434" w:rsidRPr="006A0434" w:rsidRDefault="006A0434">
      <w:pPr>
        <w:pStyle w:val="ConsPlusNormal"/>
        <w:jc w:val="both"/>
        <w:rPr>
          <w:rFonts w:ascii="Times New Roman" w:hAnsi="Times New Roman" w:cs="Times New Roman"/>
        </w:rPr>
      </w:pPr>
    </w:p>
    <w:p w:rsidR="006A0434" w:rsidRPr="006A0434" w:rsidRDefault="006A0434">
      <w:pPr>
        <w:pStyle w:val="ConsPlusNormal"/>
        <w:jc w:val="right"/>
        <w:rPr>
          <w:rFonts w:ascii="Times New Roman" w:hAnsi="Times New Roman" w:cs="Times New Roman"/>
        </w:rPr>
      </w:pPr>
      <w:r w:rsidRPr="006A0434">
        <w:rPr>
          <w:rFonts w:ascii="Times New Roman" w:hAnsi="Times New Roman" w:cs="Times New Roman"/>
        </w:rPr>
        <w:t>Заместитель директора Департамента</w:t>
      </w:r>
    </w:p>
    <w:p w:rsidR="006A0434" w:rsidRPr="006A0434" w:rsidRDefault="006A0434">
      <w:pPr>
        <w:pStyle w:val="ConsPlusNormal"/>
        <w:jc w:val="right"/>
        <w:rPr>
          <w:rFonts w:ascii="Times New Roman" w:hAnsi="Times New Roman" w:cs="Times New Roman"/>
        </w:rPr>
      </w:pPr>
      <w:r w:rsidRPr="006A0434">
        <w:rPr>
          <w:rFonts w:ascii="Times New Roman" w:hAnsi="Times New Roman" w:cs="Times New Roman"/>
        </w:rPr>
        <w:t>Р.А.СААКЯН</w:t>
      </w:r>
    </w:p>
    <w:p w:rsidR="006A0434" w:rsidRPr="006A0434" w:rsidRDefault="006A0434">
      <w:pPr>
        <w:pStyle w:val="ConsPlusNormal"/>
        <w:rPr>
          <w:rFonts w:ascii="Times New Roman" w:hAnsi="Times New Roman" w:cs="Times New Roman"/>
        </w:rPr>
      </w:pPr>
      <w:r w:rsidRPr="006A0434">
        <w:rPr>
          <w:rFonts w:ascii="Times New Roman" w:hAnsi="Times New Roman" w:cs="Times New Roman"/>
        </w:rPr>
        <w:t>11.12.2017</w:t>
      </w:r>
    </w:p>
    <w:p w:rsidR="006A0434" w:rsidRPr="006A0434" w:rsidRDefault="00FB5753">
      <w:pPr>
        <w:pStyle w:val="ConsPlusNormal"/>
        <w:rPr>
          <w:rFonts w:ascii="Times New Roman" w:hAnsi="Times New Roman" w:cs="Times New Roman"/>
        </w:rPr>
      </w:pPr>
      <w:hyperlink r:id="rId37" w:history="1">
        <w:r w:rsidR="006A0434" w:rsidRPr="006A0434">
          <w:rPr>
            <w:rFonts w:ascii="Times New Roman" w:hAnsi="Times New Roman" w:cs="Times New Roman"/>
            <w:i/>
            <w:color w:val="0000FF"/>
          </w:rPr>
          <w:br/>
          <w:t>{Вопрос: ...О материальной выгоде для целей НДФЛ при покупке физлицом доли в уставном капитале организации. (Письмо Минфина России от 11.12.2017 N 03-04-06/82339) {КонсультантПлюс}}</w:t>
        </w:r>
      </w:hyperlink>
      <w:r w:rsidR="006A0434" w:rsidRPr="006A0434">
        <w:rPr>
          <w:rFonts w:ascii="Times New Roman" w:hAnsi="Times New Roman" w:cs="Times New Roman"/>
        </w:rPr>
        <w:br/>
      </w:r>
    </w:p>
    <w:p w:rsidR="00B3100F" w:rsidRPr="00CA07C6" w:rsidRDefault="00B3100F" w:rsidP="00B3100F">
      <w:pPr>
        <w:spacing w:after="1" w:line="220" w:lineRule="atLeast"/>
        <w:rPr>
          <w:rFonts w:ascii="Times New Roman" w:hAnsi="Times New Roman" w:cs="Times New Roman"/>
        </w:rPr>
      </w:pPr>
      <w:r w:rsidRPr="00CA07C6">
        <w:rPr>
          <w:rFonts w:ascii="Times New Roman" w:hAnsi="Times New Roman" w:cs="Times New Roman"/>
        </w:rPr>
        <w:br/>
      </w:r>
    </w:p>
    <w:p w:rsidR="00B3100F" w:rsidRPr="00CA07C6" w:rsidRDefault="00B3100F" w:rsidP="00B3100F">
      <w:pPr>
        <w:rPr>
          <w:rFonts w:ascii="Times New Roman" w:hAnsi="Times New Roman" w:cs="Times New Roman"/>
        </w:rPr>
      </w:pPr>
    </w:p>
    <w:p w:rsidR="00086683" w:rsidRPr="006A0434" w:rsidRDefault="00086683">
      <w:pPr>
        <w:rPr>
          <w:rFonts w:ascii="Times New Roman" w:hAnsi="Times New Roman" w:cs="Times New Roman"/>
        </w:rPr>
      </w:pPr>
    </w:p>
    <w:sectPr w:rsidR="00086683" w:rsidRPr="006A0434" w:rsidSect="006A0434">
      <w:pgSz w:w="11906" w:h="16838"/>
      <w:pgMar w:top="113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45B46"/>
    <w:multiLevelType w:val="multilevel"/>
    <w:tmpl w:val="8D36D4B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9923D6"/>
    <w:multiLevelType w:val="hybridMultilevel"/>
    <w:tmpl w:val="AB8EEF32"/>
    <w:lvl w:ilvl="0" w:tplc="A072D93E">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D35901"/>
    <w:multiLevelType w:val="multilevel"/>
    <w:tmpl w:val="052815E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7F36646"/>
    <w:multiLevelType w:val="multilevel"/>
    <w:tmpl w:val="941EC16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num>
  <w:num w:numId="2">
    <w:abstractNumId w:val="0"/>
    <w:lvlOverride w:ilvl="0">
      <w:startOverride w:val="1"/>
    </w:lvlOverride>
  </w:num>
  <w:num w:numId="3">
    <w:abstractNumId w:val="3"/>
    <w:lvlOverride w:ilvl="0">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0434"/>
    <w:rsid w:val="00086683"/>
    <w:rsid w:val="001064C8"/>
    <w:rsid w:val="006A0434"/>
    <w:rsid w:val="00880069"/>
    <w:rsid w:val="00B3100F"/>
    <w:rsid w:val="00BC0533"/>
    <w:rsid w:val="00FB5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4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0434"/>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BC053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15502A8D100FC6C34639E09540DF10C7D920050DD1E819B72BBD162CC0DB1D296DE9C3B1AD306B1B65FA936A1004tAz1I" TargetMode="External"/><Relationship Id="rId13" Type="http://schemas.openxmlformats.org/officeDocument/2006/relationships/hyperlink" Target="consultantplus://offline/ref=BD15502A8D100FC6C34624F48728E5169AD1260C0AD4E44CE029EC4322C5D34D617DB586E5A73B6D0E31ACC93D1D04A26A4225991B3C45t6z9I" TargetMode="External"/><Relationship Id="rId18" Type="http://schemas.openxmlformats.org/officeDocument/2006/relationships/hyperlink" Target="consultantplus://offline/ref=BD15502A8D100FC6C34624F48728E5169AD1260C0AD4E44CE029EC4322C5D34D617DB586E5A8326A0E31ACC93D1D04A26A4225991B3C45t6z9I" TargetMode="External"/><Relationship Id="rId26" Type="http://schemas.openxmlformats.org/officeDocument/2006/relationships/hyperlink" Target="consultantplus://offline/ref=4C76ACD9E51E9AD833CC2048816C6D5AE80848152E3AA0B4F0EB70E3AD839069AE1A2E403C170CA14109D2304D09BBA2F2BA0758C283BBfAc8I"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C76ACD9E51E9AD833CC2048816C6D5AE80F4E112A36A0B4F0EB70E3AD839069AE1A2E403C100FA94856D7255C51B4A3EFA40041DE81B9AAfBc7I" TargetMode="External"/><Relationship Id="rId34" Type="http://schemas.openxmlformats.org/officeDocument/2006/relationships/hyperlink" Target="consultantplus://offline/ref=3DC93D5383F45AA9F53E6FE08AC2EE0B2D7C12D1E107D171BA75F7CB89169D5A7F0A673EC4282DC2761B6D6F14EFC46C8D89D7A96D4A1619G" TargetMode="External"/><Relationship Id="rId7" Type="http://schemas.openxmlformats.org/officeDocument/2006/relationships/hyperlink" Target="consultantplus://offline/ref=BD15502A8D100FC6C34639E09540DF10C7D920050ED1E91BB72BBD162CC0DB1D296DFBC3E9A132680564FF863C4142F479402199193B596BB208tBz9I" TargetMode="External"/><Relationship Id="rId12" Type="http://schemas.openxmlformats.org/officeDocument/2006/relationships/hyperlink" Target="consultantplus://offline/ref=BD15502A8D100FC6C34624F48728E5169AD1260C0AD4E44CE029EC4322C5D34D617DB586E5A73B690E31ACC93D1D04A26A4225991B3C45t6z9I" TargetMode="External"/><Relationship Id="rId17" Type="http://schemas.openxmlformats.org/officeDocument/2006/relationships/hyperlink" Target="consultantplus://offline/ref=BD15502A8D100FC6C34638F79928E5169BD0210905D3E44CE029EC4322C5D34D737DED8AE6A32C68027BFF8D6At1z0I" TargetMode="External"/><Relationship Id="rId25" Type="http://schemas.openxmlformats.org/officeDocument/2006/relationships/hyperlink" Target="consultantplus://offline/ref=4C76ACD9E51E9AD833CC2048816C6D5AE80848152E3AA0B4F0EB70E3AD839069AE1A2E443D1006FC1B19D6791A07A7A1EBA40246C2f8c3I" TargetMode="External"/><Relationship Id="rId33" Type="http://schemas.openxmlformats.org/officeDocument/2006/relationships/hyperlink" Target="consultantplus://offline/ref=3DC93D5383F45AA9F53E6FE08AC2EE0B2E7116D1E906D171BA75F7CB89169D5A7F0A673CCC2F20C825417D6B5DB8CA708E90C9AC734A69E8101D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D15502A8D100FC6C34624F48728E5169AD1260C0AD4E44CE029EC4322C5D34D617DB586E5A73B6A0E31ACC93D1D04A26A4225991B3C45t6z9I" TargetMode="External"/><Relationship Id="rId20" Type="http://schemas.openxmlformats.org/officeDocument/2006/relationships/hyperlink" Target="consultantplus://offline/ref=4C76ACD9E51E9AD833CC2048816C6D5AE80F4E112A36A0B4F0EB70E3AD839069AE1A2E403F1006FC1B19D6791A07A7A1EBA40246C2f8c3I" TargetMode="External"/><Relationship Id="rId29" Type="http://schemas.openxmlformats.org/officeDocument/2006/relationships/hyperlink" Target="consultantplus://offline/ref=4C76ACD9E51E9AD833CC3D5C9304575CB501491F2D37A3E7A7E921B6A3869839E60A7205691D0FAB545D846A1A04BBfAc1I" TargetMode="External"/><Relationship Id="rId1" Type="http://schemas.openxmlformats.org/officeDocument/2006/relationships/numbering" Target="numbering.xml"/><Relationship Id="rId6" Type="http://schemas.openxmlformats.org/officeDocument/2006/relationships/hyperlink" Target="consultantplus://offline/ref=BD15502A8D100FC6C34639E09540DF10C7D9200A08D4EF18B72BBD162CC0DB1D296DE9C3B1AD306B1B65FA936A1004tAz1I" TargetMode="External"/><Relationship Id="rId11" Type="http://schemas.openxmlformats.org/officeDocument/2006/relationships/hyperlink" Target="consultantplus://offline/ref=BD15502A8D100FC6C34624F48728E5169AD1260C0AD4E44CE029EC4322C5D34D617DB586E0A1306C0E31ACC93D1D04A26A4225991B3C45t6z9I" TargetMode="External"/><Relationship Id="rId24" Type="http://schemas.openxmlformats.org/officeDocument/2006/relationships/hyperlink" Target="consultantplus://offline/ref=4C76ACD9E51E9AD833CC2048816C6D5AE80F4E112A36A0B4F0EB70E3AD839069AE1A2E403F1406FC1B19D6791A07A7A1EBA40246C2f8c3I" TargetMode="External"/><Relationship Id="rId32" Type="http://schemas.openxmlformats.org/officeDocument/2006/relationships/hyperlink" Target="http://consultantugra.ru/klientam/goryachaya-liniya/reglament-linii-konsultacij/" TargetMode="External"/><Relationship Id="rId37" Type="http://schemas.openxmlformats.org/officeDocument/2006/relationships/hyperlink" Target="consultantplus://offline/ref=3DC93D5383F45AA9F53E72F498AAD40D717910D0E30CD224ED77A69E8713950A371A2979C12E24C9224A28314DBC8327808CCAB56D4F77E80D0E1A19G" TargetMode="External"/><Relationship Id="rId5" Type="http://schemas.openxmlformats.org/officeDocument/2006/relationships/hyperlink" Target="consultantplus://offline/ref=BD15502A8D100FC6C34624F48728E5169AD1260C0AD4E44CE029EC4322C5D34D617DB586E4A13369026EA9DC2C450BA3775C2280073E476BtBz2I" TargetMode="External"/><Relationship Id="rId15" Type="http://schemas.openxmlformats.org/officeDocument/2006/relationships/hyperlink" Target="consultantplus://offline/ref=BD15502A8D100FC6C34624F48728E5169AD1260C0AD4E44CE029EC4322C5D34D617DB586E4A1306B036EA9DC2C450BA3775C2280073E476BtBz2I" TargetMode="External"/><Relationship Id="rId23" Type="http://schemas.openxmlformats.org/officeDocument/2006/relationships/hyperlink" Target="consultantplus://offline/ref=4C76ACD9E51E9AD833CC2048816C6D5AE80F4E112A36A0B4F0EB70E3AD839069AE1A2E403F1306FC1B19D6791A07A7A1EBA40246C2f8c3I" TargetMode="External"/><Relationship Id="rId28" Type="http://schemas.openxmlformats.org/officeDocument/2006/relationships/hyperlink" Target="consultantplus://offline/ref=4C76ACD9E51E9AD833CC2048816C6D5AE8084A152A3EA0B4F0EB70E3AD839069AE1A2E403B1404AE4109D2304D09BBA2F2BA0758C283BBfAc8I" TargetMode="External"/><Relationship Id="rId36" Type="http://schemas.openxmlformats.org/officeDocument/2006/relationships/hyperlink" Target="consultantplus://offline/ref=3DC93D5383F45AA9F53E6FE08AC2EE0B2D7C12D1E10DD171BA75F7CB89169D5A7F0A673CCC2E25CA23417D6B5DB8CA708E90C9AC734A69E8101DG" TargetMode="External"/><Relationship Id="rId10" Type="http://schemas.openxmlformats.org/officeDocument/2006/relationships/hyperlink" Target="consultantplus://offline/ref=BD15502A8D100FC6C34624F48728E5169AD1260C0AD4E44CE029EC4322C5D34D617DB582E1A73A635134B9D8651205BF74453C85193Et4z7I" TargetMode="External"/><Relationship Id="rId19" Type="http://schemas.openxmlformats.org/officeDocument/2006/relationships/hyperlink" Target="consultantplus://offline/ref=BD15502A8D100FC6C34638F79928E5169BD627050BD7E44CE029EC4322C5D34D617DB586E4A03260046EA9DC2C450BA3775C2280073E476BtBz2I" TargetMode="External"/><Relationship Id="rId31" Type="http://schemas.openxmlformats.org/officeDocument/2006/relationships/hyperlink" Target="consultantplus://offline/ref=4C76ACD9E51E9AD833CC3D5C9304575CB501491F2F3BAAE3A7E921B6A3869839E60A600531110DA84A5D83741804B8AAB8EB4413CD81BAB6B7095BABA05Af9c1I" TargetMode="External"/><Relationship Id="rId4" Type="http://schemas.openxmlformats.org/officeDocument/2006/relationships/webSettings" Target="webSettings.xml"/><Relationship Id="rId9" Type="http://schemas.openxmlformats.org/officeDocument/2006/relationships/hyperlink" Target="consultantplus://offline/ref=BD15502A8D100FC6C34624F48728E5169AD1260C0AD4E44CE029EC4322C5D34D617DB586E4A1366C076EA9DC2C450BA3775C2280073E476BtBz2I" TargetMode="External"/><Relationship Id="rId14" Type="http://schemas.openxmlformats.org/officeDocument/2006/relationships/hyperlink" Target="consultantplus://offline/ref=BD15502A8D100FC6C34638F79928E5169BD0210905D3E44CE029EC4322C5D34D617DB586E4A0336F026EA9DC2C450BA3775C2280073E476BtBz2I" TargetMode="External"/><Relationship Id="rId22" Type="http://schemas.openxmlformats.org/officeDocument/2006/relationships/hyperlink" Target="consultantplus://offline/ref=4C76ACD9E51E9AD833CC2048816C6D5AE80F4E112A36A0B4F0EB70E3AD839069AE1A2E403F1106FC1B19D6791A07A7A1EBA40246C2f8c3I" TargetMode="External"/><Relationship Id="rId27" Type="http://schemas.openxmlformats.org/officeDocument/2006/relationships/hyperlink" Target="consultantplus://offline/ref=4C76ACD9E51E9AD833CC2048816C6D5AE80848152E3AA0B4F0EB70E3AD839069AE1A2E403C170FA84109D2304D09BBA2F2BA0758C283BBfAc8I" TargetMode="External"/><Relationship Id="rId30" Type="http://schemas.openxmlformats.org/officeDocument/2006/relationships/hyperlink" Target="consultantplus://offline/ref=4C76ACD9E51E9AD833CC2D4A986C6D5AEA0D4D112939A0B4F0EB70E3AD839069BC1A764C3E1313A84D4381741Af0c4I" TargetMode="External"/><Relationship Id="rId35" Type="http://schemas.openxmlformats.org/officeDocument/2006/relationships/hyperlink" Target="consultantplus://offline/ref=3DC93D5383F45AA9F53E6FE08AC2EE0B2D7C12D1E10DD171BA75F7CB89169D5A7F0A673CCC2E25CA20417D6B5DB8CA708E90C9AC734A69E8101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2330</Words>
  <Characters>13281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hline1</cp:lastModifiedBy>
  <cp:revision>3</cp:revision>
  <dcterms:created xsi:type="dcterms:W3CDTF">2020-07-23T06:53:00Z</dcterms:created>
  <dcterms:modified xsi:type="dcterms:W3CDTF">2020-07-24T09:57:00Z</dcterms:modified>
</cp:coreProperties>
</file>