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40" w:rsidRPr="00617006" w:rsidRDefault="006E1640" w:rsidP="00E52793">
      <w:pPr>
        <w:pStyle w:val="ConsPlusNormal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E67D91">
        <w:rPr>
          <w:rFonts w:ascii="Times New Roman" w:hAnsi="Times New Roman" w:cs="Times New Roman"/>
          <w:b/>
          <w:sz w:val="24"/>
          <w:szCs w:val="24"/>
        </w:rPr>
        <w:t>По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93E10">
        <w:t xml:space="preserve"> </w:t>
      </w:r>
      <w:r w:rsidRPr="00617006">
        <w:rPr>
          <w:rFonts w:ascii="Times New Roman" w:hAnsi="Times New Roman" w:cs="Times New Roman"/>
        </w:rPr>
        <w:t>Если организация примет на работу на время</w:t>
      </w:r>
      <w:r w:rsidR="00A62734">
        <w:rPr>
          <w:rFonts w:ascii="Times New Roman" w:hAnsi="Times New Roman" w:cs="Times New Roman"/>
        </w:rPr>
        <w:t xml:space="preserve"> отсутствия основного работника</w:t>
      </w:r>
      <w:r>
        <w:rPr>
          <w:rFonts w:ascii="Times New Roman" w:hAnsi="Times New Roman" w:cs="Times New Roman"/>
        </w:rPr>
        <w:t xml:space="preserve"> </w:t>
      </w:r>
      <w:r w:rsidRPr="00617006">
        <w:rPr>
          <w:rFonts w:ascii="Times New Roman" w:hAnsi="Times New Roman" w:cs="Times New Roman"/>
        </w:rPr>
        <w:t>человека  без поведения обязательного предварительного медосмотра</w:t>
      </w:r>
      <w:r w:rsidR="00A62734">
        <w:rPr>
          <w:rFonts w:ascii="Times New Roman" w:hAnsi="Times New Roman" w:cs="Times New Roman"/>
        </w:rPr>
        <w:t>,</w:t>
      </w:r>
      <w:r w:rsidRPr="00617006">
        <w:rPr>
          <w:rFonts w:ascii="Times New Roman" w:hAnsi="Times New Roman" w:cs="Times New Roman"/>
        </w:rPr>
        <w:t xml:space="preserve"> может</w:t>
      </w:r>
      <w:r w:rsidR="00A62734">
        <w:rPr>
          <w:rFonts w:ascii="Times New Roman" w:hAnsi="Times New Roman" w:cs="Times New Roman"/>
        </w:rPr>
        <w:t xml:space="preserve"> ли инспекция по труду</w:t>
      </w:r>
      <w:r w:rsidRPr="00617006">
        <w:rPr>
          <w:rFonts w:ascii="Times New Roman" w:hAnsi="Times New Roman" w:cs="Times New Roman"/>
        </w:rPr>
        <w:t xml:space="preserve"> оштрафовать организацию? Какая сумма штрафа? </w:t>
      </w:r>
    </w:p>
    <w:p w:rsidR="006E1640" w:rsidRDefault="006E1640" w:rsidP="00E52793">
      <w:pPr>
        <w:spacing w:after="0" w:line="240" w:lineRule="auto"/>
      </w:pPr>
    </w:p>
    <w:p w:rsidR="006E1640" w:rsidRDefault="006E1640" w:rsidP="00E52793">
      <w:pPr>
        <w:spacing w:after="0" w:line="240" w:lineRule="auto"/>
        <w:rPr>
          <w:rFonts w:ascii="Times New Roman" w:hAnsi="Times New Roman"/>
        </w:rPr>
      </w:pPr>
      <w:r w:rsidRPr="00CC0D4A">
        <w:rPr>
          <w:rFonts w:ascii="Times New Roman" w:hAnsi="Times New Roman"/>
          <w:b/>
        </w:rPr>
        <w:t xml:space="preserve">Сообщаем: 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C0D4A">
        <w:rPr>
          <w:rFonts w:ascii="Times New Roman" w:hAnsi="Times New Roman"/>
          <w:b/>
          <w:i/>
          <w:color w:val="FF0000"/>
          <w:sz w:val="28"/>
          <w:szCs w:val="28"/>
          <w:highlight w:val="yellow"/>
          <w:u w:val="single"/>
        </w:rPr>
        <w:t>Некоторые категории работников</w:t>
      </w:r>
      <w:r w:rsidRPr="00CC0D4A">
        <w:rPr>
          <w:rFonts w:ascii="Times New Roman" w:hAnsi="Times New Roman"/>
          <w:b/>
          <w:i/>
          <w:color w:val="FF0000"/>
          <w:sz w:val="28"/>
          <w:szCs w:val="28"/>
          <w:highlight w:val="yellow"/>
        </w:rPr>
        <w:t xml:space="preserve"> можно принять на работу только после того, как они </w:t>
      </w:r>
      <w:proofErr w:type="gramStart"/>
      <w:r w:rsidRPr="00CC0D4A">
        <w:rPr>
          <w:rFonts w:ascii="Times New Roman" w:hAnsi="Times New Roman"/>
          <w:b/>
          <w:i/>
          <w:color w:val="FF0000"/>
          <w:sz w:val="28"/>
          <w:szCs w:val="28"/>
          <w:highlight w:val="yellow"/>
        </w:rPr>
        <w:t>пройдут предварительный медицинский осмотр</w:t>
      </w:r>
      <w:r w:rsidRPr="00617006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и по его результатам</w:t>
      </w:r>
      <w:proofErr w:type="gramEnd"/>
      <w:r w:rsidRPr="00617006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им будет разрешено выполнять работу, на которую они устраиваются. </w:t>
      </w:r>
      <w:r w:rsidRPr="00CC0D4A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В частности, это те, которые трудятся: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- на компьютере больше половины рабочего времени, т.е. большинство офисных работников. Медосмотр можно не проходить, если проведена </w:t>
      </w:r>
      <w:hyperlink r:id="rId5" w:history="1">
        <w:r w:rsidRPr="00617006">
          <w:rPr>
            <w:rFonts w:ascii="Times New Roman" w:hAnsi="Times New Roman"/>
            <w:color w:val="0000FF"/>
          </w:rPr>
          <w:t>специальная оценка</w:t>
        </w:r>
      </w:hyperlink>
      <w:r w:rsidRPr="00617006">
        <w:rPr>
          <w:rFonts w:ascii="Times New Roman" w:hAnsi="Times New Roman"/>
        </w:rPr>
        <w:t xml:space="preserve"> условий труда или </w:t>
      </w:r>
      <w:hyperlink r:id="rId6" w:history="1">
        <w:r w:rsidRPr="00617006">
          <w:rPr>
            <w:rFonts w:ascii="Times New Roman" w:hAnsi="Times New Roman"/>
            <w:color w:val="0000FF"/>
          </w:rPr>
          <w:t>аттестация рабочих мест</w:t>
        </w:r>
      </w:hyperlink>
      <w:r w:rsidRPr="00617006">
        <w:rPr>
          <w:rFonts w:ascii="Times New Roman" w:hAnsi="Times New Roman"/>
        </w:rPr>
        <w:t xml:space="preserve"> по условиям труда и ее результаты подтверждают оптимальные или допустимые условия труда на рабочем месте (</w:t>
      </w:r>
      <w:hyperlink r:id="rId7" w:history="1">
        <w:r w:rsidRPr="00617006">
          <w:rPr>
            <w:rFonts w:ascii="Times New Roman" w:hAnsi="Times New Roman"/>
            <w:color w:val="0000FF"/>
          </w:rPr>
          <w:t>п. 13.1</w:t>
        </w:r>
      </w:hyperlink>
      <w:r w:rsidRPr="00617006">
        <w:rPr>
          <w:rFonts w:ascii="Times New Roman" w:hAnsi="Times New Roman"/>
        </w:rPr>
        <w:t xml:space="preserve"> </w:t>
      </w:r>
      <w:proofErr w:type="spellStart"/>
      <w:r w:rsidRPr="00617006">
        <w:rPr>
          <w:rFonts w:ascii="Times New Roman" w:hAnsi="Times New Roman"/>
        </w:rPr>
        <w:t>СанПиН</w:t>
      </w:r>
      <w:proofErr w:type="spellEnd"/>
      <w:r w:rsidRPr="00617006">
        <w:rPr>
          <w:rFonts w:ascii="Times New Roman" w:hAnsi="Times New Roman"/>
        </w:rPr>
        <w:t xml:space="preserve"> 2.2.2/2.4.1340-03, </w:t>
      </w:r>
      <w:hyperlink r:id="rId8" w:history="1">
        <w:r w:rsidRPr="00617006">
          <w:rPr>
            <w:rFonts w:ascii="Times New Roman" w:hAnsi="Times New Roman"/>
            <w:color w:val="0000FF"/>
          </w:rPr>
          <w:t>Письмо</w:t>
        </w:r>
      </w:hyperlink>
      <w:r w:rsidRPr="00617006">
        <w:rPr>
          <w:rFonts w:ascii="Times New Roman" w:hAnsi="Times New Roman"/>
        </w:rPr>
        <w:t xml:space="preserve"> </w:t>
      </w:r>
      <w:proofErr w:type="spellStart"/>
      <w:r w:rsidRPr="00617006">
        <w:rPr>
          <w:rFonts w:ascii="Times New Roman" w:hAnsi="Times New Roman"/>
        </w:rPr>
        <w:t>Роструда</w:t>
      </w:r>
      <w:proofErr w:type="spellEnd"/>
      <w:r w:rsidRPr="00617006">
        <w:rPr>
          <w:rFonts w:ascii="Times New Roman" w:hAnsi="Times New Roman"/>
        </w:rPr>
        <w:t xml:space="preserve"> от 28.02.2017 N ТЗ/942-03-3);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в торговле (</w:t>
      </w:r>
      <w:hyperlink r:id="rId9" w:history="1">
        <w:r w:rsidRPr="00617006">
          <w:rPr>
            <w:rFonts w:ascii="Times New Roman" w:hAnsi="Times New Roman"/>
            <w:color w:val="0000FF"/>
          </w:rPr>
          <w:t>ст. 213</w:t>
        </w:r>
      </w:hyperlink>
      <w:r w:rsidRPr="00617006">
        <w:rPr>
          <w:rFonts w:ascii="Times New Roman" w:hAnsi="Times New Roman"/>
        </w:rPr>
        <w:t xml:space="preserve"> ТК РФ);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в общепите и в пищевой промышленности (</w:t>
      </w:r>
      <w:hyperlink r:id="rId10" w:history="1">
        <w:r w:rsidRPr="00617006">
          <w:rPr>
            <w:rFonts w:ascii="Times New Roman" w:hAnsi="Times New Roman"/>
            <w:color w:val="0000FF"/>
          </w:rPr>
          <w:t>ст. 213</w:t>
        </w:r>
      </w:hyperlink>
      <w:r w:rsidRPr="00617006">
        <w:rPr>
          <w:rFonts w:ascii="Times New Roman" w:hAnsi="Times New Roman"/>
        </w:rPr>
        <w:t xml:space="preserve"> ТК РФ, </w:t>
      </w:r>
      <w:hyperlink r:id="rId11" w:history="1">
        <w:r w:rsidRPr="00617006">
          <w:rPr>
            <w:rFonts w:ascii="Times New Roman" w:hAnsi="Times New Roman"/>
            <w:color w:val="0000FF"/>
          </w:rPr>
          <w:t>п. 1 ст. 23</w:t>
        </w:r>
      </w:hyperlink>
      <w:r w:rsidRPr="00617006">
        <w:rPr>
          <w:rFonts w:ascii="Times New Roman" w:hAnsi="Times New Roman"/>
        </w:rPr>
        <w:t xml:space="preserve"> Закона от 02.01.2000 N 29-ФЗ);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в детских организациях (</w:t>
      </w:r>
      <w:hyperlink r:id="rId12" w:history="1">
        <w:r w:rsidRPr="00617006">
          <w:rPr>
            <w:rFonts w:ascii="Times New Roman" w:hAnsi="Times New Roman"/>
            <w:color w:val="0000FF"/>
          </w:rPr>
          <w:t>ст. 213</w:t>
        </w:r>
      </w:hyperlink>
      <w:r w:rsidRPr="00617006">
        <w:rPr>
          <w:rFonts w:ascii="Times New Roman" w:hAnsi="Times New Roman"/>
        </w:rPr>
        <w:t xml:space="preserve"> ТК РФ);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в медицинских организациях (</w:t>
      </w:r>
      <w:hyperlink r:id="rId13" w:history="1">
        <w:r w:rsidRPr="00617006">
          <w:rPr>
            <w:rFonts w:ascii="Times New Roman" w:hAnsi="Times New Roman"/>
            <w:color w:val="0000FF"/>
          </w:rPr>
          <w:t>ст. 213</w:t>
        </w:r>
      </w:hyperlink>
      <w:r w:rsidRPr="00617006">
        <w:rPr>
          <w:rFonts w:ascii="Times New Roman" w:hAnsi="Times New Roman"/>
        </w:rPr>
        <w:t xml:space="preserve"> ТК РФ, </w:t>
      </w:r>
      <w:hyperlink r:id="rId14" w:history="1">
        <w:r w:rsidRPr="00617006">
          <w:rPr>
            <w:rFonts w:ascii="Times New Roman" w:hAnsi="Times New Roman"/>
            <w:color w:val="0000FF"/>
          </w:rPr>
          <w:t>п. 15.1</w:t>
        </w:r>
      </w:hyperlink>
      <w:r w:rsidRPr="00617006">
        <w:rPr>
          <w:rFonts w:ascii="Times New Roman" w:hAnsi="Times New Roman"/>
        </w:rPr>
        <w:t xml:space="preserve"> </w:t>
      </w:r>
      <w:proofErr w:type="spellStart"/>
      <w:r w:rsidRPr="00617006">
        <w:rPr>
          <w:rFonts w:ascii="Times New Roman" w:hAnsi="Times New Roman"/>
        </w:rPr>
        <w:t>СанПиН</w:t>
      </w:r>
      <w:proofErr w:type="spellEnd"/>
      <w:r w:rsidRPr="00617006">
        <w:rPr>
          <w:rFonts w:ascii="Times New Roman" w:hAnsi="Times New Roman"/>
        </w:rPr>
        <w:t xml:space="preserve"> 2.1.3.2630-10);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в парикмахерских и косметических кабинетах (</w:t>
      </w:r>
      <w:hyperlink r:id="rId15" w:history="1">
        <w:r w:rsidRPr="00617006">
          <w:rPr>
            <w:rFonts w:ascii="Times New Roman" w:hAnsi="Times New Roman"/>
            <w:color w:val="0000FF"/>
          </w:rPr>
          <w:t>п. 9.29</w:t>
        </w:r>
      </w:hyperlink>
      <w:r w:rsidRPr="00617006">
        <w:rPr>
          <w:rFonts w:ascii="Times New Roman" w:hAnsi="Times New Roman"/>
        </w:rPr>
        <w:t xml:space="preserve"> </w:t>
      </w:r>
      <w:proofErr w:type="spellStart"/>
      <w:r w:rsidRPr="00617006">
        <w:rPr>
          <w:rFonts w:ascii="Times New Roman" w:hAnsi="Times New Roman"/>
        </w:rPr>
        <w:t>СанПиН</w:t>
      </w:r>
      <w:proofErr w:type="spellEnd"/>
      <w:r w:rsidRPr="00617006">
        <w:rPr>
          <w:rFonts w:ascii="Times New Roman" w:hAnsi="Times New Roman"/>
        </w:rPr>
        <w:t xml:space="preserve"> 2.1.2.2631-10);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водителями и в транспортных организациях (</w:t>
      </w:r>
      <w:hyperlink r:id="rId16" w:history="1">
        <w:r w:rsidRPr="00617006">
          <w:rPr>
            <w:rFonts w:ascii="Times New Roman" w:hAnsi="Times New Roman"/>
            <w:color w:val="0000FF"/>
          </w:rPr>
          <w:t>ст. 213</w:t>
        </w:r>
      </w:hyperlink>
      <w:r w:rsidRPr="00617006">
        <w:rPr>
          <w:rFonts w:ascii="Times New Roman" w:hAnsi="Times New Roman"/>
        </w:rPr>
        <w:t xml:space="preserve"> ТК РФ);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в строительстве и на производстве строительных материалов и конструкций (</w:t>
      </w:r>
      <w:hyperlink r:id="rId17" w:history="1">
        <w:r w:rsidRPr="00617006">
          <w:rPr>
            <w:rFonts w:ascii="Times New Roman" w:hAnsi="Times New Roman"/>
            <w:color w:val="0000FF"/>
          </w:rPr>
          <w:t>п. 13.1</w:t>
        </w:r>
      </w:hyperlink>
      <w:r w:rsidRPr="00617006">
        <w:rPr>
          <w:rFonts w:ascii="Times New Roman" w:hAnsi="Times New Roman"/>
        </w:rPr>
        <w:t xml:space="preserve"> </w:t>
      </w:r>
      <w:proofErr w:type="spellStart"/>
      <w:r w:rsidRPr="00617006">
        <w:rPr>
          <w:rFonts w:ascii="Times New Roman" w:hAnsi="Times New Roman"/>
        </w:rPr>
        <w:t>СанПиН</w:t>
      </w:r>
      <w:proofErr w:type="spellEnd"/>
      <w:r w:rsidRPr="00617006">
        <w:rPr>
          <w:rFonts w:ascii="Times New Roman" w:hAnsi="Times New Roman"/>
        </w:rPr>
        <w:t xml:space="preserve"> 2.2.3.1384-03, </w:t>
      </w:r>
      <w:hyperlink r:id="rId18" w:history="1">
        <w:r w:rsidRPr="00617006">
          <w:rPr>
            <w:rFonts w:ascii="Times New Roman" w:hAnsi="Times New Roman"/>
            <w:color w:val="0000FF"/>
          </w:rPr>
          <w:t>п. 13.1</w:t>
        </w:r>
      </w:hyperlink>
      <w:r w:rsidRPr="00617006">
        <w:rPr>
          <w:rFonts w:ascii="Times New Roman" w:hAnsi="Times New Roman"/>
        </w:rPr>
        <w:t xml:space="preserve"> </w:t>
      </w:r>
      <w:proofErr w:type="spellStart"/>
      <w:r w:rsidRPr="00617006">
        <w:rPr>
          <w:rFonts w:ascii="Times New Roman" w:hAnsi="Times New Roman"/>
        </w:rPr>
        <w:t>СанПиН</w:t>
      </w:r>
      <w:proofErr w:type="spellEnd"/>
      <w:r w:rsidRPr="00617006">
        <w:rPr>
          <w:rFonts w:ascii="Times New Roman" w:hAnsi="Times New Roman"/>
        </w:rPr>
        <w:t xml:space="preserve"> 2.2.3.1385-03);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- на работах, связанных с вредными (опасными) условиями труда в соответствии с </w:t>
      </w:r>
      <w:hyperlink r:id="rId19" w:history="1">
        <w:r w:rsidRPr="00617006">
          <w:rPr>
            <w:rFonts w:ascii="Times New Roman" w:hAnsi="Times New Roman"/>
            <w:color w:val="0000FF"/>
          </w:rPr>
          <w:t>перечнем</w:t>
        </w:r>
      </w:hyperlink>
      <w:r w:rsidRPr="00617006">
        <w:rPr>
          <w:rFonts w:ascii="Times New Roman" w:hAnsi="Times New Roman"/>
        </w:rPr>
        <w:t xml:space="preserve"> таких условий (</w:t>
      </w:r>
      <w:hyperlink r:id="rId20" w:history="1">
        <w:r w:rsidRPr="00617006">
          <w:rPr>
            <w:rFonts w:ascii="Times New Roman" w:hAnsi="Times New Roman"/>
            <w:color w:val="0000FF"/>
          </w:rPr>
          <w:t>ст. 213</w:t>
        </w:r>
      </w:hyperlink>
      <w:r w:rsidRPr="00617006">
        <w:rPr>
          <w:rFonts w:ascii="Times New Roman" w:hAnsi="Times New Roman"/>
        </w:rPr>
        <w:t xml:space="preserve"> ТК РФ), а также на работах из </w:t>
      </w:r>
      <w:hyperlink r:id="rId21" w:history="1">
        <w:r w:rsidRPr="00617006">
          <w:rPr>
            <w:rFonts w:ascii="Times New Roman" w:hAnsi="Times New Roman"/>
            <w:color w:val="0000FF"/>
          </w:rPr>
          <w:t>перечня</w:t>
        </w:r>
      </w:hyperlink>
      <w:r w:rsidRPr="00617006">
        <w:rPr>
          <w:rFonts w:ascii="Times New Roman" w:hAnsi="Times New Roman"/>
        </w:rPr>
        <w:t xml:space="preserve"> работ, при выполнении которых проводятся обязательные предварительные и периодические медосмотры (</w:t>
      </w:r>
      <w:hyperlink r:id="rId22" w:history="1">
        <w:r w:rsidRPr="00617006">
          <w:rPr>
            <w:rFonts w:ascii="Times New Roman" w:hAnsi="Times New Roman"/>
            <w:color w:val="0000FF"/>
          </w:rPr>
          <w:t>ст. 213</w:t>
        </w:r>
      </w:hyperlink>
      <w:r w:rsidRPr="00617006">
        <w:rPr>
          <w:rFonts w:ascii="Times New Roman" w:hAnsi="Times New Roman"/>
        </w:rPr>
        <w:t xml:space="preserve"> ТК РФ).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Предварительный медосмотр при приеме на работу также должны пройти: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- лица, которые устраиваются на работу в районы Крайнего Севера, если прибывают для работы из других регионов (</w:t>
      </w:r>
      <w:hyperlink r:id="rId23" w:history="1">
        <w:r w:rsidRPr="00617006">
          <w:rPr>
            <w:rFonts w:ascii="Times New Roman" w:hAnsi="Times New Roman"/>
            <w:color w:val="0000FF"/>
          </w:rPr>
          <w:t>ст. 324</w:t>
        </w:r>
      </w:hyperlink>
      <w:r w:rsidRPr="00617006">
        <w:rPr>
          <w:rFonts w:ascii="Times New Roman" w:hAnsi="Times New Roman"/>
        </w:rPr>
        <w:t xml:space="preserve"> ТК РФ);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- </w:t>
      </w:r>
      <w:hyperlink r:id="rId24" w:history="1">
        <w:r w:rsidRPr="00617006">
          <w:rPr>
            <w:rFonts w:ascii="Times New Roman" w:hAnsi="Times New Roman"/>
            <w:color w:val="0000FF"/>
          </w:rPr>
          <w:t>несовершеннолетние</w:t>
        </w:r>
      </w:hyperlink>
      <w:r w:rsidRPr="00617006">
        <w:rPr>
          <w:rFonts w:ascii="Times New Roman" w:hAnsi="Times New Roman"/>
        </w:rPr>
        <w:t xml:space="preserve"> (</w:t>
      </w:r>
      <w:hyperlink r:id="rId25" w:history="1">
        <w:r w:rsidRPr="00617006">
          <w:rPr>
            <w:rFonts w:ascii="Times New Roman" w:hAnsi="Times New Roman"/>
            <w:color w:val="0000FF"/>
          </w:rPr>
          <w:t>ст. 266</w:t>
        </w:r>
      </w:hyperlink>
      <w:r w:rsidRPr="00617006">
        <w:rPr>
          <w:rFonts w:ascii="Times New Roman" w:hAnsi="Times New Roman"/>
        </w:rPr>
        <w:t xml:space="preserve"> ТК РФ).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17006">
        <w:rPr>
          <w:rFonts w:ascii="Times New Roman" w:hAnsi="Times New Roman"/>
          <w:b/>
          <w:sz w:val="28"/>
          <w:szCs w:val="28"/>
        </w:rPr>
        <w:t>Внимание!</w:t>
      </w:r>
      <w:r w:rsidRPr="00617006">
        <w:rPr>
          <w:rFonts w:ascii="Times New Roman" w:hAnsi="Times New Roman"/>
          <w:sz w:val="28"/>
          <w:szCs w:val="28"/>
        </w:rPr>
        <w:t xml:space="preserve"> </w:t>
      </w:r>
      <w:r w:rsidRPr="00617006">
        <w:rPr>
          <w:rFonts w:ascii="Times New Roman" w:hAnsi="Times New Roman"/>
          <w:sz w:val="28"/>
          <w:szCs w:val="28"/>
          <w:highlight w:val="yellow"/>
        </w:rPr>
        <w:t xml:space="preserve">Если организация примет на работу работника без проведения обязательного предварительного медосмотра, </w:t>
      </w:r>
      <w:proofErr w:type="spellStart"/>
      <w:r w:rsidRPr="00617006">
        <w:rPr>
          <w:rFonts w:ascii="Times New Roman" w:hAnsi="Times New Roman"/>
          <w:b/>
          <w:sz w:val="28"/>
          <w:szCs w:val="28"/>
          <w:highlight w:val="yellow"/>
        </w:rPr>
        <w:t>трудинспекция</w:t>
      </w:r>
      <w:proofErr w:type="spellEnd"/>
      <w:r w:rsidRPr="00617006">
        <w:rPr>
          <w:rFonts w:ascii="Times New Roman" w:hAnsi="Times New Roman"/>
          <w:b/>
          <w:sz w:val="28"/>
          <w:szCs w:val="28"/>
          <w:highlight w:val="yellow"/>
        </w:rPr>
        <w:t xml:space="preserve"> может оштрафовать (</w:t>
      </w:r>
      <w:hyperlink r:id="rId26" w:history="1">
        <w:proofErr w:type="gramStart"/>
        <w:r w:rsidRPr="00617006">
          <w:rPr>
            <w:rFonts w:ascii="Times New Roman" w:hAnsi="Times New Roman"/>
            <w:b/>
            <w:color w:val="0000FF"/>
            <w:sz w:val="28"/>
            <w:szCs w:val="28"/>
            <w:highlight w:val="yellow"/>
          </w:rPr>
          <w:t>ч</w:t>
        </w:r>
        <w:proofErr w:type="gramEnd"/>
        <w:r w:rsidRPr="00617006">
          <w:rPr>
            <w:rFonts w:ascii="Times New Roman" w:hAnsi="Times New Roman"/>
            <w:b/>
            <w:color w:val="0000FF"/>
            <w:sz w:val="28"/>
            <w:szCs w:val="28"/>
            <w:highlight w:val="yellow"/>
          </w:rPr>
          <w:t>. 3 ст. 5.27.1</w:t>
        </w:r>
      </w:hyperlink>
      <w:r w:rsidRPr="00617006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proofErr w:type="spellStart"/>
      <w:r w:rsidRPr="00617006">
        <w:rPr>
          <w:rFonts w:ascii="Times New Roman" w:hAnsi="Times New Roman"/>
          <w:b/>
          <w:sz w:val="28"/>
          <w:szCs w:val="28"/>
          <w:highlight w:val="yellow"/>
        </w:rPr>
        <w:t>КоАП</w:t>
      </w:r>
      <w:proofErr w:type="spellEnd"/>
      <w:r w:rsidRPr="00617006">
        <w:rPr>
          <w:rFonts w:ascii="Times New Roman" w:hAnsi="Times New Roman"/>
          <w:b/>
          <w:sz w:val="28"/>
          <w:szCs w:val="28"/>
          <w:highlight w:val="yellow"/>
        </w:rPr>
        <w:t xml:space="preserve"> РФ):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617006">
        <w:rPr>
          <w:rFonts w:ascii="Times New Roman" w:hAnsi="Times New Roman"/>
          <w:color w:val="FF0000"/>
          <w:sz w:val="28"/>
          <w:szCs w:val="28"/>
          <w:highlight w:val="yellow"/>
        </w:rPr>
        <w:t>- организацию - на сумму от 110 000 до 130 000 руб.;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17006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- </w:t>
      </w:r>
      <w:hyperlink r:id="rId27" w:history="1">
        <w:r w:rsidRPr="00617006">
          <w:rPr>
            <w:rFonts w:ascii="Times New Roman" w:hAnsi="Times New Roman"/>
            <w:color w:val="0000FF"/>
            <w:sz w:val="28"/>
            <w:szCs w:val="28"/>
            <w:highlight w:val="yellow"/>
          </w:rPr>
          <w:t>должностное лицо</w:t>
        </w:r>
      </w:hyperlink>
      <w:r w:rsidRPr="00617006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организации - на сумму от 15 000 до 25 000 руб.</w:t>
      </w:r>
    </w:p>
    <w:p w:rsidR="006E1640" w:rsidRPr="00617006" w:rsidRDefault="006E1640" w:rsidP="00E5279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1640" w:rsidRDefault="006E1640" w:rsidP="00E527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Источник: </w:t>
      </w:r>
      <w:hyperlink r:id="rId28" w:history="1">
        <w:r w:rsidRPr="00617006">
          <w:rPr>
            <w:rFonts w:ascii="Times New Roman" w:hAnsi="Times New Roman"/>
            <w:i/>
            <w:color w:val="0000FF"/>
          </w:rPr>
          <w:br/>
        </w:r>
        <w:proofErr w:type="gramStart"/>
        <w:r w:rsidRPr="00617006">
          <w:rPr>
            <w:rFonts w:ascii="Times New Roman" w:hAnsi="Times New Roman"/>
            <w:i/>
            <w:color w:val="0000FF"/>
          </w:rPr>
          <w:t>{Типовая ситуация:</w:t>
        </w:r>
        <w:proofErr w:type="gramEnd"/>
        <w:r w:rsidRPr="00617006">
          <w:rPr>
            <w:rFonts w:ascii="Times New Roman" w:hAnsi="Times New Roman"/>
            <w:i/>
            <w:color w:val="0000FF"/>
          </w:rPr>
          <w:t xml:space="preserve"> Кого направлять на медосмотр при приеме на работу? </w:t>
        </w:r>
        <w:proofErr w:type="gramStart"/>
        <w:r w:rsidRPr="00617006">
          <w:rPr>
            <w:rFonts w:ascii="Times New Roman" w:hAnsi="Times New Roman"/>
            <w:i/>
            <w:color w:val="0000FF"/>
          </w:rPr>
          <w:t>(Издательство "Главная книга",</w:t>
        </w:r>
        <w:proofErr w:type="gramEnd"/>
        <w:r w:rsidRPr="00617006">
          <w:rPr>
            <w:rFonts w:ascii="Times New Roman" w:hAnsi="Times New Roman"/>
            <w:i/>
            <w:color w:val="0000FF"/>
          </w:rPr>
          <w:t xml:space="preserve"> </w:t>
        </w:r>
        <w:proofErr w:type="gramStart"/>
        <w:r w:rsidRPr="00617006">
          <w:rPr>
            <w:rFonts w:ascii="Times New Roman" w:hAnsi="Times New Roman"/>
            <w:i/>
            <w:color w:val="0000FF"/>
          </w:rPr>
          <w:t>2017) {</w:t>
        </w:r>
        <w:proofErr w:type="spellStart"/>
        <w:r w:rsidRPr="00617006">
          <w:rPr>
            <w:rFonts w:ascii="Times New Roman" w:hAnsi="Times New Roman"/>
            <w:i/>
            <w:color w:val="0000FF"/>
          </w:rPr>
          <w:t>КонсультантПлюс</w:t>
        </w:r>
        <w:proofErr w:type="spellEnd"/>
        <w:r w:rsidRPr="00617006">
          <w:rPr>
            <w:rFonts w:ascii="Times New Roman" w:hAnsi="Times New Roman"/>
            <w:i/>
            <w:color w:val="0000FF"/>
          </w:rPr>
          <w:t>}}</w:t>
        </w:r>
      </w:hyperlink>
      <w:r w:rsidRPr="00617006">
        <w:rPr>
          <w:rFonts w:ascii="Times New Roman" w:hAnsi="Times New Roman"/>
        </w:rPr>
        <w:br/>
      </w:r>
      <w:proofErr w:type="gramEnd"/>
    </w:p>
    <w:p w:rsidR="006E1640" w:rsidRDefault="006E1640" w:rsidP="00E52793">
      <w:pPr>
        <w:spacing w:after="0" w:line="240" w:lineRule="auto"/>
        <w:rPr>
          <w:rFonts w:ascii="Times New Roman" w:hAnsi="Times New Roman"/>
          <w:b/>
        </w:rPr>
      </w:pPr>
    </w:p>
    <w:p w:rsidR="006E1640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zCs w:val="28"/>
          <w:highlight w:val="yellow"/>
        </w:rPr>
        <w:t>……</w:t>
      </w:r>
      <w:r w:rsidRPr="0057024B">
        <w:rPr>
          <w:rFonts w:ascii="Times New Roman" w:hAnsi="Times New Roman"/>
          <w:b/>
          <w:color w:val="FF0000"/>
          <w:sz w:val="28"/>
          <w:szCs w:val="28"/>
          <w:highlight w:val="yellow"/>
        </w:rPr>
        <w:t>Исключений для работников, принимаемых на условиях срочного трудового договора, законодательством не предусмотрено</w:t>
      </w:r>
      <w:r w:rsidRPr="00617006">
        <w:rPr>
          <w:rFonts w:ascii="Times New Roman" w:hAnsi="Times New Roman"/>
        </w:rPr>
        <w:t xml:space="preserve">. Поэтому работодатель при заключении трудового договора даже на короткий срок обязан направить работников на предварительный медицинский осмотр. Отметим, что срочный трудовой договор может быть заключен только в определенных законодательством случаях, которые перечислены в </w:t>
      </w:r>
      <w:hyperlink r:id="rId29" w:history="1">
        <w:r w:rsidRPr="00617006">
          <w:rPr>
            <w:rFonts w:ascii="Times New Roman" w:hAnsi="Times New Roman"/>
            <w:color w:val="0000FF"/>
          </w:rPr>
          <w:t>ст. 59</w:t>
        </w:r>
      </w:hyperlink>
      <w:r w:rsidRPr="00617006">
        <w:rPr>
          <w:rFonts w:ascii="Times New Roman" w:hAnsi="Times New Roman"/>
        </w:rPr>
        <w:t xml:space="preserve"> ТК РФ</w:t>
      </w:r>
      <w:r>
        <w:rPr>
          <w:rFonts w:ascii="Times New Roman" w:hAnsi="Times New Roman"/>
        </w:rPr>
        <w:t>…..</w:t>
      </w:r>
    </w:p>
    <w:p w:rsidR="006E1640" w:rsidRPr="00CC0D4A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  <w:r w:rsidRPr="00CC0D4A">
        <w:rPr>
          <w:rFonts w:ascii="Times New Roman" w:hAnsi="Times New Roman"/>
          <w:b/>
          <w:i/>
          <w:sz w:val="20"/>
          <w:szCs w:val="20"/>
        </w:rPr>
        <w:t xml:space="preserve">Источник: </w:t>
      </w:r>
      <w:hyperlink r:id="rId30" w:history="1">
        <w:r w:rsidRPr="00617006">
          <w:rPr>
            <w:rFonts w:ascii="Times New Roman" w:hAnsi="Times New Roman"/>
            <w:i/>
            <w:color w:val="0000FF"/>
          </w:rPr>
          <w:br/>
        </w:r>
        <w:proofErr w:type="gramStart"/>
        <w:r w:rsidRPr="00617006">
          <w:rPr>
            <w:rFonts w:ascii="Times New Roman" w:hAnsi="Times New Roman"/>
            <w:i/>
            <w:color w:val="0000FF"/>
          </w:rPr>
          <w:t>{Вопрос:</w:t>
        </w:r>
        <w:proofErr w:type="gramEnd"/>
        <w:r w:rsidRPr="00617006">
          <w:rPr>
            <w:rFonts w:ascii="Times New Roman" w:hAnsi="Times New Roman"/>
            <w:i/>
            <w:color w:val="0000FF"/>
          </w:rPr>
          <w:t xml:space="preserve"> В связи с заключенным с контрагентом договором нам необходимо принять грузчиков на срок не более двух месяцев. Надо ли их отправлять на предварительный медицинский осмотр? </w:t>
        </w:r>
        <w:proofErr w:type="gramStart"/>
        <w:r w:rsidRPr="00617006">
          <w:rPr>
            <w:rFonts w:ascii="Times New Roman" w:hAnsi="Times New Roman"/>
            <w:i/>
            <w:color w:val="0000FF"/>
          </w:rPr>
          <w:t>("Отдел кадров коммерческой организации", 2013, N 10) {</w:t>
        </w:r>
        <w:proofErr w:type="spellStart"/>
        <w:r w:rsidRPr="00617006">
          <w:rPr>
            <w:rFonts w:ascii="Times New Roman" w:hAnsi="Times New Roman"/>
            <w:i/>
            <w:color w:val="0000FF"/>
          </w:rPr>
          <w:t>КонсультантПлюс</w:t>
        </w:r>
        <w:proofErr w:type="spellEnd"/>
        <w:r w:rsidRPr="00617006">
          <w:rPr>
            <w:rFonts w:ascii="Times New Roman" w:hAnsi="Times New Roman"/>
            <w:i/>
            <w:color w:val="0000FF"/>
          </w:rPr>
          <w:t>}}</w:t>
        </w:r>
      </w:hyperlink>
      <w:proofErr w:type="gramEnd"/>
    </w:p>
    <w:p w:rsidR="006E1640" w:rsidRPr="00617006" w:rsidRDefault="006E1640" w:rsidP="00E527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6E1640" w:rsidRPr="00CC0D4A" w:rsidRDefault="006E1640" w:rsidP="00E52793">
      <w:pPr>
        <w:spacing w:after="0" w:line="240" w:lineRule="auto"/>
        <w:rPr>
          <w:rFonts w:ascii="Times New Roman" w:hAnsi="Times New Roman"/>
          <w:b/>
        </w:rPr>
      </w:pPr>
    </w:p>
    <w:p w:rsidR="006E1640" w:rsidRPr="00007737" w:rsidRDefault="006E1640" w:rsidP="00E52793">
      <w:pPr>
        <w:pStyle w:val="ConsPlusNormal"/>
      </w:pPr>
      <w:r w:rsidRPr="00A61615">
        <w:rPr>
          <w:rFonts w:ascii="Times New Roman" w:hAnsi="Times New Roman" w:cs="Times New Roman"/>
          <w:b/>
          <w:sz w:val="21"/>
          <w:szCs w:val="21"/>
        </w:rPr>
        <w:t>По данному вопросу также предлагаем Вам, ознакомится с информацией приведенной ниже.</w:t>
      </w:r>
    </w:p>
    <w:p w:rsidR="006E1640" w:rsidRPr="00764083" w:rsidRDefault="006E1640" w:rsidP="00E52793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Cs w:val="22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ключевые слова в строке «быстрый поиск»: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FF0000"/>
          <w:sz w:val="21"/>
          <w:szCs w:val="21"/>
        </w:rPr>
        <w:t>предварительный медосмотр срочный трудовой договор</w:t>
      </w:r>
    </w:p>
    <w:p w:rsidR="006E1640" w:rsidRPr="00D140B9" w:rsidRDefault="006E1640" w:rsidP="00E52793">
      <w:pPr>
        <w:tabs>
          <w:tab w:val="left" w:pos="5255"/>
        </w:tabs>
        <w:spacing w:after="0" w:line="240" w:lineRule="auto"/>
        <w:ind w:right="-28" w:firstLine="540"/>
        <w:jc w:val="center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01.08.2017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6E1640" w:rsidRDefault="006E1640" w:rsidP="00E527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jc w:val="center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31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6E1640" w:rsidRPr="00617006" w:rsidRDefault="00DC3CA0" w:rsidP="00E52793">
      <w:pPr>
        <w:spacing w:after="0" w:line="240" w:lineRule="auto"/>
        <w:rPr>
          <w:rFonts w:ascii="Times New Roman" w:hAnsi="Times New Roman"/>
        </w:rPr>
      </w:pPr>
      <w:hyperlink r:id="rId32" w:history="1">
        <w:r w:rsidR="006E1640" w:rsidRPr="00617006">
          <w:rPr>
            <w:rFonts w:ascii="Times New Roman" w:hAnsi="Times New Roman"/>
            <w:i/>
            <w:color w:val="0000FF"/>
            <w:highlight w:val="yellow"/>
          </w:rPr>
          <w:t>ст. 5.27.1, "Кодекс Российской Федерации об административных правонарушениях"</w:t>
        </w:r>
        <w:r w:rsidR="006E1640" w:rsidRPr="00617006">
          <w:rPr>
            <w:rFonts w:ascii="Times New Roman" w:hAnsi="Times New Roman"/>
            <w:i/>
            <w:color w:val="0000FF"/>
          </w:rPr>
          <w:t xml:space="preserve"> от 30.12.2001 N 195-ФЗ (ред. от 18.07.2017) {</w:t>
        </w:r>
        <w:proofErr w:type="spellStart"/>
        <w:r w:rsidR="006E1640" w:rsidRPr="00617006">
          <w:rPr>
            <w:rFonts w:ascii="Times New Roman" w:hAnsi="Times New Roman"/>
            <w:i/>
            <w:color w:val="0000FF"/>
          </w:rPr>
          <w:t>КонсультантПлюс</w:t>
        </w:r>
        <w:proofErr w:type="spellEnd"/>
        <w:r w:rsidR="006E1640" w:rsidRPr="00617006">
          <w:rPr>
            <w:rFonts w:ascii="Times New Roman" w:hAnsi="Times New Roman"/>
            <w:i/>
            <w:color w:val="0000FF"/>
          </w:rPr>
          <w:t>}</w:t>
        </w:r>
      </w:hyperlink>
      <w:r w:rsidR="006E1640" w:rsidRPr="00617006">
        <w:rPr>
          <w:rFonts w:ascii="Times New Roman" w:hAnsi="Times New Roman"/>
        </w:rPr>
        <w:br/>
      </w:r>
    </w:p>
    <w:p w:rsidR="006E1640" w:rsidRPr="00617006" w:rsidRDefault="006E1640" w:rsidP="00E52793">
      <w:pPr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17006">
        <w:rPr>
          <w:rFonts w:ascii="Times New Roman" w:hAnsi="Times New Roman"/>
          <w:highlight w:val="yellow"/>
        </w:rPr>
        <w:t>Статья 5.27.1.</w:t>
      </w:r>
      <w:r w:rsidRPr="00617006">
        <w:rPr>
          <w:rFonts w:ascii="Times New Roman" w:hAnsi="Times New Roman"/>
        </w:rPr>
        <w:t xml:space="preserve">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6E1640" w:rsidRPr="00E52793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E52793">
        <w:rPr>
          <w:rFonts w:ascii="Times New Roman" w:hAnsi="Times New Roman"/>
          <w:sz w:val="18"/>
          <w:szCs w:val="18"/>
        </w:rPr>
        <w:t>(</w:t>
      </w:r>
      <w:proofErr w:type="gramStart"/>
      <w:r w:rsidRPr="00E52793">
        <w:rPr>
          <w:rFonts w:ascii="Times New Roman" w:hAnsi="Times New Roman"/>
          <w:sz w:val="18"/>
          <w:szCs w:val="18"/>
        </w:rPr>
        <w:t>введена</w:t>
      </w:r>
      <w:proofErr w:type="gramEnd"/>
      <w:r w:rsidRPr="00E52793">
        <w:rPr>
          <w:rFonts w:ascii="Times New Roman" w:hAnsi="Times New Roman"/>
          <w:sz w:val="18"/>
          <w:szCs w:val="18"/>
        </w:rPr>
        <w:t xml:space="preserve"> Федеральным </w:t>
      </w:r>
      <w:hyperlink r:id="rId33" w:history="1">
        <w:r w:rsidRPr="00E52793">
          <w:rPr>
            <w:rFonts w:ascii="Times New Roman" w:hAnsi="Times New Roman"/>
            <w:color w:val="0000FF"/>
            <w:sz w:val="18"/>
            <w:szCs w:val="18"/>
          </w:rPr>
          <w:t>законом</w:t>
        </w:r>
      </w:hyperlink>
      <w:r w:rsidRPr="00E52793">
        <w:rPr>
          <w:rFonts w:ascii="Times New Roman" w:hAnsi="Times New Roman"/>
          <w:sz w:val="18"/>
          <w:szCs w:val="18"/>
        </w:rPr>
        <w:t xml:space="preserve"> от 28.12.2013 N 421-ФЗ)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1. Нарушение государственных нормативных </w:t>
      </w:r>
      <w:hyperlink r:id="rId34" w:history="1">
        <w:r w:rsidRPr="00617006">
          <w:rPr>
            <w:rFonts w:ascii="Times New Roman" w:hAnsi="Times New Roman"/>
            <w:color w:val="0000FF"/>
          </w:rPr>
          <w:t>требований</w:t>
        </w:r>
      </w:hyperlink>
      <w:r w:rsidRPr="00617006">
        <w:rPr>
          <w:rFonts w:ascii="Times New Roman" w:hAnsi="Times New Roman"/>
        </w:rPr>
        <w:t xml:space="preserve"> охраны труда, содержащихся в федеральных законах и иных нормативных правовых актах Российской Федерации, за исключением случаев, предусмотренных </w:t>
      </w:r>
      <w:hyperlink w:anchor="P6" w:history="1">
        <w:r w:rsidRPr="00617006">
          <w:rPr>
            <w:rFonts w:ascii="Times New Roman" w:hAnsi="Times New Roman"/>
            <w:color w:val="0000FF"/>
          </w:rPr>
          <w:t>частями 2</w:t>
        </w:r>
      </w:hyperlink>
      <w:r w:rsidRPr="00617006">
        <w:rPr>
          <w:rFonts w:ascii="Times New Roman" w:hAnsi="Times New Roman"/>
        </w:rPr>
        <w:t xml:space="preserve"> - </w:t>
      </w:r>
      <w:hyperlink r:id="rId35" w:history="1">
        <w:r w:rsidRPr="00617006">
          <w:rPr>
            <w:rFonts w:ascii="Times New Roman" w:hAnsi="Times New Roman"/>
            <w:color w:val="0000FF"/>
          </w:rPr>
          <w:t>4</w:t>
        </w:r>
      </w:hyperlink>
      <w:r w:rsidRPr="00617006">
        <w:rPr>
          <w:rFonts w:ascii="Times New Roman" w:hAnsi="Times New Roman"/>
        </w:rPr>
        <w:t xml:space="preserve"> настоящей статьи, -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6"/>
      <w:bookmarkEnd w:id="0"/>
      <w:r w:rsidRPr="00617006">
        <w:rPr>
          <w:rFonts w:ascii="Times New Roman" w:hAnsi="Times New Roman"/>
        </w:rPr>
        <w:t xml:space="preserve">2. Нарушение работодателем установленного </w:t>
      </w:r>
      <w:hyperlink r:id="rId36" w:history="1">
        <w:r w:rsidRPr="00617006">
          <w:rPr>
            <w:rFonts w:ascii="Times New Roman" w:hAnsi="Times New Roman"/>
            <w:color w:val="0000FF"/>
          </w:rPr>
          <w:t>порядка</w:t>
        </w:r>
      </w:hyperlink>
      <w:r w:rsidRPr="00617006">
        <w:rPr>
          <w:rFonts w:ascii="Times New Roman" w:hAnsi="Times New Roman"/>
        </w:rPr>
        <w:t xml:space="preserve"> проведения специальной оценки условий труда на рабочих местах или ее </w:t>
      </w:r>
      <w:proofErr w:type="spellStart"/>
      <w:r w:rsidRPr="00617006">
        <w:rPr>
          <w:rFonts w:ascii="Times New Roman" w:hAnsi="Times New Roman"/>
        </w:rPr>
        <w:t>непроведение</w:t>
      </w:r>
      <w:proofErr w:type="spellEnd"/>
      <w:r w:rsidRPr="00617006">
        <w:rPr>
          <w:rFonts w:ascii="Times New Roman" w:hAnsi="Times New Roman"/>
        </w:rPr>
        <w:t xml:space="preserve"> -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3. </w:t>
      </w:r>
      <w:proofErr w:type="gramStart"/>
      <w:r w:rsidRPr="00617006">
        <w:rPr>
          <w:rFonts w:ascii="Times New Roman" w:hAnsi="Times New Roman"/>
          <w:highlight w:val="yellow"/>
        </w:rPr>
        <w:t>Допуск работника к исполнению им трудовых обязанностей без прохождения в установленном порядке</w:t>
      </w:r>
      <w:r w:rsidRPr="00617006">
        <w:rPr>
          <w:rFonts w:ascii="Times New Roman" w:hAnsi="Times New Roman"/>
        </w:rPr>
        <w:t xml:space="preserve"> обучения и проверки знаний требований охраны труда, а также </w:t>
      </w:r>
      <w:r w:rsidRPr="00617006">
        <w:rPr>
          <w:rFonts w:ascii="Times New Roman" w:hAnsi="Times New Roman"/>
          <w:highlight w:val="yellow"/>
        </w:rPr>
        <w:t>обязательных предварительных (при поступлении на работу)</w:t>
      </w:r>
      <w:r w:rsidRPr="00617006">
        <w:rPr>
          <w:rFonts w:ascii="Times New Roman" w:hAnsi="Times New Roman"/>
        </w:rPr>
        <w:t xml:space="preserve">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6E1640" w:rsidRPr="00617006" w:rsidRDefault="006E1640" w:rsidP="00E52793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  <w:highlight w:val="yellow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6E1640" w:rsidRPr="00617006" w:rsidRDefault="00DC3CA0" w:rsidP="00E52793">
      <w:pPr>
        <w:spacing w:after="0" w:line="240" w:lineRule="auto"/>
        <w:rPr>
          <w:rFonts w:ascii="Times New Roman" w:hAnsi="Times New Roman"/>
        </w:rPr>
      </w:pPr>
      <w:hyperlink r:id="rId37" w:history="1">
        <w:r w:rsidR="006E1640" w:rsidRPr="00617006">
          <w:rPr>
            <w:rFonts w:ascii="Times New Roman" w:hAnsi="Times New Roman"/>
            <w:i/>
            <w:color w:val="0000FF"/>
          </w:rPr>
          <w:br/>
        </w:r>
        <w:proofErr w:type="gramStart"/>
        <w:r w:rsidR="006E1640" w:rsidRPr="00617006">
          <w:rPr>
            <w:rFonts w:ascii="Times New Roman" w:hAnsi="Times New Roman"/>
            <w:i/>
            <w:color w:val="0000FF"/>
          </w:rPr>
          <w:t>{Вопрос:</w:t>
        </w:r>
        <w:proofErr w:type="gramEnd"/>
        <w:r w:rsidR="006E1640" w:rsidRPr="00617006">
          <w:rPr>
            <w:rFonts w:ascii="Times New Roman" w:hAnsi="Times New Roman"/>
            <w:i/>
            <w:color w:val="0000FF"/>
          </w:rPr>
          <w:t xml:space="preserve"> В связи с заключенным с контрагентом договором нам необходимо принять грузчиков на срок не более двух месяцев. Надо ли их отправлять на предварительный медицинский осмотр? </w:t>
        </w:r>
        <w:proofErr w:type="gramStart"/>
        <w:r w:rsidR="006E1640" w:rsidRPr="00617006">
          <w:rPr>
            <w:rFonts w:ascii="Times New Roman" w:hAnsi="Times New Roman"/>
            <w:i/>
            <w:color w:val="0000FF"/>
          </w:rPr>
          <w:t>("Отдел кадров коммерческой организации", 2013, N 10) {</w:t>
        </w:r>
        <w:proofErr w:type="spellStart"/>
        <w:r w:rsidR="006E1640" w:rsidRPr="00617006">
          <w:rPr>
            <w:rFonts w:ascii="Times New Roman" w:hAnsi="Times New Roman"/>
            <w:i/>
            <w:color w:val="0000FF"/>
          </w:rPr>
          <w:t>КонсультантПлюс</w:t>
        </w:r>
        <w:proofErr w:type="spellEnd"/>
        <w:r w:rsidR="006E1640" w:rsidRPr="00617006">
          <w:rPr>
            <w:rFonts w:ascii="Times New Roman" w:hAnsi="Times New Roman"/>
            <w:i/>
            <w:color w:val="0000FF"/>
          </w:rPr>
          <w:t>}}</w:t>
        </w:r>
      </w:hyperlink>
      <w:proofErr w:type="gramEnd"/>
    </w:p>
    <w:p w:rsidR="006E1640" w:rsidRPr="00617006" w:rsidRDefault="006E1640" w:rsidP="00E5279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"Отдел кадров коммерческой организации", 2013, N 10</w:t>
      </w:r>
    </w:p>
    <w:p w:rsidR="006E1640" w:rsidRPr="00617006" w:rsidRDefault="006E1640" w:rsidP="00E52793">
      <w:pPr>
        <w:spacing w:after="0" w:line="240" w:lineRule="auto"/>
        <w:jc w:val="both"/>
        <w:rPr>
          <w:rFonts w:ascii="Times New Roman" w:hAnsi="Times New Roman"/>
        </w:rPr>
      </w:pP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  <w:b/>
        </w:rPr>
        <w:t>Вопрос:</w:t>
      </w:r>
      <w:r w:rsidRPr="00617006">
        <w:rPr>
          <w:rFonts w:ascii="Times New Roman" w:hAnsi="Times New Roman"/>
        </w:rPr>
        <w:t xml:space="preserve"> </w:t>
      </w:r>
      <w:r w:rsidRPr="0057024B">
        <w:rPr>
          <w:rFonts w:ascii="Times New Roman" w:hAnsi="Times New Roman"/>
          <w:highlight w:val="yellow"/>
        </w:rPr>
        <w:t>В связи с заключенным с контрагентом договором нам необходимо принять грузчиков на срок не более двух месяцев. Надо ли их отправлять на предварительный медицинский осмотр?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  <w:b/>
        </w:rPr>
        <w:t>Ответ:</w:t>
      </w:r>
      <w:r w:rsidRPr="00617006">
        <w:rPr>
          <w:rFonts w:ascii="Times New Roman" w:hAnsi="Times New Roman"/>
        </w:rPr>
        <w:t xml:space="preserve"> </w:t>
      </w:r>
      <w:proofErr w:type="gramStart"/>
      <w:r w:rsidRPr="0057024B">
        <w:rPr>
          <w:rFonts w:ascii="Times New Roman" w:hAnsi="Times New Roman"/>
          <w:highlight w:val="yellow"/>
        </w:rPr>
        <w:t xml:space="preserve">На основании </w:t>
      </w:r>
      <w:hyperlink r:id="rId38" w:history="1">
        <w:r w:rsidRPr="0057024B">
          <w:rPr>
            <w:rFonts w:ascii="Times New Roman" w:hAnsi="Times New Roman"/>
            <w:color w:val="0000FF"/>
            <w:highlight w:val="yellow"/>
          </w:rPr>
          <w:t>ст. 213</w:t>
        </w:r>
      </w:hyperlink>
      <w:r w:rsidRPr="0057024B">
        <w:rPr>
          <w:rFonts w:ascii="Times New Roman" w:hAnsi="Times New Roman"/>
          <w:highlight w:val="yellow"/>
        </w:rPr>
        <w:t xml:space="preserve"> ТК РФ лица, занятые на тяжелых работах и на работах с вредными и (или) опасными условиями труда (в том числе подземных), а также на работах, связанных с движением транспорта, проходят обязательные предварительные (при поступлении на работу)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  <w:proofErr w:type="gramEnd"/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7024B">
        <w:rPr>
          <w:rFonts w:ascii="Times New Roman" w:hAnsi="Times New Roman"/>
          <w:b/>
          <w:color w:val="FF0000"/>
          <w:sz w:val="28"/>
          <w:szCs w:val="28"/>
          <w:highlight w:val="yellow"/>
        </w:rPr>
        <w:t>Исключений для работников, принимаемых на условиях срочного трудового договора, законодательством не предусмотрено</w:t>
      </w:r>
      <w:r w:rsidRPr="00617006">
        <w:rPr>
          <w:rFonts w:ascii="Times New Roman" w:hAnsi="Times New Roman"/>
        </w:rPr>
        <w:t xml:space="preserve">. Поэтому работодатель при заключении трудового договора даже на короткий срок обязан направить работников на предварительный медицинский осмотр. Отметим, что срочный трудовой договор может быть заключен только в определенных законодательством случаях, которые перечислены в </w:t>
      </w:r>
      <w:hyperlink r:id="rId39" w:history="1">
        <w:r w:rsidRPr="00617006">
          <w:rPr>
            <w:rFonts w:ascii="Times New Roman" w:hAnsi="Times New Roman"/>
            <w:color w:val="0000FF"/>
          </w:rPr>
          <w:t>ст. 59</w:t>
        </w:r>
      </w:hyperlink>
      <w:r w:rsidRPr="00617006">
        <w:rPr>
          <w:rFonts w:ascii="Times New Roman" w:hAnsi="Times New Roman"/>
        </w:rPr>
        <w:t xml:space="preserve"> ТК РФ.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Б.А.Чижов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Заместитель начальника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отдела делопроизводства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Управления делами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Федеральной службы по труду и занятости,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государственный советник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2-го класса</w:t>
      </w:r>
    </w:p>
    <w:p w:rsidR="006E1640" w:rsidRPr="00617006" w:rsidRDefault="006E1640" w:rsidP="00E52793">
      <w:pPr>
        <w:spacing w:after="0" w:line="240" w:lineRule="auto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Подписано в печать</w:t>
      </w:r>
    </w:p>
    <w:p w:rsidR="006E1640" w:rsidRPr="00617006" w:rsidRDefault="006E1640" w:rsidP="00E5279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617006">
        <w:rPr>
          <w:rFonts w:ascii="Times New Roman" w:hAnsi="Times New Roman"/>
        </w:rPr>
        <w:t>30.09.2013</w:t>
      </w:r>
    </w:p>
    <w:p w:rsidR="006E1640" w:rsidRDefault="006E1640" w:rsidP="00E52793">
      <w:pPr>
        <w:spacing w:after="0" w:line="240" w:lineRule="auto"/>
      </w:pPr>
    </w:p>
    <w:p w:rsidR="006E1640" w:rsidRPr="00617006" w:rsidRDefault="00DC3CA0" w:rsidP="00E52793">
      <w:pPr>
        <w:spacing w:after="0" w:line="240" w:lineRule="auto"/>
        <w:rPr>
          <w:rFonts w:ascii="Times New Roman" w:hAnsi="Times New Roman"/>
        </w:rPr>
      </w:pPr>
      <w:hyperlink r:id="rId40" w:history="1">
        <w:proofErr w:type="gramStart"/>
        <w:r w:rsidR="006E1640" w:rsidRPr="00617006">
          <w:rPr>
            <w:rFonts w:ascii="Times New Roman" w:hAnsi="Times New Roman"/>
            <w:i/>
            <w:color w:val="0000FF"/>
          </w:rPr>
          <w:t>{Вопрос:</w:t>
        </w:r>
        <w:proofErr w:type="gramEnd"/>
        <w:r w:rsidR="006E1640" w:rsidRPr="00617006">
          <w:rPr>
            <w:rFonts w:ascii="Times New Roman" w:hAnsi="Times New Roman"/>
            <w:i/>
            <w:color w:val="0000FF"/>
          </w:rPr>
          <w:t xml:space="preserve"> ...</w:t>
        </w:r>
        <w:r w:rsidR="006E1640" w:rsidRPr="00617006">
          <w:rPr>
            <w:rFonts w:ascii="Times New Roman" w:hAnsi="Times New Roman"/>
            <w:i/>
            <w:color w:val="0000FF"/>
            <w:highlight w:val="yellow"/>
          </w:rPr>
          <w:t>Обязан ли работник проходить предварительный медосмотр перед каждым приемом на работу по срочному трудовому договору</w:t>
        </w:r>
        <w:r w:rsidR="006E1640" w:rsidRPr="00617006">
          <w:rPr>
            <w:rFonts w:ascii="Times New Roman" w:hAnsi="Times New Roman"/>
            <w:i/>
            <w:color w:val="0000FF"/>
          </w:rPr>
          <w:t xml:space="preserve"> </w:t>
        </w:r>
        <w:r w:rsidR="006E1640" w:rsidRPr="00617006">
          <w:rPr>
            <w:rFonts w:ascii="Times New Roman" w:hAnsi="Times New Roman"/>
            <w:i/>
            <w:color w:val="0000FF"/>
            <w:highlight w:val="yellow"/>
          </w:rPr>
          <w:t>в одну и ту же общеобразовательную организацию</w:t>
        </w:r>
        <w:r w:rsidR="006E1640" w:rsidRPr="00617006">
          <w:rPr>
            <w:rFonts w:ascii="Times New Roman" w:hAnsi="Times New Roman"/>
            <w:i/>
            <w:color w:val="0000FF"/>
          </w:rPr>
          <w:t xml:space="preserve">? </w:t>
        </w:r>
        <w:proofErr w:type="gramStart"/>
        <w:r w:rsidR="006E1640" w:rsidRPr="00617006">
          <w:rPr>
            <w:rFonts w:ascii="Times New Roman" w:hAnsi="Times New Roman"/>
            <w:i/>
            <w:color w:val="0000FF"/>
          </w:rPr>
          <w:t>(Консультация эксперта, 2016) {</w:t>
        </w:r>
        <w:proofErr w:type="spellStart"/>
        <w:r w:rsidR="006E1640" w:rsidRPr="00617006">
          <w:rPr>
            <w:rFonts w:ascii="Times New Roman" w:hAnsi="Times New Roman"/>
            <w:i/>
            <w:color w:val="0000FF"/>
          </w:rPr>
          <w:t>КонсультантПлюс</w:t>
        </w:r>
        <w:proofErr w:type="spellEnd"/>
        <w:r w:rsidR="006E1640" w:rsidRPr="00617006">
          <w:rPr>
            <w:rFonts w:ascii="Times New Roman" w:hAnsi="Times New Roman"/>
            <w:i/>
            <w:color w:val="0000FF"/>
          </w:rPr>
          <w:t>}}</w:t>
        </w:r>
      </w:hyperlink>
      <w:r w:rsidR="006E1640" w:rsidRPr="00617006">
        <w:rPr>
          <w:rFonts w:ascii="Times New Roman" w:hAnsi="Times New Roman"/>
        </w:rPr>
        <w:br/>
      </w:r>
      <w:proofErr w:type="gramEnd"/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  <w:b/>
        </w:rPr>
        <w:t>Вопрос:</w:t>
      </w:r>
      <w:r w:rsidRPr="00617006">
        <w:rPr>
          <w:rFonts w:ascii="Times New Roman" w:hAnsi="Times New Roman"/>
        </w:rPr>
        <w:t xml:space="preserve"> В общеобразовательную организацию часто на период временного отсутствия основных работников (отпуск или временная нетрудоспособность) принимаются работники по срочному трудовому договору. В частности, для замещения на период ежегодного отпуска (временной нетрудоспособности) вахтера в течение года принимается по срочным трудовым договорам одно и то же физическое лицо. Обязательно ли ему проходить предварительный медосмотр перед каждым приемом на работу по срочному трудовому договору: сначала для замещения вахтера во время ежегодного оплачиваемого отпуска, затем для его замещения во время больничного, если между окончанием первого срочного договора и заключением второго прошла одна неделя?</w:t>
      </w:r>
    </w:p>
    <w:p w:rsidR="006E1640" w:rsidRPr="00617006" w:rsidRDefault="006E1640" w:rsidP="00E5279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  <w:b/>
        </w:rPr>
        <w:t>Ответ:</w:t>
      </w:r>
      <w:r w:rsidRPr="00617006">
        <w:rPr>
          <w:rFonts w:ascii="Times New Roman" w:hAnsi="Times New Roman"/>
        </w:rPr>
        <w:t xml:space="preserve"> </w:t>
      </w:r>
      <w:proofErr w:type="gramStart"/>
      <w:r w:rsidRPr="00617006">
        <w:rPr>
          <w:rFonts w:ascii="Times New Roman" w:hAnsi="Times New Roman"/>
        </w:rPr>
        <w:t>Работник, который был принят на работу в общеобразовательную организацию по срочному трудовому договору и уволен по его окончании, а через неделю был принят на работу на основании нового срочного трудового договора, при очередном поступлении в эту же общеобразовательную организацию на это же рабочее место обязан пройти предварительный медосмотр, несмотря на тот факт, что между окончанием срочного трудового договора, заключенного ранее</w:t>
      </w:r>
      <w:proofErr w:type="gramEnd"/>
      <w:r w:rsidRPr="00617006">
        <w:rPr>
          <w:rFonts w:ascii="Times New Roman" w:hAnsi="Times New Roman"/>
        </w:rPr>
        <w:t xml:space="preserve">, и заключением нового срочного трудового договора </w:t>
      </w:r>
      <w:proofErr w:type="gramStart"/>
      <w:r w:rsidRPr="00617006">
        <w:rPr>
          <w:rFonts w:ascii="Times New Roman" w:hAnsi="Times New Roman"/>
        </w:rPr>
        <w:t>прошла одна неделя и ранее при поступлении на работу он уже проходил</w:t>
      </w:r>
      <w:proofErr w:type="gramEnd"/>
      <w:r w:rsidRPr="00617006">
        <w:rPr>
          <w:rFonts w:ascii="Times New Roman" w:hAnsi="Times New Roman"/>
        </w:rPr>
        <w:t xml:space="preserve"> предварительный медосмотр.</w:t>
      </w:r>
    </w:p>
    <w:p w:rsidR="006E1640" w:rsidRPr="0057024B" w:rsidRDefault="006E1640" w:rsidP="00E52793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7024B">
        <w:rPr>
          <w:rFonts w:ascii="Times New Roman" w:hAnsi="Times New Roman"/>
          <w:b/>
          <w:i/>
        </w:rPr>
        <w:t xml:space="preserve">Обоснование: </w:t>
      </w:r>
      <w:r w:rsidRPr="0057024B">
        <w:rPr>
          <w:rFonts w:ascii="Times New Roman" w:hAnsi="Times New Roman"/>
          <w:b/>
          <w:i/>
          <w:highlight w:val="yellow"/>
        </w:rPr>
        <w:t xml:space="preserve">Согласно </w:t>
      </w:r>
      <w:hyperlink r:id="rId41" w:history="1">
        <w:r w:rsidRPr="0057024B">
          <w:rPr>
            <w:rFonts w:ascii="Times New Roman" w:hAnsi="Times New Roman"/>
            <w:b/>
            <w:i/>
            <w:color w:val="0000FF"/>
            <w:highlight w:val="yellow"/>
          </w:rPr>
          <w:t>ст. 69</w:t>
        </w:r>
      </w:hyperlink>
      <w:r w:rsidRPr="0057024B">
        <w:rPr>
          <w:rFonts w:ascii="Times New Roman" w:hAnsi="Times New Roman"/>
          <w:b/>
          <w:i/>
          <w:highlight w:val="yellow"/>
        </w:rPr>
        <w:t xml:space="preserve"> Трудового кодекса РФ 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ТК РФ и иными федеральными законами</w:t>
      </w:r>
      <w:r w:rsidRPr="0057024B">
        <w:rPr>
          <w:rFonts w:ascii="Times New Roman" w:hAnsi="Times New Roman"/>
          <w:b/>
          <w:i/>
        </w:rPr>
        <w:t>.</w:t>
      </w:r>
      <w:r w:rsidRPr="00617006">
        <w:rPr>
          <w:rFonts w:ascii="Times New Roman" w:hAnsi="Times New Roman"/>
        </w:rPr>
        <w:t xml:space="preserve"> </w:t>
      </w:r>
      <w:proofErr w:type="gramStart"/>
      <w:r w:rsidRPr="00617006">
        <w:rPr>
          <w:rFonts w:ascii="Times New Roman" w:hAnsi="Times New Roman"/>
        </w:rPr>
        <w:t xml:space="preserve">В соответствии с </w:t>
      </w:r>
      <w:hyperlink r:id="rId42" w:history="1">
        <w:r w:rsidRPr="00617006">
          <w:rPr>
            <w:rFonts w:ascii="Times New Roman" w:hAnsi="Times New Roman"/>
            <w:color w:val="0000FF"/>
          </w:rPr>
          <w:t>п. 1 ст. 34</w:t>
        </w:r>
      </w:hyperlink>
      <w:r w:rsidRPr="00617006">
        <w:rPr>
          <w:rFonts w:ascii="Times New Roman" w:hAnsi="Times New Roman"/>
        </w:rPr>
        <w:t xml:space="preserve"> Федерального закона от 30.03.1999 N 52-ФЗ "О санитарно-эпидемиологическом благополучии населения"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  <w:proofErr w:type="gramEnd"/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Так, на основании </w:t>
      </w:r>
      <w:hyperlink r:id="rId43" w:history="1">
        <w:r w:rsidRPr="00617006">
          <w:rPr>
            <w:rFonts w:ascii="Times New Roman" w:hAnsi="Times New Roman"/>
            <w:color w:val="0000FF"/>
          </w:rPr>
          <w:t>п. 11.8</w:t>
        </w:r>
      </w:hyperlink>
      <w:r w:rsidRPr="00617006">
        <w:rPr>
          <w:rFonts w:ascii="Times New Roman" w:hAnsi="Times New Roman"/>
        </w:rPr>
        <w:t xml:space="preserve"> </w:t>
      </w:r>
      <w:proofErr w:type="spellStart"/>
      <w:r w:rsidRPr="00617006">
        <w:rPr>
          <w:rFonts w:ascii="Times New Roman" w:hAnsi="Times New Roman"/>
        </w:rPr>
        <w:t>СанПиН</w:t>
      </w:r>
      <w:proofErr w:type="spellEnd"/>
      <w:r w:rsidRPr="00617006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 (утв. Постановлением Главного государственного санитарного врача РФ от 29.12.2010 N 189) все работники в общеобразовательной организации проходят предварительные и периодические медицинские осмотры, также они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 Работники, которые уклоняются от прохождения медицинских осмотров, к работе не допускаются.</w:t>
      </w:r>
    </w:p>
    <w:p w:rsidR="006E1640" w:rsidRPr="00617006" w:rsidRDefault="00DC3CA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44" w:history="1">
        <w:r w:rsidR="006E1640" w:rsidRPr="0057024B">
          <w:rPr>
            <w:rFonts w:ascii="Times New Roman" w:hAnsi="Times New Roman"/>
            <w:b/>
            <w:color w:val="0000FF"/>
            <w:highlight w:val="yellow"/>
          </w:rPr>
          <w:t>Абзац 12 ч. 2 ст. 212</w:t>
        </w:r>
      </w:hyperlink>
      <w:r w:rsidR="006E1640" w:rsidRPr="0057024B">
        <w:rPr>
          <w:rFonts w:ascii="Times New Roman" w:hAnsi="Times New Roman"/>
          <w:b/>
          <w:highlight w:val="yellow"/>
        </w:rPr>
        <w:t xml:space="preserve"> ТК РФ обязывает работодателя организовать проведение за счет собственных средств обязательных предварительных </w:t>
      </w:r>
      <w:r w:rsidR="006E1640" w:rsidRPr="0057024B">
        <w:rPr>
          <w:rFonts w:ascii="Times New Roman" w:hAnsi="Times New Roman"/>
          <w:highlight w:val="yellow"/>
        </w:rPr>
        <w:t xml:space="preserve">и периодических медицинских осмотров </w:t>
      </w:r>
      <w:r w:rsidR="006E1640" w:rsidRPr="0057024B">
        <w:rPr>
          <w:rFonts w:ascii="Times New Roman" w:hAnsi="Times New Roman"/>
          <w:b/>
          <w:highlight w:val="yellow"/>
        </w:rPr>
        <w:t>в случаях, предусмотренных трудовым законодательством и иными нормативными правовыми актами, содержащими нормы трудового права</w:t>
      </w:r>
      <w:r w:rsidR="006E1640" w:rsidRPr="0057024B">
        <w:rPr>
          <w:rFonts w:ascii="Times New Roman" w:hAnsi="Times New Roman"/>
          <w:highlight w:val="yellow"/>
        </w:rPr>
        <w:t xml:space="preserve">. </w:t>
      </w:r>
      <w:proofErr w:type="gramStart"/>
      <w:r w:rsidR="006E1640" w:rsidRPr="0057024B">
        <w:rPr>
          <w:rFonts w:ascii="Times New Roman" w:hAnsi="Times New Roman"/>
          <w:highlight w:val="yellow"/>
        </w:rPr>
        <w:t xml:space="preserve">При этом работник, в свою очередь, обязан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ТК РФ и иными федеральными законами, что установлено </w:t>
      </w:r>
      <w:hyperlink r:id="rId45" w:history="1">
        <w:r w:rsidR="006E1640" w:rsidRPr="0057024B">
          <w:rPr>
            <w:rFonts w:ascii="Times New Roman" w:hAnsi="Times New Roman"/>
            <w:color w:val="0000FF"/>
            <w:highlight w:val="yellow"/>
          </w:rPr>
          <w:t>ст. 214</w:t>
        </w:r>
      </w:hyperlink>
      <w:r w:rsidR="006E1640" w:rsidRPr="0057024B">
        <w:rPr>
          <w:rFonts w:ascii="Times New Roman" w:hAnsi="Times New Roman"/>
          <w:highlight w:val="yellow"/>
        </w:rPr>
        <w:t xml:space="preserve"> ТК РФ.</w:t>
      </w:r>
      <w:proofErr w:type="gramEnd"/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На основании вышесказанного можно сделать вывод, что трудовым законодательством не предусмотрено </w:t>
      </w:r>
      <w:proofErr w:type="spellStart"/>
      <w:r w:rsidRPr="00617006">
        <w:rPr>
          <w:rFonts w:ascii="Times New Roman" w:hAnsi="Times New Roman"/>
        </w:rPr>
        <w:t>непрохождение</w:t>
      </w:r>
      <w:proofErr w:type="spellEnd"/>
      <w:r w:rsidRPr="00617006">
        <w:rPr>
          <w:rFonts w:ascii="Times New Roman" w:hAnsi="Times New Roman"/>
        </w:rPr>
        <w:t xml:space="preserve"> предварительного медицинского осмотра при приеме на работу лицами, обязанными его пройти.</w:t>
      </w:r>
    </w:p>
    <w:p w:rsidR="006E1640" w:rsidRPr="00617006" w:rsidRDefault="006E1640" w:rsidP="00E52793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57024B">
        <w:rPr>
          <w:rFonts w:ascii="Times New Roman" w:hAnsi="Times New Roman"/>
          <w:highlight w:val="yellow"/>
        </w:rPr>
        <w:t>Таким образом, по нашему мнению, лица, на которых распространяется требование о прохождении обязательных предварительных медицинских осмотров</w:t>
      </w:r>
      <w:r w:rsidRPr="00617006">
        <w:rPr>
          <w:rFonts w:ascii="Times New Roman" w:hAnsi="Times New Roman"/>
        </w:rPr>
        <w:t xml:space="preserve">, </w:t>
      </w:r>
      <w:r w:rsidRPr="0057024B">
        <w:rPr>
          <w:rFonts w:ascii="Times New Roman" w:hAnsi="Times New Roman"/>
        </w:rPr>
        <w:t>в частности при приеме</w:t>
      </w:r>
      <w:r w:rsidRPr="00617006">
        <w:rPr>
          <w:rFonts w:ascii="Times New Roman" w:hAnsi="Times New Roman"/>
        </w:rPr>
        <w:t xml:space="preserve"> в общеобразовательную организацию ранее уволенного по окончании срока заключения трудового договора, при повторном поступлении на эту же работу в эту же общеобразовательную организацию </w:t>
      </w:r>
      <w:r w:rsidRPr="0057024B">
        <w:rPr>
          <w:rFonts w:ascii="Times New Roman" w:hAnsi="Times New Roman"/>
          <w:b/>
          <w:i/>
          <w:highlight w:val="yellow"/>
          <w:u w:val="single"/>
        </w:rPr>
        <w:t>должны проходить предварительный медицинский осмотр по направлению работодателя при поступлении на работу вне зависимости от давности окончания</w:t>
      </w:r>
      <w:proofErr w:type="gramEnd"/>
      <w:r w:rsidRPr="0057024B">
        <w:rPr>
          <w:rFonts w:ascii="Times New Roman" w:hAnsi="Times New Roman"/>
          <w:b/>
          <w:i/>
          <w:highlight w:val="yellow"/>
          <w:u w:val="single"/>
        </w:rPr>
        <w:t xml:space="preserve"> предыдущего срочного трудового договора с работником, а также сроков прохождения работником предыдущего медицинского осмотра</w:t>
      </w:r>
      <w:r w:rsidRPr="0057024B">
        <w:rPr>
          <w:rFonts w:ascii="Times New Roman" w:hAnsi="Times New Roman"/>
          <w:highlight w:val="yellow"/>
        </w:rPr>
        <w:t>.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К.Г.Ермолаева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ООО "КОМПЬЮТЕР ИНЖИНИРИНГ"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>Региональный информационный центр</w:t>
      </w:r>
    </w:p>
    <w:p w:rsidR="006E1640" w:rsidRPr="00617006" w:rsidRDefault="006E1640" w:rsidP="00E52793">
      <w:pPr>
        <w:spacing w:after="0" w:line="240" w:lineRule="auto"/>
        <w:jc w:val="right"/>
        <w:rPr>
          <w:rFonts w:ascii="Times New Roman" w:hAnsi="Times New Roman"/>
        </w:rPr>
      </w:pPr>
      <w:r w:rsidRPr="00617006">
        <w:rPr>
          <w:rFonts w:ascii="Times New Roman" w:hAnsi="Times New Roman"/>
        </w:rPr>
        <w:t xml:space="preserve">Сети </w:t>
      </w:r>
      <w:proofErr w:type="spellStart"/>
      <w:r w:rsidRPr="00617006">
        <w:rPr>
          <w:rFonts w:ascii="Times New Roman" w:hAnsi="Times New Roman"/>
        </w:rPr>
        <w:t>КонсультантПлюс</w:t>
      </w:r>
      <w:proofErr w:type="spellEnd"/>
    </w:p>
    <w:p w:rsidR="006E1640" w:rsidRPr="00617006" w:rsidRDefault="006E1640" w:rsidP="00E5279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617006">
        <w:rPr>
          <w:rFonts w:ascii="Times New Roman" w:hAnsi="Times New Roman"/>
        </w:rPr>
        <w:t>12.11.2016</w:t>
      </w:r>
    </w:p>
    <w:sectPr w:rsidR="006E1640" w:rsidRPr="00617006" w:rsidSect="00E52793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06F"/>
    <w:rsid w:val="00007737"/>
    <w:rsid w:val="00426FDC"/>
    <w:rsid w:val="0057024B"/>
    <w:rsid w:val="00617006"/>
    <w:rsid w:val="0064669C"/>
    <w:rsid w:val="006E1640"/>
    <w:rsid w:val="00764083"/>
    <w:rsid w:val="00A53FD2"/>
    <w:rsid w:val="00A61615"/>
    <w:rsid w:val="00A62734"/>
    <w:rsid w:val="00AC799C"/>
    <w:rsid w:val="00C9506F"/>
    <w:rsid w:val="00CC0D4A"/>
    <w:rsid w:val="00D140B9"/>
    <w:rsid w:val="00DC3CA0"/>
    <w:rsid w:val="00E52793"/>
    <w:rsid w:val="00E67D91"/>
    <w:rsid w:val="00E93E10"/>
    <w:rsid w:val="00F926D3"/>
    <w:rsid w:val="00F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06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rsid w:val="006170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1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278EA3A9B8A470809B4F96F76523FBB8C2E033D1334A8BF07BA18B25A3A9246C42C26354FB00AA7BEy1H4H" TargetMode="External"/><Relationship Id="rId13" Type="http://schemas.openxmlformats.org/officeDocument/2006/relationships/hyperlink" Target="consultantplus://offline/ref=5CC278EA3A9B8A470809A9ED7D1E6839E78026043B1239F9E805EB4DBC5F32C20ED46263384CB40FyAHFH" TargetMode="External"/><Relationship Id="rId18" Type="http://schemas.openxmlformats.org/officeDocument/2006/relationships/hyperlink" Target="consultantplus://offline/ref=5CC278EA3A9B8A470809A9ED7D1E6839E4812A00321339F9E805EB4DBC5F32C20ED46263384EB208yAH6H" TargetMode="External"/><Relationship Id="rId26" Type="http://schemas.openxmlformats.org/officeDocument/2006/relationships/hyperlink" Target="consultantplus://offline/ref=5CC278EA3A9B8A470809A9ED7D1E6839E7832F063C1139F9E805EB4DBC5F32C20ED462673E48yBH1H" TargetMode="External"/><Relationship Id="rId39" Type="http://schemas.openxmlformats.org/officeDocument/2006/relationships/hyperlink" Target="consultantplus://offline/ref=D2139AC89719EFA3C933778FC61312C1F0630CA23694F0A87FCDA708B87CAC914982689E5FGBJ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C278EA3A9B8A470809A9ED7D1E6839E4862B0C3F1539F9E805EB4DBC5F32C20ED46263384EB209yAH1H" TargetMode="External"/><Relationship Id="rId34" Type="http://schemas.openxmlformats.org/officeDocument/2006/relationships/hyperlink" Target="consultantplus://offline/ref=562D75A45A51665374AC7BBB048CE5AAD6DFAA666654D3EDA9ED73D3EDB5D34894E118C5BEE11D29V3G1H" TargetMode="External"/><Relationship Id="rId42" Type="http://schemas.openxmlformats.org/officeDocument/2006/relationships/hyperlink" Target="consultantplus://offline/ref=386944B53329538B4553E02613D619B38FE819F869122D4A2A5F57EE6B7474B1FDB77FBD65708F46sEIB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CC278EA3A9B8A470809A9ED7D1E6839E7812C063A1739F9E805EB4DBC5F32C20ED46263384EB10EyAHFH" TargetMode="External"/><Relationship Id="rId12" Type="http://schemas.openxmlformats.org/officeDocument/2006/relationships/hyperlink" Target="consultantplus://offline/ref=5CC278EA3A9B8A470809A9ED7D1E6839E78026043B1239F9E805EB4DBC5F32C20ED46263384CB40FyAHFH" TargetMode="External"/><Relationship Id="rId17" Type="http://schemas.openxmlformats.org/officeDocument/2006/relationships/hyperlink" Target="consultantplus://offline/ref=5CC278EA3A9B8A470809A9ED7D1E6839E4812A0D331639F9E805EB4DBC5F32C20ED46263384EB20AyAH0H" TargetMode="External"/><Relationship Id="rId25" Type="http://schemas.openxmlformats.org/officeDocument/2006/relationships/hyperlink" Target="consultantplus://offline/ref=5CC278EA3A9B8A470809A9ED7D1E6839E78026043B1239F9E805EB4DBC5F32C20ED46263384CB40CyAHFH" TargetMode="External"/><Relationship Id="rId33" Type="http://schemas.openxmlformats.org/officeDocument/2006/relationships/hyperlink" Target="consultantplus://offline/ref=562D75A45A51665374AC7BBB048CE5AAD6DEA2646E57D3EDA9ED73D3EDB5D34894E118C5BEE01E24V3G1H" TargetMode="External"/><Relationship Id="rId38" Type="http://schemas.openxmlformats.org/officeDocument/2006/relationships/hyperlink" Target="consultantplus://offline/ref=D2139AC89719EFA3C933778FC61312C1F0630CA23694F0A87FCDA708B87CAC914982689FG5J8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C278EA3A9B8A470809A9ED7D1E6839E78026043B1239F9E805EB4DBC5F32C20ED46263384CB509yAHEH" TargetMode="External"/><Relationship Id="rId20" Type="http://schemas.openxmlformats.org/officeDocument/2006/relationships/hyperlink" Target="consultantplus://offline/ref=5CC278EA3A9B8A470809A9ED7D1E6839E78026043B1239F9E805EB4DBC5F32C20ED46263384CB509yAHEH" TargetMode="External"/><Relationship Id="rId29" Type="http://schemas.openxmlformats.org/officeDocument/2006/relationships/hyperlink" Target="consultantplus://offline/ref=D2139AC89719EFA3C933778FC61312C1F0630CA23694F0A87FCDA708B87CAC914982689E5FGBJ2H" TargetMode="External"/><Relationship Id="rId41" Type="http://schemas.openxmlformats.org/officeDocument/2006/relationships/hyperlink" Target="consultantplus://offline/ref=386944B53329538B4553E02613D619B38FE818F0691D2D4A2A5F57EE6B7474B1FDB77FBD65728943sEI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C278EA3A9B8A470809A9ED7D1E6839E4882801331239F9E805EB4DBC5F32C20ED46263384EB30ByAH7H" TargetMode="External"/><Relationship Id="rId11" Type="http://schemas.openxmlformats.org/officeDocument/2006/relationships/hyperlink" Target="consultantplus://offline/ref=5CC278EA3A9B8A470809A9ED7D1E6839E4892D0C381439F9E805EB4DBC5F32C20ED46263384EB102yAH6H" TargetMode="External"/><Relationship Id="rId24" Type="http://schemas.openxmlformats.org/officeDocument/2006/relationships/hyperlink" Target="consultantplus://offline/ref=5CC278EA3A9B8A470809B5EE631E6839E78028023C1539F9E805EB4DBC5F32C20ED46263384EB00EyAHFH" TargetMode="External"/><Relationship Id="rId32" Type="http://schemas.openxmlformats.org/officeDocument/2006/relationships/hyperlink" Target="consultantplus://offline/ref=562D75A45A51665374AC7BBB048CE5AAD6DCA3646157D3EDA9ED73D3EDB5D34894E118C1B8E5V1G9H" TargetMode="External"/><Relationship Id="rId37" Type="http://schemas.openxmlformats.org/officeDocument/2006/relationships/hyperlink" Target="consultantplus://offline/ref=D2139AC89719EFA3C9336B8CD81312C1F36704A03A93F0A87FCDA708B87CAC914982689C59BB17BDA51E8E80GEJAH" TargetMode="External"/><Relationship Id="rId40" Type="http://schemas.openxmlformats.org/officeDocument/2006/relationships/hyperlink" Target="consultantplus://offline/ref=386944B53329538B4553FD3201BE23B5D3E519FF6D11211C7D5D06BB65717CE1B5A731F868718D47E8B0sEI6H" TargetMode="External"/><Relationship Id="rId45" Type="http://schemas.openxmlformats.org/officeDocument/2006/relationships/hyperlink" Target="consultantplus://offline/ref=386944B53329538B4553E02613D619B38FE818F0691D2D4A2A5F57EE6B7474B1FDB77FBD65728941sEIBH" TargetMode="External"/><Relationship Id="rId5" Type="http://schemas.openxmlformats.org/officeDocument/2006/relationships/hyperlink" Target="consultantplus://offline/ref=5CC278EA3A9B8A470809B5EE631E6839E78028023C1539F9E805EB4DBC5F32C20ED46263384EB00CyAHFH" TargetMode="External"/><Relationship Id="rId15" Type="http://schemas.openxmlformats.org/officeDocument/2006/relationships/hyperlink" Target="consultantplus://offline/ref=5CC278EA3A9B8A470809A9ED7D1E6839E7812F04321139F9E805EB4DBC5F32C20ED46263384EB109yAH6H" TargetMode="External"/><Relationship Id="rId23" Type="http://schemas.openxmlformats.org/officeDocument/2006/relationships/hyperlink" Target="consultantplus://offline/ref=5CC278EA3A9B8A470809A9ED7D1E6839E78026043B1239F9E805EB4DBC5F32C20ED46263394AyBH7H" TargetMode="External"/><Relationship Id="rId28" Type="http://schemas.openxmlformats.org/officeDocument/2006/relationships/hyperlink" Target="consultantplus://offline/ref=5CC278EA3A9B8A470809B5EE631E6839E7802700331639F9E805EB4DBC5F32C20ED46263384EB00AA7BF1744yBH5H" TargetMode="External"/><Relationship Id="rId36" Type="http://schemas.openxmlformats.org/officeDocument/2006/relationships/hyperlink" Target="consultantplus://offline/ref=562D75A45A51665374AC7BBB048CE5AAD5D7A4636E54D3EDA9ED73D3EDB5D34894E118C5BEE01F26V3G1H" TargetMode="External"/><Relationship Id="rId10" Type="http://schemas.openxmlformats.org/officeDocument/2006/relationships/hyperlink" Target="consultantplus://offline/ref=5CC278EA3A9B8A470809A9ED7D1E6839E78026043B1239F9E805EB4DBC5F32C20ED46263384CB40FyAHFH" TargetMode="External"/><Relationship Id="rId19" Type="http://schemas.openxmlformats.org/officeDocument/2006/relationships/hyperlink" Target="consultantplus://offline/ref=5CC278EA3A9B8A470809A9ED7D1E6839E4862B0C3F1539F9E805EB4DBC5F32C20ED46263384EB00ByAHFH" TargetMode="External"/><Relationship Id="rId31" Type="http://schemas.openxmlformats.org/officeDocument/2006/relationships/hyperlink" Target="http://consultantugra.ru/klientam/goryachaya-liniya/reglament-linii-konsultacij/" TargetMode="External"/><Relationship Id="rId44" Type="http://schemas.openxmlformats.org/officeDocument/2006/relationships/hyperlink" Target="consultantplus://offline/ref=386944B53329538B4553E02613D619B38FE818F0691D2D4A2A5F57EE6B7474B1FDB77FBD65728942sE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278EA3A9B8A470809A9ED7D1E6839E78026043B1239F9E805EB4DBC5F32C20ED46263384CB40FyAHFH" TargetMode="External"/><Relationship Id="rId14" Type="http://schemas.openxmlformats.org/officeDocument/2006/relationships/hyperlink" Target="consultantplus://offline/ref=5CC278EA3A9B8A470809A9ED7D1E6839E7812F04321339F9E805EB4DBC5F32C20ED46263384EB50AyAH3H" TargetMode="External"/><Relationship Id="rId22" Type="http://schemas.openxmlformats.org/officeDocument/2006/relationships/hyperlink" Target="consultantplus://offline/ref=5CC278EA3A9B8A470809A9ED7D1E6839E78026043B1239F9E805EB4DBC5F32C20ED46263384CB40CyAH7H" TargetMode="External"/><Relationship Id="rId27" Type="http://schemas.openxmlformats.org/officeDocument/2006/relationships/hyperlink" Target="consultantplus://offline/ref=5CC278EA3A9B8A470809B5EE631E6839E78028023C1539F9E805EB4DBC5F32C20ED46263384EB10AyAHFH" TargetMode="External"/><Relationship Id="rId30" Type="http://schemas.openxmlformats.org/officeDocument/2006/relationships/hyperlink" Target="consultantplus://offline/ref=D2139AC89719EFA3C9336B8CD81312C1F36704A03A93F0A87FCDA708B87CAC914982689C59BB17BDA51E8E80GEJAH" TargetMode="External"/><Relationship Id="rId35" Type="http://schemas.openxmlformats.org/officeDocument/2006/relationships/hyperlink" Target="consultantplus://offline/ref=562D75A45A51665374AC7BBB048CE5AAD6DCA3646157D3EDA9ED73D3EDB5D34894E118C1B8E6V1GCH" TargetMode="External"/><Relationship Id="rId43" Type="http://schemas.openxmlformats.org/officeDocument/2006/relationships/hyperlink" Target="consultantplus://offline/ref=386944B53329538B4553E02613D619B38CE119F96C132D4A2A5F57EE6B7474B1FDB77FBD67s7I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F0C3C-BA7A-4827-A662-36732C52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1501</Words>
  <Characters>15530</Characters>
  <Application>Microsoft Office Word</Application>
  <DocSecurity>0</DocSecurity>
  <Lines>129</Lines>
  <Paragraphs>33</Paragraphs>
  <ScaleCrop>false</ScaleCrop>
  <Company>DG Win&amp;Soft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hline1</cp:lastModifiedBy>
  <cp:revision>5</cp:revision>
  <dcterms:created xsi:type="dcterms:W3CDTF">2017-08-01T07:03:00Z</dcterms:created>
  <dcterms:modified xsi:type="dcterms:W3CDTF">2017-08-07T06:10:00Z</dcterms:modified>
</cp:coreProperties>
</file>