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34" w:rsidRDefault="00FB6234">
      <w:pPr>
        <w:pStyle w:val="ConsPlusNormal"/>
        <w:ind w:firstLine="540"/>
        <w:jc w:val="both"/>
        <w:outlineLvl w:val="0"/>
        <w:rPr>
          <w:b/>
        </w:rPr>
      </w:pPr>
    </w:p>
    <w:p w:rsidR="00FB6234" w:rsidRPr="00C05290" w:rsidRDefault="00FB6234" w:rsidP="00C05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>
        <w:rPr>
          <w:rFonts w:ascii="Times New Roman" w:hAnsi="Times New Roman" w:cs="Times New Roman"/>
          <w:szCs w:val="22"/>
        </w:rPr>
        <w:t>С июля 2016 у нас введ</w:t>
      </w:r>
      <w:r w:rsidRPr="00C05290">
        <w:rPr>
          <w:rFonts w:ascii="Times New Roman" w:hAnsi="Times New Roman" w:cs="Times New Roman"/>
          <w:szCs w:val="22"/>
        </w:rPr>
        <w:t>ены новые рабочие места - машинисты технологических компрессоров. рабочие места не аттестованы, СОУТ планируется провести в 2017 году, скорее всего класс вредности у них не ниже 3.2. с какого времени у машинистов будет право на дополнительный отпуск за работу во вредных и опасных условиях труда?</w:t>
      </w:r>
      <w:r w:rsidRPr="00C0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34" w:rsidRPr="00C05290" w:rsidRDefault="00FB6234" w:rsidP="00C05290">
      <w:pPr>
        <w:pStyle w:val="ConsPlusNormal"/>
        <w:rPr>
          <w:rFonts w:ascii="Times New Roman" w:hAnsi="Times New Roman" w:cs="Times New Roman"/>
          <w:szCs w:val="22"/>
        </w:rPr>
      </w:pP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Сообщаем: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 xml:space="preserve">….Результаты специальной оценки условий труда </w:t>
      </w:r>
      <w:r w:rsidRPr="00C05290">
        <w:rPr>
          <w:rFonts w:ascii="Times New Roman" w:hAnsi="Times New Roman"/>
          <w:b/>
          <w:i/>
          <w:sz w:val="28"/>
          <w:szCs w:val="28"/>
          <w:highlight w:val="yellow"/>
        </w:rPr>
        <w:t>применяются с даты утверждения отчета о ее проведении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письмо</w:t>
        </w:r>
      </w:hyperlink>
      <w:r>
        <w:rPr>
          <w:rFonts w:ascii="Times New Roman" w:hAnsi="Times New Roman"/>
          <w:sz w:val="24"/>
          <w:szCs w:val="24"/>
        </w:rPr>
        <w:t xml:space="preserve"> Минтруда России от 26.03.2014 N 17-3/10/В-1579)…..</w:t>
      </w:r>
    </w:p>
    <w:p w:rsidR="00FB6234" w:rsidRDefault="00FB6234" w:rsidP="00C05290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05290">
        <w:rPr>
          <w:rFonts w:ascii="Times New Roman" w:hAnsi="Times New Roman"/>
          <w:b/>
          <w:sz w:val="24"/>
          <w:szCs w:val="24"/>
        </w:rPr>
        <w:t>Источник:</w:t>
      </w:r>
      <w:hyperlink r:id="rId5" w:history="1">
        <w:r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Путеводитель по кадровым вопросам. Охрана труда. Специальная оценка условий труда {КонсультантПлюс}</w:t>
        </w:r>
      </w:hyperlink>
    </w:p>
    <w:p w:rsidR="00FB6234" w:rsidRPr="00C05290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B6234" w:rsidRDefault="00FB6234" w:rsidP="00C052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6234" w:rsidRDefault="00FB6234" w:rsidP="00C05290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Для поиска  информации по вопросу использовались ключевые слова в строке «быстрый поиск»: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признание условий труда вредными </w:t>
      </w:r>
    </w:p>
    <w:p w:rsidR="00FB6234" w:rsidRDefault="00FB6234" w:rsidP="00C05290">
      <w:pPr>
        <w:tabs>
          <w:tab w:val="left" w:pos="5255"/>
        </w:tabs>
        <w:spacing w:before="20" w:after="20" w:line="240" w:lineRule="auto"/>
        <w:ind w:right="-2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Путеводитель по кадровым вопросам</w:t>
      </w:r>
    </w:p>
    <w:p w:rsidR="00FB6234" w:rsidRDefault="00FB6234" w:rsidP="00C05290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000000"/>
        </w:rPr>
        <w:t>Важные моменты выделены цветом. Ответ подготовлен  19.10.2016 года.</w:t>
      </w:r>
    </w:p>
    <w:p w:rsidR="00FB6234" w:rsidRDefault="00FB6234" w:rsidP="00C052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ind w:right="-28" w:firstLine="540"/>
      </w:pPr>
      <w:r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6" w:history="1">
        <w:r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FB6234" w:rsidRDefault="00FB6234" w:rsidP="00C05290">
      <w:pPr>
        <w:pStyle w:val="ConsPlusNormal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FB6234" w:rsidRDefault="00FB6234" w:rsidP="00C0529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Путеводитель по кадровым вопросам. Охрана труда. Специальная оценка условий труда {КонсультантПлюс}</w:t>
        </w:r>
      </w:hyperlink>
      <w:r>
        <w:rPr>
          <w:rFonts w:ascii="Times New Roman" w:hAnsi="Times New Roman"/>
          <w:sz w:val="24"/>
          <w:szCs w:val="24"/>
        </w:rPr>
        <w:br/>
        <w:t>………..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….Результаты специальной оценки условий труда </w:t>
      </w:r>
      <w:r w:rsidRPr="00C05290">
        <w:rPr>
          <w:rFonts w:ascii="Times New Roman" w:hAnsi="Times New Roman"/>
          <w:b/>
          <w:i/>
          <w:sz w:val="28"/>
          <w:szCs w:val="28"/>
          <w:highlight w:val="yellow"/>
        </w:rPr>
        <w:t>применяются с даты утверждения отчета о ее проведении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письмо</w:t>
        </w:r>
      </w:hyperlink>
      <w:r>
        <w:rPr>
          <w:rFonts w:ascii="Times New Roman" w:hAnsi="Times New Roman"/>
          <w:sz w:val="24"/>
          <w:szCs w:val="24"/>
        </w:rPr>
        <w:t xml:space="preserve"> Минтруда России от 26.03.2014 N 17-3/10/В-1579).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1) перечислять в ПФР дополнительный страховой взнос за работника, досрочно выходящего на пенсию в связи с занятостью на вредных и (или) опасных видах производства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п. 7 ст. 7</w:t>
        </w:r>
      </w:hyperlink>
      <w:r>
        <w:rPr>
          <w:rFonts w:ascii="Times New Roman" w:hAnsi="Times New Roman"/>
          <w:sz w:val="24"/>
          <w:szCs w:val="24"/>
        </w:rPr>
        <w:t xml:space="preserve"> Закона N 426-ФЗ,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ч. 2.1 ст. 58.3</w:t>
        </w:r>
      </w:hyperlink>
      <w:r>
        <w:rPr>
          <w:rFonts w:ascii="Times New Roman" w:hAnsi="Times New Roman"/>
          <w:sz w:val="24"/>
          <w:szCs w:val="24"/>
        </w:rPr>
        <w:t xml:space="preserve"> Закона N 212-ФЗ). Такой страховой взнос применяется с даты утверждения отчета о проведении специальной оценки. При этом за месяц, в котором был утвержден отчет, страховой взнос по дополнительному тарифу подлежит уплате только с части выплат, начисленной за период со дня утверждения отчета до конца месяца (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письмо</w:t>
        </w:r>
      </w:hyperlink>
      <w:r>
        <w:rPr>
          <w:rFonts w:ascii="Times New Roman" w:hAnsi="Times New Roman"/>
          <w:sz w:val="24"/>
          <w:szCs w:val="24"/>
        </w:rPr>
        <w:t xml:space="preserve"> Минтруда России от 26.03.2014 N 17-3/10/В-1579);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2) предоставлять работникам гарантии и компенсации, предусмотренные в Трудовом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highlight w:val="yellow"/>
          </w:rPr>
          <w:t>кодексе</w:t>
        </w:r>
      </w:hyperlink>
      <w:r>
        <w:rPr>
          <w:rFonts w:ascii="Times New Roman" w:hAnsi="Times New Roman"/>
          <w:sz w:val="24"/>
          <w:szCs w:val="24"/>
          <w:highlight w:val="yellow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п. 6 ст. 7</w:t>
        </w:r>
      </w:hyperlink>
      <w:r>
        <w:rPr>
          <w:rFonts w:ascii="Times New Roman" w:hAnsi="Times New Roman"/>
          <w:sz w:val="24"/>
          <w:szCs w:val="24"/>
        </w:rPr>
        <w:t xml:space="preserve"> Закона N 426-ФЗ), например: сократить продолжительность рабочего времени, если условия труда признаны вредными (3, 4 степень) или опасными; повысить размер оплаты труда; предоставить ежегодный дополнительный оплачиваемый отпуск (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ст. 147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абз. 5 ч. 1 ст. 92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ст. 117</w:t>
        </w:r>
      </w:hyperlink>
      <w:r>
        <w:rPr>
          <w:rFonts w:ascii="Times New Roman" w:hAnsi="Times New Roman"/>
          <w:sz w:val="24"/>
          <w:szCs w:val="24"/>
        </w:rPr>
        <w:t xml:space="preserve"> ТК РФ);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3) обеспечивать работников средствами индивидуальной и коллективной защиты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абз. 4 ч. 2 ст. 212</w:t>
        </w:r>
      </w:hyperlink>
      <w:r>
        <w:rPr>
          <w:rFonts w:ascii="Times New Roman" w:hAnsi="Times New Roman"/>
          <w:sz w:val="24"/>
          <w:szCs w:val="24"/>
        </w:rPr>
        <w:t xml:space="preserve"> ТК РФ, </w:t>
      </w:r>
      <w:hyperlink r:id="rId18" w:history="1">
        <w:r>
          <w:rPr>
            <w:rStyle w:val="Hyperlink"/>
            <w:rFonts w:ascii="Times New Roman" w:hAnsi="Times New Roman"/>
            <w:sz w:val="24"/>
            <w:szCs w:val="24"/>
          </w:rPr>
          <w:t>п. 3 ст. 7</w:t>
        </w:r>
      </w:hyperlink>
      <w:r>
        <w:rPr>
          <w:rFonts w:ascii="Times New Roman" w:hAnsi="Times New Roman"/>
          <w:sz w:val="24"/>
          <w:szCs w:val="24"/>
        </w:rPr>
        <w:t xml:space="preserve"> Закона N 426-ФЗ);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4) предоставлять работникам молоко или другие равноценные пищевые продукты, а также лечебно-профилактическое питание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>
          <w:rPr>
            <w:rStyle w:val="Hyperlink"/>
            <w:rFonts w:ascii="Times New Roman" w:hAnsi="Times New Roman"/>
            <w:sz w:val="24"/>
            <w:szCs w:val="24"/>
          </w:rPr>
          <w:t>ст. 222</w:t>
        </w:r>
      </w:hyperlink>
      <w:r>
        <w:rPr>
          <w:rFonts w:ascii="Times New Roman" w:hAnsi="Times New Roman"/>
          <w:sz w:val="24"/>
          <w:szCs w:val="24"/>
        </w:rPr>
        <w:t xml:space="preserve"> ТК РФ);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highlight w:val="yellow"/>
        </w:rPr>
        <w:t>) проводить мероприятия по улучшению условий труда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>
          <w:rPr>
            <w:rStyle w:val="Hyperlink"/>
            <w:rFonts w:ascii="Times New Roman" w:hAnsi="Times New Roman"/>
            <w:sz w:val="24"/>
            <w:szCs w:val="24"/>
          </w:rPr>
          <w:t>п. 6 ч. 2 ст. 4</w:t>
        </w:r>
      </w:hyperlink>
      <w:r>
        <w:rPr>
          <w:rFonts w:ascii="Times New Roman" w:hAnsi="Times New Roman"/>
          <w:sz w:val="24"/>
          <w:szCs w:val="24"/>
        </w:rPr>
        <w:t xml:space="preserve"> Закона N 426-ФЗ), например: модернизировать производство, снизить уровень загазованности, запыленности воздуха.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 итогам спецоценки вредные и (или) опасные производственные факторы на рабочем месте не выявлены и условия труда признаны безопасными, то в целях поддержания их в таком состоянии работодатель, в частности (</w:t>
      </w:r>
      <w:hyperlink r:id="rId21" w:history="1">
        <w:r>
          <w:rPr>
            <w:rStyle w:val="Hyperlink"/>
            <w:rFonts w:ascii="Times New Roman" w:hAnsi="Times New Roman"/>
            <w:sz w:val="24"/>
            <w:szCs w:val="24"/>
          </w:rPr>
          <w:t>п. п. 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Style w:val="Hyperlink"/>
            <w:rFonts w:ascii="Times New Roman" w:hAnsi="Times New Roman"/>
            <w:sz w:val="24"/>
            <w:szCs w:val="24"/>
          </w:rPr>
          <w:t>4 ст. 7</w:t>
        </w:r>
      </w:hyperlink>
      <w:r>
        <w:rPr>
          <w:rFonts w:ascii="Times New Roman" w:hAnsi="Times New Roman"/>
          <w:sz w:val="24"/>
          <w:szCs w:val="24"/>
        </w:rPr>
        <w:t xml:space="preserve"> Закона N 426-ФЗ):</w:t>
      </w:r>
    </w:p>
    <w:p w:rsidR="00FB6234" w:rsidRDefault="00FB6234" w:rsidP="00C05290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контроль за состоянием условий труда на этих рабочих местах;</w:t>
      </w:r>
    </w:p>
    <w:p w:rsidR="00FB6234" w:rsidRDefault="00FB6234" w:rsidP="00C05290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проводит мероприятия по поддержанию условий труда на безопасном уровне……</w:t>
      </w:r>
    </w:p>
    <w:p w:rsidR="00FB6234" w:rsidRDefault="00FB6234" w:rsidP="00C05290">
      <w:pPr>
        <w:rPr>
          <w:rFonts w:ascii="Times New Roman" w:hAnsi="Times New Roman"/>
          <w:sz w:val="24"/>
          <w:szCs w:val="24"/>
        </w:rPr>
      </w:pPr>
    </w:p>
    <w:p w:rsidR="00FB6234" w:rsidRDefault="00FB6234">
      <w:pPr>
        <w:pStyle w:val="ConsPlusNormal"/>
        <w:ind w:firstLine="540"/>
        <w:jc w:val="both"/>
        <w:outlineLvl w:val="0"/>
        <w:rPr>
          <w:b/>
        </w:rPr>
      </w:pPr>
    </w:p>
    <w:p w:rsidR="00FB6234" w:rsidRDefault="00FB6234"/>
    <w:sectPr w:rsidR="00FB6234" w:rsidSect="0064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90"/>
    <w:rsid w:val="003C6F5B"/>
    <w:rsid w:val="005D521D"/>
    <w:rsid w:val="00644BC5"/>
    <w:rsid w:val="00B35F2F"/>
    <w:rsid w:val="00C05290"/>
    <w:rsid w:val="00F34C3F"/>
    <w:rsid w:val="00FB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29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C052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05B5F47EAC6CBE81610573547899EEFE95576B4D120373B4D55A2CEA0C0BBACE60615F44E694BCF57E828E" TargetMode="External"/><Relationship Id="rId13" Type="http://schemas.openxmlformats.org/officeDocument/2006/relationships/hyperlink" Target="consultantplus://offline/ref=AB705B5F47EAC6CBE8160D43272FB398B0ED5371BBD62A636C4F04F7C0A5C8EBE4F64850F94F694EEC26E" TargetMode="External"/><Relationship Id="rId18" Type="http://schemas.openxmlformats.org/officeDocument/2006/relationships/hyperlink" Target="consultantplus://offline/ref=AB705B5F47EAC6CBE8160D43272FB398B0ED5371BBD62A636C4F04F7C0A5C8EBE4F64850F94F694EEC2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705B5F47EAC6CBE8160D43272FB398B0ED5371BBD62A636C4F04F7C0A5C8EBE4F64850F94F694EEC2BE" TargetMode="External"/><Relationship Id="rId7" Type="http://schemas.openxmlformats.org/officeDocument/2006/relationships/hyperlink" Target="consultantplus://offline/ref=AB705B5F47EAC6CBE8161149262FB398B0E65F23EE862C34331F02A280E5CEBEA7B24152EF2BE" TargetMode="External"/><Relationship Id="rId12" Type="http://schemas.openxmlformats.org/officeDocument/2006/relationships/hyperlink" Target="consultantplus://offline/ref=AB705B5F47EAC6CBE8160D43272FB398B3E4547CB5DB2A636C4F04F7C0EA25E" TargetMode="External"/><Relationship Id="rId17" Type="http://schemas.openxmlformats.org/officeDocument/2006/relationships/hyperlink" Target="consultantplus://offline/ref=AB705B5F47EAC6CBE8160D43272FB398B3E4547CB5DB2A636C4F04F7C0A5C8EBE4F64850F94D6D49EC2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705B5F47EAC6CBE8160D43272FB398B3E4547CB5DB2A636C4F04F7C0A5C8EBE4F64850F94D6C49EC2FE" TargetMode="External"/><Relationship Id="rId20" Type="http://schemas.openxmlformats.org/officeDocument/2006/relationships/hyperlink" Target="consultantplus://offline/ref=AB705B5F47EAC6CBE8160D43272FB398B0ED5371BBD62A636C4F04F7C0A5C8EBE4F64850F94F6948EC2CE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consultantplus://offline/ref=AB705B5F47EAC6CBE81610573547899EEFE95576B4D120373B4D55A2CEA0C0BBACE60615F44E694BCF57E829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705B5F47EAC6CBE8161149262FB398B0E65F23EE862C34331F02A280E5CEBEA7B24152EF2BE" TargetMode="External"/><Relationship Id="rId15" Type="http://schemas.openxmlformats.org/officeDocument/2006/relationships/hyperlink" Target="consultantplus://offline/ref=AB705B5F47EAC6CBE8160D43272FB398B3E4547CB5DB2A636C4F04F7C0A5C8EBE4F64850F94D6C4AEC2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705B5F47EAC6CBE8160D43272FB398B3E4547CB1DB2A636C4F04F7C0A5C8EBE4F64855F9E42AE" TargetMode="External"/><Relationship Id="rId19" Type="http://schemas.openxmlformats.org/officeDocument/2006/relationships/hyperlink" Target="consultantplus://offline/ref=AB705B5F47EAC6CBE8160D43272FB398B3E4547CB5DB2A636C4F04F7C0A5C8EBE4F64850F94E6A4CEC2DE" TargetMode="External"/><Relationship Id="rId4" Type="http://schemas.openxmlformats.org/officeDocument/2006/relationships/hyperlink" Target="consultantplus://offline/ref=AB705B5F47EAC6CBE81610573547899EEFE95576B4D120373B4D55A2CEA0C0BBACE60615F44E694BCF57E828E" TargetMode="External"/><Relationship Id="rId9" Type="http://schemas.openxmlformats.org/officeDocument/2006/relationships/hyperlink" Target="consultantplus://offline/ref=AB705B5F47EAC6CBE8160D43272FB398B0ED5371BBD62A636C4F04F7C0A5C8EBE4F64850F94F694DEC2FE" TargetMode="External"/><Relationship Id="rId14" Type="http://schemas.openxmlformats.org/officeDocument/2006/relationships/hyperlink" Target="consultantplus://offline/ref=AB705B5F47EAC6CBE8160D43272FB398B3E4547CB5DB2A636C4F04F7C0A5C8EBE4F64850F94D6C49EC28E" TargetMode="External"/><Relationship Id="rId22" Type="http://schemas.openxmlformats.org/officeDocument/2006/relationships/hyperlink" Target="consultantplus://offline/ref=AB705B5F47EAC6CBE8160D43272FB398B0ED5371BBD62A636C4F04F7C0A5C8EBE4F64850F94F694EEC2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837</Words>
  <Characters>4772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2</cp:revision>
  <dcterms:created xsi:type="dcterms:W3CDTF">2016-10-19T10:24:00Z</dcterms:created>
  <dcterms:modified xsi:type="dcterms:W3CDTF">2016-10-24T06:41:00Z</dcterms:modified>
</cp:coreProperties>
</file>