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99D" w:rsidRPr="00E0064C" w:rsidRDefault="00E0499D" w:rsidP="00E0064C">
      <w:pPr>
        <w:spacing w:after="0" w:line="240" w:lineRule="auto"/>
        <w:jc w:val="both"/>
        <w:rPr>
          <w:rFonts w:ascii="Times New Roman" w:hAnsi="Times New Roman"/>
          <w:sz w:val="24"/>
          <w:szCs w:val="24"/>
        </w:rPr>
      </w:pPr>
      <w:r w:rsidRPr="00E0064C">
        <w:rPr>
          <w:rFonts w:ascii="Times New Roman" w:hAnsi="Times New Roman"/>
          <w:b/>
          <w:sz w:val="24"/>
          <w:szCs w:val="24"/>
        </w:rPr>
        <w:t>По вопросу:</w:t>
      </w:r>
      <w:r w:rsidRPr="00E0064C">
        <w:rPr>
          <w:rFonts w:ascii="Times New Roman" w:hAnsi="Times New Roman"/>
          <w:sz w:val="24"/>
          <w:szCs w:val="24"/>
        </w:rPr>
        <w:t xml:space="preserve"> Как рассчитать долю НДС, которую мы можем возместить по коммунальным платежам, на сдаваемые в аренду сторонним организациям помещения?</w:t>
      </w:r>
    </w:p>
    <w:p w:rsidR="00E0499D" w:rsidRDefault="00E0499D" w:rsidP="00E0064C">
      <w:pPr>
        <w:spacing w:after="0"/>
        <w:rPr>
          <w:rFonts w:ascii="Times New Roman" w:hAnsi="Times New Roman"/>
          <w:b/>
          <w:sz w:val="24"/>
          <w:szCs w:val="24"/>
        </w:rPr>
      </w:pPr>
    </w:p>
    <w:p w:rsidR="00E0499D" w:rsidRDefault="00E0499D" w:rsidP="00E0064C">
      <w:pPr>
        <w:spacing w:after="0"/>
        <w:rPr>
          <w:rFonts w:ascii="Times New Roman" w:hAnsi="Times New Roman"/>
          <w:sz w:val="24"/>
          <w:szCs w:val="24"/>
        </w:rPr>
      </w:pPr>
      <w:r w:rsidRPr="00580625">
        <w:rPr>
          <w:rFonts w:ascii="Times New Roman" w:hAnsi="Times New Roman"/>
          <w:b/>
          <w:sz w:val="24"/>
          <w:szCs w:val="24"/>
        </w:rPr>
        <w:t>Сообщаем,</w:t>
      </w:r>
      <w:r w:rsidRPr="00834D3D">
        <w:rPr>
          <w:rFonts w:ascii="Times New Roman" w:hAnsi="Times New Roman"/>
          <w:sz w:val="24"/>
          <w:szCs w:val="24"/>
        </w:rPr>
        <w:t xml:space="preserve"> </w:t>
      </w:r>
      <w:r>
        <w:rPr>
          <w:rFonts w:ascii="Times New Roman" w:hAnsi="Times New Roman"/>
          <w:sz w:val="24"/>
          <w:szCs w:val="24"/>
        </w:rPr>
        <w:t>что арендодатель</w:t>
      </w:r>
      <w:r w:rsidRPr="00834D3D">
        <w:rPr>
          <w:rFonts w:ascii="Times New Roman" w:hAnsi="Times New Roman"/>
          <w:sz w:val="24"/>
          <w:szCs w:val="24"/>
        </w:rPr>
        <w:t xml:space="preserve"> при заключении договора аренды может предусмотреть обязанность арендатора по возмещению арендодателю расходов по оплате коммунальных услуг</w:t>
      </w:r>
      <w:r>
        <w:rPr>
          <w:rFonts w:ascii="Times New Roman" w:hAnsi="Times New Roman"/>
          <w:sz w:val="24"/>
          <w:szCs w:val="24"/>
        </w:rPr>
        <w:t>. Н</w:t>
      </w:r>
      <w:r w:rsidRPr="00580625">
        <w:rPr>
          <w:rFonts w:ascii="Times New Roman" w:hAnsi="Times New Roman"/>
          <w:sz w:val="24"/>
          <w:szCs w:val="24"/>
        </w:rPr>
        <w:t>еобходимость начислить НДС со стоимости  компенсируемых «коммунальных платежей»  зависит  от условий договора аренды.  Арендная плата может состоять из основной (постоянной) и дополнительной (переменной) частей. Основная часть  соответствует стоимости определенного договором количества переданной в аренду площади, а переменная является возмещением затрат арендодателя по содержанию предоставленных в аренду помещений (коммунальное обслуживание</w:t>
      </w:r>
      <w:r w:rsidRPr="00580625">
        <w:rPr>
          <w:rFonts w:ascii="Times New Roman" w:hAnsi="Times New Roman"/>
          <w:color w:val="000000"/>
          <w:sz w:val="24"/>
          <w:szCs w:val="24"/>
        </w:rPr>
        <w:t xml:space="preserve">).   </w:t>
      </w:r>
      <w:hyperlink r:id="rId5" w:history="1">
        <w:r w:rsidRPr="00580625">
          <w:rPr>
            <w:rFonts w:ascii="Times New Roman" w:hAnsi="Times New Roman"/>
            <w:color w:val="000000"/>
            <w:sz w:val="24"/>
            <w:szCs w:val="24"/>
          </w:rPr>
          <w:t>НК</w:t>
        </w:r>
      </w:hyperlink>
      <w:r w:rsidRPr="00580625">
        <w:rPr>
          <w:rFonts w:ascii="Times New Roman" w:hAnsi="Times New Roman"/>
          <w:color w:val="000000"/>
          <w:sz w:val="24"/>
          <w:szCs w:val="24"/>
        </w:rPr>
        <w:t xml:space="preserve"> РФ</w:t>
      </w:r>
      <w:r w:rsidRPr="00580625">
        <w:rPr>
          <w:rFonts w:ascii="Times New Roman" w:hAnsi="Times New Roman"/>
          <w:sz w:val="24"/>
          <w:szCs w:val="24"/>
        </w:rPr>
        <w:t xml:space="preserve"> не урегулирован порядок налогообложения НДС компенсации за коммунальные услуги, которую собственник жилых помещений (общежития) получает от занимающих указанные помещения.  Существует несколько вариантов  уплаты и учета НДС по коммунальным услугам у арендодателя.</w:t>
      </w:r>
      <w:r>
        <w:rPr>
          <w:rFonts w:ascii="Times New Roman" w:hAnsi="Times New Roman"/>
          <w:sz w:val="24"/>
          <w:szCs w:val="24"/>
        </w:rPr>
        <w:t>»</w:t>
      </w:r>
    </w:p>
    <w:p w:rsidR="00E0499D" w:rsidRPr="00580625" w:rsidRDefault="00E0499D" w:rsidP="00992C1A">
      <w:pPr>
        <w:pStyle w:val="ConsPlusNormal"/>
        <w:rPr>
          <w:rFonts w:ascii="Times New Roman" w:hAnsi="Times New Roman" w:cs="Times New Roman"/>
          <w:sz w:val="24"/>
          <w:szCs w:val="24"/>
        </w:rPr>
      </w:pPr>
    </w:p>
    <w:p w:rsidR="00E0499D" w:rsidRPr="00580625" w:rsidRDefault="00E0499D" w:rsidP="0092418D">
      <w:pPr>
        <w:rPr>
          <w:rFonts w:ascii="Times New Roman" w:hAnsi="Times New Roman"/>
          <w:sz w:val="24"/>
          <w:szCs w:val="24"/>
        </w:rPr>
      </w:pPr>
      <w:r w:rsidRPr="00580625">
        <w:rPr>
          <w:rFonts w:ascii="Times New Roman" w:hAnsi="Times New Roman"/>
          <w:sz w:val="24"/>
          <w:szCs w:val="24"/>
        </w:rPr>
        <w:t>Для поиска информации по Вашему запросу, мы использовали в строке «быстрый поиск» следующие слова:</w:t>
      </w:r>
    </w:p>
    <w:p w:rsidR="00E0499D" w:rsidRPr="00834D3D" w:rsidRDefault="00E0499D" w:rsidP="00CA1F2D">
      <w:pPr>
        <w:spacing w:before="20" w:after="20"/>
        <w:jc w:val="center"/>
        <w:rPr>
          <w:rFonts w:ascii="Times New Roman" w:hAnsi="Times New Roman"/>
          <w:b/>
          <w:color w:val="C00000"/>
          <w:sz w:val="24"/>
          <w:szCs w:val="24"/>
        </w:rPr>
      </w:pPr>
      <w:r w:rsidRPr="00834D3D">
        <w:rPr>
          <w:rFonts w:ascii="Times New Roman" w:hAnsi="Times New Roman"/>
          <w:b/>
          <w:color w:val="C00000"/>
          <w:sz w:val="24"/>
          <w:szCs w:val="24"/>
        </w:rPr>
        <w:t>«арендатор возмещение расходов по оплате коммунальных услуг»</w:t>
      </w:r>
    </w:p>
    <w:p w:rsidR="00E0499D" w:rsidRPr="00580625" w:rsidRDefault="00E0499D" w:rsidP="00CA1F2D">
      <w:pPr>
        <w:spacing w:before="20" w:after="20"/>
        <w:jc w:val="center"/>
        <w:rPr>
          <w:rFonts w:ascii="Times New Roman" w:hAnsi="Times New Roman"/>
          <w:b/>
          <w:color w:val="C00000"/>
          <w:sz w:val="24"/>
          <w:szCs w:val="24"/>
        </w:rPr>
      </w:pPr>
      <w:r w:rsidRPr="00580625">
        <w:rPr>
          <w:rFonts w:ascii="Times New Roman" w:hAnsi="Times New Roman"/>
          <w:b/>
          <w:color w:val="C00000"/>
          <w:sz w:val="24"/>
          <w:szCs w:val="24"/>
        </w:rPr>
        <w:t>«НДС компенсации за коммунальные услуги  арендатору»</w:t>
      </w:r>
    </w:p>
    <w:p w:rsidR="00E0499D" w:rsidRPr="00580625" w:rsidRDefault="00E0499D" w:rsidP="00CA1F2D">
      <w:pPr>
        <w:spacing w:before="20" w:after="20"/>
        <w:jc w:val="center"/>
        <w:rPr>
          <w:rFonts w:ascii="Times New Roman" w:hAnsi="Times New Roman"/>
          <w:b/>
          <w:color w:val="C00000"/>
          <w:sz w:val="24"/>
          <w:szCs w:val="24"/>
        </w:rPr>
      </w:pPr>
      <w:r w:rsidRPr="00580625">
        <w:rPr>
          <w:rFonts w:ascii="Times New Roman" w:hAnsi="Times New Roman"/>
          <w:b/>
          <w:color w:val="C00000"/>
          <w:sz w:val="24"/>
          <w:szCs w:val="24"/>
        </w:rPr>
        <w:t>«НДС компенсации за коммунальные услуги  арендатору»</w:t>
      </w:r>
    </w:p>
    <w:p w:rsidR="00E0499D" w:rsidRPr="00524F39" w:rsidRDefault="00E0499D" w:rsidP="009821BC">
      <w:pPr>
        <w:autoSpaceDE w:val="0"/>
        <w:autoSpaceDN w:val="0"/>
        <w:adjustRightInd w:val="0"/>
        <w:spacing w:before="20" w:after="20" w:line="240" w:lineRule="auto"/>
        <w:ind w:left="567" w:right="567"/>
        <w:jc w:val="center"/>
        <w:rPr>
          <w:rFonts w:ascii="Times New Roman" w:hAnsi="Times New Roman"/>
          <w:color w:val="000000"/>
          <w:sz w:val="24"/>
          <w:szCs w:val="24"/>
        </w:rPr>
      </w:pPr>
      <w:r w:rsidRPr="00524F39">
        <w:rPr>
          <w:rFonts w:ascii="Times New Roman" w:hAnsi="Times New Roman"/>
          <w:color w:val="000000"/>
          <w:sz w:val="24"/>
          <w:szCs w:val="24"/>
        </w:rPr>
        <w:t xml:space="preserve">Важные моменты выделены цветом. Ответ подготовлен  </w:t>
      </w:r>
      <w:r>
        <w:rPr>
          <w:rFonts w:ascii="Times New Roman" w:hAnsi="Times New Roman"/>
          <w:color w:val="000000"/>
          <w:sz w:val="24"/>
          <w:szCs w:val="24"/>
        </w:rPr>
        <w:t>05</w:t>
      </w:r>
      <w:r w:rsidRPr="00524F39">
        <w:rPr>
          <w:rFonts w:ascii="Times New Roman" w:hAnsi="Times New Roman"/>
          <w:color w:val="000000"/>
          <w:sz w:val="24"/>
          <w:szCs w:val="24"/>
        </w:rPr>
        <w:t>.11.2015 года.</w:t>
      </w:r>
    </w:p>
    <w:p w:rsidR="00E0499D" w:rsidRPr="00524F39" w:rsidRDefault="00E0499D" w:rsidP="009821BC">
      <w:pPr>
        <w:widowControl w:val="0"/>
        <w:autoSpaceDE w:val="0"/>
        <w:autoSpaceDN w:val="0"/>
        <w:adjustRightInd w:val="0"/>
        <w:spacing w:before="20" w:after="20" w:line="240" w:lineRule="auto"/>
        <w:ind w:left="567" w:right="567"/>
        <w:rPr>
          <w:rFonts w:ascii="Times New Roman" w:hAnsi="Times New Roman"/>
          <w:sz w:val="24"/>
          <w:szCs w:val="24"/>
        </w:rPr>
      </w:pPr>
      <w:r w:rsidRPr="00524F39">
        <w:rPr>
          <w:rFonts w:ascii="Times New Roman" w:hAnsi="Times New Roman"/>
          <w:sz w:val="24"/>
          <w:szCs w:val="24"/>
        </w:rPr>
        <w:t xml:space="preserve">Услуга оказывается в соответствии с регламентом Линии консультаций: </w:t>
      </w:r>
      <w:hyperlink r:id="rId6" w:history="1">
        <w:r w:rsidRPr="00524F39">
          <w:rPr>
            <w:rStyle w:val="Hyperlink"/>
            <w:rFonts w:ascii="Times New Roman" w:hAnsi="Times New Roman"/>
            <w:sz w:val="24"/>
            <w:szCs w:val="24"/>
          </w:rPr>
          <w:t>http://consultantugra.ru/klientam/goryachaya-liniya/reglament-linii-konsultacij/</w:t>
        </w:r>
      </w:hyperlink>
    </w:p>
    <w:p w:rsidR="00E0499D" w:rsidRPr="00524F39" w:rsidRDefault="00E0499D" w:rsidP="009821BC">
      <w:pPr>
        <w:widowControl w:val="0"/>
        <w:pBdr>
          <w:bottom w:val="single" w:sz="12" w:space="1" w:color="auto"/>
        </w:pBdr>
        <w:autoSpaceDE w:val="0"/>
        <w:autoSpaceDN w:val="0"/>
        <w:adjustRightInd w:val="0"/>
        <w:spacing w:before="20" w:after="20" w:line="240" w:lineRule="auto"/>
        <w:ind w:left="567" w:right="567"/>
        <w:rPr>
          <w:rFonts w:ascii="Times New Roman" w:hAnsi="Times New Roman"/>
          <w:sz w:val="24"/>
          <w:szCs w:val="24"/>
        </w:rPr>
      </w:pPr>
    </w:p>
    <w:p w:rsidR="00E0499D" w:rsidRPr="00073D29" w:rsidRDefault="00E0499D" w:rsidP="001B095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
    <w:p w:rsidR="00E0499D" w:rsidRPr="00580625" w:rsidRDefault="00E0499D" w:rsidP="00B00E86">
      <w:pPr>
        <w:pBdr>
          <w:top w:val="double" w:sz="6" w:space="1" w:color="auto"/>
          <w:bottom w:val="double" w:sz="6" w:space="1" w:color="auto"/>
        </w:pBdr>
        <w:rPr>
          <w:sz w:val="24"/>
          <w:szCs w:val="24"/>
        </w:rPr>
      </w:pPr>
    </w:p>
    <w:p w:rsidR="00E0499D" w:rsidRPr="00073D29" w:rsidRDefault="00E0499D" w:rsidP="00073D29">
      <w:pPr>
        <w:pStyle w:val="ConsPlusNormal"/>
        <w:ind w:firstLine="540"/>
        <w:jc w:val="both"/>
        <w:rPr>
          <w:rFonts w:ascii="Times New Roman" w:hAnsi="Times New Roman" w:cs="Times New Roman"/>
          <w:b/>
          <w:i/>
          <w:color w:val="002060"/>
          <w:sz w:val="28"/>
          <w:szCs w:val="28"/>
        </w:rPr>
      </w:pPr>
      <w:hyperlink r:id="rId7" w:history="1">
        <w:r w:rsidRPr="00073D29">
          <w:rPr>
            <w:rFonts w:ascii="Times New Roman" w:hAnsi="Times New Roman" w:cs="Times New Roman"/>
            <w:b/>
            <w:i/>
            <w:color w:val="002060"/>
            <w:sz w:val="28"/>
            <w:szCs w:val="28"/>
          </w:rPr>
          <w:t>Постановление</w:t>
        </w:r>
      </w:hyperlink>
      <w:r w:rsidRPr="00073D29">
        <w:rPr>
          <w:rFonts w:ascii="Times New Roman" w:hAnsi="Times New Roman" w:cs="Times New Roman"/>
          <w:b/>
          <w:i/>
          <w:color w:val="002060"/>
          <w:sz w:val="28"/>
          <w:szCs w:val="28"/>
        </w:rPr>
        <w:t xml:space="preserve"> ФАС Северо-Западного округа от 19.09.2006 по делу N А52-887/2006/2</w:t>
      </w:r>
    </w:p>
    <w:p w:rsidR="00E0499D" w:rsidRPr="001B0952" w:rsidRDefault="00E0499D" w:rsidP="00073D29">
      <w:pPr>
        <w:pStyle w:val="ConsPlusNormal"/>
        <w:ind w:firstLine="540"/>
        <w:jc w:val="both"/>
        <w:rPr>
          <w:rFonts w:ascii="Times New Roman" w:hAnsi="Times New Roman" w:cs="Times New Roman"/>
          <w:b/>
          <w:sz w:val="24"/>
          <w:szCs w:val="24"/>
        </w:rPr>
      </w:pPr>
      <w:r w:rsidRPr="00073D29">
        <w:rPr>
          <w:rFonts w:ascii="Times New Roman" w:hAnsi="Times New Roman" w:cs="Times New Roman"/>
          <w:sz w:val="24"/>
          <w:szCs w:val="24"/>
        </w:rPr>
        <w:t xml:space="preserve">"...В силу </w:t>
      </w:r>
      <w:hyperlink r:id="rId8" w:history="1">
        <w:r w:rsidRPr="00073D29">
          <w:rPr>
            <w:rFonts w:ascii="Times New Roman" w:hAnsi="Times New Roman" w:cs="Times New Roman"/>
            <w:color w:val="0000FF"/>
            <w:sz w:val="24"/>
            <w:szCs w:val="24"/>
          </w:rPr>
          <w:t>статьи 616</w:t>
        </w:r>
      </w:hyperlink>
      <w:r w:rsidRPr="00073D29">
        <w:rPr>
          <w:rFonts w:ascii="Times New Roman" w:hAnsi="Times New Roman" w:cs="Times New Roman"/>
          <w:sz w:val="24"/>
          <w:szCs w:val="24"/>
        </w:rPr>
        <w:t xml:space="preserve"> ГК РФ на арендатора (нанимателя) возлагается обязанность поддерживать имущество в исправном состоянии, в том числе оплачивать коммунальные услуги, если иное не предусмотрено законом или </w:t>
      </w:r>
      <w:r w:rsidRPr="001B0952">
        <w:rPr>
          <w:rFonts w:ascii="Times New Roman" w:hAnsi="Times New Roman" w:cs="Times New Roman"/>
          <w:b/>
          <w:sz w:val="24"/>
          <w:szCs w:val="24"/>
          <w:highlight w:val="yellow"/>
        </w:rPr>
        <w:t>договор</w:t>
      </w:r>
      <w:r w:rsidRPr="00073D29">
        <w:rPr>
          <w:rFonts w:ascii="Times New Roman" w:hAnsi="Times New Roman" w:cs="Times New Roman"/>
          <w:sz w:val="24"/>
          <w:szCs w:val="24"/>
        </w:rPr>
        <w:t xml:space="preserve">ом </w:t>
      </w:r>
      <w:r w:rsidRPr="001B0952">
        <w:rPr>
          <w:rFonts w:ascii="Times New Roman" w:hAnsi="Times New Roman" w:cs="Times New Roman"/>
          <w:b/>
          <w:sz w:val="24"/>
          <w:szCs w:val="24"/>
          <w:highlight w:val="yellow"/>
        </w:rPr>
        <w:t>аренды.</w:t>
      </w:r>
    </w:p>
    <w:p w:rsidR="00E0499D" w:rsidRPr="00073D29" w:rsidRDefault="00E0499D" w:rsidP="00073D29">
      <w:pPr>
        <w:pStyle w:val="ConsPlusNormal"/>
        <w:ind w:firstLine="540"/>
        <w:jc w:val="both"/>
        <w:rPr>
          <w:rFonts w:ascii="Times New Roman" w:hAnsi="Times New Roman" w:cs="Times New Roman"/>
          <w:sz w:val="24"/>
          <w:szCs w:val="24"/>
        </w:rPr>
      </w:pPr>
      <w:r w:rsidRPr="00073D29">
        <w:rPr>
          <w:rFonts w:ascii="Times New Roman" w:hAnsi="Times New Roman" w:cs="Times New Roman"/>
          <w:sz w:val="24"/>
          <w:szCs w:val="24"/>
        </w:rPr>
        <w:t>Следовательно, в данном случае расходы (затраты) по оплате коммунальных платежей, в том числе расходы по технической эксплуатации инженерных сетей здания, расходы на электро-, тепло-, водоснабжение, канализацию и содержание вспомогательных помещений, расходы на охрану и иные расходы, несет арендатор.</w:t>
      </w:r>
    </w:p>
    <w:p w:rsidR="00E0499D" w:rsidRPr="00073D29" w:rsidRDefault="00E0499D" w:rsidP="00073D29">
      <w:pPr>
        <w:pStyle w:val="ConsPlusNormal"/>
        <w:ind w:firstLine="540"/>
        <w:jc w:val="both"/>
        <w:rPr>
          <w:rFonts w:ascii="Times New Roman" w:hAnsi="Times New Roman" w:cs="Times New Roman"/>
          <w:sz w:val="24"/>
          <w:szCs w:val="24"/>
        </w:rPr>
      </w:pPr>
      <w:r w:rsidRPr="00073D29">
        <w:rPr>
          <w:rFonts w:ascii="Times New Roman" w:hAnsi="Times New Roman" w:cs="Times New Roman"/>
          <w:sz w:val="24"/>
          <w:szCs w:val="24"/>
        </w:rPr>
        <w:t>Возмещение расходов по содержанию переданного в аренду имущества, полученное от арендатора, не является доходом арендодателя, поскольку в данном случае компенсируются приобретенные Предпринимателем услуги по содержанию сданных в аренду помещений, а не осуществляется перепродажа этих услуг арендатору.</w:t>
      </w:r>
    </w:p>
    <w:p w:rsidR="00E0499D" w:rsidRPr="00073D29" w:rsidRDefault="00E0499D" w:rsidP="00073D29">
      <w:pPr>
        <w:pStyle w:val="ConsPlusNormal"/>
        <w:pBdr>
          <w:bottom w:val="double" w:sz="6" w:space="1" w:color="auto"/>
        </w:pBdr>
        <w:ind w:firstLine="540"/>
        <w:jc w:val="both"/>
        <w:rPr>
          <w:rFonts w:ascii="Times New Roman" w:hAnsi="Times New Roman" w:cs="Times New Roman"/>
          <w:sz w:val="24"/>
          <w:szCs w:val="24"/>
        </w:rPr>
      </w:pPr>
      <w:r w:rsidRPr="00073D29">
        <w:rPr>
          <w:rFonts w:ascii="Times New Roman" w:hAnsi="Times New Roman" w:cs="Times New Roman"/>
          <w:sz w:val="24"/>
          <w:szCs w:val="24"/>
        </w:rPr>
        <w:t xml:space="preserve">Однако в ситуации, когда сумма коммунальных платежей и оплаты услуг связи входит в состав арендной платы, </w:t>
      </w:r>
      <w:r w:rsidRPr="00073D29">
        <w:rPr>
          <w:rFonts w:ascii="Times New Roman" w:hAnsi="Times New Roman" w:cs="Times New Roman"/>
          <w:b/>
          <w:sz w:val="24"/>
          <w:szCs w:val="24"/>
          <w:highlight w:val="yellow"/>
        </w:rPr>
        <w:t>она формируется из двух частей - величины платы за пользование арендованным помещением, которая должна быть фиксированной</w:t>
      </w:r>
      <w:r w:rsidRPr="00073D29">
        <w:rPr>
          <w:rFonts w:ascii="Times New Roman" w:hAnsi="Times New Roman" w:cs="Times New Roman"/>
          <w:sz w:val="24"/>
          <w:szCs w:val="24"/>
        </w:rPr>
        <w:t xml:space="preserve"> (в силу </w:t>
      </w:r>
      <w:hyperlink r:id="rId9" w:history="1">
        <w:r w:rsidRPr="00073D29">
          <w:rPr>
            <w:rFonts w:ascii="Times New Roman" w:hAnsi="Times New Roman" w:cs="Times New Roman"/>
            <w:color w:val="0000FF"/>
            <w:sz w:val="24"/>
            <w:szCs w:val="24"/>
          </w:rPr>
          <w:t>пункта 3 статьи 614</w:t>
        </w:r>
      </w:hyperlink>
      <w:r w:rsidRPr="00073D29">
        <w:rPr>
          <w:rFonts w:ascii="Times New Roman" w:hAnsi="Times New Roman" w:cs="Times New Roman"/>
          <w:sz w:val="24"/>
          <w:szCs w:val="24"/>
        </w:rPr>
        <w:t xml:space="preserve"> ГК РФ размер арендной платы может изменяться по соглашению сторон в сроки, предусмотренные договором, но не чаще одного раза в год</w:t>
      </w:r>
      <w:r w:rsidRPr="00073D29">
        <w:rPr>
          <w:rFonts w:ascii="Times New Roman" w:hAnsi="Times New Roman" w:cs="Times New Roman"/>
          <w:b/>
          <w:sz w:val="24"/>
          <w:szCs w:val="24"/>
          <w:highlight w:val="yellow"/>
        </w:rPr>
        <w:t>) и переменной составляющей, равной приходящейся на долю арендатора части коммунальных платежей и услуг связи, потребленных им за соответствующий расчетный период</w:t>
      </w:r>
      <w:r w:rsidRPr="00073D29">
        <w:rPr>
          <w:rFonts w:ascii="Times New Roman" w:hAnsi="Times New Roman" w:cs="Times New Roman"/>
          <w:sz w:val="24"/>
          <w:szCs w:val="24"/>
        </w:rPr>
        <w:t>. Эта доля должна подтверждаться первичными документами, в частности счетами арендодателя, составленными на основании аналогичных документов, выставленных арендодателю соответствующими организациями, в отношении фактически потребленных арендатором услуг..."</w:t>
      </w:r>
    </w:p>
    <w:p w:rsidR="00E0499D" w:rsidRPr="00580625" w:rsidRDefault="00E0499D">
      <w:pPr>
        <w:pStyle w:val="ConsPlusNormal"/>
        <w:ind w:firstLine="540"/>
        <w:jc w:val="both"/>
        <w:rPr>
          <w:sz w:val="28"/>
          <w:szCs w:val="28"/>
        </w:rPr>
      </w:pPr>
    </w:p>
    <w:p w:rsidR="00E0499D" w:rsidRPr="00073D29" w:rsidRDefault="00E0499D" w:rsidP="00073D29">
      <w:pPr>
        <w:pStyle w:val="ConsPlusNormal"/>
        <w:ind w:firstLine="540"/>
        <w:rPr>
          <w:rFonts w:ascii="Times New Roman" w:hAnsi="Times New Roman" w:cs="Times New Roman"/>
          <w:b/>
          <w:i/>
          <w:color w:val="002060"/>
          <w:sz w:val="28"/>
          <w:szCs w:val="28"/>
        </w:rPr>
      </w:pPr>
      <w:r w:rsidRPr="00073D29">
        <w:rPr>
          <w:rFonts w:ascii="Times New Roman" w:hAnsi="Times New Roman" w:cs="Times New Roman"/>
          <w:b/>
          <w:i/>
          <w:color w:val="002060"/>
          <w:sz w:val="28"/>
          <w:szCs w:val="28"/>
        </w:rPr>
        <w:t>{Постановление Девятого арбитражного апелляционного суда от 11.12.2013 по делу N А40-48303/2013 {КонсультантПлюс}}</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b/>
          <w:sz w:val="24"/>
          <w:szCs w:val="24"/>
        </w:rPr>
      </w:pPr>
      <w:r w:rsidRPr="00580625">
        <w:rPr>
          <w:rFonts w:ascii="Times New Roman" w:hAnsi="Times New Roman" w:cs="Times New Roman"/>
          <w:sz w:val="24"/>
          <w:szCs w:val="24"/>
        </w:rPr>
        <w:t xml:space="preserve">Согласно </w:t>
      </w:r>
      <w:r w:rsidRPr="00580625">
        <w:rPr>
          <w:rFonts w:ascii="Times New Roman" w:hAnsi="Times New Roman" w:cs="Times New Roman"/>
          <w:b/>
          <w:sz w:val="24"/>
          <w:szCs w:val="24"/>
          <w:highlight w:val="yellow"/>
        </w:rPr>
        <w:t>п. 8.2 со дня подписания акта допуска и до дня подписания акта приема-передачи помещения по краткосрочному договору Арендатор ежемесячно возмещает Арендодателю расходы (включая НДС) за потребленные коммунальные услуги (электро- и теплоэнергию, воду - основываясь на показания счетчиков Арендодателя, сброс сточных вод в канализацию, вывоз мусору и т.п.) пропорционально доле площади помещения в общей площади Центра (коммунальные расходы), за исключением видов услуг, которые рассчитываются по показаниям счетчиков, установленных Арендатором. Арендатор обязуется оплачивать коммунальные расходы в течение 5 (пяти) рабочих дней с момента получения соответствующего счета от Арендодателя. При этом, для целей расчета коммунальных расходов стороны согласовали общую площадь здания равную 6 000 кв. м.</w:t>
      </w:r>
    </w:p>
    <w:p w:rsidR="00E0499D" w:rsidRDefault="00E0499D" w:rsidP="00073D29">
      <w:pPr>
        <w:pStyle w:val="ConsPlusNormal"/>
        <w:rPr>
          <w:rFonts w:ascii="Times New Roman" w:hAnsi="Times New Roman" w:cs="Times New Roman"/>
          <w:sz w:val="24"/>
          <w:szCs w:val="24"/>
          <w:lang w:eastAsia="en-US"/>
        </w:rPr>
      </w:pPr>
      <w:hyperlink r:id="rId10" w:history="1">
        <w:r w:rsidRPr="00580625">
          <w:rPr>
            <w:rFonts w:ascii="Times New Roman" w:hAnsi="Times New Roman" w:cs="Times New Roman"/>
            <w:i/>
            <w:color w:val="0000FF"/>
            <w:sz w:val="24"/>
            <w:szCs w:val="24"/>
          </w:rPr>
          <w:br/>
        </w:r>
      </w:hyperlink>
      <w:r w:rsidRPr="00073D29">
        <w:rPr>
          <w:rFonts w:ascii="Times New Roman" w:hAnsi="Times New Roman" w:cs="Times New Roman"/>
          <w:sz w:val="24"/>
          <w:szCs w:val="24"/>
        </w:rPr>
        <w:t>=====================================================================</w:t>
      </w:r>
      <w:r w:rsidRPr="00073D29">
        <w:rPr>
          <w:rFonts w:ascii="Times New Roman" w:hAnsi="Times New Roman" w:cs="Times New Roman"/>
          <w:sz w:val="24"/>
          <w:szCs w:val="24"/>
        </w:rPr>
        <w:br/>
      </w:r>
    </w:p>
    <w:p w:rsidR="00E0499D" w:rsidRDefault="00E0499D" w:rsidP="00073D29">
      <w:pPr>
        <w:pStyle w:val="ConsPlusNormal"/>
        <w:rPr>
          <w:rFonts w:ascii="Times New Roman" w:hAnsi="Times New Roman" w:cs="Times New Roman"/>
          <w:b/>
          <w:i/>
          <w:color w:val="002060"/>
          <w:sz w:val="28"/>
          <w:szCs w:val="28"/>
          <w:lang w:eastAsia="en-US"/>
        </w:rPr>
      </w:pPr>
      <w:r w:rsidRPr="00073D29">
        <w:rPr>
          <w:rFonts w:ascii="Times New Roman" w:hAnsi="Times New Roman" w:cs="Times New Roman"/>
          <w:b/>
          <w:i/>
          <w:color w:val="002060"/>
          <w:sz w:val="28"/>
          <w:szCs w:val="28"/>
          <w:lang w:eastAsia="en-US"/>
        </w:rPr>
        <w:t>Решение Арбитражного суда Свердловской области от 18.02.2014 по делу N А60-29737/2013</w:t>
      </w:r>
    </w:p>
    <w:p w:rsidR="00E0499D" w:rsidRPr="00073D29" w:rsidRDefault="00E0499D" w:rsidP="00073D29">
      <w:pPr>
        <w:pStyle w:val="ConsPlusNormal"/>
        <w:rPr>
          <w:rFonts w:ascii="Times New Roman" w:hAnsi="Times New Roman" w:cs="Times New Roman"/>
          <w:sz w:val="24"/>
          <w:szCs w:val="24"/>
          <w:lang w:eastAsia="en-US"/>
        </w:rPr>
      </w:pPr>
      <w:r w:rsidRPr="00073D29">
        <w:rPr>
          <w:rFonts w:ascii="Times New Roman" w:hAnsi="Times New Roman" w:cs="Times New Roman"/>
          <w:sz w:val="24"/>
          <w:szCs w:val="24"/>
          <w:lang w:eastAsia="en-US"/>
        </w:rPr>
        <w:t xml:space="preserve"> Требование о взыскании задолженности по договору на возмещение коммунальных расходов по аренде пищеблока удовлетворено, поскольку услуги оказаны, обязательство по их оплате не исполнено, объем коммунальных услуг (в частности, электроэнергии), оказанных в отношении занимаемых нежилых помещений, определяется не пропорционально занимаемой площади помещений, а исходя из показаний приборов учета, установленных в указанных помещениях.</w:t>
      </w:r>
    </w:p>
    <w:p w:rsidR="00E0499D" w:rsidRPr="00073D29" w:rsidRDefault="00E0499D" w:rsidP="00073D29">
      <w:pPr>
        <w:autoSpaceDE w:val="0"/>
        <w:autoSpaceDN w:val="0"/>
        <w:adjustRightInd w:val="0"/>
        <w:spacing w:after="0" w:line="240" w:lineRule="auto"/>
        <w:ind w:left="540"/>
        <w:rPr>
          <w:rFonts w:ascii="Times New Roman" w:hAnsi="Times New Roman"/>
          <w:sz w:val="24"/>
          <w:szCs w:val="24"/>
        </w:rPr>
      </w:pPr>
      <w:r w:rsidRPr="00073D29">
        <w:rPr>
          <w:rFonts w:ascii="Times New Roman" w:hAnsi="Times New Roman"/>
          <w:sz w:val="24"/>
          <w:szCs w:val="24"/>
        </w:rPr>
        <w:t xml:space="preserve"> </w:t>
      </w:r>
      <w:r w:rsidRPr="00073D29">
        <w:rPr>
          <w:rFonts w:ascii="Times New Roman" w:hAnsi="Times New Roman"/>
          <w:b/>
          <w:sz w:val="24"/>
          <w:szCs w:val="24"/>
          <w:highlight w:val="yellow"/>
        </w:rPr>
        <w:t>Доля арендатора в затратах на содержание общего имущества здания определяется исходя из отношения арендуемой площади к общей площади здания.</w:t>
      </w:r>
      <w:r w:rsidRPr="00073D29">
        <w:rPr>
          <w:rFonts w:ascii="Times New Roman" w:hAnsi="Times New Roman"/>
          <w:b/>
          <w:sz w:val="24"/>
          <w:szCs w:val="24"/>
        </w:rPr>
        <w:br/>
      </w:r>
      <w:r w:rsidRPr="00073D29">
        <w:rPr>
          <w:rFonts w:ascii="Times New Roman" w:hAnsi="Times New Roman"/>
          <w:sz w:val="24"/>
          <w:szCs w:val="24"/>
        </w:rPr>
        <w:t xml:space="preserve"> Следовательно, исходя из буквального толкования условий вышеназванного договора (ст. 431 ГК РФ), пропорционально занимаемой ответчиком площади нежилых помещений определяется доля ответчика в содержании общего имущества здания...</w:t>
      </w:r>
    </w:p>
    <w:p w:rsidR="00E0499D" w:rsidRPr="00073D29" w:rsidRDefault="00E0499D" w:rsidP="00E47946">
      <w:pPr>
        <w:pStyle w:val="ConsPlusNormal"/>
        <w:pBdr>
          <w:bottom w:val="double" w:sz="6" w:space="1" w:color="auto"/>
        </w:pBdr>
        <w:rPr>
          <w:rFonts w:ascii="Times New Roman" w:hAnsi="Times New Roman" w:cs="Times New Roman"/>
          <w:sz w:val="24"/>
          <w:szCs w:val="24"/>
        </w:rPr>
      </w:pPr>
    </w:p>
    <w:p w:rsidR="00E0499D" w:rsidRPr="00073D29" w:rsidRDefault="00E0499D">
      <w:pPr>
        <w:pStyle w:val="ConsPlusNormal"/>
        <w:jc w:val="both"/>
        <w:rPr>
          <w:rFonts w:ascii="Times New Roman" w:hAnsi="Times New Roman" w:cs="Times New Roman"/>
          <w:sz w:val="24"/>
          <w:szCs w:val="24"/>
        </w:rPr>
      </w:pPr>
    </w:p>
    <w:p w:rsidR="00E0499D" w:rsidRPr="00073D29" w:rsidRDefault="00E0499D">
      <w:pPr>
        <w:pStyle w:val="ConsPlusNormal"/>
        <w:ind w:firstLine="540"/>
        <w:jc w:val="both"/>
        <w:rPr>
          <w:rFonts w:ascii="Times New Roman" w:hAnsi="Times New Roman" w:cs="Times New Roman"/>
          <w:b/>
          <w:i/>
          <w:color w:val="002060"/>
          <w:sz w:val="28"/>
          <w:szCs w:val="28"/>
        </w:rPr>
      </w:pPr>
      <w:hyperlink r:id="rId11" w:history="1">
        <w:r w:rsidRPr="00073D29">
          <w:rPr>
            <w:rFonts w:ascii="Times New Roman" w:hAnsi="Times New Roman" w:cs="Times New Roman"/>
            <w:b/>
            <w:i/>
            <w:color w:val="002060"/>
            <w:sz w:val="28"/>
            <w:szCs w:val="28"/>
          </w:rPr>
          <w:t>Постановление</w:t>
        </w:r>
      </w:hyperlink>
      <w:r w:rsidRPr="00073D29">
        <w:rPr>
          <w:rFonts w:ascii="Times New Roman" w:hAnsi="Times New Roman" w:cs="Times New Roman"/>
          <w:b/>
          <w:i/>
          <w:color w:val="002060"/>
          <w:sz w:val="28"/>
          <w:szCs w:val="28"/>
        </w:rPr>
        <w:t xml:space="preserve"> ФАС Дальневосточного округа от 11.07.2011 N Ф03-2946/2011 по делу N А51-14582/2010</w:t>
      </w:r>
    </w:p>
    <w:p w:rsidR="00E0499D" w:rsidRPr="00073D29" w:rsidRDefault="00E0499D">
      <w:pPr>
        <w:pStyle w:val="ConsPlusNormal"/>
        <w:ind w:firstLine="540"/>
        <w:jc w:val="both"/>
        <w:rPr>
          <w:rFonts w:ascii="Times New Roman" w:hAnsi="Times New Roman" w:cs="Times New Roman"/>
          <w:sz w:val="24"/>
          <w:szCs w:val="24"/>
        </w:rPr>
      </w:pPr>
      <w:r w:rsidRPr="00073D29">
        <w:rPr>
          <w:rFonts w:ascii="Times New Roman" w:hAnsi="Times New Roman" w:cs="Times New Roman"/>
          <w:sz w:val="24"/>
          <w:szCs w:val="24"/>
        </w:rPr>
        <w:t xml:space="preserve">"...В соответствии с </w:t>
      </w:r>
      <w:hyperlink r:id="rId12" w:history="1">
        <w:r w:rsidRPr="00073D29">
          <w:rPr>
            <w:rFonts w:ascii="Times New Roman" w:hAnsi="Times New Roman" w:cs="Times New Roman"/>
            <w:color w:val="0000FF"/>
            <w:sz w:val="24"/>
            <w:szCs w:val="24"/>
          </w:rPr>
          <w:t>пунктом 2 статьи 616</w:t>
        </w:r>
      </w:hyperlink>
      <w:r w:rsidRPr="00073D29">
        <w:rPr>
          <w:rFonts w:ascii="Times New Roman" w:hAnsi="Times New Roman" w:cs="Times New Roman"/>
          <w:sz w:val="24"/>
          <w:szCs w:val="24"/>
        </w:rPr>
        <w:t xml:space="preserve"> ГК РФ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E0499D" w:rsidRDefault="00E0499D">
      <w:pPr>
        <w:pStyle w:val="ConsPlusNormal"/>
        <w:pBdr>
          <w:bottom w:val="double" w:sz="6" w:space="1" w:color="auto"/>
        </w:pBdr>
        <w:ind w:firstLine="540"/>
        <w:jc w:val="both"/>
        <w:rPr>
          <w:rFonts w:ascii="Times New Roman" w:hAnsi="Times New Roman" w:cs="Times New Roman"/>
          <w:b/>
          <w:sz w:val="24"/>
          <w:szCs w:val="24"/>
        </w:rPr>
      </w:pPr>
      <w:r w:rsidRPr="00073D29">
        <w:rPr>
          <w:rFonts w:ascii="Times New Roman" w:hAnsi="Times New Roman" w:cs="Times New Roman"/>
          <w:b/>
          <w:sz w:val="24"/>
          <w:szCs w:val="24"/>
          <w:highlight w:val="yellow"/>
        </w:rPr>
        <w:t>Пунктом 3.3 договора аренды нежилого помещения от 01.11.2009 предусмотрена обязанность арендатора по возмещению арендодателю расходов по оплате коммунальных услуг</w:t>
      </w:r>
      <w:r>
        <w:rPr>
          <w:rFonts w:ascii="Times New Roman" w:hAnsi="Times New Roman" w:cs="Times New Roman"/>
          <w:b/>
          <w:sz w:val="24"/>
          <w:szCs w:val="24"/>
          <w:highlight w:val="yellow"/>
        </w:rPr>
        <w:t>…</w:t>
      </w:r>
      <w:r>
        <w:rPr>
          <w:rFonts w:ascii="Times New Roman" w:hAnsi="Times New Roman" w:cs="Times New Roman"/>
          <w:b/>
          <w:sz w:val="24"/>
          <w:szCs w:val="24"/>
        </w:rPr>
        <w:t>.»</w:t>
      </w:r>
    </w:p>
    <w:p w:rsidR="00E0499D" w:rsidRPr="00073D29" w:rsidRDefault="00E0499D">
      <w:pPr>
        <w:pStyle w:val="ConsPlusNormal"/>
        <w:pBdr>
          <w:bottom w:val="double" w:sz="6" w:space="1" w:color="auto"/>
        </w:pBdr>
        <w:ind w:firstLine="540"/>
        <w:jc w:val="both"/>
        <w:rPr>
          <w:rFonts w:ascii="Times New Roman" w:hAnsi="Times New Roman" w:cs="Times New Roman"/>
          <w:b/>
          <w:sz w:val="24"/>
          <w:szCs w:val="24"/>
        </w:rPr>
      </w:pPr>
    </w:p>
    <w:p w:rsidR="00E0499D" w:rsidRPr="00580625" w:rsidRDefault="00E0499D" w:rsidP="00834D3D">
      <w:pPr>
        <w:pStyle w:val="ConsPlusNormal"/>
        <w:rPr>
          <w:rFonts w:ascii="Times New Roman" w:hAnsi="Times New Roman" w:cs="Times New Roman"/>
          <w:sz w:val="24"/>
          <w:szCs w:val="24"/>
        </w:rPr>
      </w:pPr>
      <w:hyperlink r:id="rId13" w:history="1">
        <w:r w:rsidRPr="00580625">
          <w:rPr>
            <w:rFonts w:ascii="Times New Roman" w:hAnsi="Times New Roman" w:cs="Times New Roman"/>
            <w:b/>
            <w:i/>
            <w:color w:val="1F497D"/>
            <w:sz w:val="24"/>
            <w:szCs w:val="24"/>
          </w:rPr>
          <w:br/>
          <w:t>{</w:t>
        </w:r>
        <w:r w:rsidRPr="00580625">
          <w:rPr>
            <w:rFonts w:ascii="Times New Roman" w:hAnsi="Times New Roman" w:cs="Times New Roman"/>
            <w:b/>
            <w:i/>
            <w:color w:val="1F497D"/>
            <w:sz w:val="28"/>
            <w:szCs w:val="28"/>
          </w:rPr>
          <w:t>Постановление ФАС Западно-Сибирского округа от 26.02.2013 по делу N А46-18783/2012 {КонсультантПлюс}}</w:t>
        </w:r>
      </w:hyperlink>
      <w:r w:rsidRPr="00580625">
        <w:rPr>
          <w:rFonts w:ascii="Times New Roman" w:hAnsi="Times New Roman" w:cs="Times New Roman"/>
          <w:b/>
          <w:color w:val="1F497D"/>
          <w:sz w:val="24"/>
          <w:szCs w:val="24"/>
        </w:rPr>
        <w:br/>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Согласно пункту 4.1 договора аренды от 01.06.2011, размер арендной платы за пользование помещениями определен в сумме 32 917 руб. (НДС не облагается), включая вывоз бытового мусора и охрану помещений.</w:t>
      </w:r>
    </w:p>
    <w:p w:rsidR="00E0499D" w:rsidRPr="00580625" w:rsidRDefault="00E0499D">
      <w:pPr>
        <w:pStyle w:val="ConsPlusNormal"/>
        <w:ind w:firstLine="540"/>
        <w:jc w:val="both"/>
        <w:rPr>
          <w:rFonts w:ascii="Times New Roman" w:hAnsi="Times New Roman" w:cs="Times New Roman"/>
          <w:b/>
          <w:sz w:val="24"/>
          <w:szCs w:val="24"/>
        </w:rPr>
      </w:pPr>
      <w:r w:rsidRPr="00580625">
        <w:rPr>
          <w:rFonts w:ascii="Times New Roman" w:hAnsi="Times New Roman" w:cs="Times New Roman"/>
          <w:b/>
          <w:sz w:val="24"/>
          <w:szCs w:val="24"/>
          <w:highlight w:val="yellow"/>
        </w:rPr>
        <w:t xml:space="preserve">Пунктами 3.3 указанных договоров аренды предусмотрено, что арендатор обязан возмещать (компенсировать) расходы арендодателю </w:t>
      </w:r>
      <w:r w:rsidRPr="003333E3">
        <w:rPr>
          <w:rFonts w:ascii="Times New Roman" w:hAnsi="Times New Roman" w:cs="Times New Roman"/>
          <w:b/>
          <w:sz w:val="28"/>
          <w:szCs w:val="28"/>
          <w:highlight w:val="yellow"/>
        </w:rPr>
        <w:t>в доле, приходящейся на арендуемые помещения</w:t>
      </w:r>
      <w:r w:rsidRPr="00580625">
        <w:rPr>
          <w:rFonts w:ascii="Times New Roman" w:hAnsi="Times New Roman" w:cs="Times New Roman"/>
          <w:b/>
          <w:sz w:val="24"/>
          <w:szCs w:val="24"/>
          <w:highlight w:val="yellow"/>
        </w:rPr>
        <w:t xml:space="preserve"> по оплате коммунальных услуг и электрической энергии, а также услуг телефонной связи.</w:t>
      </w:r>
    </w:p>
    <w:p w:rsidR="00E0499D" w:rsidRPr="00580625" w:rsidRDefault="00E0499D">
      <w:pPr>
        <w:pStyle w:val="ConsPlusNormal"/>
        <w:pBdr>
          <w:bottom w:val="double" w:sz="6" w:space="1" w:color="auto"/>
        </w:pBdr>
        <w:ind w:firstLine="540"/>
        <w:jc w:val="both"/>
        <w:rPr>
          <w:rFonts w:ascii="Times New Roman" w:hAnsi="Times New Roman" w:cs="Times New Roman"/>
          <w:sz w:val="24"/>
          <w:szCs w:val="24"/>
        </w:rPr>
      </w:pPr>
    </w:p>
    <w:p w:rsidR="00E0499D" w:rsidRPr="003333E3" w:rsidRDefault="00E0499D">
      <w:pPr>
        <w:pStyle w:val="ConsPlusNormal"/>
        <w:rPr>
          <w:rFonts w:ascii="Times New Roman" w:hAnsi="Times New Roman" w:cs="Times New Roman"/>
          <w:color w:val="002060"/>
          <w:sz w:val="24"/>
          <w:szCs w:val="24"/>
        </w:rPr>
      </w:pPr>
    </w:p>
    <w:p w:rsidR="00E0499D" w:rsidRPr="003333E3" w:rsidRDefault="00E0499D">
      <w:pPr>
        <w:pStyle w:val="ConsPlusNormal"/>
        <w:rPr>
          <w:rFonts w:ascii="Times New Roman" w:hAnsi="Times New Roman" w:cs="Times New Roman"/>
          <w:i/>
          <w:color w:val="002060"/>
          <w:sz w:val="24"/>
          <w:szCs w:val="24"/>
        </w:rPr>
      </w:pPr>
      <w:r w:rsidRPr="003333E3">
        <w:rPr>
          <w:rFonts w:ascii="Times New Roman" w:hAnsi="Times New Roman" w:cs="Times New Roman"/>
          <w:i/>
          <w:color w:val="002060"/>
          <w:sz w:val="24"/>
          <w:szCs w:val="24"/>
        </w:rPr>
        <w:t xml:space="preserve">Статья: </w:t>
      </w:r>
      <w:r w:rsidRPr="003333E3">
        <w:rPr>
          <w:rFonts w:ascii="Times New Roman" w:hAnsi="Times New Roman" w:cs="Times New Roman"/>
          <w:b/>
          <w:i/>
          <w:color w:val="002060"/>
          <w:sz w:val="28"/>
          <w:szCs w:val="28"/>
        </w:rPr>
        <w:t>Нюансы исчисления НДС при компенсации убытка и возмещении расходов в рамках договора аренды</w:t>
      </w:r>
      <w:r w:rsidRPr="003333E3">
        <w:rPr>
          <w:rFonts w:ascii="Times New Roman" w:hAnsi="Times New Roman" w:cs="Times New Roman"/>
          <w:i/>
          <w:color w:val="002060"/>
          <w:sz w:val="24"/>
          <w:szCs w:val="24"/>
        </w:rPr>
        <w:t xml:space="preserve"> (Иванов М., Болотова С.) ("Российский налоговый курьер", 2014, N 23) {КонсультантПлюс}</w:t>
      </w:r>
    </w:p>
    <w:p w:rsidR="00E0499D" w:rsidRPr="00580625" w:rsidRDefault="00E0499D">
      <w:pPr>
        <w:pStyle w:val="ConsPlusNormal"/>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highlight w:val="yellow"/>
        </w:rPr>
        <w:t>………….</w:t>
      </w:r>
      <w:r w:rsidRPr="00580625">
        <w:rPr>
          <w:rFonts w:ascii="Times New Roman" w:hAnsi="Times New Roman" w:cs="Times New Roman"/>
          <w:b/>
          <w:sz w:val="24"/>
          <w:szCs w:val="24"/>
          <w:highlight w:val="yellow"/>
        </w:rPr>
        <w:t>Самый распространенный вид компенсации, которую арендодатель получает от арендатора, - это возмещение стоимости потребленных коммунальных услуг.</w:t>
      </w:r>
    </w:p>
    <w:p w:rsidR="00E0499D" w:rsidRPr="00580625" w:rsidRDefault="00E0499D">
      <w:pPr>
        <w:pStyle w:val="ConsPlusNormal"/>
        <w:ind w:firstLine="540"/>
        <w:jc w:val="both"/>
        <w:rPr>
          <w:rFonts w:ascii="Times New Roman" w:hAnsi="Times New Roman" w:cs="Times New Roman"/>
          <w:b/>
          <w:sz w:val="24"/>
          <w:szCs w:val="24"/>
        </w:rPr>
      </w:pPr>
      <w:r w:rsidRPr="00580625">
        <w:rPr>
          <w:rFonts w:ascii="Times New Roman" w:hAnsi="Times New Roman" w:cs="Times New Roman"/>
          <w:sz w:val="24"/>
          <w:szCs w:val="24"/>
        </w:rPr>
        <w:t xml:space="preserve">Напомним, что </w:t>
      </w:r>
      <w:r w:rsidRPr="00580625">
        <w:rPr>
          <w:rFonts w:ascii="Times New Roman" w:hAnsi="Times New Roman" w:cs="Times New Roman"/>
          <w:b/>
          <w:sz w:val="24"/>
          <w:szCs w:val="24"/>
          <w:highlight w:val="yellow"/>
        </w:rPr>
        <w:t>арендная плата может состоять из основной (постоянной) и дополнительной (переменной) частей. Основная часть, как правило, соответствует стоимости определенного договором количества переданной в аренду площади. А переменная является возмещением затрат арендодателя по содержанию предоставленных в аренду помещений (платежи за коммунальное обслуживание, включая, например, пользование связью, а также охрану, уборку).</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В этом случае базу по НДС арендодатель рассчитывает исходя из всей величины арендной платы - как постоянной, так и переменной. Такие выводы сделала ФНС России в </w:t>
      </w:r>
      <w:hyperlink r:id="rId14" w:history="1">
        <w:r w:rsidRPr="00580625">
          <w:rPr>
            <w:rFonts w:ascii="Times New Roman" w:hAnsi="Times New Roman" w:cs="Times New Roman"/>
            <w:color w:val="0000FF"/>
            <w:sz w:val="24"/>
            <w:szCs w:val="24"/>
          </w:rPr>
          <w:t>Письме</w:t>
        </w:r>
      </w:hyperlink>
      <w:r w:rsidRPr="00580625">
        <w:rPr>
          <w:rFonts w:ascii="Times New Roman" w:hAnsi="Times New Roman" w:cs="Times New Roman"/>
          <w:sz w:val="24"/>
          <w:szCs w:val="24"/>
        </w:rPr>
        <w:t xml:space="preserve"> от 04.02.2010 N ШС-22-3/86@ "По вопросу применения налога на добавленную стоимость при оказании услуг по предоставлению в аренду недвижимого имущества".</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Ведомство опирается на позицию Президиума ВАС РФ (</w:t>
      </w:r>
      <w:hyperlink r:id="rId15" w:history="1">
        <w:r w:rsidRPr="00580625">
          <w:rPr>
            <w:rFonts w:ascii="Times New Roman" w:hAnsi="Times New Roman" w:cs="Times New Roman"/>
            <w:color w:val="0000FF"/>
            <w:sz w:val="24"/>
            <w:szCs w:val="24"/>
          </w:rPr>
          <w:t>Постановление</w:t>
        </w:r>
      </w:hyperlink>
      <w:r w:rsidRPr="00580625">
        <w:rPr>
          <w:rFonts w:ascii="Times New Roman" w:hAnsi="Times New Roman" w:cs="Times New Roman"/>
          <w:sz w:val="24"/>
          <w:szCs w:val="24"/>
        </w:rPr>
        <w:t xml:space="preserve"> от 25.02.2009 N 12664/08) - независимо от того, включена ли в состав арендной платы стоимость коммунального обслуживания, последнее неразрывно связано с предоставлением услуг по аренде. Поэтому порядок расчетов между арендатором и арендодателем за названные услуги не имеет значения для целей уплаты НДС.</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Минфин России также признает, что вся сумма арендной платы, как основная часть, так и дополнительная, эквивалентная сумме коммунальных платежей, является оплатой арендодателю услуги по предоставлению в аренду нежилых помещений (</w:t>
      </w:r>
      <w:hyperlink r:id="rId16"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от 19.09.2006 N 03-06-01-04/175).</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Но на практике стороны могут не включать коммунальные платежи в состав арендной платы. В этом случае арендатор компенсирует затраты арендодателя на "коммуналку" сверх арендных платежей. Получается, поставщиком коммунальных услуг для арендатора выступает не арендодатель, а напрямую обслуживающая организация. А арендодатель со стоимости таких услуг НДС не уплачивает. На это указывают и ведомства, и суды (Письма Минфина России от 31.12.2008 </w:t>
      </w:r>
      <w:hyperlink r:id="rId17" w:history="1">
        <w:r w:rsidRPr="00580625">
          <w:rPr>
            <w:rFonts w:ascii="Times New Roman" w:hAnsi="Times New Roman" w:cs="Times New Roman"/>
            <w:color w:val="0000FF"/>
            <w:sz w:val="24"/>
            <w:szCs w:val="24"/>
          </w:rPr>
          <w:t>N 03-07-11/392</w:t>
        </w:r>
      </w:hyperlink>
      <w:r w:rsidRPr="00580625">
        <w:rPr>
          <w:rFonts w:ascii="Times New Roman" w:hAnsi="Times New Roman" w:cs="Times New Roman"/>
          <w:sz w:val="24"/>
          <w:szCs w:val="24"/>
        </w:rPr>
        <w:t xml:space="preserve"> и от 26.12.2008 </w:t>
      </w:r>
      <w:hyperlink r:id="rId18" w:history="1">
        <w:r w:rsidRPr="00580625">
          <w:rPr>
            <w:rFonts w:ascii="Times New Roman" w:hAnsi="Times New Roman" w:cs="Times New Roman"/>
            <w:color w:val="0000FF"/>
            <w:sz w:val="24"/>
            <w:szCs w:val="24"/>
          </w:rPr>
          <w:t>N 03-07-05/51</w:t>
        </w:r>
      </w:hyperlink>
      <w:r w:rsidRPr="00580625">
        <w:rPr>
          <w:rFonts w:ascii="Times New Roman" w:hAnsi="Times New Roman" w:cs="Times New Roman"/>
          <w:sz w:val="24"/>
          <w:szCs w:val="24"/>
        </w:rPr>
        <w:t xml:space="preserve">, ФНС России от 04.02.2010 </w:t>
      </w:r>
      <w:hyperlink r:id="rId19" w:history="1">
        <w:r w:rsidRPr="00580625">
          <w:rPr>
            <w:rFonts w:ascii="Times New Roman" w:hAnsi="Times New Roman" w:cs="Times New Roman"/>
            <w:color w:val="0000FF"/>
            <w:sz w:val="24"/>
            <w:szCs w:val="24"/>
          </w:rPr>
          <w:t>N ШС-22-3/86@</w:t>
        </w:r>
      </w:hyperlink>
      <w:r w:rsidRPr="00580625">
        <w:rPr>
          <w:rFonts w:ascii="Times New Roman" w:hAnsi="Times New Roman" w:cs="Times New Roman"/>
          <w:sz w:val="24"/>
          <w:szCs w:val="24"/>
        </w:rPr>
        <w:t xml:space="preserve">, УФНС России по г. Москве от 08.06.2009 </w:t>
      </w:r>
      <w:hyperlink r:id="rId20" w:history="1">
        <w:r w:rsidRPr="00580625">
          <w:rPr>
            <w:rFonts w:ascii="Times New Roman" w:hAnsi="Times New Roman" w:cs="Times New Roman"/>
            <w:color w:val="0000FF"/>
            <w:sz w:val="24"/>
            <w:szCs w:val="24"/>
          </w:rPr>
          <w:t>N 16-15/58069</w:t>
        </w:r>
      </w:hyperlink>
      <w:r w:rsidRPr="00580625">
        <w:rPr>
          <w:rFonts w:ascii="Times New Roman" w:hAnsi="Times New Roman" w:cs="Times New Roman"/>
          <w:sz w:val="24"/>
          <w:szCs w:val="24"/>
        </w:rPr>
        <w:t xml:space="preserve"> и от 21.05.2008 </w:t>
      </w:r>
      <w:hyperlink r:id="rId21" w:history="1">
        <w:r w:rsidRPr="00580625">
          <w:rPr>
            <w:rFonts w:ascii="Times New Roman" w:hAnsi="Times New Roman" w:cs="Times New Roman"/>
            <w:color w:val="0000FF"/>
            <w:sz w:val="24"/>
            <w:szCs w:val="24"/>
          </w:rPr>
          <w:t>N 19-11/48675</w:t>
        </w:r>
      </w:hyperlink>
      <w:r w:rsidRPr="00580625">
        <w:rPr>
          <w:rFonts w:ascii="Times New Roman" w:hAnsi="Times New Roman" w:cs="Times New Roman"/>
          <w:sz w:val="24"/>
          <w:szCs w:val="24"/>
        </w:rPr>
        <w:t xml:space="preserve">, </w:t>
      </w:r>
      <w:hyperlink r:id="rId22" w:history="1">
        <w:r w:rsidRPr="00580625">
          <w:rPr>
            <w:rFonts w:ascii="Times New Roman" w:hAnsi="Times New Roman" w:cs="Times New Roman"/>
            <w:color w:val="0000FF"/>
            <w:sz w:val="24"/>
            <w:szCs w:val="24"/>
          </w:rPr>
          <w:t>Определение</w:t>
        </w:r>
      </w:hyperlink>
      <w:r w:rsidRPr="00580625">
        <w:rPr>
          <w:rFonts w:ascii="Times New Roman" w:hAnsi="Times New Roman" w:cs="Times New Roman"/>
          <w:sz w:val="24"/>
          <w:szCs w:val="24"/>
        </w:rPr>
        <w:t xml:space="preserve"> ВАС РФ от 29.01.2008 N 18186/07).</w:t>
      </w:r>
    </w:p>
    <w:p w:rsidR="00E0499D" w:rsidRPr="00580625" w:rsidRDefault="00E0499D">
      <w:pPr>
        <w:pStyle w:val="ConsPlusNormal"/>
        <w:rPr>
          <w:rFonts w:ascii="Times New Roman" w:hAnsi="Times New Roman" w:cs="Times New Roman"/>
          <w:sz w:val="24"/>
          <w:szCs w:val="24"/>
        </w:rPr>
      </w:pPr>
    </w:p>
    <w:p w:rsidR="00E0499D" w:rsidRPr="003333E3" w:rsidRDefault="00E0499D">
      <w:pPr>
        <w:pStyle w:val="ConsPlusNormal"/>
        <w:jc w:val="center"/>
        <w:rPr>
          <w:rFonts w:ascii="Times New Roman" w:hAnsi="Times New Roman" w:cs="Times New Roman"/>
          <w:b/>
          <w:sz w:val="24"/>
          <w:szCs w:val="24"/>
        </w:rPr>
      </w:pPr>
      <w:r w:rsidRPr="003333E3">
        <w:rPr>
          <w:rFonts w:ascii="Times New Roman" w:hAnsi="Times New Roman" w:cs="Times New Roman"/>
          <w:b/>
          <w:sz w:val="24"/>
          <w:szCs w:val="24"/>
        </w:rPr>
        <w:t>Арендодателю безопаснее не выставлять счет-фактуру</w:t>
      </w:r>
    </w:p>
    <w:p w:rsidR="00E0499D" w:rsidRPr="003333E3" w:rsidRDefault="00E0499D">
      <w:pPr>
        <w:pStyle w:val="ConsPlusNormal"/>
        <w:jc w:val="center"/>
        <w:rPr>
          <w:rFonts w:ascii="Times New Roman" w:hAnsi="Times New Roman" w:cs="Times New Roman"/>
          <w:b/>
          <w:sz w:val="24"/>
          <w:szCs w:val="24"/>
        </w:rPr>
      </w:pPr>
      <w:r w:rsidRPr="003333E3">
        <w:rPr>
          <w:rFonts w:ascii="Times New Roman" w:hAnsi="Times New Roman" w:cs="Times New Roman"/>
          <w:b/>
          <w:sz w:val="24"/>
          <w:szCs w:val="24"/>
        </w:rPr>
        <w:t>при получении от арендатора возмещения</w:t>
      </w:r>
      <w:r>
        <w:rPr>
          <w:rFonts w:ascii="Times New Roman" w:hAnsi="Times New Roman" w:cs="Times New Roman"/>
          <w:b/>
          <w:sz w:val="24"/>
          <w:szCs w:val="24"/>
        </w:rPr>
        <w:t xml:space="preserve">  </w:t>
      </w:r>
      <w:r w:rsidRPr="003333E3">
        <w:rPr>
          <w:rFonts w:ascii="Times New Roman" w:hAnsi="Times New Roman" w:cs="Times New Roman"/>
          <w:b/>
          <w:sz w:val="24"/>
          <w:szCs w:val="24"/>
        </w:rPr>
        <w:t>коммунальных расходов</w:t>
      </w:r>
    </w:p>
    <w:p w:rsidR="00E0499D" w:rsidRPr="003333E3" w:rsidRDefault="00E0499D">
      <w:pPr>
        <w:pStyle w:val="ConsPlusNormal"/>
        <w:ind w:firstLine="540"/>
        <w:jc w:val="both"/>
        <w:rPr>
          <w:rFonts w:ascii="Times New Roman" w:hAnsi="Times New Roman" w:cs="Times New Roman"/>
          <w:b/>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Как мы уже рассмотрели выше, получая от арендатора компенсацию коммунальных расходов, которые не включены в состав арендной платы, арендодатель не начисляет НДС. При этом ведомства отмечают, что выставлять в рассматриваемой ситуации счет-фактуру на сумму возмещения арендодателю не нужно (Письма Минфина России от 10.02.2011 </w:t>
      </w:r>
      <w:hyperlink r:id="rId23" w:history="1">
        <w:r w:rsidRPr="00580625">
          <w:rPr>
            <w:rFonts w:ascii="Times New Roman" w:hAnsi="Times New Roman" w:cs="Times New Roman"/>
            <w:color w:val="0000FF"/>
            <w:sz w:val="24"/>
            <w:szCs w:val="24"/>
          </w:rPr>
          <w:t>N 03-03-06/1/86</w:t>
        </w:r>
      </w:hyperlink>
      <w:r w:rsidRPr="00580625">
        <w:rPr>
          <w:rFonts w:ascii="Times New Roman" w:hAnsi="Times New Roman" w:cs="Times New Roman"/>
          <w:sz w:val="24"/>
          <w:szCs w:val="24"/>
        </w:rPr>
        <w:t xml:space="preserve"> и от 14.05.2008 </w:t>
      </w:r>
      <w:hyperlink r:id="rId24" w:history="1">
        <w:r w:rsidRPr="00580625">
          <w:rPr>
            <w:rFonts w:ascii="Times New Roman" w:hAnsi="Times New Roman" w:cs="Times New Roman"/>
            <w:color w:val="0000FF"/>
            <w:sz w:val="24"/>
            <w:szCs w:val="24"/>
          </w:rPr>
          <w:t>N 03-03-06/2/51</w:t>
        </w:r>
      </w:hyperlink>
      <w:r w:rsidRPr="00580625">
        <w:rPr>
          <w:rFonts w:ascii="Times New Roman" w:hAnsi="Times New Roman" w:cs="Times New Roman"/>
          <w:sz w:val="24"/>
          <w:szCs w:val="24"/>
        </w:rPr>
        <w:t xml:space="preserve">, ФНС России от 04.02.2010 </w:t>
      </w:r>
      <w:hyperlink r:id="rId25" w:history="1">
        <w:r w:rsidRPr="00580625">
          <w:rPr>
            <w:rFonts w:ascii="Times New Roman" w:hAnsi="Times New Roman" w:cs="Times New Roman"/>
            <w:color w:val="0000FF"/>
            <w:sz w:val="24"/>
            <w:szCs w:val="24"/>
          </w:rPr>
          <w:t>N ШС-22-3/86@</w:t>
        </w:r>
      </w:hyperlink>
      <w:r w:rsidRPr="00580625">
        <w:rPr>
          <w:rFonts w:ascii="Times New Roman" w:hAnsi="Times New Roman" w:cs="Times New Roman"/>
          <w:sz w:val="24"/>
          <w:szCs w:val="24"/>
        </w:rPr>
        <w:t xml:space="preserve"> и от 23.04.2007 </w:t>
      </w:r>
      <w:hyperlink r:id="rId26" w:history="1">
        <w:r w:rsidRPr="00580625">
          <w:rPr>
            <w:rFonts w:ascii="Times New Roman" w:hAnsi="Times New Roman" w:cs="Times New Roman"/>
            <w:color w:val="0000FF"/>
            <w:sz w:val="24"/>
            <w:szCs w:val="24"/>
          </w:rPr>
          <w:t>N ШТ-6-03/340@</w:t>
        </w:r>
      </w:hyperlink>
      <w:r w:rsidRPr="00580625">
        <w:rPr>
          <w:rFonts w:ascii="Times New Roman" w:hAnsi="Times New Roman" w:cs="Times New Roman"/>
          <w:sz w:val="24"/>
          <w:szCs w:val="24"/>
        </w:rPr>
        <w:t>). Ведь арендодатель не является продавцом таких услуг.</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Большинство судов поддерживают официальную точку зрения ведомств (Постановления ФАС Западно-Сибирского от 28.01.2009 </w:t>
      </w:r>
      <w:hyperlink r:id="rId27" w:history="1">
        <w:r w:rsidRPr="00580625">
          <w:rPr>
            <w:rFonts w:ascii="Times New Roman" w:hAnsi="Times New Roman" w:cs="Times New Roman"/>
            <w:color w:val="0000FF"/>
            <w:sz w:val="24"/>
            <w:szCs w:val="24"/>
          </w:rPr>
          <w:t>N Ф04-7965/2008(20062-А46-25)</w:t>
        </w:r>
      </w:hyperlink>
      <w:r w:rsidRPr="00580625">
        <w:rPr>
          <w:rFonts w:ascii="Times New Roman" w:hAnsi="Times New Roman" w:cs="Times New Roman"/>
          <w:sz w:val="24"/>
          <w:szCs w:val="24"/>
        </w:rPr>
        <w:t xml:space="preserve">, Восточно-Сибирского от 19.01.2009 </w:t>
      </w:r>
      <w:hyperlink r:id="rId28" w:history="1">
        <w:r w:rsidRPr="00580625">
          <w:rPr>
            <w:rFonts w:ascii="Times New Roman" w:hAnsi="Times New Roman" w:cs="Times New Roman"/>
            <w:color w:val="0000FF"/>
            <w:sz w:val="24"/>
            <w:szCs w:val="24"/>
          </w:rPr>
          <w:t>N А10-1581/08-Ф02-6877/08</w:t>
        </w:r>
      </w:hyperlink>
      <w:r w:rsidRPr="00580625">
        <w:rPr>
          <w:rFonts w:ascii="Times New Roman" w:hAnsi="Times New Roman" w:cs="Times New Roman"/>
          <w:sz w:val="24"/>
          <w:szCs w:val="24"/>
        </w:rPr>
        <w:t xml:space="preserve"> и Поволжского от 06.02.2008 </w:t>
      </w:r>
      <w:hyperlink r:id="rId29" w:history="1">
        <w:r w:rsidRPr="00580625">
          <w:rPr>
            <w:rFonts w:ascii="Times New Roman" w:hAnsi="Times New Roman" w:cs="Times New Roman"/>
            <w:color w:val="0000FF"/>
            <w:sz w:val="24"/>
            <w:szCs w:val="24"/>
          </w:rPr>
          <w:t>N А55-6796/2007-53</w:t>
        </w:r>
      </w:hyperlink>
      <w:r w:rsidRPr="00580625">
        <w:rPr>
          <w:rFonts w:ascii="Times New Roman" w:hAnsi="Times New Roman" w:cs="Times New Roman"/>
          <w:sz w:val="24"/>
          <w:szCs w:val="24"/>
        </w:rPr>
        <w:t xml:space="preserve"> (оставлено в силе </w:t>
      </w:r>
      <w:hyperlink r:id="rId30" w:history="1">
        <w:r w:rsidRPr="00580625">
          <w:rPr>
            <w:rFonts w:ascii="Times New Roman" w:hAnsi="Times New Roman" w:cs="Times New Roman"/>
            <w:color w:val="0000FF"/>
            <w:sz w:val="24"/>
            <w:szCs w:val="24"/>
          </w:rPr>
          <w:t>Определением</w:t>
        </w:r>
      </w:hyperlink>
      <w:r w:rsidRPr="00580625">
        <w:rPr>
          <w:rFonts w:ascii="Times New Roman" w:hAnsi="Times New Roman" w:cs="Times New Roman"/>
          <w:sz w:val="24"/>
          <w:szCs w:val="24"/>
        </w:rPr>
        <w:t xml:space="preserve"> ВАС РФ от 07.06.2008 N 6828/08) округов).</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Но есть судебные решения, в которых суды не возражают против выставления спорных счетов-фактур. В частности, ФАС Западно-Сибирского округа в </w:t>
      </w:r>
      <w:hyperlink r:id="rId31" w:history="1">
        <w:r w:rsidRPr="00580625">
          <w:rPr>
            <w:rFonts w:ascii="Times New Roman" w:hAnsi="Times New Roman" w:cs="Times New Roman"/>
            <w:color w:val="0000FF"/>
            <w:sz w:val="24"/>
            <w:szCs w:val="24"/>
          </w:rPr>
          <w:t>Постановлении</w:t>
        </w:r>
      </w:hyperlink>
      <w:r w:rsidRPr="00580625">
        <w:rPr>
          <w:rFonts w:ascii="Times New Roman" w:hAnsi="Times New Roman" w:cs="Times New Roman"/>
          <w:sz w:val="24"/>
          <w:szCs w:val="24"/>
        </w:rPr>
        <w:t xml:space="preserve"> от 15.09.2009 N Ф04-5497/2009(19433-А45-29) пришел к выводу, что "выставление счетов-фактур на оплату данных услуг арендодателем арендатору (налогоплательщику) не противоречит нормам гражданского и налогового законодательства". Аналогичные доводы содержат Постановления Президиума ВАС РФ от 25.02.2009 </w:t>
      </w:r>
      <w:hyperlink r:id="rId32" w:history="1">
        <w:r w:rsidRPr="00580625">
          <w:rPr>
            <w:rFonts w:ascii="Times New Roman" w:hAnsi="Times New Roman" w:cs="Times New Roman"/>
            <w:color w:val="0000FF"/>
            <w:sz w:val="24"/>
            <w:szCs w:val="24"/>
          </w:rPr>
          <w:t>N 12664/08</w:t>
        </w:r>
      </w:hyperlink>
      <w:r w:rsidRPr="00580625">
        <w:rPr>
          <w:rFonts w:ascii="Times New Roman" w:hAnsi="Times New Roman" w:cs="Times New Roman"/>
          <w:sz w:val="24"/>
          <w:szCs w:val="24"/>
        </w:rPr>
        <w:t xml:space="preserve"> и Московского округа от 24.04.2009 </w:t>
      </w:r>
      <w:hyperlink r:id="rId33" w:history="1">
        <w:r w:rsidRPr="00580625">
          <w:rPr>
            <w:rFonts w:ascii="Times New Roman" w:hAnsi="Times New Roman" w:cs="Times New Roman"/>
            <w:color w:val="0000FF"/>
            <w:sz w:val="24"/>
            <w:szCs w:val="24"/>
          </w:rPr>
          <w:t>N КА-А40/3091-09</w:t>
        </w:r>
      </w:hyperlink>
      <w:r w:rsidRPr="00580625">
        <w:rPr>
          <w:rFonts w:ascii="Times New Roman" w:hAnsi="Times New Roman" w:cs="Times New Roman"/>
          <w:sz w:val="24"/>
          <w:szCs w:val="24"/>
        </w:rPr>
        <w:t>.</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Правда, суды не уточняют, надо ли в этом случае арендодателю уплачивать НДС. Полагаем, что да. Поскольку если компания, у которой отсутствует обязанность уплачивать НДС, выставляет счет-фактуру с выделенным налогом, ей придется уплатить этот налог в бюджет (</w:t>
      </w:r>
      <w:hyperlink r:id="rId34" w:history="1">
        <w:r w:rsidRPr="00580625">
          <w:rPr>
            <w:rFonts w:ascii="Times New Roman" w:hAnsi="Times New Roman" w:cs="Times New Roman"/>
            <w:color w:val="0000FF"/>
            <w:sz w:val="24"/>
            <w:szCs w:val="24"/>
          </w:rPr>
          <w:t>п. 5 ст. 173</w:t>
        </w:r>
      </w:hyperlink>
      <w:r w:rsidRPr="00580625">
        <w:rPr>
          <w:rFonts w:ascii="Times New Roman" w:hAnsi="Times New Roman" w:cs="Times New Roman"/>
          <w:sz w:val="24"/>
          <w:szCs w:val="24"/>
        </w:rPr>
        <w:t xml:space="preserve"> НК РФ).</w:t>
      </w:r>
    </w:p>
    <w:p w:rsidR="00E0499D" w:rsidRPr="00580625" w:rsidRDefault="00E0499D" w:rsidP="004903AB">
      <w:pPr>
        <w:pStyle w:val="ConsPlusNormal"/>
        <w:rPr>
          <w:rFonts w:ascii="Times New Roman" w:hAnsi="Times New Roman" w:cs="Times New Roman"/>
          <w:b/>
          <w:i/>
          <w:sz w:val="24"/>
          <w:szCs w:val="24"/>
        </w:rPr>
      </w:pPr>
      <w:r>
        <w:rPr>
          <w:rFonts w:ascii="Times New Roman" w:hAnsi="Times New Roman" w:cs="Times New Roman"/>
          <w:sz w:val="24"/>
          <w:szCs w:val="24"/>
        </w:rPr>
        <w:t>==========================================================================================================================================</w:t>
      </w:r>
    </w:p>
    <w:p w:rsidR="00E0499D" w:rsidRDefault="00E0499D" w:rsidP="00DD42D6">
      <w:pPr>
        <w:autoSpaceDE w:val="0"/>
        <w:autoSpaceDN w:val="0"/>
        <w:adjustRightInd w:val="0"/>
        <w:spacing w:after="0" w:line="240" w:lineRule="auto"/>
        <w:jc w:val="right"/>
      </w:pPr>
    </w:p>
    <w:p w:rsidR="00E0499D" w:rsidRPr="004903AB" w:rsidRDefault="00E0499D" w:rsidP="00DD42D6">
      <w:pPr>
        <w:autoSpaceDE w:val="0"/>
        <w:autoSpaceDN w:val="0"/>
        <w:adjustRightInd w:val="0"/>
        <w:spacing w:after="0" w:line="240" w:lineRule="auto"/>
        <w:jc w:val="right"/>
        <w:rPr>
          <w:rFonts w:ascii="Times New Roman" w:hAnsi="Times New Roman"/>
          <w:b/>
          <w:bCs/>
          <w:i/>
          <w:iCs/>
          <w:color w:val="1F497D"/>
          <w:sz w:val="28"/>
          <w:szCs w:val="28"/>
        </w:rPr>
      </w:pPr>
      <w:hyperlink r:id="rId35" w:history="1">
        <w:r w:rsidRPr="004903AB">
          <w:rPr>
            <w:rFonts w:ascii="Times New Roman" w:hAnsi="Times New Roman"/>
            <w:b/>
            <w:bCs/>
            <w:i/>
            <w:iCs/>
            <w:color w:val="1F497D"/>
            <w:sz w:val="28"/>
            <w:szCs w:val="28"/>
          </w:rPr>
          <w:t>Изменения</w:t>
        </w:r>
      </w:hyperlink>
      <w:r w:rsidRPr="004903AB">
        <w:rPr>
          <w:rFonts w:ascii="Times New Roman" w:hAnsi="Times New Roman"/>
          <w:b/>
          <w:bCs/>
          <w:i/>
          <w:iCs/>
          <w:color w:val="1F497D"/>
          <w:sz w:val="28"/>
          <w:szCs w:val="28"/>
        </w:rPr>
        <w:t xml:space="preserve"> за последний месяц</w:t>
      </w:r>
    </w:p>
    <w:p w:rsidR="00E0499D" w:rsidRPr="004903AB" w:rsidRDefault="00E0499D" w:rsidP="00846AB3">
      <w:pPr>
        <w:autoSpaceDE w:val="0"/>
        <w:autoSpaceDN w:val="0"/>
        <w:adjustRightInd w:val="0"/>
        <w:spacing w:after="0" w:line="240" w:lineRule="auto"/>
        <w:jc w:val="right"/>
        <w:rPr>
          <w:rFonts w:ascii="Times New Roman" w:hAnsi="Times New Roman"/>
          <w:b/>
          <w:bCs/>
          <w:i/>
          <w:iCs/>
          <w:color w:val="1F497D"/>
          <w:sz w:val="28"/>
          <w:szCs w:val="28"/>
        </w:rPr>
      </w:pPr>
      <w:r w:rsidRPr="004903AB">
        <w:rPr>
          <w:rFonts w:ascii="Times New Roman" w:hAnsi="Times New Roman"/>
          <w:b/>
          <w:bCs/>
          <w:i/>
          <w:iCs/>
          <w:color w:val="1F497D"/>
          <w:sz w:val="28"/>
          <w:szCs w:val="28"/>
        </w:rPr>
        <w:t>КонсультантПлюс, 02.11.2015</w:t>
      </w:r>
    </w:p>
    <w:p w:rsidR="00E0499D" w:rsidRPr="004903AB" w:rsidRDefault="00E0499D" w:rsidP="00846AB3">
      <w:pPr>
        <w:autoSpaceDE w:val="0"/>
        <w:autoSpaceDN w:val="0"/>
        <w:adjustRightInd w:val="0"/>
        <w:spacing w:after="0" w:line="240" w:lineRule="auto"/>
        <w:jc w:val="right"/>
        <w:outlineLvl w:val="0"/>
        <w:rPr>
          <w:rFonts w:ascii="Times New Roman" w:hAnsi="Times New Roman"/>
          <w:b/>
          <w:bCs/>
          <w:i/>
          <w:iCs/>
          <w:color w:val="1F497D"/>
          <w:sz w:val="28"/>
          <w:szCs w:val="28"/>
        </w:rPr>
      </w:pPr>
    </w:p>
    <w:p w:rsidR="00E0499D" w:rsidRPr="004903AB" w:rsidRDefault="00E0499D" w:rsidP="00846AB3">
      <w:pPr>
        <w:autoSpaceDE w:val="0"/>
        <w:autoSpaceDN w:val="0"/>
        <w:adjustRightInd w:val="0"/>
        <w:spacing w:after="0" w:line="240" w:lineRule="auto"/>
        <w:jc w:val="center"/>
        <w:rPr>
          <w:rFonts w:ascii="Times New Roman" w:hAnsi="Times New Roman"/>
          <w:b/>
          <w:bCs/>
          <w:color w:val="1F497D"/>
          <w:sz w:val="28"/>
          <w:szCs w:val="28"/>
        </w:rPr>
      </w:pPr>
      <w:r w:rsidRPr="004903AB">
        <w:rPr>
          <w:rFonts w:ascii="Times New Roman" w:hAnsi="Times New Roman"/>
          <w:b/>
          <w:bCs/>
          <w:color w:val="1F497D"/>
          <w:sz w:val="28"/>
          <w:szCs w:val="28"/>
        </w:rPr>
        <w:t>ПУТЕВОДИТЕЛЬ ПО НАЛОГАМ</w:t>
      </w:r>
    </w:p>
    <w:p w:rsidR="00E0499D" w:rsidRPr="004903AB" w:rsidRDefault="00E0499D" w:rsidP="00DD42D6">
      <w:pPr>
        <w:autoSpaceDE w:val="0"/>
        <w:autoSpaceDN w:val="0"/>
        <w:adjustRightInd w:val="0"/>
        <w:spacing w:after="0" w:line="240" w:lineRule="auto"/>
        <w:jc w:val="center"/>
        <w:rPr>
          <w:rFonts w:ascii="Times New Roman" w:hAnsi="Times New Roman"/>
          <w:b/>
          <w:i/>
          <w:sz w:val="28"/>
          <w:szCs w:val="28"/>
        </w:rPr>
      </w:pPr>
      <w:r w:rsidRPr="004903AB">
        <w:rPr>
          <w:rFonts w:ascii="Times New Roman" w:hAnsi="Times New Roman"/>
          <w:b/>
          <w:bCs/>
          <w:color w:val="1F497D"/>
          <w:sz w:val="28"/>
          <w:szCs w:val="28"/>
        </w:rPr>
        <w:t>ПРАКТИЧЕСКОЕ ПОСОБИЕ ПО НДС</w:t>
      </w:r>
    </w:p>
    <w:p w:rsidR="00E0499D" w:rsidRPr="00580625" w:rsidRDefault="00E0499D">
      <w:pPr>
        <w:pStyle w:val="ConsPlusNormal"/>
        <w:ind w:firstLine="540"/>
        <w:jc w:val="both"/>
        <w:rPr>
          <w:rFonts w:ascii="Times New Roman" w:hAnsi="Times New Roman" w:cs="Times New Roman"/>
          <w:b/>
          <w:i/>
          <w:sz w:val="24"/>
          <w:szCs w:val="24"/>
        </w:rPr>
      </w:pPr>
    </w:p>
    <w:p w:rsidR="00E0499D" w:rsidRPr="00580625" w:rsidRDefault="00E0499D" w:rsidP="00846AB3">
      <w:pPr>
        <w:autoSpaceDE w:val="0"/>
        <w:autoSpaceDN w:val="0"/>
        <w:adjustRightInd w:val="0"/>
        <w:spacing w:after="0" w:line="240" w:lineRule="auto"/>
        <w:jc w:val="center"/>
        <w:outlineLvl w:val="0"/>
        <w:rPr>
          <w:rFonts w:ascii="Times New Roman" w:hAnsi="Times New Roman"/>
          <w:sz w:val="24"/>
          <w:szCs w:val="24"/>
        </w:rPr>
      </w:pPr>
      <w:r w:rsidRPr="00580625">
        <w:rPr>
          <w:rFonts w:ascii="Times New Roman" w:hAnsi="Times New Roman"/>
          <w:b/>
          <w:bCs/>
          <w:sz w:val="24"/>
          <w:szCs w:val="24"/>
        </w:rPr>
        <w:t>33.2.2.1. НАЛОГООБЛОЖЕНИЕ И УЧЕТ У АРЕНДОДАТЕЛЯ</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По мнению финансового и налогового ведомств, операции по передаче электроэнергии, воды, газа арендодателем арендатору не относятся к операциям по реализации товаров для целей НДС, так как арендодатель не может выступать поставщиком данных товаров для арендатора, поскольку сам выступает в роли покупателя (абонента). В связи с этим объект налогообложения по НДС у арендодателя отсутствует (Письма Минфина России от 31.12.2008 N 03-07-11/392, от 26.12.2008 N 03-07-05/51, ФНС России от 04.02.2010 N ШС-22-3/86@, УФНС России по г. Москве от 08.06.2009 N 16-15/58069, от 21.05.2008 N 19-11/48675).</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Суды также полагают, что в данном случае нет реализации (арендодатель не оказывает коммунальные услуги). Поэтому выставлять арендатору счет-фактуру на сумму потребляемых им коммунальных услуг арендодатель не должен (см., например, Определение ВАС РФ от 29.01.2008 N 18186/07).</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Кроме того, арендодатель не вправе и перевыставлять счета-фактуры арендатору, так как в данном случае не является посредником между арендатором и поставщиком услуг и, следовательно, на него не распространяются положения абз. 5, 7 пп. "а" п. 7, абз. 3, 5 пп. "а" п. 11 Правил ведения журнала учета полученных и выставленных счетов-фактур, п. 11 Правил ведения книги покупок, утвержденных Постановлением Правительства РФ от 26.12.2011 N 1137 (далее - Постановление N 1137).</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p>
    <w:p w:rsidR="00E0499D" w:rsidRPr="00992C1A" w:rsidRDefault="00E0499D" w:rsidP="00846AB3">
      <w:pPr>
        <w:autoSpaceDE w:val="0"/>
        <w:autoSpaceDN w:val="0"/>
        <w:adjustRightInd w:val="0"/>
        <w:spacing w:after="0" w:line="240" w:lineRule="auto"/>
        <w:ind w:left="1080"/>
        <w:jc w:val="both"/>
        <w:rPr>
          <w:rFonts w:ascii="Times New Roman" w:hAnsi="Times New Roman"/>
          <w:i/>
          <w:sz w:val="24"/>
          <w:szCs w:val="24"/>
        </w:rPr>
      </w:pPr>
      <w:r w:rsidRPr="00AD6D8C">
        <w:rPr>
          <w:rFonts w:ascii="Times New Roman" w:hAnsi="Times New Roman"/>
          <w:i/>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2.5pt;height:21pt;visibility:visible">
            <v:imagedata r:id="rId36" o:title=""/>
          </v:shape>
        </w:pict>
      </w:r>
      <w:r w:rsidRPr="00992C1A">
        <w:rPr>
          <w:rFonts w:ascii="Times New Roman" w:hAnsi="Times New Roman"/>
          <w:i/>
          <w:sz w:val="24"/>
          <w:szCs w:val="24"/>
        </w:rPr>
        <w:t xml:space="preserve"> Правоприменительную практику по вопросу о том, может ли применить вычет по коммунальным расходам арендатор и в каком порядке выставляется счет-фактура, см. в Энциклопедии спорных ситуаций по НДС.</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В то же время отметим, что даже если арендодатель выставит арендатору счет-фактуру, где в качестве продавца укажет себя, объекта налогообложения по НДС у него все равно не возникнет. Как указал ФАС Северо-Западного округа в Постановлении от 05.09.2005 N А56-30790/2004, выставление счетов-фактур при отсутствии объекта налогообложения по НДС не подразумевает под собой реализацию товаров. Дополнительно по этому вопросу см. также Постановление ФАС Поволжского округа от 12.04.2007 N А55-14832/06.</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Относительно вычета "входного" НДС, предъявленного арендодателю поставщиками коммунальных услуг, чиновники разъяснили следующее.</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Поскольку передача электрической и тепловой энергии, воды, газа арендодателем (абонентом) арендатору (субабоненту) не облагается НДС, сумма "входного" НДС, предъявленная коммунальными службами в части услуг, потребляемых арендатором, у арендодателя вычету не подлежит. На основании пп. 1 п. 2 ст. 170 НК РФ арендодатель должен эту сумму налога включить в стоимость коммунальных услуг, которые потребляет арендатор (Письма Минфина России от 03.03.2006 N 03-04-15/52, УФНС России по г. Москве от 21.05.2008 N 19-11/48675, от 16.07.2007 N 19-11/067415). Такого же мнения придерживаются и некоторые арбитражные суды (см., например, Постановление ФАС Северо-Западного округа от 12.09.2006 N А52-353/2006/2).</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Что касается регистрации в книге покупок счетов-фактур, предъявленных арендодателю поставщиками услуг, то Минфин России предложил регистрировать такие счета-фактуры без учета сумм налога по коммунальным платежам, потребленным арендатором (Письмо от 06.09.2005 N 07-05-06/234). Аналогичный порядок предусмотрен в абз. 4 пп. "у" п. 6 Правил ведения книги покупок, утвержденных Постановлением N 1137.</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Итак, в соответствии с позицией чиновников арендодатель при передаче коммунальных расходов арендатору:</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 "входной" НДС, предъявленный коммунальными службами, принимает к вычету только в части, приходящейся на свою долю потребленных услуг;</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 "входной" НДС, приходящийся на долю услуг, потребленную арендатором, включает в стоимость этих услуг;</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 к возмещению арендатору предъявляет стоимость коммунальных услуг с учетом "входного" НДС.</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Однако по данному вопросу в судебной практике существует и другая позиция. Так, суды указывают, что арендодатель в такой ситуации вправе применить вычет (см., например, Постановления ФАС Волго-Вятского округа от 23.11.2009 N А17-7511/2008 (оставлено в силе Определением ВАС РФ от 25.03.2010 N ВАС-3098/10), ФАС Северо-Кавказского округа от 21.12.2009 N А63-8994/2004-С4-9, ФАС Уральского округа от 11.12.2008 N Ф09-9211/08-С2).</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Суть указанной позиции заключается в следующем.</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Договоры на поставку электроэнергии, тепловой энергии, воды, газа заключаются между коммунальными службами и арендодателями (ст. ст. 539, 548 ГК РФ). Поэтому коммунальные службы предъявляют сумму налога и выставляют счет-фактуру покупателю, т.е. арендодателю (п. 3 ст. 168 НК РФ). У арендодателя, в свою очередь, существует обязанность по предоставлению помещений в аренду в состоянии, установленном договором и соответствующем назначению имущества, т.е. в состоянии, пригодном для эксплуатации (ст. 611 ГК РФ). А значит, с исправной системой отопления, электроснабжения, газоснабжения. Таким образом, приобретение коммунальных услуг арендодателем является необходимым условием для сдачи помещений в аренду. Следовательно, можно говорить о том, что данные услуги приобретаются для осуществления операций, облагаемых НДС, так как услуги по сдаче имущества в аренду облагаются НДС (пп. 1 п. 2 ст. 171 НК РФ).</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Поскольку арендодателем выполняются все условия, необходимые для применения налогового вычета (п. 2 ст. 171, п. 1 ст. 172 НК РФ), то всю сумму "входного" НДС, предъявленную поставщиками коммунальных услуг, он вправе принять к вычету в полном размере. Тогда к возмещению арендатору он предъявляет стоимость коммунальных услуг без учета "входного" НДС.</w:t>
      </w:r>
    </w:p>
    <w:p w:rsidR="00E0499D" w:rsidRPr="00580625" w:rsidRDefault="00E0499D" w:rsidP="00846AB3">
      <w:pPr>
        <w:autoSpaceDE w:val="0"/>
        <w:autoSpaceDN w:val="0"/>
        <w:adjustRightInd w:val="0"/>
        <w:spacing w:after="0" w:line="240" w:lineRule="auto"/>
        <w:ind w:firstLine="540"/>
        <w:jc w:val="both"/>
        <w:rPr>
          <w:rFonts w:ascii="Times New Roman" w:hAnsi="Times New Roman"/>
          <w:sz w:val="24"/>
          <w:szCs w:val="24"/>
        </w:rPr>
      </w:pPr>
      <w:r w:rsidRPr="00580625">
        <w:rPr>
          <w:rFonts w:ascii="Times New Roman" w:hAnsi="Times New Roman"/>
          <w:sz w:val="24"/>
          <w:szCs w:val="24"/>
        </w:rPr>
        <w:t>В том случае, если вы сочтете изложенную выше позицию аргументированной и будете принимать всю сумму "входного" НДС к вычету, то вам нужно быть готовыми отстаивать эту позицию в суде.</w:t>
      </w:r>
    </w:p>
    <w:p w:rsidR="00E0499D" w:rsidRPr="00580625" w:rsidRDefault="00E0499D">
      <w:pPr>
        <w:pStyle w:val="ConsPlusNormal"/>
        <w:ind w:firstLine="540"/>
        <w:jc w:val="both"/>
        <w:rPr>
          <w:rFonts w:ascii="Times New Roman" w:hAnsi="Times New Roman" w:cs="Times New Roman"/>
          <w:b/>
          <w:i/>
          <w:sz w:val="24"/>
          <w:szCs w:val="24"/>
        </w:rPr>
      </w:pPr>
    </w:p>
    <w:p w:rsidR="00E0499D" w:rsidRPr="00580625" w:rsidRDefault="00E0499D">
      <w:pPr>
        <w:pStyle w:val="ConsPlusNormal"/>
        <w:ind w:firstLine="540"/>
        <w:jc w:val="both"/>
        <w:rPr>
          <w:rFonts w:ascii="Times New Roman" w:hAnsi="Times New Roman" w:cs="Times New Roman"/>
          <w:b/>
          <w:i/>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b/>
          <w:i/>
          <w:sz w:val="24"/>
          <w:szCs w:val="24"/>
        </w:rPr>
        <w:t>ПРИМЕР</w:t>
      </w:r>
    </w:p>
    <w:p w:rsidR="00E0499D" w:rsidRPr="00992C1A" w:rsidRDefault="00E0499D">
      <w:pPr>
        <w:pStyle w:val="ConsPlusNormal"/>
        <w:ind w:firstLine="540"/>
        <w:jc w:val="both"/>
        <w:rPr>
          <w:rFonts w:ascii="Times New Roman" w:hAnsi="Times New Roman" w:cs="Times New Roman"/>
          <w:sz w:val="28"/>
          <w:szCs w:val="28"/>
        </w:rPr>
      </w:pPr>
      <w:r w:rsidRPr="00992C1A">
        <w:rPr>
          <w:rFonts w:ascii="Times New Roman" w:hAnsi="Times New Roman" w:cs="Times New Roman"/>
          <w:b/>
          <w:i/>
          <w:sz w:val="28"/>
          <w:szCs w:val="28"/>
          <w:highlight w:val="yellow"/>
        </w:rPr>
        <w:t>отражения в бухгалтерском учете арендодателя коммунальных расходов, возмещаемых арендатором отдельно от арендной платы</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b/>
          <w:i/>
          <w:sz w:val="24"/>
          <w:szCs w:val="24"/>
        </w:rPr>
        <w:t>Ситуация</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717B5">
        <w:rPr>
          <w:rFonts w:ascii="Times New Roman" w:hAnsi="Times New Roman" w:cs="Times New Roman"/>
          <w:b/>
          <w:i/>
          <w:sz w:val="24"/>
          <w:szCs w:val="24"/>
          <w:highlight w:val="yellow"/>
        </w:rPr>
        <w:t>Организации "Гамма" (арендодатель</w:t>
      </w:r>
      <w:r w:rsidRPr="00580625">
        <w:rPr>
          <w:rFonts w:ascii="Times New Roman" w:hAnsi="Times New Roman" w:cs="Times New Roman"/>
          <w:i/>
          <w:sz w:val="24"/>
          <w:szCs w:val="24"/>
        </w:rPr>
        <w:t xml:space="preserve">) и "Омега" (арендатор) заключили договор аренды нежилых помещений общей площадью 200 кв. м. Договором установлена ежемесячная арендная плата в размере 39 412 руб. (в том числе НДС 6012 руб.) Кроме того, </w:t>
      </w:r>
      <w:r w:rsidRPr="005717B5">
        <w:rPr>
          <w:rFonts w:ascii="Times New Roman" w:hAnsi="Times New Roman" w:cs="Times New Roman"/>
          <w:b/>
          <w:i/>
          <w:sz w:val="24"/>
          <w:szCs w:val="24"/>
          <w:highlight w:val="yellow"/>
        </w:rPr>
        <w:t>в договоре предусмотрена обязанность арендатора ежемесячно возмещать</w:t>
      </w:r>
      <w:r w:rsidRPr="00580625">
        <w:rPr>
          <w:rFonts w:ascii="Times New Roman" w:hAnsi="Times New Roman" w:cs="Times New Roman"/>
          <w:i/>
          <w:sz w:val="24"/>
          <w:szCs w:val="24"/>
        </w:rPr>
        <w:t xml:space="preserve"> 50% </w:t>
      </w:r>
      <w:r w:rsidRPr="005717B5">
        <w:rPr>
          <w:rFonts w:ascii="Times New Roman" w:hAnsi="Times New Roman" w:cs="Times New Roman"/>
          <w:b/>
          <w:i/>
          <w:sz w:val="24"/>
          <w:szCs w:val="24"/>
          <w:highlight w:val="yellow"/>
        </w:rPr>
        <w:t>коммунальных расходов, понесенных арендодателем</w:t>
      </w:r>
      <w:r w:rsidRPr="00580625">
        <w:rPr>
          <w:rFonts w:ascii="Times New Roman" w:hAnsi="Times New Roman" w:cs="Times New Roman"/>
          <w:i/>
          <w:sz w:val="24"/>
          <w:szCs w:val="24"/>
        </w:rPr>
        <w:t xml:space="preserve"> (</w:t>
      </w:r>
      <w:r w:rsidRPr="005717B5">
        <w:rPr>
          <w:rFonts w:ascii="Times New Roman" w:hAnsi="Times New Roman" w:cs="Times New Roman"/>
          <w:b/>
          <w:i/>
          <w:sz w:val="24"/>
          <w:szCs w:val="24"/>
          <w:highlight w:val="yellow"/>
        </w:rPr>
        <w:t>доля расходов арендатора определяется исходя из доли арендуемой площади в общей площади здания, принадлежащего арендодателю</w:t>
      </w:r>
      <w:r w:rsidRPr="00580625">
        <w:rPr>
          <w:rFonts w:ascii="Times New Roman" w:hAnsi="Times New Roman" w:cs="Times New Roman"/>
          <w:i/>
          <w:sz w:val="24"/>
          <w:szCs w:val="24"/>
        </w:rPr>
        <w:t>). Возмещение коммунальных расходов производится арендатором на основании счетов, выставляемых арендодателем, подтвержденных копиями счетов коммунальных служб.</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4 июля организация "Гамма" получила от коммунальных служб счета и счета-фактуры на оплату коммунальных платежей в общей сумме 29 500 руб. (в том числе НДС 4500 руб.) Доля коммунальных расходов, возмещаемых арендатором, составляет 14 750 руб. (в том числе НДС 2250 руб.). Организация "Гамма", учитывая разъяснения чиновников, счет-фактуру на сумму возмещаемых арендатором коммунальных расходов не выставляет.</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Арендная плата и часть возмещаемых коммунальных расходов поступили на расчетный счет организации "Гамма" 14 июля.</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b/>
          <w:i/>
          <w:sz w:val="24"/>
          <w:szCs w:val="24"/>
        </w:rPr>
        <w:t>Решение</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Поскольку сдача помещений в аренду является видом деятельности организации "Гамма", то в бухгалтерском учете поступления, связанные с предоставлением помещений в аренду, признаются доходами от обычных видов деятельности (</w:t>
      </w:r>
      <w:hyperlink r:id="rId37" w:history="1">
        <w:r w:rsidRPr="00580625">
          <w:rPr>
            <w:rFonts w:ascii="Times New Roman" w:hAnsi="Times New Roman" w:cs="Times New Roman"/>
            <w:i/>
            <w:color w:val="0000FF"/>
            <w:sz w:val="24"/>
            <w:szCs w:val="24"/>
          </w:rPr>
          <w:t>п. 5</w:t>
        </w:r>
      </w:hyperlink>
      <w:r w:rsidRPr="00580625">
        <w:rPr>
          <w:rFonts w:ascii="Times New Roman" w:hAnsi="Times New Roman" w:cs="Times New Roman"/>
          <w:i/>
          <w:sz w:val="24"/>
          <w:szCs w:val="24"/>
        </w:rPr>
        <w:t xml:space="preserve"> ПБУ 9/99). Выручка от сдачи помещений в аренду облагается НДС (</w:t>
      </w:r>
      <w:hyperlink r:id="rId38" w:history="1">
        <w:r w:rsidRPr="00580625">
          <w:rPr>
            <w:rFonts w:ascii="Times New Roman" w:hAnsi="Times New Roman" w:cs="Times New Roman"/>
            <w:i/>
            <w:color w:val="0000FF"/>
            <w:sz w:val="24"/>
            <w:szCs w:val="24"/>
          </w:rPr>
          <w:t>пп. 1 п. 1 ст. 146</w:t>
        </w:r>
      </w:hyperlink>
      <w:r w:rsidRPr="00580625">
        <w:rPr>
          <w:rFonts w:ascii="Times New Roman" w:hAnsi="Times New Roman" w:cs="Times New Roman"/>
          <w:i/>
          <w:sz w:val="24"/>
          <w:szCs w:val="24"/>
        </w:rPr>
        <w:t xml:space="preserve"> НК РФ).</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Коммунальные расходы в размере 12 500 руб. ((29 500 руб. - 4500 руб.) - (14 750 руб. - 2250 руб.)), потребленные организацией "Гамма", являются расходами по обычным видам деятельности (</w:t>
      </w:r>
      <w:hyperlink r:id="rId39" w:history="1">
        <w:r w:rsidRPr="00580625">
          <w:rPr>
            <w:rFonts w:ascii="Times New Roman" w:hAnsi="Times New Roman" w:cs="Times New Roman"/>
            <w:i/>
            <w:color w:val="0000FF"/>
            <w:sz w:val="24"/>
            <w:szCs w:val="24"/>
          </w:rPr>
          <w:t>п. 5</w:t>
        </w:r>
      </w:hyperlink>
      <w:r w:rsidRPr="00580625">
        <w:rPr>
          <w:rFonts w:ascii="Times New Roman" w:hAnsi="Times New Roman" w:cs="Times New Roman"/>
          <w:i/>
          <w:sz w:val="24"/>
          <w:szCs w:val="24"/>
        </w:rPr>
        <w:t xml:space="preserve"> ПБУ 10/99).</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По мнению чиновников, организация "Гамма" вправе принять к вычету сумму "входного" НДС в части коммунальных услуг, непосредственно потребляемых ею, т.е. в сумме 2250 руб. (4500 руб. x 50%).</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Поскольку организация "Гамма" не оказывает коммунальные услуги, то сумма, полученная от арендатора в виде компенсации затрат по оплате коммунальных платежей в размере 14 750 руб., не признается выручкой и, соответственно, не облагается НДС (</w:t>
      </w:r>
      <w:hyperlink r:id="rId40" w:history="1">
        <w:r w:rsidRPr="00580625">
          <w:rPr>
            <w:rFonts w:ascii="Times New Roman" w:hAnsi="Times New Roman" w:cs="Times New Roman"/>
            <w:i/>
            <w:color w:val="0000FF"/>
            <w:sz w:val="24"/>
            <w:szCs w:val="24"/>
          </w:rPr>
          <w:t>пп. 1 п. 1 ст. 146</w:t>
        </w:r>
      </w:hyperlink>
      <w:r w:rsidRPr="00580625">
        <w:rPr>
          <w:rFonts w:ascii="Times New Roman" w:hAnsi="Times New Roman" w:cs="Times New Roman"/>
          <w:i/>
          <w:sz w:val="24"/>
          <w:szCs w:val="24"/>
        </w:rPr>
        <w:t xml:space="preserve"> НК РФ).</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В связи с тем что при возмещении коммунальных расходов у организации "Гамма" экономическая выгода не уменьшается и не увеличивается, то в бухгалтерском учете не отражаются ни доходы, ни расходы (</w:t>
      </w:r>
      <w:hyperlink r:id="rId41" w:history="1">
        <w:r w:rsidRPr="00580625">
          <w:rPr>
            <w:rFonts w:ascii="Times New Roman" w:hAnsi="Times New Roman" w:cs="Times New Roman"/>
            <w:i/>
            <w:color w:val="0000FF"/>
            <w:sz w:val="24"/>
            <w:szCs w:val="24"/>
          </w:rPr>
          <w:t>п. 2</w:t>
        </w:r>
      </w:hyperlink>
      <w:r w:rsidRPr="00580625">
        <w:rPr>
          <w:rFonts w:ascii="Times New Roman" w:hAnsi="Times New Roman" w:cs="Times New Roman"/>
          <w:i/>
          <w:sz w:val="24"/>
          <w:szCs w:val="24"/>
        </w:rPr>
        <w:t xml:space="preserve"> ПБУ 9/99, </w:t>
      </w:r>
      <w:hyperlink r:id="rId42" w:history="1">
        <w:r w:rsidRPr="00580625">
          <w:rPr>
            <w:rFonts w:ascii="Times New Roman" w:hAnsi="Times New Roman" w:cs="Times New Roman"/>
            <w:i/>
            <w:color w:val="0000FF"/>
            <w:sz w:val="24"/>
            <w:szCs w:val="24"/>
          </w:rPr>
          <w:t>п. 2</w:t>
        </w:r>
      </w:hyperlink>
      <w:r w:rsidRPr="00580625">
        <w:rPr>
          <w:rFonts w:ascii="Times New Roman" w:hAnsi="Times New Roman" w:cs="Times New Roman"/>
          <w:i/>
          <w:sz w:val="24"/>
          <w:szCs w:val="24"/>
        </w:rPr>
        <w:t xml:space="preserve"> ПБУ 10/99) </w:t>
      </w:r>
      <w:hyperlink w:anchor="P17" w:history="1">
        <w:r w:rsidRPr="00580625">
          <w:rPr>
            <w:rFonts w:ascii="Times New Roman" w:hAnsi="Times New Roman" w:cs="Times New Roman"/>
            <w:i/>
            <w:color w:val="0000FF"/>
            <w:sz w:val="24"/>
            <w:szCs w:val="24"/>
          </w:rPr>
          <w:t>&lt;3&gt;</w:t>
        </w:r>
      </w:hyperlink>
      <w:r w:rsidRPr="00580625">
        <w:rPr>
          <w:rFonts w:ascii="Times New Roman" w:hAnsi="Times New Roman" w:cs="Times New Roman"/>
          <w:i/>
          <w:sz w:val="24"/>
          <w:szCs w:val="24"/>
        </w:rPr>
        <w:t>.</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i/>
          <w:sz w:val="24"/>
          <w:szCs w:val="24"/>
        </w:rPr>
        <w:t>--------------------------------</w:t>
      </w:r>
    </w:p>
    <w:p w:rsidR="00E0499D" w:rsidRPr="00580625" w:rsidRDefault="00E0499D">
      <w:pPr>
        <w:pStyle w:val="ConsPlusNormal"/>
        <w:ind w:firstLine="540"/>
        <w:jc w:val="both"/>
        <w:rPr>
          <w:rFonts w:ascii="Times New Roman" w:hAnsi="Times New Roman" w:cs="Times New Roman"/>
          <w:sz w:val="24"/>
          <w:szCs w:val="24"/>
        </w:rPr>
      </w:pPr>
      <w:bookmarkStart w:id="0" w:name="P17"/>
      <w:bookmarkEnd w:id="0"/>
      <w:r w:rsidRPr="00580625">
        <w:rPr>
          <w:rFonts w:ascii="Times New Roman" w:hAnsi="Times New Roman" w:cs="Times New Roman"/>
          <w:i/>
          <w:sz w:val="24"/>
          <w:szCs w:val="24"/>
        </w:rPr>
        <w:t xml:space="preserve">&lt;3&gt; По мнению московских налоговиков, у арендодателя возникают доходы в сумме возмещаемых арендатором коммунальных услуг и расходы в сумме коммунальных платежей, перечисленных коммунальным службам (Письма УФНС России по г. Москве от 28.06.2006 </w:t>
      </w:r>
      <w:hyperlink r:id="rId43" w:history="1">
        <w:r w:rsidRPr="00580625">
          <w:rPr>
            <w:rFonts w:ascii="Times New Roman" w:hAnsi="Times New Roman" w:cs="Times New Roman"/>
            <w:i/>
            <w:color w:val="0000FF"/>
            <w:sz w:val="24"/>
            <w:szCs w:val="24"/>
          </w:rPr>
          <w:t>N 19-11/58877</w:t>
        </w:r>
      </w:hyperlink>
      <w:r w:rsidRPr="00580625">
        <w:rPr>
          <w:rFonts w:ascii="Times New Roman" w:hAnsi="Times New Roman" w:cs="Times New Roman"/>
          <w:i/>
          <w:sz w:val="24"/>
          <w:szCs w:val="24"/>
        </w:rPr>
        <w:t xml:space="preserve">, от 26.06.2006 </w:t>
      </w:r>
      <w:hyperlink r:id="rId44" w:history="1">
        <w:r w:rsidRPr="00580625">
          <w:rPr>
            <w:rFonts w:ascii="Times New Roman" w:hAnsi="Times New Roman" w:cs="Times New Roman"/>
            <w:i/>
            <w:color w:val="0000FF"/>
            <w:sz w:val="24"/>
            <w:szCs w:val="24"/>
          </w:rPr>
          <w:t>N 20-12/56637</w:t>
        </w:r>
      </w:hyperlink>
      <w:r w:rsidRPr="00580625">
        <w:rPr>
          <w:rFonts w:ascii="Times New Roman" w:hAnsi="Times New Roman" w:cs="Times New Roman"/>
          <w:i/>
          <w:sz w:val="24"/>
          <w:szCs w:val="24"/>
        </w:rPr>
        <w:t>).</w:t>
      </w:r>
    </w:p>
    <w:p w:rsidR="00E0499D" w:rsidRDefault="00E0499D" w:rsidP="005717B5">
      <w:pPr>
        <w:autoSpaceDE w:val="0"/>
        <w:autoSpaceDN w:val="0"/>
        <w:adjustRightInd w:val="0"/>
        <w:spacing w:after="0" w:line="240" w:lineRule="auto"/>
        <w:ind w:firstLine="540"/>
        <w:jc w:val="both"/>
        <w:rPr>
          <w:rFonts w:ascii="Times New Roman" w:hAnsi="Times New Roman"/>
          <w:i/>
          <w:iCs/>
          <w:sz w:val="24"/>
          <w:szCs w:val="24"/>
        </w:rPr>
      </w:pPr>
    </w:p>
    <w:p w:rsidR="00E0499D" w:rsidRPr="005717B5" w:rsidRDefault="00E0499D" w:rsidP="005717B5">
      <w:pPr>
        <w:autoSpaceDE w:val="0"/>
        <w:autoSpaceDN w:val="0"/>
        <w:adjustRightInd w:val="0"/>
        <w:spacing w:after="0" w:line="240" w:lineRule="auto"/>
        <w:ind w:firstLine="540"/>
        <w:jc w:val="both"/>
        <w:rPr>
          <w:rFonts w:ascii="Times New Roman" w:hAnsi="Times New Roman"/>
          <w:b/>
          <w:sz w:val="24"/>
          <w:szCs w:val="24"/>
        </w:rPr>
      </w:pPr>
      <w:r w:rsidRPr="005717B5">
        <w:rPr>
          <w:rFonts w:ascii="Times New Roman" w:hAnsi="Times New Roman"/>
          <w:b/>
          <w:iCs/>
          <w:sz w:val="24"/>
          <w:szCs w:val="24"/>
        </w:rPr>
        <w:t>В бухгалтерском учете организация "Гамма" сделает следующие записи.</w:t>
      </w:r>
    </w:p>
    <w:p w:rsidR="00E0499D" w:rsidRDefault="00E0499D">
      <w:pPr>
        <w:pStyle w:val="ConsPlusNormal"/>
        <w:ind w:firstLine="540"/>
        <w:jc w:val="both"/>
        <w:rPr>
          <w:rFonts w:ascii="Times New Roman" w:hAnsi="Times New Roman" w:cs="Times New Roman"/>
          <w:sz w:val="24"/>
          <w:szCs w:val="24"/>
        </w:rPr>
      </w:pPr>
    </w:p>
    <w:p w:rsidR="00E0499D" w:rsidRPr="00580625" w:rsidRDefault="00E0499D" w:rsidP="005717B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64"/>
        <w:gridCol w:w="1304"/>
        <w:gridCol w:w="1304"/>
        <w:gridCol w:w="1429"/>
        <w:gridCol w:w="2438"/>
      </w:tblGrid>
      <w:tr w:rsidR="00E0499D" w:rsidRPr="00AD6D8C" w:rsidTr="00834D3D">
        <w:tc>
          <w:tcPr>
            <w:tcW w:w="316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Содержание операций</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Дебет</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Кредит</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Сумма, руб.</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Первичный документ</w:t>
            </w:r>
          </w:p>
        </w:tc>
      </w:tr>
      <w:tr w:rsidR="00E0499D" w:rsidRPr="00AD6D8C" w:rsidTr="00834D3D">
        <w:tc>
          <w:tcPr>
            <w:tcW w:w="9639" w:type="dxa"/>
            <w:gridSpan w:val="5"/>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Бухгалтерские записи на 4 июля</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Отражены собственные коммунальные расходы</w:t>
            </w:r>
          </w:p>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((29 500 - 4500) - (14 750 - 2250))</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20</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(23,</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25,</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26,</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44)</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60</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12 500</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Счета на коммунальные услуги,</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Бухгалтерская справка-расчет</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Отражен НДС, предъявленный коммунальными службами, в части услуг, потребленных организацией</w:t>
            </w:r>
          </w:p>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(4500 - 2250)</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19</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60</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2250</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Счет-фактура,</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Бухгалтерская справка-расчет</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Принят к вычету НДС в части коммунальных услуг, потребленных организацией</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68</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19</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2250</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Счет-фактура</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Отражена оплата коммунальных услуг</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60</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51</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29 500</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Выписка банка по расчетному счету</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Начислена арендная плата за июнь</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76</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90-1</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39 412</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Договор аренды,</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Счет на оплату,</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Бухгалтерская справка-расчет</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Начислен НДС на арендную плату</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90-3</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68</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6012</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Счет-фактура</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Предъявлена арендатору к возмещению стоимость потребленных им коммунальных услуг</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76</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60</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14 750</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Договор аренды,</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Счет за коммунальные услуги,</w:t>
            </w:r>
          </w:p>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Бухгалтерская справка-расчет</w:t>
            </w:r>
          </w:p>
        </w:tc>
      </w:tr>
      <w:tr w:rsidR="00E0499D" w:rsidRPr="00AD6D8C" w:rsidTr="00834D3D">
        <w:tc>
          <w:tcPr>
            <w:tcW w:w="9639" w:type="dxa"/>
            <w:gridSpan w:val="5"/>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Бухгалтерские записи на 14 июля</w:t>
            </w:r>
          </w:p>
        </w:tc>
      </w:tr>
      <w:tr w:rsidR="00E0499D" w:rsidRPr="00AD6D8C" w:rsidTr="00834D3D">
        <w:tc>
          <w:tcPr>
            <w:tcW w:w="3164" w:type="dxa"/>
          </w:tcPr>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Отражено получение от арендатора арендной платы и компенсации стоимости потребленных им коммунальных услуг</w:t>
            </w:r>
          </w:p>
          <w:p w:rsidR="00E0499D" w:rsidRPr="00580625" w:rsidRDefault="00E0499D" w:rsidP="00834D3D">
            <w:pPr>
              <w:pStyle w:val="ConsPlusNormal"/>
              <w:rPr>
                <w:rFonts w:ascii="Times New Roman" w:hAnsi="Times New Roman" w:cs="Times New Roman"/>
                <w:sz w:val="24"/>
                <w:szCs w:val="24"/>
              </w:rPr>
            </w:pPr>
            <w:r w:rsidRPr="00580625">
              <w:rPr>
                <w:rFonts w:ascii="Times New Roman" w:hAnsi="Times New Roman" w:cs="Times New Roman"/>
                <w:i/>
                <w:sz w:val="24"/>
                <w:szCs w:val="24"/>
              </w:rPr>
              <w:t>(39 412 + 14 750)</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51</w:t>
            </w:r>
          </w:p>
        </w:tc>
        <w:tc>
          <w:tcPr>
            <w:tcW w:w="1304"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76</w:t>
            </w:r>
          </w:p>
        </w:tc>
        <w:tc>
          <w:tcPr>
            <w:tcW w:w="1429"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54 162</w:t>
            </w:r>
          </w:p>
        </w:tc>
        <w:tc>
          <w:tcPr>
            <w:tcW w:w="2438" w:type="dxa"/>
          </w:tcPr>
          <w:p w:rsidR="00E0499D" w:rsidRPr="00580625" w:rsidRDefault="00E0499D" w:rsidP="00834D3D">
            <w:pPr>
              <w:pStyle w:val="ConsPlusNormal"/>
              <w:jc w:val="center"/>
              <w:rPr>
                <w:rFonts w:ascii="Times New Roman" w:hAnsi="Times New Roman" w:cs="Times New Roman"/>
                <w:sz w:val="24"/>
                <w:szCs w:val="24"/>
              </w:rPr>
            </w:pPr>
            <w:r w:rsidRPr="00580625">
              <w:rPr>
                <w:rFonts w:ascii="Times New Roman" w:hAnsi="Times New Roman" w:cs="Times New Roman"/>
                <w:i/>
                <w:sz w:val="24"/>
                <w:szCs w:val="24"/>
              </w:rPr>
              <w:t>Выписка банка по расчетному счету</w:t>
            </w:r>
          </w:p>
        </w:tc>
      </w:tr>
    </w:tbl>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pBdr>
          <w:top w:val="single" w:sz="6" w:space="1" w:color="auto"/>
          <w:bottom w:val="single" w:sz="6" w:space="1" w:color="auto"/>
        </w:pBdr>
        <w:ind w:firstLine="540"/>
        <w:jc w:val="both"/>
        <w:rPr>
          <w:rFonts w:ascii="Times New Roman" w:hAnsi="Times New Roman" w:cs="Times New Roman"/>
          <w:i/>
          <w:sz w:val="24"/>
          <w:szCs w:val="24"/>
        </w:rPr>
      </w:pPr>
    </w:p>
    <w:p w:rsidR="00E0499D" w:rsidRPr="006D4A80" w:rsidRDefault="00E0499D" w:rsidP="006D4A80">
      <w:pPr>
        <w:pStyle w:val="ConsPlusNormal"/>
        <w:rPr>
          <w:rFonts w:ascii="Times New Roman" w:hAnsi="Times New Roman" w:cs="Times New Roman"/>
          <w:b/>
          <w:i/>
          <w:color w:val="1F497D"/>
          <w:sz w:val="24"/>
          <w:szCs w:val="24"/>
        </w:rPr>
      </w:pPr>
      <w:hyperlink r:id="rId45" w:history="1">
        <w:r w:rsidRPr="006D4A80">
          <w:rPr>
            <w:rFonts w:ascii="Times New Roman" w:hAnsi="Times New Roman" w:cs="Times New Roman"/>
            <w:i/>
            <w:color w:val="1F497D"/>
            <w:sz w:val="24"/>
            <w:szCs w:val="24"/>
          </w:rPr>
          <w:br/>
          <w:t xml:space="preserve">Статья: </w:t>
        </w:r>
        <w:r w:rsidRPr="006D4A80">
          <w:rPr>
            <w:rFonts w:ascii="Times New Roman" w:hAnsi="Times New Roman" w:cs="Times New Roman"/>
            <w:b/>
            <w:i/>
            <w:color w:val="1F497D"/>
            <w:sz w:val="28"/>
            <w:szCs w:val="28"/>
          </w:rPr>
          <w:t xml:space="preserve">Коммунальные услуги в учете арендодателя </w:t>
        </w:r>
        <w:r w:rsidRPr="006D4A80">
          <w:rPr>
            <w:rFonts w:ascii="Times New Roman" w:hAnsi="Times New Roman" w:cs="Times New Roman"/>
            <w:i/>
            <w:color w:val="1F497D"/>
            <w:sz w:val="24"/>
            <w:szCs w:val="24"/>
          </w:rPr>
          <w:t>(Сваин Б.) ("Практическая бухгалтерия", 2015, N 6) {КонсультантПлюс}</w:t>
        </w:r>
      </w:hyperlink>
    </w:p>
    <w:p w:rsidR="00E0499D" w:rsidRDefault="00E0499D">
      <w:pPr>
        <w:pStyle w:val="ConsPlusNormal"/>
        <w:jc w:val="right"/>
        <w:rPr>
          <w:rFonts w:ascii="Times New Roman" w:hAnsi="Times New Roman" w:cs="Times New Roman"/>
          <w:b/>
          <w:i/>
          <w:color w:val="1F497D"/>
          <w:sz w:val="24"/>
          <w:szCs w:val="24"/>
        </w:rPr>
      </w:pPr>
    </w:p>
    <w:p w:rsidR="00E0499D" w:rsidRPr="00580625" w:rsidRDefault="00E0499D">
      <w:pPr>
        <w:pStyle w:val="ConsPlusNormal"/>
        <w:jc w:val="right"/>
        <w:rPr>
          <w:rFonts w:ascii="Times New Roman" w:hAnsi="Times New Roman" w:cs="Times New Roman"/>
          <w:sz w:val="24"/>
          <w:szCs w:val="24"/>
        </w:rPr>
      </w:pPr>
      <w:r w:rsidRPr="00992C1A">
        <w:rPr>
          <w:rFonts w:ascii="Times New Roman" w:hAnsi="Times New Roman" w:cs="Times New Roman"/>
          <w:b/>
          <w:i/>
          <w:color w:val="1F497D"/>
          <w:sz w:val="24"/>
          <w:szCs w:val="24"/>
        </w:rPr>
        <w:t>"Практическая бухгалтерия", 2015, N</w:t>
      </w:r>
      <w:r w:rsidRPr="00580625">
        <w:rPr>
          <w:rFonts w:ascii="Times New Roman" w:hAnsi="Times New Roman" w:cs="Times New Roman"/>
          <w:sz w:val="24"/>
          <w:szCs w:val="24"/>
        </w:rPr>
        <w:t xml:space="preserve"> 6</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Title"/>
        <w:jc w:val="center"/>
        <w:rPr>
          <w:rFonts w:ascii="Times New Roman" w:hAnsi="Times New Roman" w:cs="Times New Roman"/>
          <w:sz w:val="24"/>
          <w:szCs w:val="24"/>
        </w:rPr>
      </w:pPr>
      <w:r w:rsidRPr="00580625">
        <w:rPr>
          <w:rFonts w:ascii="Times New Roman" w:hAnsi="Times New Roman" w:cs="Times New Roman"/>
          <w:sz w:val="24"/>
          <w:szCs w:val="24"/>
        </w:rPr>
        <w:t>КОММУНАЛЬНЫЕ УСЛУГИ В УЧЕТЕ АРЕНДОДАТЕЛЯ</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Некоторые арендодатели, чтобы не платить из своего кармана за коммунальные услуги, потребленные арендатором, стремятся переложить на последнего эти расходы. На практике существует несколько способов оплаты арендатором коммунальных услуг. Кто-то хочет свести к минимуму документооборот и налоговые риски. Каждый из способов имеет свои плюсы и минусы.</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6D4A80">
        <w:rPr>
          <w:rFonts w:ascii="Times New Roman" w:hAnsi="Times New Roman" w:cs="Times New Roman"/>
          <w:b/>
          <w:sz w:val="24"/>
          <w:szCs w:val="24"/>
          <w:highlight w:val="yellow"/>
        </w:rPr>
        <w:t>Порядок, условия и сроки внесения арендной платы определяются договором аренды</w:t>
      </w:r>
      <w:r w:rsidRPr="00580625">
        <w:rPr>
          <w:rFonts w:ascii="Times New Roman" w:hAnsi="Times New Roman" w:cs="Times New Roman"/>
          <w:sz w:val="24"/>
          <w:szCs w:val="24"/>
        </w:rPr>
        <w:t xml:space="preserve">. При этом Гражданский </w:t>
      </w:r>
      <w:hyperlink r:id="rId46" w:history="1">
        <w:r w:rsidRPr="00580625">
          <w:rPr>
            <w:rFonts w:ascii="Times New Roman" w:hAnsi="Times New Roman" w:cs="Times New Roman"/>
            <w:color w:val="0000FF"/>
            <w:sz w:val="24"/>
            <w:szCs w:val="24"/>
          </w:rPr>
          <w:t>кодекс</w:t>
        </w:r>
      </w:hyperlink>
      <w:r w:rsidRPr="00580625">
        <w:rPr>
          <w:rFonts w:ascii="Times New Roman" w:hAnsi="Times New Roman" w:cs="Times New Roman"/>
          <w:sz w:val="24"/>
          <w:szCs w:val="24"/>
        </w:rPr>
        <w:t xml:space="preserve"> РФ не устанавливает, что она по умолчанию включает в себя все расходы, необходимые для содержания арендуемого имущества и пользования им. </w:t>
      </w:r>
      <w:r w:rsidRPr="006D4A80">
        <w:rPr>
          <w:rFonts w:ascii="Times New Roman" w:hAnsi="Times New Roman" w:cs="Times New Roman"/>
          <w:b/>
          <w:sz w:val="24"/>
          <w:szCs w:val="24"/>
          <w:highlight w:val="yellow"/>
        </w:rPr>
        <w:t>Способы обеспечения арендатора коммунальными услугами закон не регламентирует. Поэтому стороны вправе самостоятельно устанавливать то, как арендатор будет оплачивать эти услуги.</w:t>
      </w:r>
    </w:p>
    <w:p w:rsidR="00E0499D" w:rsidRPr="006D4A80" w:rsidRDefault="00E0499D">
      <w:pPr>
        <w:pStyle w:val="ConsPlusNormal"/>
        <w:ind w:firstLine="540"/>
        <w:jc w:val="both"/>
        <w:rPr>
          <w:rFonts w:ascii="Times New Roman" w:hAnsi="Times New Roman" w:cs="Times New Roman"/>
          <w:b/>
          <w:sz w:val="24"/>
          <w:szCs w:val="24"/>
        </w:rPr>
      </w:pPr>
      <w:r w:rsidRPr="006D4A80">
        <w:rPr>
          <w:rFonts w:ascii="Times New Roman" w:hAnsi="Times New Roman" w:cs="Times New Roman"/>
          <w:b/>
          <w:sz w:val="24"/>
          <w:szCs w:val="24"/>
          <w:highlight w:val="yellow"/>
        </w:rPr>
        <w:t>Можно выбрать одну из следующих схем:</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включить сумму коммунальных платежей в состав фиксированной арендной платы;</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включить сумму коммунальных расходов в состав арендной платы в качестве переменной величины;</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перевыставлять арендатору для возмещения суммы расходов на коммунальные услуги;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заключить с арендатором агентский договор, по которому арендодатель приобретает коммунальные услуги для арендатора;</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арендатору заключить с поставщиками коммунальных услуг прямые договоры.</w:t>
      </w:r>
    </w:p>
    <w:p w:rsidR="00E0499D" w:rsidRPr="006D4A80" w:rsidRDefault="00E0499D">
      <w:pPr>
        <w:pStyle w:val="ConsPlusNormal"/>
        <w:ind w:firstLine="540"/>
        <w:jc w:val="both"/>
        <w:rPr>
          <w:rFonts w:ascii="Times New Roman" w:hAnsi="Times New Roman" w:cs="Times New Roman"/>
          <w:b/>
          <w:sz w:val="24"/>
          <w:szCs w:val="24"/>
        </w:rPr>
      </w:pPr>
      <w:r w:rsidRPr="006D4A80">
        <w:rPr>
          <w:rFonts w:ascii="Times New Roman" w:hAnsi="Times New Roman" w:cs="Times New Roman"/>
          <w:b/>
          <w:sz w:val="24"/>
          <w:szCs w:val="24"/>
          <w:highlight w:val="yellow"/>
        </w:rPr>
        <w:t>Порядок налогового учета расходов на коммунальные услуги зависит от конкретного способа их оплаты, установленного сторонами арендных отношений.</w:t>
      </w:r>
    </w:p>
    <w:p w:rsidR="00E0499D" w:rsidRPr="00580625" w:rsidRDefault="00E0499D">
      <w:pPr>
        <w:pStyle w:val="ConsPlusNormal"/>
        <w:ind w:firstLine="540"/>
        <w:jc w:val="both"/>
        <w:rPr>
          <w:rFonts w:ascii="Times New Roman" w:hAnsi="Times New Roman" w:cs="Times New Roman"/>
          <w:sz w:val="24"/>
          <w:szCs w:val="24"/>
        </w:rPr>
      </w:pPr>
    </w:p>
    <w:p w:rsidR="00E0499D" w:rsidRPr="006D4A80" w:rsidRDefault="00E0499D">
      <w:pPr>
        <w:pStyle w:val="ConsPlusNormal"/>
        <w:jc w:val="center"/>
        <w:rPr>
          <w:rFonts w:ascii="Times New Roman" w:hAnsi="Times New Roman" w:cs="Times New Roman"/>
          <w:b/>
          <w:sz w:val="24"/>
          <w:szCs w:val="24"/>
        </w:rPr>
      </w:pPr>
      <w:r w:rsidRPr="006D4A80">
        <w:rPr>
          <w:rFonts w:ascii="Times New Roman" w:hAnsi="Times New Roman" w:cs="Times New Roman"/>
          <w:b/>
          <w:sz w:val="24"/>
          <w:szCs w:val="24"/>
        </w:rPr>
        <w:t>Фиксированный платеж</w:t>
      </w:r>
    </w:p>
    <w:p w:rsidR="00E0499D" w:rsidRPr="006D4A80" w:rsidRDefault="00E0499D">
      <w:pPr>
        <w:pStyle w:val="ConsPlusNormal"/>
        <w:ind w:firstLine="540"/>
        <w:jc w:val="both"/>
        <w:rPr>
          <w:rFonts w:ascii="Times New Roman" w:hAnsi="Times New Roman" w:cs="Times New Roman"/>
          <w:b/>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Включить стоимость коммунальных услуг в состав арендной платы - самый простой для арендодателя вариант. Вся арендная плата включается либо в доходы от реализации (если сдача в аренду является для арендодателя основным видом деятельности), либо во внереализационные доходы (если эта деятельность не является основной). Какие-либо документы, подтверждающие понесенные арендодателем коммунальные расходы, для арендатора оформлять не нужно. Это плюс.</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Реализация услуг по предоставлению помещений в аренду является объектом обложения НДС (</w:t>
      </w:r>
      <w:hyperlink r:id="rId47" w:history="1">
        <w:r w:rsidRPr="00580625">
          <w:rPr>
            <w:rFonts w:ascii="Times New Roman" w:hAnsi="Times New Roman" w:cs="Times New Roman"/>
            <w:color w:val="0000FF"/>
            <w:sz w:val="24"/>
            <w:szCs w:val="24"/>
          </w:rPr>
          <w:t>пп. 1 п. 1 ст. 146</w:t>
        </w:r>
      </w:hyperlink>
      <w:r w:rsidRPr="00580625">
        <w:rPr>
          <w:rFonts w:ascii="Times New Roman" w:hAnsi="Times New Roman" w:cs="Times New Roman"/>
          <w:sz w:val="24"/>
          <w:szCs w:val="24"/>
        </w:rPr>
        <w:t xml:space="preserve"> НК РФ). Налоговой базой является вся сумма арендной платы (</w:t>
      </w:r>
      <w:hyperlink r:id="rId48" w:history="1">
        <w:r w:rsidRPr="00580625">
          <w:rPr>
            <w:rFonts w:ascii="Times New Roman" w:hAnsi="Times New Roman" w:cs="Times New Roman"/>
            <w:color w:val="0000FF"/>
            <w:sz w:val="24"/>
            <w:szCs w:val="24"/>
          </w:rPr>
          <w:t>п. 1 ст. 154</w:t>
        </w:r>
      </w:hyperlink>
      <w:r w:rsidRPr="00580625">
        <w:rPr>
          <w:rFonts w:ascii="Times New Roman" w:hAnsi="Times New Roman" w:cs="Times New Roman"/>
          <w:sz w:val="24"/>
          <w:szCs w:val="24"/>
        </w:rPr>
        <w:t xml:space="preserve"> НК РФ).</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Если арендная плата выражена в фиксированной сумме, не возникает и проблем с принятием к вычету НДС со стоимости потребленных коммунальных услуг. Арендатор платит лишь за аренду помещения, и предполагается, что арендодатель уже учел свои затраты на оплату таких услуг (электричество, тепло, вода и т.д.) в стоимости аренды. А арендодатель может принять к вычету суммы налога, предъявленного организациями ЖКХ, в полном объеме (</w:t>
      </w:r>
      <w:hyperlink r:id="rId49"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ФНС России от 04.02.2010 N ШС-22-3/86@). Это бесспорный плюс.</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Минусом в варианте с фиксированным арендным платежом является риск с точки зрения доходности сделки. Во-первых, тарифы на услуги ЖКХ растут. Во-вторых, уплатив фиксированную сумму, арендатор не будет утруждать себя экономией ресурсов. Кроме того, нельзя заранее знать, сколько их потребуется.</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6D4A80">
        <w:rPr>
          <w:rFonts w:ascii="Times New Roman" w:hAnsi="Times New Roman" w:cs="Times New Roman"/>
          <w:b/>
          <w:sz w:val="24"/>
          <w:szCs w:val="24"/>
        </w:rPr>
        <w:t>Пример 1</w:t>
      </w:r>
      <w:r w:rsidRPr="00580625">
        <w:rPr>
          <w:rFonts w:ascii="Times New Roman" w:hAnsi="Times New Roman" w:cs="Times New Roman"/>
          <w:sz w:val="24"/>
          <w:szCs w:val="24"/>
        </w:rPr>
        <w:t>. В договоре аренды установлено, что арендатор платит в месяц арендный платеж в размере 500 000 руб. (без НДС). Эта фиксированная сумма включает в себя стоимость коммунальных услуг, потребляемых арендатором. По расчетам она составляет в месяц 190 000 руб. (без НДС). Фактическая стоимость коммунальных услуг, потребленных арендатором в сентябре, составила 200 000 руб. (без НДС).</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В результате в этом месяце арендодатель потеряет в доходах от сдачи имущества в аренду 10 000 руб. (200 000 - 190 000).</w:t>
      </w:r>
    </w:p>
    <w:p w:rsidR="00E0499D" w:rsidRPr="00580625" w:rsidRDefault="00E0499D">
      <w:pPr>
        <w:pStyle w:val="ConsPlusNormal"/>
        <w:ind w:firstLine="540"/>
        <w:jc w:val="both"/>
        <w:rPr>
          <w:rFonts w:ascii="Times New Roman" w:hAnsi="Times New Roman" w:cs="Times New Roman"/>
          <w:sz w:val="24"/>
          <w:szCs w:val="24"/>
        </w:rPr>
      </w:pPr>
    </w:p>
    <w:p w:rsidR="00E0499D" w:rsidRPr="006D4A80" w:rsidRDefault="00E0499D">
      <w:pPr>
        <w:pStyle w:val="ConsPlusNormal"/>
        <w:jc w:val="center"/>
        <w:rPr>
          <w:rFonts w:ascii="Times New Roman" w:hAnsi="Times New Roman" w:cs="Times New Roman"/>
          <w:b/>
          <w:sz w:val="24"/>
          <w:szCs w:val="24"/>
        </w:rPr>
      </w:pPr>
      <w:r w:rsidRPr="006D4A80">
        <w:rPr>
          <w:rFonts w:ascii="Times New Roman" w:hAnsi="Times New Roman" w:cs="Times New Roman"/>
          <w:b/>
          <w:sz w:val="24"/>
          <w:szCs w:val="24"/>
        </w:rPr>
        <w:t>Арендная плата с переменной составляющей</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Стороны могут предусмотреть форму арендной платы, которая состоит из постоянной и переменной частей. Сумма коммунальных услуг, потребленных арендатором, в зависимости от их цены и фактического количества составляет переменную часть (</w:t>
      </w:r>
      <w:hyperlink r:id="rId50" w:history="1">
        <w:r w:rsidRPr="00580625">
          <w:rPr>
            <w:rFonts w:ascii="Times New Roman" w:hAnsi="Times New Roman" w:cs="Times New Roman"/>
            <w:color w:val="0000FF"/>
            <w:sz w:val="24"/>
            <w:szCs w:val="24"/>
          </w:rPr>
          <w:t>п. 2 ст. 614</w:t>
        </w:r>
      </w:hyperlink>
      <w:r w:rsidRPr="00580625">
        <w:rPr>
          <w:rFonts w:ascii="Times New Roman" w:hAnsi="Times New Roman" w:cs="Times New Roman"/>
          <w:sz w:val="24"/>
          <w:szCs w:val="24"/>
        </w:rPr>
        <w:t xml:space="preserve"> ГК РФ). Эту сумму рассчитывают на основании документов поставщиков коммунальных услуг (счетов, актов), предоставляемых арендодателю:</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либо пропорционально занимаемой арендатором площади;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либо в зависимости от объема услуг, потребленных арендатором, подтвержденных показаниями счетчиков, и тарифов поставщиков на коммунальные услуги.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Для оплаты арендодатель выставляет в адрес арендатора счет с приложением подтверждающих документов и расчета.</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При таком способе расчетов арендодатель вправе учесть и предъявить к вычету "входной" НДС по услугам, предоставленным коммунальными службами (</w:t>
      </w:r>
      <w:hyperlink r:id="rId51"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ФНС России от 04.02.2010 N ШС-22-3/86@). Это плюс. Главное, чтобы счета-фактуры за коммунальные услуги были выставлены непосредственно арендодателю и в них был выделен отдельной строкой НДС (Постановления ФАС Северо-Кавказского округа от 21.12.2009 </w:t>
      </w:r>
      <w:hyperlink r:id="rId52" w:history="1">
        <w:r w:rsidRPr="00580625">
          <w:rPr>
            <w:rFonts w:ascii="Times New Roman" w:hAnsi="Times New Roman" w:cs="Times New Roman"/>
            <w:color w:val="0000FF"/>
            <w:sz w:val="24"/>
            <w:szCs w:val="24"/>
          </w:rPr>
          <w:t>N А63-8994/2004-С4-9</w:t>
        </w:r>
      </w:hyperlink>
      <w:r w:rsidRPr="00580625">
        <w:rPr>
          <w:rFonts w:ascii="Times New Roman" w:hAnsi="Times New Roman" w:cs="Times New Roman"/>
          <w:sz w:val="24"/>
          <w:szCs w:val="24"/>
        </w:rPr>
        <w:t xml:space="preserve">, от 11.06.2009 </w:t>
      </w:r>
      <w:hyperlink r:id="rId53" w:history="1">
        <w:r w:rsidRPr="00580625">
          <w:rPr>
            <w:rFonts w:ascii="Times New Roman" w:hAnsi="Times New Roman" w:cs="Times New Roman"/>
            <w:color w:val="0000FF"/>
            <w:sz w:val="24"/>
            <w:szCs w:val="24"/>
          </w:rPr>
          <w:t>N А53-18515/2008-С5-27</w:t>
        </w:r>
      </w:hyperlink>
      <w:r w:rsidRPr="00580625">
        <w:rPr>
          <w:rFonts w:ascii="Times New Roman" w:hAnsi="Times New Roman" w:cs="Times New Roman"/>
          <w:sz w:val="24"/>
          <w:szCs w:val="24"/>
        </w:rPr>
        <w:t>).</w:t>
      </w:r>
    </w:p>
    <w:p w:rsidR="00E0499D" w:rsidRPr="00580625" w:rsidRDefault="00E0499D">
      <w:pPr>
        <w:pStyle w:val="ConsPlusNormal"/>
        <w:ind w:firstLine="540"/>
        <w:jc w:val="both"/>
        <w:rPr>
          <w:rFonts w:ascii="Times New Roman" w:hAnsi="Times New Roman" w:cs="Times New Roman"/>
          <w:sz w:val="24"/>
          <w:szCs w:val="24"/>
        </w:rPr>
      </w:pPr>
    </w:p>
    <w:p w:rsidR="00E0499D" w:rsidRPr="006D4A80" w:rsidRDefault="00E0499D">
      <w:pPr>
        <w:pStyle w:val="ConsPlusNormal"/>
        <w:jc w:val="center"/>
        <w:rPr>
          <w:rFonts w:ascii="Times New Roman" w:hAnsi="Times New Roman" w:cs="Times New Roman"/>
          <w:b/>
          <w:sz w:val="24"/>
          <w:szCs w:val="24"/>
        </w:rPr>
      </w:pPr>
      <w:r w:rsidRPr="006D4A80">
        <w:rPr>
          <w:rFonts w:ascii="Times New Roman" w:hAnsi="Times New Roman" w:cs="Times New Roman"/>
          <w:b/>
          <w:sz w:val="24"/>
          <w:szCs w:val="24"/>
        </w:rPr>
        <w:t>Теперь о минусах</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Минус первый. Начислять НДС нужно будет и на переменную часть арендной платы, поскольку оказание услуг по предоставлению в аренду имущества облагается НДС в общем порядке (</w:t>
      </w:r>
      <w:hyperlink r:id="rId54" w:history="1">
        <w:r w:rsidRPr="00580625">
          <w:rPr>
            <w:rFonts w:ascii="Times New Roman" w:hAnsi="Times New Roman" w:cs="Times New Roman"/>
            <w:color w:val="0000FF"/>
            <w:sz w:val="24"/>
            <w:szCs w:val="24"/>
          </w:rPr>
          <w:t>пп. 1 п. 1 ст. 146</w:t>
        </w:r>
      </w:hyperlink>
      <w:r w:rsidRPr="00580625">
        <w:rPr>
          <w:rFonts w:ascii="Times New Roman" w:hAnsi="Times New Roman" w:cs="Times New Roman"/>
          <w:sz w:val="24"/>
          <w:szCs w:val="24"/>
        </w:rPr>
        <w:t xml:space="preserve"> НК РФ). Арендодатель выставляет счет-фактуру на всю сумму арендной платы независимо от деления на постоянную и переменную части (</w:t>
      </w:r>
      <w:hyperlink r:id="rId55" w:history="1">
        <w:r w:rsidRPr="00580625">
          <w:rPr>
            <w:rFonts w:ascii="Times New Roman" w:hAnsi="Times New Roman" w:cs="Times New Roman"/>
            <w:color w:val="0000FF"/>
            <w:sz w:val="24"/>
            <w:szCs w:val="24"/>
          </w:rPr>
          <w:t>п. 3 ст. 168</w:t>
        </w:r>
      </w:hyperlink>
      <w:r w:rsidRPr="00580625">
        <w:rPr>
          <w:rFonts w:ascii="Times New Roman" w:hAnsi="Times New Roman" w:cs="Times New Roman"/>
          <w:sz w:val="24"/>
          <w:szCs w:val="24"/>
        </w:rPr>
        <w:t xml:space="preserve"> НК РФ). Выделять в счете-фактуре отдельной строкой суммы, которые относятся к переменной части, то есть коммунальные платежи, арендодатель не обязан (</w:t>
      </w:r>
      <w:hyperlink r:id="rId56"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ФНС России от 04.02.2010 N ШС-22-3/86@).</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Еще один минус - это завышение сумм дохода для целей налога на прибыль. В отношении налога на прибыль выручка от реализации определяется исходя из всех поступлений, связанных с расчетами за реализованные услуги. Поэтому суммы арендной платы, включая ее переменную часть, арендодатель учитывает в налоговых доходах (</w:t>
      </w:r>
      <w:hyperlink r:id="rId57"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Минфина России от 11.03.2012 N 03-11-11/72).</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Однако этот минус компенсируется тем, что разрешено признать в расходах стоимость самих коммунальных услуг (</w:t>
      </w:r>
      <w:hyperlink r:id="rId58"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УФНС России по г. Москве от 28.06.2006 N 19-11/58877). Коммунальные платежи учитываются в составе материальных расходов у той стороны, которая заключала прямые договоры с поставщиками (</w:t>
      </w:r>
      <w:hyperlink r:id="rId59" w:history="1">
        <w:r w:rsidRPr="00580625">
          <w:rPr>
            <w:rFonts w:ascii="Times New Roman" w:hAnsi="Times New Roman" w:cs="Times New Roman"/>
            <w:color w:val="0000FF"/>
            <w:sz w:val="24"/>
            <w:szCs w:val="24"/>
          </w:rPr>
          <w:t>пп. 5 п. 1 ст. 254</w:t>
        </w:r>
      </w:hyperlink>
      <w:r w:rsidRPr="00580625">
        <w:rPr>
          <w:rFonts w:ascii="Times New Roman" w:hAnsi="Times New Roman" w:cs="Times New Roman"/>
          <w:sz w:val="24"/>
          <w:szCs w:val="24"/>
        </w:rPr>
        <w:t xml:space="preserve"> НК РФ).</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6D4A80">
        <w:rPr>
          <w:rFonts w:ascii="Times New Roman" w:hAnsi="Times New Roman" w:cs="Times New Roman"/>
          <w:b/>
          <w:sz w:val="24"/>
          <w:szCs w:val="24"/>
        </w:rPr>
        <w:t>Пример 2.</w:t>
      </w:r>
      <w:r w:rsidRPr="00580625">
        <w:rPr>
          <w:rFonts w:ascii="Times New Roman" w:hAnsi="Times New Roman" w:cs="Times New Roman"/>
          <w:sz w:val="24"/>
          <w:szCs w:val="24"/>
        </w:rPr>
        <w:t xml:space="preserve"> Стоимость коммунальных услуг, потребленных арендатором, в сентябре составила 236 000 руб., в том числе НДС - 36 000 руб. Она является переменной частью арендной платы.</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Сумма НДС, которую должен заплатить арендодатель с этой части, составляет 36 000 руб. Столько же он примет к вычету. В доходах по налогу на прибыль будет учтено 200 000 руб. Столько же - в расходах.</w:t>
      </w:r>
    </w:p>
    <w:p w:rsidR="00E0499D" w:rsidRPr="00580625" w:rsidRDefault="00E0499D">
      <w:pPr>
        <w:pStyle w:val="ConsPlusNormal"/>
        <w:ind w:firstLine="540"/>
        <w:jc w:val="both"/>
        <w:rPr>
          <w:rFonts w:ascii="Times New Roman" w:hAnsi="Times New Roman" w:cs="Times New Roman"/>
          <w:sz w:val="24"/>
          <w:szCs w:val="24"/>
        </w:rPr>
      </w:pPr>
    </w:p>
    <w:p w:rsidR="00E0499D" w:rsidRPr="006D4A80" w:rsidRDefault="00E0499D">
      <w:pPr>
        <w:pStyle w:val="ConsPlusNormal"/>
        <w:jc w:val="center"/>
        <w:rPr>
          <w:rFonts w:ascii="Times New Roman" w:hAnsi="Times New Roman" w:cs="Times New Roman"/>
          <w:b/>
          <w:sz w:val="24"/>
          <w:szCs w:val="24"/>
        </w:rPr>
      </w:pPr>
      <w:r w:rsidRPr="006D4A80">
        <w:rPr>
          <w:rFonts w:ascii="Times New Roman" w:hAnsi="Times New Roman" w:cs="Times New Roman"/>
          <w:b/>
          <w:sz w:val="24"/>
          <w:szCs w:val="24"/>
        </w:rPr>
        <w:t>Возмещение сверх арендной платы</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В договоре аренды устанавливается фиксированная арендная плата. Дополнительно арендатор возмещает арендодателю расходы на коммунальные услуги по его фактическим затратам. Суммы возмещения не входят в арендную плату, а оплачиваются арендатором арендодателю сверх нее. Основанием для возмещения расходов арендатором является счет арендодателя, к которому приложены подтверждающие документы и расчеты стоимости подлежащих возмещению расходов.</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По сути, сумма компенсации стоимости коммунальных услуг арендатором представляет собой транзитный платеж, который арендодатель полностью перечисляет коммунальным службам в качестве оплаты оказанных ими услуг. От арендатора такие платежи поступают к арендодателю в качестве компенсации понесенных расходов. Значит, к увеличению экономических выгод арендодателя они не приводят и в целях налогообложения прибыли не участвуют.</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Есть и судебные решения, принятые с учетом такой позиции. Если договором предусмотрена оплата коммунальных расходов сверх арендной платы, то суммы возмещения, полученные от арендатора, не являются доходом арендодателя, поскольку они компенсируют расходы по содержанию и использованию сданного в аренду помещения (Постановления ФАС Северо-Кавказского округа от 11.02.2008 </w:t>
      </w:r>
      <w:hyperlink r:id="rId60" w:history="1">
        <w:r w:rsidRPr="00580625">
          <w:rPr>
            <w:rFonts w:ascii="Times New Roman" w:hAnsi="Times New Roman" w:cs="Times New Roman"/>
            <w:color w:val="0000FF"/>
            <w:sz w:val="24"/>
            <w:szCs w:val="24"/>
          </w:rPr>
          <w:t>N Ф08-8206/07-3204А</w:t>
        </w:r>
      </w:hyperlink>
      <w:r w:rsidRPr="00580625">
        <w:rPr>
          <w:rFonts w:ascii="Times New Roman" w:hAnsi="Times New Roman" w:cs="Times New Roman"/>
          <w:sz w:val="24"/>
          <w:szCs w:val="24"/>
        </w:rPr>
        <w:t xml:space="preserve">, Восточно-Сибирского округа от 21.03.2007 </w:t>
      </w:r>
      <w:hyperlink r:id="rId61" w:history="1">
        <w:r w:rsidRPr="00580625">
          <w:rPr>
            <w:rFonts w:ascii="Times New Roman" w:hAnsi="Times New Roman" w:cs="Times New Roman"/>
            <w:color w:val="0000FF"/>
            <w:sz w:val="24"/>
            <w:szCs w:val="24"/>
          </w:rPr>
          <w:t>N А74-3165/06-Ф02-1481/07</w:t>
        </w:r>
      </w:hyperlink>
      <w:r w:rsidRPr="00580625">
        <w:rPr>
          <w:rFonts w:ascii="Times New Roman" w:hAnsi="Times New Roman" w:cs="Times New Roman"/>
          <w:sz w:val="24"/>
          <w:szCs w:val="24"/>
        </w:rPr>
        <w:t>).</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Суммы полученной компенсации не являются доходами организации и для целей бухгалтерского учета (</w:t>
      </w:r>
      <w:hyperlink r:id="rId62" w:history="1">
        <w:r w:rsidRPr="00580625">
          <w:rPr>
            <w:rFonts w:ascii="Times New Roman" w:hAnsi="Times New Roman" w:cs="Times New Roman"/>
            <w:color w:val="0000FF"/>
            <w:sz w:val="24"/>
            <w:szCs w:val="24"/>
          </w:rPr>
          <w:t>п. 2</w:t>
        </w:r>
      </w:hyperlink>
      <w:r w:rsidRPr="00580625">
        <w:rPr>
          <w:rFonts w:ascii="Times New Roman" w:hAnsi="Times New Roman" w:cs="Times New Roman"/>
          <w:sz w:val="24"/>
          <w:szCs w:val="24"/>
        </w:rPr>
        <w:t xml:space="preserve"> ПБУ 9/99 "Доходы организации", утв. Приказом Минфина России от 06.05.1999 N 32н).</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С точки зрения НДС операции по передаче электроэнергии, воды, газа арендодателем арендатору не относятся к операциям по реализации товаров. Арендодатель не может выступать поставщиком данных товаров для арендатора, поскольку сам выступает в роли покупателя (абонента). Объект налогообложения по НДС у арендодателя отсутствует (Письма Минфина России от 31.12.2008 </w:t>
      </w:r>
      <w:hyperlink r:id="rId63" w:history="1">
        <w:r w:rsidRPr="00580625">
          <w:rPr>
            <w:rFonts w:ascii="Times New Roman" w:hAnsi="Times New Roman" w:cs="Times New Roman"/>
            <w:color w:val="0000FF"/>
            <w:sz w:val="24"/>
            <w:szCs w:val="24"/>
          </w:rPr>
          <w:t>N 03-07-11/392</w:t>
        </w:r>
      </w:hyperlink>
      <w:r w:rsidRPr="00580625">
        <w:rPr>
          <w:rFonts w:ascii="Times New Roman" w:hAnsi="Times New Roman" w:cs="Times New Roman"/>
          <w:sz w:val="24"/>
          <w:szCs w:val="24"/>
        </w:rPr>
        <w:t xml:space="preserve">, от 26.12.2008 </w:t>
      </w:r>
      <w:hyperlink r:id="rId64" w:history="1">
        <w:r w:rsidRPr="00580625">
          <w:rPr>
            <w:rFonts w:ascii="Times New Roman" w:hAnsi="Times New Roman" w:cs="Times New Roman"/>
            <w:color w:val="0000FF"/>
            <w:sz w:val="24"/>
            <w:szCs w:val="24"/>
          </w:rPr>
          <w:t>N 03-07-05/51</w:t>
        </w:r>
      </w:hyperlink>
      <w:r w:rsidRPr="00580625">
        <w:rPr>
          <w:rFonts w:ascii="Times New Roman" w:hAnsi="Times New Roman" w:cs="Times New Roman"/>
          <w:sz w:val="24"/>
          <w:szCs w:val="24"/>
        </w:rPr>
        <w:t xml:space="preserve">, ФНС России от 04.02.2010 </w:t>
      </w:r>
      <w:hyperlink r:id="rId65" w:history="1">
        <w:r w:rsidRPr="00580625">
          <w:rPr>
            <w:rFonts w:ascii="Times New Roman" w:hAnsi="Times New Roman" w:cs="Times New Roman"/>
            <w:color w:val="0000FF"/>
            <w:sz w:val="24"/>
            <w:szCs w:val="24"/>
          </w:rPr>
          <w:t>N ШС-22-3/86@</w:t>
        </w:r>
      </w:hyperlink>
      <w:r w:rsidRPr="00580625">
        <w:rPr>
          <w:rFonts w:ascii="Times New Roman" w:hAnsi="Times New Roman" w:cs="Times New Roman"/>
          <w:sz w:val="24"/>
          <w:szCs w:val="24"/>
        </w:rPr>
        <w:t xml:space="preserve">, УФНС России по г. Москве от 08.06.2009 </w:t>
      </w:r>
      <w:hyperlink r:id="rId66" w:history="1">
        <w:r w:rsidRPr="00580625">
          <w:rPr>
            <w:rFonts w:ascii="Times New Roman" w:hAnsi="Times New Roman" w:cs="Times New Roman"/>
            <w:color w:val="0000FF"/>
            <w:sz w:val="24"/>
            <w:szCs w:val="24"/>
          </w:rPr>
          <w:t>N 16-15/58069</w:t>
        </w:r>
      </w:hyperlink>
      <w:r w:rsidRPr="00580625">
        <w:rPr>
          <w:rFonts w:ascii="Times New Roman" w:hAnsi="Times New Roman" w:cs="Times New Roman"/>
          <w:sz w:val="24"/>
          <w:szCs w:val="24"/>
        </w:rPr>
        <w:t>).</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Такую позицию поддерживают и некоторые суды, которые полагают, что в данном случае нет реализации (арендодатель не оказывает коммунальных услуг). Но они делают еще один вывод: выставлять арендатору счет-фактуру на сумму потребляемых им коммунальных услуг арендодатель не должен (</w:t>
      </w:r>
      <w:hyperlink r:id="rId67" w:history="1">
        <w:r w:rsidRPr="00580625">
          <w:rPr>
            <w:rFonts w:ascii="Times New Roman" w:hAnsi="Times New Roman" w:cs="Times New Roman"/>
            <w:color w:val="0000FF"/>
            <w:sz w:val="24"/>
            <w:szCs w:val="24"/>
          </w:rPr>
          <w:t>Определение</w:t>
        </w:r>
      </w:hyperlink>
      <w:r w:rsidRPr="00580625">
        <w:rPr>
          <w:rFonts w:ascii="Times New Roman" w:hAnsi="Times New Roman" w:cs="Times New Roman"/>
          <w:sz w:val="24"/>
          <w:szCs w:val="24"/>
        </w:rPr>
        <w:t xml:space="preserve"> ВАС РФ от 29.01.2008 N 18186/07).</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Кроме того, арендодатель не вправе перевыставлять счета-фактуры арендатору, так как в данном случае не является посредником между арендатором и поставщиком услуг. Даже если он это и сделает и укажет в качестве продавца себя, объекта налогообложения по НДС у него все равно не возникнет (Постановления ФАС Северо-Западного округа от 05.09.2005 </w:t>
      </w:r>
      <w:hyperlink r:id="rId68" w:history="1">
        <w:r w:rsidRPr="00580625">
          <w:rPr>
            <w:rFonts w:ascii="Times New Roman" w:hAnsi="Times New Roman" w:cs="Times New Roman"/>
            <w:color w:val="0000FF"/>
            <w:sz w:val="24"/>
            <w:szCs w:val="24"/>
          </w:rPr>
          <w:t>N А56-30790/2004</w:t>
        </w:r>
      </w:hyperlink>
      <w:r w:rsidRPr="00580625">
        <w:rPr>
          <w:rFonts w:ascii="Times New Roman" w:hAnsi="Times New Roman" w:cs="Times New Roman"/>
          <w:sz w:val="24"/>
          <w:szCs w:val="24"/>
        </w:rPr>
        <w:t xml:space="preserve">, ФАС Поволжского округа от 12.04.2007 </w:t>
      </w:r>
      <w:hyperlink r:id="rId69" w:history="1">
        <w:r w:rsidRPr="00580625">
          <w:rPr>
            <w:rFonts w:ascii="Times New Roman" w:hAnsi="Times New Roman" w:cs="Times New Roman"/>
            <w:color w:val="0000FF"/>
            <w:sz w:val="24"/>
            <w:szCs w:val="24"/>
          </w:rPr>
          <w:t>N А55-14832/06</w:t>
        </w:r>
      </w:hyperlink>
      <w:r w:rsidRPr="00580625">
        <w:rPr>
          <w:rFonts w:ascii="Times New Roman" w:hAnsi="Times New Roman" w:cs="Times New Roman"/>
          <w:sz w:val="24"/>
          <w:szCs w:val="24"/>
        </w:rPr>
        <w:t>).</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Непростой вопрос и с вычетом "входного" НДС, предъявленного арендодателю поставщиками коммунальных услуг.</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Передача электрической и тепловой энергии, воды, газа арендодателем арендатору не облагается НДС. Значит, сумма "входного" НДС, предъявленная коммунальными службами в части услуг, потребляемых арендатором, у арендодателя вычету не подлежит.</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Эту сумму налога арендодатель должен включить в стоимость коммунальных услуг, которые потребляет арендатор (</w:t>
      </w:r>
      <w:hyperlink r:id="rId70" w:history="1">
        <w:r w:rsidRPr="00580625">
          <w:rPr>
            <w:rFonts w:ascii="Times New Roman" w:hAnsi="Times New Roman" w:cs="Times New Roman"/>
            <w:color w:val="0000FF"/>
            <w:sz w:val="24"/>
            <w:szCs w:val="24"/>
          </w:rPr>
          <w:t>пп. 1 п. 2 ст. 170</w:t>
        </w:r>
      </w:hyperlink>
      <w:r w:rsidRPr="00580625">
        <w:rPr>
          <w:rFonts w:ascii="Times New Roman" w:hAnsi="Times New Roman" w:cs="Times New Roman"/>
          <w:sz w:val="24"/>
          <w:szCs w:val="24"/>
        </w:rPr>
        <w:t xml:space="preserve"> НК РФ) (Письма Минфина России от 03.03.2006 </w:t>
      </w:r>
      <w:hyperlink r:id="rId71" w:history="1">
        <w:r w:rsidRPr="00580625">
          <w:rPr>
            <w:rFonts w:ascii="Times New Roman" w:hAnsi="Times New Roman" w:cs="Times New Roman"/>
            <w:color w:val="0000FF"/>
            <w:sz w:val="24"/>
            <w:szCs w:val="24"/>
          </w:rPr>
          <w:t>N 03-04-15/52</w:t>
        </w:r>
      </w:hyperlink>
      <w:r w:rsidRPr="00580625">
        <w:rPr>
          <w:rFonts w:ascii="Times New Roman" w:hAnsi="Times New Roman" w:cs="Times New Roman"/>
          <w:sz w:val="24"/>
          <w:szCs w:val="24"/>
        </w:rPr>
        <w:t xml:space="preserve">, УФНС России по г. Москве от 21.05.2008 </w:t>
      </w:r>
      <w:hyperlink r:id="rId72" w:history="1">
        <w:r w:rsidRPr="00580625">
          <w:rPr>
            <w:rFonts w:ascii="Times New Roman" w:hAnsi="Times New Roman" w:cs="Times New Roman"/>
            <w:color w:val="0000FF"/>
            <w:sz w:val="24"/>
            <w:szCs w:val="24"/>
          </w:rPr>
          <w:t>N 19-11/48675</w:t>
        </w:r>
      </w:hyperlink>
      <w:r w:rsidRPr="00580625">
        <w:rPr>
          <w:rFonts w:ascii="Times New Roman" w:hAnsi="Times New Roman" w:cs="Times New Roman"/>
          <w:sz w:val="24"/>
          <w:szCs w:val="24"/>
        </w:rPr>
        <w:t xml:space="preserve">, от 16.07.2007 </w:t>
      </w:r>
      <w:hyperlink r:id="rId73" w:history="1">
        <w:r w:rsidRPr="00580625">
          <w:rPr>
            <w:rFonts w:ascii="Times New Roman" w:hAnsi="Times New Roman" w:cs="Times New Roman"/>
            <w:color w:val="0000FF"/>
            <w:sz w:val="24"/>
            <w:szCs w:val="24"/>
          </w:rPr>
          <w:t>N 19-11/067415</w:t>
        </w:r>
      </w:hyperlink>
      <w:r w:rsidRPr="00580625">
        <w:rPr>
          <w:rFonts w:ascii="Times New Roman" w:hAnsi="Times New Roman" w:cs="Times New Roman"/>
          <w:sz w:val="24"/>
          <w:szCs w:val="24"/>
        </w:rPr>
        <w:t xml:space="preserve">; </w:t>
      </w:r>
      <w:hyperlink r:id="rId74" w:history="1">
        <w:r w:rsidRPr="00580625">
          <w:rPr>
            <w:rFonts w:ascii="Times New Roman" w:hAnsi="Times New Roman" w:cs="Times New Roman"/>
            <w:color w:val="0000FF"/>
            <w:sz w:val="24"/>
            <w:szCs w:val="24"/>
          </w:rPr>
          <w:t>Постановление</w:t>
        </w:r>
      </w:hyperlink>
      <w:r w:rsidRPr="00580625">
        <w:rPr>
          <w:rFonts w:ascii="Times New Roman" w:hAnsi="Times New Roman" w:cs="Times New Roman"/>
          <w:sz w:val="24"/>
          <w:szCs w:val="24"/>
        </w:rPr>
        <w:t xml:space="preserve"> ФАС Северо-Западного округа от 12.09.2006 N А52-353/2006/2).</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И еще один вывод. Счета-фактуры, полученные арендодателем от поставщиков коммунальных услуг, регистрировать в книге покупок следует без учета сумм налога по коммунальным платежам, потребленным арендатором (</w:t>
      </w:r>
      <w:hyperlink r:id="rId75"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Минфина России от 06.09.2005 N 07-05-06/234).</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6D4A80">
        <w:rPr>
          <w:rFonts w:ascii="Times New Roman" w:hAnsi="Times New Roman" w:cs="Times New Roman"/>
          <w:b/>
          <w:sz w:val="24"/>
          <w:szCs w:val="24"/>
        </w:rPr>
        <w:t>Пример 3.</w:t>
      </w:r>
      <w:r w:rsidRPr="00580625">
        <w:rPr>
          <w:rFonts w:ascii="Times New Roman" w:hAnsi="Times New Roman" w:cs="Times New Roman"/>
          <w:sz w:val="24"/>
          <w:szCs w:val="24"/>
        </w:rPr>
        <w:t xml:space="preserve"> Стоимость коммунальных услуг по счетам коммунальных служб в сентябре составила 460 200 руб., в том числе НДС - 70 200 руб. Эту сумму арендодатель перечислил поставщикам. Из этой суммы 224 200 руб. (в т.ч. НДС - 34 200 руб.) приходятся на долю арендатора. В его адрес арендодатель выставил счет на возмещение коммунальных расходов на сумму 224 200 руб. (без выделения НДС). Эту сумму арендатор перечислил на расчетный счет арендодателя.</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В учете арендодателя сделаны проводки: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Дебет 60 Кредит 51</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- 460 200 руб. - оплачены коммунальные услуги за сентябрь;</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Дебет 20 Кредит 60</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- 200 000 руб. - учтены собственные расходы на коммунальные услуги в сентябре;</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Дебет 19 Кредит 60</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- 36 000 руб. - частично принят в зачет НДС по собственным коммунальным расходам;</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Дебет 76 Кредит 60</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- 224 200 руб. - перевыставлены коммунальные услуги арендатору (включая НДС);</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Дебет 51 Кредит 76</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- 224 200 руб. - получена оплата от арендатора.</w:t>
      </w:r>
    </w:p>
    <w:p w:rsidR="00E0499D" w:rsidRPr="00580625" w:rsidRDefault="00E0499D">
      <w:pPr>
        <w:pStyle w:val="ConsPlusNormal"/>
        <w:ind w:firstLine="540"/>
        <w:jc w:val="both"/>
        <w:rPr>
          <w:rFonts w:ascii="Times New Roman" w:hAnsi="Times New Roman" w:cs="Times New Roman"/>
          <w:sz w:val="24"/>
          <w:szCs w:val="24"/>
        </w:rPr>
      </w:pPr>
    </w:p>
    <w:p w:rsidR="00E0499D" w:rsidRPr="006D4A80" w:rsidRDefault="00E0499D">
      <w:pPr>
        <w:pStyle w:val="ConsPlusNormal"/>
        <w:jc w:val="center"/>
        <w:rPr>
          <w:rFonts w:ascii="Times New Roman" w:hAnsi="Times New Roman" w:cs="Times New Roman"/>
          <w:b/>
          <w:sz w:val="24"/>
          <w:szCs w:val="24"/>
        </w:rPr>
      </w:pPr>
      <w:r w:rsidRPr="006D4A80">
        <w:rPr>
          <w:rFonts w:ascii="Times New Roman" w:hAnsi="Times New Roman" w:cs="Times New Roman"/>
          <w:b/>
          <w:sz w:val="24"/>
          <w:szCs w:val="24"/>
        </w:rPr>
        <w:t>Посреднический договор</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Стороны могут включить в договор аренды условие о предоставлении посреднических услуг (</w:t>
      </w:r>
      <w:hyperlink r:id="rId76" w:history="1">
        <w:r w:rsidRPr="00580625">
          <w:rPr>
            <w:rFonts w:ascii="Times New Roman" w:hAnsi="Times New Roman" w:cs="Times New Roman"/>
            <w:color w:val="0000FF"/>
            <w:sz w:val="24"/>
            <w:szCs w:val="24"/>
          </w:rPr>
          <w:t>п. 3 ст. 421</w:t>
        </w:r>
      </w:hyperlink>
      <w:r w:rsidRPr="00580625">
        <w:rPr>
          <w:rFonts w:ascii="Times New Roman" w:hAnsi="Times New Roman" w:cs="Times New Roman"/>
          <w:sz w:val="24"/>
          <w:szCs w:val="24"/>
        </w:rPr>
        <w:t xml:space="preserve"> ГК РФ). В данном случае арендодатель будет выступать в роли посредника, то есть приобретать коммунальные услуги для арендатора, а последний обязан будет компенсировать первому стоимость таких услуг.</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Посреднические договоры являются возмездными, поэтому сторонам в договоре необходимо согласовать стоимость вознаграждения (</w:t>
      </w:r>
      <w:hyperlink r:id="rId77" w:history="1">
        <w:r w:rsidRPr="00580625">
          <w:rPr>
            <w:rFonts w:ascii="Times New Roman" w:hAnsi="Times New Roman" w:cs="Times New Roman"/>
            <w:color w:val="0000FF"/>
            <w:sz w:val="24"/>
            <w:szCs w:val="24"/>
          </w:rPr>
          <w:t>ст. ст. 991</w:t>
        </w:r>
      </w:hyperlink>
      <w:r w:rsidRPr="00580625">
        <w:rPr>
          <w:rFonts w:ascii="Times New Roman" w:hAnsi="Times New Roman" w:cs="Times New Roman"/>
          <w:sz w:val="24"/>
          <w:szCs w:val="24"/>
        </w:rPr>
        <w:t xml:space="preserve">, </w:t>
      </w:r>
      <w:hyperlink r:id="rId78" w:history="1">
        <w:r w:rsidRPr="00580625">
          <w:rPr>
            <w:rFonts w:ascii="Times New Roman" w:hAnsi="Times New Roman" w:cs="Times New Roman"/>
            <w:color w:val="0000FF"/>
            <w:sz w:val="24"/>
            <w:szCs w:val="24"/>
          </w:rPr>
          <w:t>1006</w:t>
        </w:r>
      </w:hyperlink>
      <w:r w:rsidRPr="00580625">
        <w:rPr>
          <w:rFonts w:ascii="Times New Roman" w:hAnsi="Times New Roman" w:cs="Times New Roman"/>
          <w:sz w:val="24"/>
          <w:szCs w:val="24"/>
        </w:rPr>
        <w:t xml:space="preserve"> ГК РФ).</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При заключении посреднического договора доходом арендодателя будет являться лишь сумма данного вознаграждения, а не вся стоимость коммунальных услуг, уплачиваемая арендодателем в качестве посредника поставщику коммунальных услуг.</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При таком варианте плюсов больше, чем минусов.</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Первый - арендодатель учитывает доход только в размере агентского вознаграждения за оказываемые услуги, а не всю стоимость коммунальных услуг, уплачиваемую арендодателем в качестве посредника поставщику коммунальных услуг.</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Это подтверждает и Минфин России. Если деятельность управляющей организации исходя из договорных обязательств является посреднической деятельностью по закупке коммунальных услуг, то доходом этой организации будет являться комиссионное, агентское или иное аналогичное вознаграждение (</w:t>
      </w:r>
      <w:hyperlink r:id="rId79"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Минфина России от 27.01.2012 N 03-11-06/2/9).</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Второй плюс для арендодателя в том, что при передаче коммунальных услуг не нужно начислять НДС. Передача электроэнергии, воды, газа арендатору не признается арендодателем в качестве реализации, облагаемой НДС. В этом случае он сам ничего не реализует, а выступает в качестве агента. Следовательно, арендодатель не обязан исчислять и уплачивать НДС, так как товары, приобретенные агентом для принципала, являются собственностью принципала (</w:t>
      </w:r>
      <w:hyperlink r:id="rId80" w:history="1">
        <w:r w:rsidRPr="00580625">
          <w:rPr>
            <w:rFonts w:ascii="Times New Roman" w:hAnsi="Times New Roman" w:cs="Times New Roman"/>
            <w:color w:val="0000FF"/>
            <w:sz w:val="24"/>
            <w:szCs w:val="24"/>
          </w:rPr>
          <w:t>п. 1 ст. 996</w:t>
        </w:r>
      </w:hyperlink>
      <w:r w:rsidRPr="00580625">
        <w:rPr>
          <w:rFonts w:ascii="Times New Roman" w:hAnsi="Times New Roman" w:cs="Times New Roman"/>
          <w:sz w:val="24"/>
          <w:szCs w:val="24"/>
        </w:rPr>
        <w:t xml:space="preserve">, </w:t>
      </w:r>
      <w:hyperlink r:id="rId81" w:history="1">
        <w:r w:rsidRPr="00580625">
          <w:rPr>
            <w:rFonts w:ascii="Times New Roman" w:hAnsi="Times New Roman" w:cs="Times New Roman"/>
            <w:color w:val="0000FF"/>
            <w:sz w:val="24"/>
            <w:szCs w:val="24"/>
          </w:rPr>
          <w:t>ст. 1011</w:t>
        </w:r>
      </w:hyperlink>
      <w:r w:rsidRPr="00580625">
        <w:rPr>
          <w:rFonts w:ascii="Times New Roman" w:hAnsi="Times New Roman" w:cs="Times New Roman"/>
          <w:sz w:val="24"/>
          <w:szCs w:val="24"/>
        </w:rPr>
        <w:t xml:space="preserve"> ГК РФ).</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Есть и небольшой минус. Необходимо начислить НДС с агентского вознаграждения. Налогоплательщики при осуществлении предпринимательской деятельности в интересах другого лица на основе посреднических договоров определяют налоговую базу как сумму дохода, полученную ими в виде вознаграждений при исполнении любого из указанных договоров (</w:t>
      </w:r>
      <w:hyperlink r:id="rId82" w:history="1">
        <w:r w:rsidRPr="00580625">
          <w:rPr>
            <w:rFonts w:ascii="Times New Roman" w:hAnsi="Times New Roman" w:cs="Times New Roman"/>
            <w:color w:val="0000FF"/>
            <w:sz w:val="24"/>
            <w:szCs w:val="24"/>
          </w:rPr>
          <w:t>п. 1 ст. 156</w:t>
        </w:r>
      </w:hyperlink>
      <w:r w:rsidRPr="00580625">
        <w:rPr>
          <w:rFonts w:ascii="Times New Roman" w:hAnsi="Times New Roman" w:cs="Times New Roman"/>
          <w:sz w:val="24"/>
          <w:szCs w:val="24"/>
        </w:rPr>
        <w:t xml:space="preserve"> НК РФ). Следовательно, арендатору необходимо начислить НДС со стоимости вознаграждения (</w:t>
      </w:r>
      <w:hyperlink r:id="rId83" w:history="1">
        <w:r w:rsidRPr="00580625">
          <w:rPr>
            <w:rFonts w:ascii="Times New Roman" w:hAnsi="Times New Roman" w:cs="Times New Roman"/>
            <w:color w:val="0000FF"/>
            <w:sz w:val="24"/>
            <w:szCs w:val="24"/>
          </w:rPr>
          <w:t>Письмо</w:t>
        </w:r>
      </w:hyperlink>
      <w:r w:rsidRPr="00580625">
        <w:rPr>
          <w:rFonts w:ascii="Times New Roman" w:hAnsi="Times New Roman" w:cs="Times New Roman"/>
          <w:sz w:val="24"/>
          <w:szCs w:val="24"/>
        </w:rPr>
        <w:t xml:space="preserve"> ФНС России от 04.02.2010 N ШС-22-3/86@).</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6D4A80">
        <w:rPr>
          <w:rFonts w:ascii="Times New Roman" w:hAnsi="Times New Roman" w:cs="Times New Roman"/>
          <w:b/>
          <w:sz w:val="24"/>
          <w:szCs w:val="24"/>
        </w:rPr>
        <w:t>Пример 4</w:t>
      </w:r>
      <w:r w:rsidRPr="00580625">
        <w:rPr>
          <w:rFonts w:ascii="Times New Roman" w:hAnsi="Times New Roman" w:cs="Times New Roman"/>
          <w:sz w:val="24"/>
          <w:szCs w:val="24"/>
        </w:rPr>
        <w:t>. Стоимость коммунальных услуг в сентябре составила 236 000 руб., в том числе НДС - 000 руб. Сумма вознаграждения по посредническому договору составляет 1% от стоимости потребленных коммунальных услуг, т.е. 2360 руб., в том числе НДС - руб.</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Сумма НДС, которую арендодатель должен заплатить в бюджет, составляет 360 руб.</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В доходы по налогу на прибыль войдет сумма 2000 руб.</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Самостоятельное заключение арендатором договоров с коммунальными службами на практике применяется крайне редко. Хотя этот вариант удобен арендодателю, однако коммунальщикам это не выгодно, поскольку сопряжено с огромным документооборотом. В одном офисном центре может находиться сотня арендаторов, и получается, что со всеми нужно оформлять договоры, счета, акты и пр.</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Б.Сваин</w:t>
      </w: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Редакция "ПБ"</w:t>
      </w:r>
    </w:p>
    <w:p w:rsidR="00E0499D" w:rsidRPr="00580625" w:rsidRDefault="00E0499D">
      <w:pPr>
        <w:pStyle w:val="ConsPlusNormal"/>
        <w:rPr>
          <w:rFonts w:ascii="Times New Roman" w:hAnsi="Times New Roman" w:cs="Times New Roman"/>
          <w:sz w:val="24"/>
          <w:szCs w:val="24"/>
        </w:rPr>
      </w:pPr>
      <w:r w:rsidRPr="00580625">
        <w:rPr>
          <w:rFonts w:ascii="Times New Roman" w:hAnsi="Times New Roman" w:cs="Times New Roman"/>
          <w:sz w:val="24"/>
          <w:szCs w:val="24"/>
        </w:rPr>
        <w:t>Подписано в печать</w:t>
      </w:r>
    </w:p>
    <w:p w:rsidR="00E0499D" w:rsidRPr="00580625" w:rsidRDefault="00E0499D">
      <w:pPr>
        <w:pStyle w:val="ConsPlusNormal"/>
        <w:rPr>
          <w:rFonts w:ascii="Times New Roman" w:hAnsi="Times New Roman" w:cs="Times New Roman"/>
          <w:sz w:val="24"/>
          <w:szCs w:val="24"/>
        </w:rPr>
      </w:pPr>
      <w:r w:rsidRPr="00580625">
        <w:rPr>
          <w:rFonts w:ascii="Times New Roman" w:hAnsi="Times New Roman" w:cs="Times New Roman"/>
          <w:sz w:val="24"/>
          <w:szCs w:val="24"/>
        </w:rPr>
        <w:t>29.05.2015</w:t>
      </w:r>
    </w:p>
    <w:p w:rsidR="00E0499D" w:rsidRDefault="00E0499D">
      <w:pPr>
        <w:pStyle w:val="ConsPlusNormal"/>
        <w:pBdr>
          <w:top w:val="single" w:sz="6" w:space="0" w:color="auto"/>
          <w:bottom w:val="double" w:sz="6" w:space="1" w:color="auto"/>
        </w:pBdr>
        <w:spacing w:before="100" w:after="100"/>
        <w:jc w:val="both"/>
        <w:rPr>
          <w:rFonts w:ascii="Times New Roman" w:hAnsi="Times New Roman" w:cs="Times New Roman"/>
          <w:sz w:val="24"/>
          <w:szCs w:val="24"/>
        </w:rPr>
      </w:pPr>
    </w:p>
    <w:p w:rsidR="00E0499D" w:rsidRPr="006D4A80" w:rsidRDefault="00E0499D" w:rsidP="00DD42D6">
      <w:pPr>
        <w:pStyle w:val="ConsPlusNormal"/>
        <w:rPr>
          <w:rFonts w:ascii="Times New Roman" w:hAnsi="Times New Roman" w:cs="Times New Roman"/>
          <w:color w:val="1F497D"/>
          <w:sz w:val="24"/>
          <w:szCs w:val="24"/>
        </w:rPr>
      </w:pPr>
      <w:hyperlink r:id="rId84" w:history="1">
        <w:r w:rsidRPr="006D4A80">
          <w:rPr>
            <w:rFonts w:ascii="Times New Roman" w:hAnsi="Times New Roman" w:cs="Times New Roman"/>
            <w:i/>
            <w:color w:val="1F497D"/>
            <w:sz w:val="24"/>
            <w:szCs w:val="24"/>
          </w:rPr>
          <w:br/>
        </w:r>
        <w:r w:rsidRPr="006D4A80">
          <w:rPr>
            <w:rFonts w:ascii="Times New Roman" w:hAnsi="Times New Roman" w:cs="Times New Roman"/>
            <w:b/>
            <w:i/>
            <w:color w:val="1F497D"/>
            <w:sz w:val="28"/>
            <w:szCs w:val="28"/>
          </w:rPr>
          <w:t xml:space="preserve"> "Налоговый кодекс Российской Федерации</w:t>
        </w:r>
        <w:r w:rsidRPr="006D4A80">
          <w:rPr>
            <w:rFonts w:ascii="Times New Roman" w:hAnsi="Times New Roman" w:cs="Times New Roman"/>
            <w:i/>
            <w:color w:val="1F497D"/>
            <w:sz w:val="24"/>
            <w:szCs w:val="24"/>
          </w:rPr>
          <w:t xml:space="preserve"> (часть вторая)" от 05.08.2000 N 117-ФЗ (ред. от 05.10.2015) {КонсультантПлюс}</w:t>
        </w:r>
      </w:hyperlink>
      <w:r w:rsidRPr="006D4A80">
        <w:rPr>
          <w:rFonts w:ascii="Times New Roman" w:hAnsi="Times New Roman" w:cs="Times New Roman"/>
          <w:color w:val="1F497D"/>
          <w:sz w:val="24"/>
          <w:szCs w:val="24"/>
        </w:rPr>
        <w:br/>
      </w:r>
    </w:p>
    <w:p w:rsidR="00E0499D" w:rsidRPr="00580625" w:rsidRDefault="00E0499D">
      <w:pPr>
        <w:pStyle w:val="ConsPlusNormal"/>
        <w:ind w:firstLine="540"/>
        <w:jc w:val="both"/>
        <w:rPr>
          <w:rFonts w:ascii="Times New Roman" w:hAnsi="Times New Roman" w:cs="Times New Roman"/>
          <w:b/>
          <w:sz w:val="24"/>
          <w:szCs w:val="24"/>
        </w:rPr>
      </w:pPr>
      <w:r w:rsidRPr="00580625">
        <w:rPr>
          <w:rFonts w:ascii="Times New Roman" w:hAnsi="Times New Roman" w:cs="Times New Roman"/>
          <w:b/>
          <w:sz w:val="24"/>
          <w:szCs w:val="24"/>
        </w:rPr>
        <w:t>Статья 149. Операции, не подлежащие налогообложению (освобождаемые от налогообложения)</w:t>
      </w:r>
    </w:p>
    <w:p w:rsidR="00E0499D" w:rsidRPr="00580625" w:rsidRDefault="00E0499D">
      <w:pPr>
        <w:pStyle w:val="ConsPlusNormal"/>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bookmarkStart w:id="1" w:name="P3"/>
      <w:bookmarkEnd w:id="1"/>
      <w:r w:rsidRPr="00580625">
        <w:rPr>
          <w:rFonts w:ascii="Times New Roman" w:hAnsi="Times New Roman" w:cs="Times New Roman"/>
          <w:b/>
          <w:sz w:val="24"/>
          <w:szCs w:val="24"/>
          <w:highlight w:val="yellow"/>
        </w:rPr>
        <w:t>1. Не подлежит налогообложению (освобождается от налогообложения) предоставление арендодателем в аренду на территории Российской Федерации помещений иностранным гражданам</w:t>
      </w:r>
      <w:r w:rsidRPr="00580625">
        <w:rPr>
          <w:rFonts w:ascii="Times New Roman" w:hAnsi="Times New Roman" w:cs="Times New Roman"/>
          <w:b/>
          <w:sz w:val="24"/>
          <w:szCs w:val="24"/>
        </w:rPr>
        <w:t xml:space="preserve"> </w:t>
      </w:r>
      <w:r w:rsidRPr="00580625">
        <w:rPr>
          <w:rFonts w:ascii="Times New Roman" w:hAnsi="Times New Roman" w:cs="Times New Roman"/>
          <w:sz w:val="24"/>
          <w:szCs w:val="24"/>
        </w:rPr>
        <w:t>или организациям, аккредитованным в Российской Федерации.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Положения </w:t>
      </w:r>
      <w:hyperlink w:anchor="P3" w:history="1">
        <w:r w:rsidRPr="00580625">
          <w:rPr>
            <w:rFonts w:ascii="Times New Roman" w:hAnsi="Times New Roman" w:cs="Times New Roman"/>
            <w:color w:val="0000FF"/>
            <w:sz w:val="24"/>
            <w:szCs w:val="24"/>
          </w:rPr>
          <w:t>абзаца первого</w:t>
        </w:r>
      </w:hyperlink>
      <w:r w:rsidRPr="00580625">
        <w:rPr>
          <w:rFonts w:ascii="Times New Roman" w:hAnsi="Times New Roman" w:cs="Times New Roman"/>
          <w:sz w:val="24"/>
          <w:szCs w:val="24"/>
        </w:rPr>
        <w:t xml:space="preserve"> настоящего пункта применяются в случаях, если законодательством соответствующего иностранного государства установлен аналогичный порядок в отношении граждан Российской Федерации и российских организаций, аккредитованных в этом иностранном государстве, либо если такая норма предусмотрена международным договором (соглашением) Российской Федерации. </w:t>
      </w:r>
      <w:hyperlink r:id="rId85" w:history="1">
        <w:r w:rsidRPr="00580625">
          <w:rPr>
            <w:rFonts w:ascii="Times New Roman" w:hAnsi="Times New Roman" w:cs="Times New Roman"/>
            <w:color w:val="0000FF"/>
            <w:sz w:val="24"/>
            <w:szCs w:val="24"/>
          </w:rPr>
          <w:t>Перечень</w:t>
        </w:r>
      </w:hyperlink>
      <w:r w:rsidRPr="00580625">
        <w:rPr>
          <w:rFonts w:ascii="Times New Roman" w:hAnsi="Times New Roman" w:cs="Times New Roman"/>
          <w:sz w:val="24"/>
          <w:szCs w:val="24"/>
        </w:rPr>
        <w:t xml:space="preserve"> иностранных государств, в отношении граждан и (или) организаций которых применяются нормы настоящего пункта, определяется федеральным органом исполнительной власти в сфере международных отношений совместно с Министерством финансов Российской Федерации.</w:t>
      </w:r>
    </w:p>
    <w:p w:rsidR="00E0499D" w:rsidRPr="00580625" w:rsidRDefault="00E0499D" w:rsidP="00DD42D6">
      <w:pPr>
        <w:autoSpaceDE w:val="0"/>
        <w:autoSpaceDN w:val="0"/>
        <w:adjustRightInd w:val="0"/>
        <w:spacing w:after="0" w:line="240" w:lineRule="auto"/>
        <w:ind w:firstLine="540"/>
        <w:jc w:val="both"/>
        <w:rPr>
          <w:rFonts w:ascii="Times New Roman" w:hAnsi="Times New Roman"/>
          <w:b/>
          <w:sz w:val="24"/>
          <w:szCs w:val="24"/>
        </w:rPr>
      </w:pPr>
      <w:r w:rsidRPr="00580625">
        <w:rPr>
          <w:rFonts w:ascii="Times New Roman" w:hAnsi="Times New Roman"/>
          <w:b/>
          <w:sz w:val="24"/>
          <w:szCs w:val="24"/>
          <w:highlight w:val="yellow"/>
        </w:rPr>
        <w:t>2.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w:t>
      </w:r>
    </w:p>
    <w:p w:rsidR="00E0499D" w:rsidRPr="006D4A80" w:rsidRDefault="00E0499D" w:rsidP="00DD42D6">
      <w:pPr>
        <w:autoSpaceDE w:val="0"/>
        <w:autoSpaceDN w:val="0"/>
        <w:adjustRightInd w:val="0"/>
        <w:spacing w:after="0" w:line="240" w:lineRule="auto"/>
        <w:ind w:firstLine="540"/>
        <w:jc w:val="both"/>
        <w:rPr>
          <w:rFonts w:ascii="Times New Roman" w:hAnsi="Times New Roman"/>
          <w:sz w:val="16"/>
          <w:szCs w:val="16"/>
        </w:rPr>
      </w:pPr>
      <w:r w:rsidRPr="006D4A80">
        <w:rPr>
          <w:rFonts w:ascii="Times New Roman" w:hAnsi="Times New Roman"/>
          <w:sz w:val="16"/>
          <w:szCs w:val="16"/>
        </w:rPr>
        <w:t xml:space="preserve">1) следующих медицинских товаров отечественного и зарубежного производства по </w:t>
      </w:r>
      <w:hyperlink r:id="rId86" w:history="1">
        <w:r w:rsidRPr="006D4A80">
          <w:rPr>
            <w:rFonts w:ascii="Times New Roman" w:hAnsi="Times New Roman"/>
            <w:color w:val="0000FF"/>
            <w:sz w:val="16"/>
            <w:szCs w:val="16"/>
          </w:rPr>
          <w:t>перечню</w:t>
        </w:r>
      </w:hyperlink>
      <w:r w:rsidRPr="006D4A80">
        <w:rPr>
          <w:rFonts w:ascii="Times New Roman" w:hAnsi="Times New Roman"/>
          <w:sz w:val="16"/>
          <w:szCs w:val="16"/>
        </w:rPr>
        <w:t>, утверждаемому Правительством Российской Федерации</w:t>
      </w:r>
      <w:r>
        <w:rPr>
          <w:rFonts w:ascii="Times New Roman" w:hAnsi="Times New Roman"/>
          <w:sz w:val="16"/>
          <w:szCs w:val="16"/>
        </w:rPr>
        <w:t>……</w:t>
      </w:r>
    </w:p>
    <w:p w:rsidR="00E0499D" w:rsidRPr="006D4A80" w:rsidRDefault="00E0499D" w:rsidP="00DD42D6">
      <w:pPr>
        <w:autoSpaceDE w:val="0"/>
        <w:autoSpaceDN w:val="0"/>
        <w:adjustRightInd w:val="0"/>
        <w:spacing w:after="0" w:line="240" w:lineRule="auto"/>
        <w:ind w:firstLine="540"/>
        <w:jc w:val="both"/>
        <w:rPr>
          <w:rFonts w:ascii="Times New Roman" w:hAnsi="Times New Roman"/>
          <w:sz w:val="16"/>
          <w:szCs w:val="16"/>
        </w:rPr>
      </w:pPr>
      <w:r w:rsidRPr="006D4A80">
        <w:rPr>
          <w:rFonts w:ascii="Times New Roman" w:hAnsi="Times New Roman"/>
          <w:sz w:val="16"/>
          <w:szCs w:val="16"/>
        </w:rPr>
        <w:t xml:space="preserve">8) ритуальных услуг, работ (услуг) по изготовлению надгробных памятников и оформлению могил, а также реализация похоронных принадлежностей (по </w:t>
      </w:r>
      <w:hyperlink r:id="rId87" w:history="1">
        <w:r w:rsidRPr="006D4A80">
          <w:rPr>
            <w:rFonts w:ascii="Times New Roman" w:hAnsi="Times New Roman"/>
            <w:color w:val="0000FF"/>
            <w:sz w:val="16"/>
            <w:szCs w:val="16"/>
          </w:rPr>
          <w:t>перечню</w:t>
        </w:r>
      </w:hyperlink>
      <w:r w:rsidRPr="006D4A80">
        <w:rPr>
          <w:rFonts w:ascii="Times New Roman" w:hAnsi="Times New Roman"/>
          <w:sz w:val="16"/>
          <w:szCs w:val="16"/>
        </w:rPr>
        <w:t>, утверждаемому Правительством Российской Федерации);</w:t>
      </w:r>
    </w:p>
    <w:p w:rsidR="00E0499D" w:rsidRPr="006D4A80" w:rsidRDefault="00E0499D" w:rsidP="00DD42D6">
      <w:pPr>
        <w:autoSpaceDE w:val="0"/>
        <w:autoSpaceDN w:val="0"/>
        <w:adjustRightInd w:val="0"/>
        <w:spacing w:after="0" w:line="240" w:lineRule="auto"/>
        <w:ind w:firstLine="540"/>
        <w:jc w:val="both"/>
        <w:rPr>
          <w:rFonts w:ascii="Times New Roman" w:hAnsi="Times New Roman"/>
          <w:sz w:val="16"/>
          <w:szCs w:val="16"/>
        </w:rPr>
      </w:pPr>
      <w:r w:rsidRPr="006D4A80">
        <w:rPr>
          <w:rFonts w:ascii="Times New Roman" w:hAnsi="Times New Roman"/>
          <w:sz w:val="16"/>
          <w:szCs w:val="16"/>
        </w:rPr>
        <w:t>9) 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p w:rsidR="00E0499D" w:rsidRPr="00580625" w:rsidRDefault="00E0499D" w:rsidP="00DD42D6">
      <w:pPr>
        <w:autoSpaceDE w:val="0"/>
        <w:autoSpaceDN w:val="0"/>
        <w:adjustRightInd w:val="0"/>
        <w:spacing w:after="0" w:line="240" w:lineRule="auto"/>
        <w:ind w:firstLine="540"/>
        <w:jc w:val="both"/>
        <w:rPr>
          <w:rFonts w:ascii="Times New Roman" w:hAnsi="Times New Roman"/>
          <w:b/>
          <w:sz w:val="24"/>
          <w:szCs w:val="24"/>
        </w:rPr>
      </w:pPr>
      <w:r w:rsidRPr="00580625">
        <w:rPr>
          <w:rFonts w:ascii="Times New Roman" w:hAnsi="Times New Roman"/>
          <w:b/>
          <w:sz w:val="24"/>
          <w:szCs w:val="24"/>
          <w:highlight w:val="yellow"/>
        </w:rPr>
        <w:t>10) услуг по предоставлению в пользование жилых помещений в жилищном фонде всех форм собственности</w:t>
      </w:r>
      <w:r>
        <w:rPr>
          <w:rFonts w:ascii="Times New Roman" w:hAnsi="Times New Roman"/>
          <w:b/>
          <w:sz w:val="24"/>
          <w:szCs w:val="24"/>
        </w:rPr>
        <w:t>……</w:t>
      </w:r>
    </w:p>
    <w:p w:rsidR="00E0499D" w:rsidRPr="00580625" w:rsidRDefault="00E0499D" w:rsidP="00DD42D6">
      <w:pPr>
        <w:autoSpaceDE w:val="0"/>
        <w:autoSpaceDN w:val="0"/>
        <w:adjustRightInd w:val="0"/>
        <w:spacing w:after="0" w:line="240" w:lineRule="auto"/>
        <w:ind w:firstLine="540"/>
        <w:jc w:val="both"/>
        <w:rPr>
          <w:rFonts w:ascii="Times New Roman" w:hAnsi="Times New Roman"/>
          <w:b/>
          <w:sz w:val="24"/>
          <w:szCs w:val="24"/>
        </w:rPr>
      </w:pPr>
    </w:p>
    <w:p w:rsidR="00E0499D" w:rsidRPr="00580625" w:rsidRDefault="00E0499D" w:rsidP="00DD42D6">
      <w:pPr>
        <w:pBdr>
          <w:top w:val="single" w:sz="6" w:space="1" w:color="auto"/>
          <w:bottom w:val="single" w:sz="6" w:space="1" w:color="auto"/>
        </w:pBdr>
        <w:autoSpaceDE w:val="0"/>
        <w:autoSpaceDN w:val="0"/>
        <w:adjustRightInd w:val="0"/>
        <w:spacing w:after="0" w:line="240" w:lineRule="auto"/>
        <w:ind w:firstLine="540"/>
        <w:jc w:val="both"/>
        <w:rPr>
          <w:rFonts w:ascii="Times New Roman" w:hAnsi="Times New Roman"/>
          <w:b/>
          <w:sz w:val="24"/>
          <w:szCs w:val="24"/>
        </w:rPr>
      </w:pPr>
    </w:p>
    <w:p w:rsidR="00E0499D" w:rsidRDefault="00E0499D" w:rsidP="00CE55F1">
      <w:pPr>
        <w:pStyle w:val="ConsPlusNormal"/>
        <w:rPr>
          <w:rFonts w:ascii="Times New Roman" w:hAnsi="Times New Roman" w:cs="Times New Roman"/>
          <w:b/>
          <w:sz w:val="24"/>
          <w:szCs w:val="24"/>
          <w:highlight w:val="yellow"/>
        </w:rPr>
      </w:pPr>
      <w:hyperlink r:id="rId88" w:history="1">
        <w:r w:rsidRPr="006D4A80">
          <w:rPr>
            <w:rFonts w:ascii="Times New Roman" w:hAnsi="Times New Roman" w:cs="Times New Roman"/>
            <w:i/>
            <w:color w:val="1F497D"/>
            <w:sz w:val="24"/>
            <w:szCs w:val="24"/>
          </w:rPr>
          <w:br/>
          <w:t xml:space="preserve">{Вопрос: </w:t>
        </w:r>
        <w:r w:rsidRPr="006D4A80">
          <w:rPr>
            <w:rFonts w:ascii="Times New Roman" w:hAnsi="Times New Roman" w:cs="Times New Roman"/>
            <w:b/>
            <w:i/>
            <w:color w:val="1F497D"/>
            <w:sz w:val="24"/>
            <w:szCs w:val="24"/>
          </w:rPr>
          <w:t>Вправе ли организация применить освобождение от НДС услуг при предоставлении в пользование койко-мест в общежитии?</w:t>
        </w:r>
        <w:r w:rsidRPr="006D4A80">
          <w:rPr>
            <w:rFonts w:ascii="Times New Roman" w:hAnsi="Times New Roman" w:cs="Times New Roman"/>
            <w:i/>
            <w:color w:val="1F497D"/>
            <w:sz w:val="24"/>
            <w:szCs w:val="24"/>
          </w:rPr>
          <w:t xml:space="preserve"> (Консультация эксперта, 2015) {КонсультантПлюс}}</w:t>
        </w:r>
      </w:hyperlink>
      <w:r w:rsidRPr="006D4A80">
        <w:rPr>
          <w:rFonts w:ascii="Times New Roman" w:hAnsi="Times New Roman" w:cs="Times New Roman"/>
          <w:color w:val="1F497D"/>
          <w:sz w:val="24"/>
          <w:szCs w:val="24"/>
        </w:rPr>
        <w:br/>
      </w:r>
    </w:p>
    <w:p w:rsidR="00E0499D" w:rsidRPr="006D4A80" w:rsidRDefault="00E0499D">
      <w:pPr>
        <w:pStyle w:val="ConsPlusNormal"/>
        <w:ind w:firstLine="540"/>
        <w:jc w:val="both"/>
        <w:rPr>
          <w:rFonts w:ascii="Times New Roman" w:hAnsi="Times New Roman" w:cs="Times New Roman"/>
          <w:b/>
          <w:sz w:val="24"/>
          <w:szCs w:val="24"/>
          <w:highlight w:val="yellow"/>
        </w:rPr>
      </w:pPr>
      <w:r w:rsidRPr="006D4A80">
        <w:rPr>
          <w:rFonts w:ascii="Times New Roman" w:hAnsi="Times New Roman" w:cs="Times New Roman"/>
          <w:b/>
          <w:sz w:val="24"/>
          <w:szCs w:val="24"/>
          <w:highlight w:val="yellow"/>
        </w:rPr>
        <w:t>Вопрос: Вправе ли организация применить освобождение от НДС услуг при предоставлении в пользование койко-мест в общежитии?</w:t>
      </w:r>
    </w:p>
    <w:p w:rsidR="00E0499D" w:rsidRPr="006D4A80" w:rsidRDefault="00E0499D">
      <w:pPr>
        <w:pStyle w:val="ConsPlusNormal"/>
        <w:ind w:firstLine="540"/>
        <w:jc w:val="both"/>
        <w:rPr>
          <w:rFonts w:ascii="Times New Roman" w:hAnsi="Times New Roman" w:cs="Times New Roman"/>
          <w:b/>
          <w:sz w:val="24"/>
          <w:szCs w:val="24"/>
          <w:highlight w:val="yellow"/>
        </w:rPr>
      </w:pPr>
    </w:p>
    <w:p w:rsidR="00E0499D" w:rsidRPr="006D4A80" w:rsidRDefault="00E0499D">
      <w:pPr>
        <w:pStyle w:val="ConsPlusNormal"/>
        <w:ind w:firstLine="540"/>
        <w:jc w:val="both"/>
        <w:rPr>
          <w:rFonts w:ascii="Times New Roman" w:hAnsi="Times New Roman" w:cs="Times New Roman"/>
          <w:b/>
          <w:sz w:val="24"/>
          <w:szCs w:val="24"/>
        </w:rPr>
      </w:pPr>
      <w:r w:rsidRPr="006D4A80">
        <w:rPr>
          <w:rFonts w:ascii="Times New Roman" w:hAnsi="Times New Roman" w:cs="Times New Roman"/>
          <w:b/>
          <w:sz w:val="24"/>
          <w:szCs w:val="24"/>
          <w:highlight w:val="yellow"/>
        </w:rPr>
        <w:t xml:space="preserve">Ответ: Услуги по предоставлению койко-мест в общежитии не освобождаются от уплаты НДС на основании </w:t>
      </w:r>
      <w:hyperlink r:id="rId89" w:history="1">
        <w:r w:rsidRPr="006D4A80">
          <w:rPr>
            <w:rFonts w:ascii="Times New Roman" w:hAnsi="Times New Roman" w:cs="Times New Roman"/>
            <w:b/>
            <w:color w:val="0000FF"/>
            <w:sz w:val="24"/>
            <w:szCs w:val="24"/>
            <w:highlight w:val="yellow"/>
          </w:rPr>
          <w:t>пп. 10 п. 2 ст. 149</w:t>
        </w:r>
      </w:hyperlink>
      <w:r w:rsidRPr="006D4A80">
        <w:rPr>
          <w:rFonts w:ascii="Times New Roman" w:hAnsi="Times New Roman" w:cs="Times New Roman"/>
          <w:b/>
          <w:sz w:val="24"/>
          <w:szCs w:val="24"/>
          <w:highlight w:val="yellow"/>
        </w:rPr>
        <w:t xml:space="preserve"> Налогового кодекса РФ. При этом в судебной практике имеется и противоположная позиция.</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b/>
          <w:sz w:val="24"/>
          <w:szCs w:val="24"/>
        </w:rPr>
        <w:t>Обоснование:</w:t>
      </w:r>
      <w:r w:rsidRPr="00580625">
        <w:rPr>
          <w:rFonts w:ascii="Times New Roman" w:hAnsi="Times New Roman" w:cs="Times New Roman"/>
          <w:sz w:val="24"/>
          <w:szCs w:val="24"/>
        </w:rPr>
        <w:t xml:space="preserve"> На основании </w:t>
      </w:r>
      <w:hyperlink r:id="rId90" w:history="1">
        <w:r w:rsidRPr="00580625">
          <w:rPr>
            <w:rFonts w:ascii="Times New Roman" w:hAnsi="Times New Roman" w:cs="Times New Roman"/>
            <w:color w:val="0000FF"/>
            <w:sz w:val="24"/>
            <w:szCs w:val="24"/>
          </w:rPr>
          <w:t>пп. 1 п. 1 ст. 146</w:t>
        </w:r>
      </w:hyperlink>
      <w:r w:rsidRPr="00580625">
        <w:rPr>
          <w:rFonts w:ascii="Times New Roman" w:hAnsi="Times New Roman" w:cs="Times New Roman"/>
          <w:sz w:val="24"/>
          <w:szCs w:val="24"/>
        </w:rPr>
        <w:t xml:space="preserve"> НК РФ объектом налогообложения признается реализация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В силу </w:t>
      </w:r>
      <w:hyperlink r:id="rId91" w:history="1">
        <w:r w:rsidRPr="00580625">
          <w:rPr>
            <w:rFonts w:ascii="Times New Roman" w:hAnsi="Times New Roman" w:cs="Times New Roman"/>
            <w:color w:val="0000FF"/>
            <w:sz w:val="24"/>
            <w:szCs w:val="24"/>
          </w:rPr>
          <w:t>пп. 10 п. 2 ст. 149</w:t>
        </w:r>
      </w:hyperlink>
      <w:r w:rsidRPr="00580625">
        <w:rPr>
          <w:rFonts w:ascii="Times New Roman" w:hAnsi="Times New Roman" w:cs="Times New Roman"/>
          <w:sz w:val="24"/>
          <w:szCs w:val="24"/>
        </w:rPr>
        <w:t xml:space="preserve"> НК РФ не подлежит налогообложению (освобождается от налогообложения) реализация (а также передача, выполнение, оказание для собственных нужд) на территории Российской Федерации услуг по предоставлению в пользование жилых помещений в жилищном фонде всех форм собственности.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В силу </w:t>
      </w:r>
      <w:hyperlink r:id="rId92" w:history="1">
        <w:r w:rsidRPr="00580625">
          <w:rPr>
            <w:rFonts w:ascii="Times New Roman" w:hAnsi="Times New Roman" w:cs="Times New Roman"/>
            <w:color w:val="0000FF"/>
            <w:sz w:val="24"/>
            <w:szCs w:val="24"/>
          </w:rPr>
          <w:t>п. 1 ч. 2 ст. 19</w:t>
        </w:r>
      </w:hyperlink>
      <w:r w:rsidRPr="00580625">
        <w:rPr>
          <w:rFonts w:ascii="Times New Roman" w:hAnsi="Times New Roman" w:cs="Times New Roman"/>
          <w:sz w:val="24"/>
          <w:szCs w:val="24"/>
        </w:rPr>
        <w:t xml:space="preserve"> Жилищного кодекса РФ в зависимости от формы собственности жилищный фонд подразделяется, в частности, на частный жилищный фонд - совокупность жилых помещений, находящихся в собственности граждан и в собственности юридических лиц.</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Так, согласно </w:t>
      </w:r>
      <w:hyperlink r:id="rId93" w:history="1">
        <w:r w:rsidRPr="00580625">
          <w:rPr>
            <w:rFonts w:ascii="Times New Roman" w:hAnsi="Times New Roman" w:cs="Times New Roman"/>
            <w:color w:val="0000FF"/>
            <w:sz w:val="24"/>
            <w:szCs w:val="24"/>
          </w:rPr>
          <w:t>п. 3 ч. 1 ст. 16</w:t>
        </w:r>
      </w:hyperlink>
      <w:r w:rsidRPr="00580625">
        <w:rPr>
          <w:rFonts w:ascii="Times New Roman" w:hAnsi="Times New Roman" w:cs="Times New Roman"/>
          <w:sz w:val="24"/>
          <w:szCs w:val="24"/>
        </w:rPr>
        <w:t xml:space="preserve"> ЖК РФ к жилым помещениям относится комната.</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При этом остается нераскрытым вопрос, подпадает ли под освобождение от уплаты НДС, предусмотренное </w:t>
      </w:r>
      <w:hyperlink r:id="rId94" w:history="1">
        <w:r w:rsidRPr="00580625">
          <w:rPr>
            <w:rFonts w:ascii="Times New Roman" w:hAnsi="Times New Roman" w:cs="Times New Roman"/>
            <w:color w:val="0000FF"/>
            <w:sz w:val="24"/>
            <w:szCs w:val="24"/>
          </w:rPr>
          <w:t>пп. 10 п. 2 ст. 149</w:t>
        </w:r>
      </w:hyperlink>
      <w:r w:rsidRPr="00580625">
        <w:rPr>
          <w:rFonts w:ascii="Times New Roman" w:hAnsi="Times New Roman" w:cs="Times New Roman"/>
          <w:sz w:val="24"/>
          <w:szCs w:val="24"/>
        </w:rPr>
        <w:t xml:space="preserve"> НК РФ, оказание услуг по предоставлению койко-мест в общежитии.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Как разъяснил Минфин России в Письмах от 22.08.2012 </w:t>
      </w:r>
      <w:hyperlink r:id="rId95" w:history="1">
        <w:r w:rsidRPr="00580625">
          <w:rPr>
            <w:rFonts w:ascii="Times New Roman" w:hAnsi="Times New Roman" w:cs="Times New Roman"/>
            <w:color w:val="0000FF"/>
            <w:sz w:val="24"/>
            <w:szCs w:val="24"/>
          </w:rPr>
          <w:t>N 03-07-07/88</w:t>
        </w:r>
      </w:hyperlink>
      <w:r w:rsidRPr="00580625">
        <w:rPr>
          <w:rFonts w:ascii="Times New Roman" w:hAnsi="Times New Roman" w:cs="Times New Roman"/>
          <w:sz w:val="24"/>
          <w:szCs w:val="24"/>
        </w:rPr>
        <w:t xml:space="preserve">, от 18.06.2010 </w:t>
      </w:r>
      <w:hyperlink r:id="rId96" w:history="1">
        <w:r w:rsidRPr="00580625">
          <w:rPr>
            <w:rFonts w:ascii="Times New Roman" w:hAnsi="Times New Roman" w:cs="Times New Roman"/>
            <w:color w:val="0000FF"/>
            <w:sz w:val="24"/>
            <w:szCs w:val="24"/>
          </w:rPr>
          <w:t>N 03-07-07/37</w:t>
        </w:r>
      </w:hyperlink>
      <w:r w:rsidRPr="00580625">
        <w:rPr>
          <w:rFonts w:ascii="Times New Roman" w:hAnsi="Times New Roman" w:cs="Times New Roman"/>
          <w:sz w:val="24"/>
          <w:szCs w:val="24"/>
        </w:rPr>
        <w:t xml:space="preserve">, от 02.07.2010 </w:t>
      </w:r>
      <w:hyperlink r:id="rId97" w:history="1">
        <w:r w:rsidRPr="00580625">
          <w:rPr>
            <w:rFonts w:ascii="Times New Roman" w:hAnsi="Times New Roman" w:cs="Times New Roman"/>
            <w:color w:val="0000FF"/>
            <w:sz w:val="24"/>
            <w:szCs w:val="24"/>
          </w:rPr>
          <w:t>N 03-07-11/283</w:t>
        </w:r>
      </w:hyperlink>
      <w:r w:rsidRPr="00580625">
        <w:rPr>
          <w:rFonts w:ascii="Times New Roman" w:hAnsi="Times New Roman" w:cs="Times New Roman"/>
          <w:sz w:val="24"/>
          <w:szCs w:val="24"/>
        </w:rPr>
        <w:t>, в случае оказания услуг по предоставлению в пользование части комнаты в общежитии освобождение от налогообложения налогом на добавленную стоимость не применяется.</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При этом суды встают на сторону налогоплательщиков. Так, ФАС Северо-Кавказского округа в </w:t>
      </w:r>
      <w:hyperlink r:id="rId98" w:history="1">
        <w:r w:rsidRPr="00580625">
          <w:rPr>
            <w:rFonts w:ascii="Times New Roman" w:hAnsi="Times New Roman" w:cs="Times New Roman"/>
            <w:color w:val="0000FF"/>
            <w:sz w:val="24"/>
            <w:szCs w:val="24"/>
          </w:rPr>
          <w:t>Постановлении</w:t>
        </w:r>
      </w:hyperlink>
      <w:r w:rsidRPr="00580625">
        <w:rPr>
          <w:rFonts w:ascii="Times New Roman" w:hAnsi="Times New Roman" w:cs="Times New Roman"/>
          <w:sz w:val="24"/>
          <w:szCs w:val="24"/>
        </w:rPr>
        <w:t xml:space="preserve"> от 03.03.2008 N Ф08-743/2008-251А указал, что услуги общежития являются жилищными. В связи с этим услуги по предоставлению в пользование койко-мест в общежитиях являются услугами по предоставлению в пользование помещений и не облагаются НДС в силу </w:t>
      </w:r>
      <w:hyperlink r:id="rId99" w:history="1">
        <w:r w:rsidRPr="00580625">
          <w:rPr>
            <w:rFonts w:ascii="Times New Roman" w:hAnsi="Times New Roman" w:cs="Times New Roman"/>
            <w:color w:val="0000FF"/>
            <w:sz w:val="24"/>
            <w:szCs w:val="24"/>
          </w:rPr>
          <w:t>пп. 10 п. 2 ст. 149</w:t>
        </w:r>
      </w:hyperlink>
      <w:r w:rsidRPr="00580625">
        <w:rPr>
          <w:rFonts w:ascii="Times New Roman" w:hAnsi="Times New Roman" w:cs="Times New Roman"/>
          <w:sz w:val="24"/>
          <w:szCs w:val="24"/>
        </w:rPr>
        <w:t xml:space="preserve"> НК РФ.</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Аналогичная позиция отражена в </w:t>
      </w:r>
      <w:hyperlink r:id="rId100" w:history="1">
        <w:r w:rsidRPr="00580625">
          <w:rPr>
            <w:rFonts w:ascii="Times New Roman" w:hAnsi="Times New Roman" w:cs="Times New Roman"/>
            <w:color w:val="0000FF"/>
            <w:sz w:val="24"/>
            <w:szCs w:val="24"/>
          </w:rPr>
          <w:t>Постановлении</w:t>
        </w:r>
      </w:hyperlink>
      <w:r w:rsidRPr="00580625">
        <w:rPr>
          <w:rFonts w:ascii="Times New Roman" w:hAnsi="Times New Roman" w:cs="Times New Roman"/>
          <w:sz w:val="24"/>
          <w:szCs w:val="24"/>
        </w:rPr>
        <w:t xml:space="preserve"> ФАС Волго-Вятского округа от 26.03.2007 N А79-6049/2006.</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Таким образом, учитывая позицию финансового ведомства, услуги по предоставлению койко-мест в общежитии не освобождаются от уплаты НДС на основании </w:t>
      </w:r>
      <w:hyperlink r:id="rId101" w:history="1">
        <w:r w:rsidRPr="00580625">
          <w:rPr>
            <w:rFonts w:ascii="Times New Roman" w:hAnsi="Times New Roman" w:cs="Times New Roman"/>
            <w:color w:val="0000FF"/>
            <w:sz w:val="24"/>
            <w:szCs w:val="24"/>
          </w:rPr>
          <w:t>пп. 10 п. 2 ст. 149</w:t>
        </w:r>
      </w:hyperlink>
      <w:r w:rsidRPr="00580625">
        <w:rPr>
          <w:rFonts w:ascii="Times New Roman" w:hAnsi="Times New Roman" w:cs="Times New Roman"/>
          <w:sz w:val="24"/>
          <w:szCs w:val="24"/>
        </w:rPr>
        <w:t xml:space="preserve"> НК РФ. При этом в судебной практике имеется и противоположная позиция.</w:t>
      </w:r>
    </w:p>
    <w:p w:rsidR="00E0499D" w:rsidRPr="00580625" w:rsidRDefault="00E0499D">
      <w:pPr>
        <w:pStyle w:val="ConsPlusNormal"/>
        <w:jc w:val="both"/>
        <w:rPr>
          <w:rFonts w:ascii="Times New Roman" w:hAnsi="Times New Roman" w:cs="Times New Roman"/>
          <w:sz w:val="24"/>
          <w:szCs w:val="24"/>
        </w:rPr>
      </w:pP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Е.В.Соснов</w:t>
      </w: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Советник государственной</w:t>
      </w: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гражданской службы РФ</w:t>
      </w: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1 класса</w:t>
      </w:r>
    </w:p>
    <w:p w:rsidR="00E0499D" w:rsidRDefault="00E0499D">
      <w:pPr>
        <w:pStyle w:val="ConsPlusNormal"/>
        <w:rPr>
          <w:rFonts w:ascii="Times New Roman" w:hAnsi="Times New Roman" w:cs="Times New Roman"/>
          <w:sz w:val="24"/>
          <w:szCs w:val="24"/>
        </w:rPr>
      </w:pPr>
      <w:r w:rsidRPr="00580625">
        <w:rPr>
          <w:rFonts w:ascii="Times New Roman" w:hAnsi="Times New Roman" w:cs="Times New Roman"/>
          <w:sz w:val="24"/>
          <w:szCs w:val="24"/>
        </w:rPr>
        <w:t>16.05.2015</w:t>
      </w:r>
    </w:p>
    <w:p w:rsidR="00E0499D" w:rsidRPr="00580625" w:rsidRDefault="00E0499D">
      <w:pPr>
        <w:pStyle w:val="ConsPlusNormal"/>
        <w:rPr>
          <w:rFonts w:ascii="Times New Roman" w:hAnsi="Times New Roman" w:cs="Times New Roman"/>
          <w:sz w:val="24"/>
          <w:szCs w:val="24"/>
        </w:rPr>
      </w:pPr>
    </w:p>
    <w:p w:rsidR="00E0499D" w:rsidRDefault="00E0499D">
      <w:pPr>
        <w:pStyle w:val="ConsPlusNormal"/>
        <w:pBdr>
          <w:top w:val="double" w:sz="6" w:space="1" w:color="auto"/>
          <w:bottom w:val="double" w:sz="6" w:space="1" w:color="auto"/>
        </w:pBdr>
      </w:pPr>
    </w:p>
    <w:p w:rsidR="00E0499D" w:rsidRDefault="00E0499D">
      <w:pPr>
        <w:pStyle w:val="ConsPlusNormal"/>
      </w:pPr>
    </w:p>
    <w:p w:rsidR="00E0499D" w:rsidRPr="006D4A80" w:rsidRDefault="00E0499D" w:rsidP="006D4A80">
      <w:pPr>
        <w:pStyle w:val="ConsPlusNormal"/>
        <w:rPr>
          <w:rFonts w:ascii="Times New Roman" w:hAnsi="Times New Roman" w:cs="Times New Roman"/>
          <w:color w:val="1F497D"/>
          <w:sz w:val="24"/>
          <w:szCs w:val="24"/>
        </w:rPr>
      </w:pPr>
      <w:hyperlink r:id="rId102" w:history="1">
        <w:r w:rsidRPr="006D4A80">
          <w:rPr>
            <w:rFonts w:ascii="Times New Roman" w:hAnsi="Times New Roman" w:cs="Times New Roman"/>
            <w:i/>
            <w:color w:val="1F497D"/>
            <w:sz w:val="24"/>
            <w:szCs w:val="24"/>
          </w:rPr>
          <w:br/>
          <w:t xml:space="preserve">{Вопрос: </w:t>
        </w:r>
        <w:r w:rsidRPr="006D4A80">
          <w:rPr>
            <w:rFonts w:ascii="Times New Roman" w:hAnsi="Times New Roman" w:cs="Times New Roman"/>
            <w:b/>
            <w:i/>
            <w:color w:val="1F497D"/>
            <w:sz w:val="24"/>
            <w:szCs w:val="24"/>
          </w:rPr>
          <w:t xml:space="preserve">Организация предоставляет своим работникам жилье в общежитии. По результатам камеральной налоговой проверки инспекция привлекла организацию к ответственности за неуплату НДС с операций по предоставлению комнат в общежитии. Правомерно ли решение налогового органа? </w:t>
        </w:r>
        <w:r w:rsidRPr="006D4A80">
          <w:rPr>
            <w:rFonts w:ascii="Times New Roman" w:hAnsi="Times New Roman" w:cs="Times New Roman"/>
            <w:i/>
            <w:color w:val="1F497D"/>
            <w:sz w:val="24"/>
            <w:szCs w:val="24"/>
          </w:rPr>
          <w:t>("Нормативные акты для бухгалтера", 2015, N 5) {КонсультантПлюс}}</w:t>
        </w:r>
      </w:hyperlink>
      <w:r w:rsidRPr="006D4A80">
        <w:rPr>
          <w:rFonts w:ascii="Times New Roman" w:hAnsi="Times New Roman" w:cs="Times New Roman"/>
          <w:color w:val="1F497D"/>
          <w:sz w:val="24"/>
          <w:szCs w:val="24"/>
        </w:rPr>
        <w:br/>
      </w:r>
    </w:p>
    <w:p w:rsidR="00E0499D" w:rsidRPr="006D4A80" w:rsidRDefault="00E0499D">
      <w:pPr>
        <w:pStyle w:val="ConsPlusNormal"/>
        <w:jc w:val="right"/>
        <w:rPr>
          <w:rFonts w:ascii="Times New Roman" w:hAnsi="Times New Roman" w:cs="Times New Roman"/>
          <w:b/>
          <w:i/>
          <w:color w:val="1F497D"/>
          <w:sz w:val="24"/>
          <w:szCs w:val="24"/>
        </w:rPr>
      </w:pPr>
      <w:r w:rsidRPr="006D4A80">
        <w:rPr>
          <w:rFonts w:ascii="Times New Roman" w:hAnsi="Times New Roman" w:cs="Times New Roman"/>
          <w:b/>
          <w:i/>
          <w:color w:val="1F497D"/>
          <w:sz w:val="24"/>
          <w:szCs w:val="24"/>
        </w:rPr>
        <w:t>"Нормативные акты для бухгалтера", 2015, N 5</w:t>
      </w:r>
    </w:p>
    <w:p w:rsidR="00E0499D" w:rsidRPr="00580625" w:rsidRDefault="00E0499D">
      <w:pPr>
        <w:pStyle w:val="ConsPlusNormal"/>
        <w:ind w:firstLine="540"/>
        <w:jc w:val="both"/>
        <w:rPr>
          <w:rFonts w:ascii="Times New Roman" w:hAnsi="Times New Roman" w:cs="Times New Roman"/>
          <w:sz w:val="24"/>
          <w:szCs w:val="24"/>
        </w:rPr>
      </w:pPr>
    </w:p>
    <w:p w:rsidR="00E0499D" w:rsidRPr="006D4A80" w:rsidRDefault="00E0499D">
      <w:pPr>
        <w:pStyle w:val="ConsPlusNormal"/>
        <w:ind w:firstLine="540"/>
        <w:jc w:val="both"/>
        <w:rPr>
          <w:rFonts w:ascii="Times New Roman" w:hAnsi="Times New Roman" w:cs="Times New Roman"/>
          <w:b/>
          <w:sz w:val="24"/>
          <w:szCs w:val="24"/>
          <w:highlight w:val="yellow"/>
        </w:rPr>
      </w:pPr>
      <w:r w:rsidRPr="006D4A80">
        <w:rPr>
          <w:rFonts w:ascii="Times New Roman" w:hAnsi="Times New Roman" w:cs="Times New Roman"/>
          <w:b/>
          <w:sz w:val="24"/>
          <w:szCs w:val="24"/>
          <w:highlight w:val="yellow"/>
        </w:rPr>
        <w:t>Вопрос: Организация предоставляет своим работникам жилье в общежитии. По результатам камеральной налоговой проверки инспекция привлекла организацию к ответственности за неуплату НДС с операций по предоставлению комнат в общежитии. Правомерно ли решение налогового органа?</w:t>
      </w:r>
    </w:p>
    <w:p w:rsidR="00E0499D" w:rsidRPr="006D4A80" w:rsidRDefault="00E0499D">
      <w:pPr>
        <w:pStyle w:val="ConsPlusNormal"/>
        <w:ind w:firstLine="540"/>
        <w:jc w:val="both"/>
        <w:rPr>
          <w:rFonts w:ascii="Times New Roman" w:hAnsi="Times New Roman" w:cs="Times New Roman"/>
          <w:b/>
          <w:sz w:val="24"/>
          <w:szCs w:val="24"/>
          <w:highlight w:val="yellow"/>
        </w:rPr>
      </w:pPr>
    </w:p>
    <w:p w:rsidR="00E0499D" w:rsidRPr="006D4A80" w:rsidRDefault="00E0499D">
      <w:pPr>
        <w:pStyle w:val="ConsPlusNormal"/>
        <w:ind w:firstLine="540"/>
        <w:jc w:val="both"/>
        <w:rPr>
          <w:rFonts w:ascii="Times New Roman" w:hAnsi="Times New Roman" w:cs="Times New Roman"/>
          <w:b/>
          <w:sz w:val="24"/>
          <w:szCs w:val="24"/>
        </w:rPr>
      </w:pPr>
      <w:r w:rsidRPr="006D4A80">
        <w:rPr>
          <w:rFonts w:ascii="Times New Roman" w:hAnsi="Times New Roman" w:cs="Times New Roman"/>
          <w:b/>
          <w:sz w:val="24"/>
          <w:szCs w:val="24"/>
          <w:highlight w:val="yellow"/>
        </w:rPr>
        <w:t>Ответ: Решение налогового органа правомерно, поскольку организация, основываясь на выводах уполномоченных органов, не освобождается от уплаты НДС по операциям по предоставлению комнат в общежитии. Однако по данному вопросу есть достаточно обширная судебная практика, которая придерживается противоположной точки зрения. Соответственно, в рассматриваемой ситуации организация при обжаловании решения налогового органа имеет шансы отстоять свою позицию в суде.</w:t>
      </w:r>
    </w:p>
    <w:p w:rsidR="00E0499D" w:rsidRPr="006D4A80" w:rsidRDefault="00E0499D">
      <w:pPr>
        <w:pStyle w:val="ConsPlusNormal"/>
        <w:ind w:firstLine="540"/>
        <w:jc w:val="both"/>
        <w:rPr>
          <w:rFonts w:ascii="Times New Roman" w:hAnsi="Times New Roman" w:cs="Times New Roman"/>
          <w:b/>
          <w:sz w:val="24"/>
          <w:szCs w:val="24"/>
        </w:rPr>
      </w:pP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b/>
          <w:sz w:val="24"/>
          <w:szCs w:val="24"/>
        </w:rPr>
        <w:t>Обоснование:</w:t>
      </w:r>
      <w:r w:rsidRPr="00580625">
        <w:rPr>
          <w:rFonts w:ascii="Times New Roman" w:hAnsi="Times New Roman" w:cs="Times New Roman"/>
          <w:sz w:val="24"/>
          <w:szCs w:val="24"/>
        </w:rPr>
        <w:t xml:space="preserve"> Согласно </w:t>
      </w:r>
      <w:hyperlink r:id="rId103" w:history="1">
        <w:r w:rsidRPr="00580625">
          <w:rPr>
            <w:rFonts w:ascii="Times New Roman" w:hAnsi="Times New Roman" w:cs="Times New Roman"/>
            <w:color w:val="0000FF"/>
            <w:sz w:val="24"/>
            <w:szCs w:val="24"/>
          </w:rPr>
          <w:t>п. 1 ст. 146</w:t>
        </w:r>
      </w:hyperlink>
      <w:r w:rsidRPr="00580625">
        <w:rPr>
          <w:rFonts w:ascii="Times New Roman" w:hAnsi="Times New Roman" w:cs="Times New Roman"/>
          <w:sz w:val="24"/>
          <w:szCs w:val="24"/>
        </w:rPr>
        <w:t xml:space="preserve"> Налогового кодекса РФ объектом налогообложения признаются:</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операции по реализации товаров (работ, услуг) на территории РФ. В том числе реализация предметов залога и передача товаров (результатов выполненных работ, оказанных услуг) по соглашению о предоставлении отступного или новации, а также передача имущественных прав;</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передача на территории России товаров (работ, услуг) для собственных нужд, расходы на которые не принимаются к вычету (в т.ч. через амортизационные отчисления) при исчислении налога на прибыль организаций;</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строительно-монтажные работы для собственного потребления;</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ввоз товаров на территорию РФ и иные территории, находящиеся под ее юрисдикцией.</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Как установлено </w:t>
      </w:r>
      <w:hyperlink r:id="rId104" w:history="1">
        <w:r w:rsidRPr="00580625">
          <w:rPr>
            <w:rFonts w:ascii="Times New Roman" w:hAnsi="Times New Roman" w:cs="Times New Roman"/>
            <w:color w:val="0000FF"/>
            <w:sz w:val="24"/>
            <w:szCs w:val="24"/>
          </w:rPr>
          <w:t>пп. 10 п. 2 ст. 149</w:t>
        </w:r>
      </w:hyperlink>
      <w:r w:rsidRPr="00580625">
        <w:rPr>
          <w:rFonts w:ascii="Times New Roman" w:hAnsi="Times New Roman" w:cs="Times New Roman"/>
          <w:sz w:val="24"/>
          <w:szCs w:val="24"/>
        </w:rPr>
        <w:t xml:space="preserve"> Налогового кодекса РФ, не подлежит налогообложению (освобождается от налогообложения) реализация (а также передача, выполнение, оказание для собственных нужд) на территории РФ услуг по предоставлению в пользование жилых помещении в жилищном фонде всех форм собственности.</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Поскольку налоговое законодательство не содержит понятий "жилые помещения" и "жилищный фонд", согласно </w:t>
      </w:r>
      <w:hyperlink r:id="rId105" w:history="1">
        <w:r w:rsidRPr="00580625">
          <w:rPr>
            <w:rFonts w:ascii="Times New Roman" w:hAnsi="Times New Roman" w:cs="Times New Roman"/>
            <w:color w:val="0000FF"/>
            <w:sz w:val="24"/>
            <w:szCs w:val="24"/>
          </w:rPr>
          <w:t>ст. 11</w:t>
        </w:r>
      </w:hyperlink>
      <w:r w:rsidRPr="00580625">
        <w:rPr>
          <w:rFonts w:ascii="Times New Roman" w:hAnsi="Times New Roman" w:cs="Times New Roman"/>
          <w:sz w:val="24"/>
          <w:szCs w:val="24"/>
        </w:rPr>
        <w:t xml:space="preserve"> Налогового кодекса РФ их следует применять в том значении, в каком они используются в жилищном законодательстве.</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В </w:t>
      </w:r>
      <w:hyperlink r:id="rId106" w:history="1">
        <w:r w:rsidRPr="00580625">
          <w:rPr>
            <w:rFonts w:ascii="Times New Roman" w:hAnsi="Times New Roman" w:cs="Times New Roman"/>
            <w:color w:val="0000FF"/>
            <w:sz w:val="24"/>
            <w:szCs w:val="24"/>
          </w:rPr>
          <w:t>п. 2 ст. 15</w:t>
        </w:r>
      </w:hyperlink>
      <w:r w:rsidRPr="00580625">
        <w:rPr>
          <w:rFonts w:ascii="Times New Roman" w:hAnsi="Times New Roman" w:cs="Times New Roman"/>
          <w:sz w:val="24"/>
          <w:szCs w:val="24"/>
        </w:rPr>
        <w:t xml:space="preserve"> Жилищного кодекса РФ закреплено, что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Жилищный кодекс РФ в </w:t>
      </w:r>
      <w:hyperlink r:id="rId107" w:history="1">
        <w:r w:rsidRPr="00580625">
          <w:rPr>
            <w:rFonts w:ascii="Times New Roman" w:hAnsi="Times New Roman" w:cs="Times New Roman"/>
            <w:color w:val="0000FF"/>
            <w:sz w:val="24"/>
            <w:szCs w:val="24"/>
          </w:rPr>
          <w:t>пп. 3 п. 1 ст. 16</w:t>
        </w:r>
      </w:hyperlink>
      <w:r w:rsidRPr="00580625">
        <w:rPr>
          <w:rFonts w:ascii="Times New Roman" w:hAnsi="Times New Roman" w:cs="Times New Roman"/>
          <w:sz w:val="24"/>
          <w:szCs w:val="24"/>
        </w:rPr>
        <w:t xml:space="preserve"> к жилым помещениям относит также комнату.</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На основании </w:t>
      </w:r>
      <w:hyperlink r:id="rId108" w:history="1">
        <w:r w:rsidRPr="00580625">
          <w:rPr>
            <w:rFonts w:ascii="Times New Roman" w:hAnsi="Times New Roman" w:cs="Times New Roman"/>
            <w:color w:val="0000FF"/>
            <w:sz w:val="24"/>
            <w:szCs w:val="24"/>
          </w:rPr>
          <w:t>пп. 2 п. 1 ст. 92</w:t>
        </w:r>
      </w:hyperlink>
      <w:r w:rsidRPr="00580625">
        <w:rPr>
          <w:rFonts w:ascii="Times New Roman" w:hAnsi="Times New Roman" w:cs="Times New Roman"/>
          <w:sz w:val="24"/>
          <w:szCs w:val="24"/>
        </w:rPr>
        <w:t xml:space="preserve"> (ЖК РФ) к жилым помещениям специализированного жилищного фонда (далее - специализированные жилые помещения) относятся жилые помещения в общежитиях.</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Как закреплено в </w:t>
      </w:r>
      <w:hyperlink r:id="rId109" w:history="1">
        <w:r w:rsidRPr="00580625">
          <w:rPr>
            <w:rFonts w:ascii="Times New Roman" w:hAnsi="Times New Roman" w:cs="Times New Roman"/>
            <w:color w:val="0000FF"/>
            <w:sz w:val="24"/>
            <w:szCs w:val="24"/>
          </w:rPr>
          <w:t>п. 1 ст. 671</w:t>
        </w:r>
      </w:hyperlink>
      <w:r w:rsidRPr="00580625">
        <w:rPr>
          <w:rFonts w:ascii="Times New Roman" w:hAnsi="Times New Roman" w:cs="Times New Roman"/>
          <w:sz w:val="24"/>
          <w:szCs w:val="24"/>
        </w:rPr>
        <w:t xml:space="preserve"> Гражданского кодекса РФ, по договору найма жилого помещения одна сторона - собственник жилого помещения или управомоченное им лицо (наймодатель) - обязуется предоставить другой стороне (нанимателю) жилое помещение за плату во владение и пользование для проживания в нем.</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На данный вопрос сформулированы разъяснения уполномоченных органов. Так, согласно </w:t>
      </w:r>
      <w:hyperlink r:id="rId110" w:history="1">
        <w:r w:rsidRPr="00580625">
          <w:rPr>
            <w:rFonts w:ascii="Times New Roman" w:hAnsi="Times New Roman" w:cs="Times New Roman"/>
            <w:color w:val="0000FF"/>
            <w:sz w:val="24"/>
            <w:szCs w:val="24"/>
          </w:rPr>
          <w:t>Письму</w:t>
        </w:r>
      </w:hyperlink>
      <w:r w:rsidRPr="00580625">
        <w:rPr>
          <w:rFonts w:ascii="Times New Roman" w:hAnsi="Times New Roman" w:cs="Times New Roman"/>
          <w:sz w:val="24"/>
          <w:szCs w:val="24"/>
        </w:rPr>
        <w:t xml:space="preserve"> Минфина России от 22.08.2012 N 03-07-07/88 в случае оказания услуг по предоставлению в пользование части комнаты в общежитии освобождение от обложения НДС не применяется.</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Данный вывод совпадает с позицией, отраженной и в иных Письмах. Так, в Письмах Минфина России от 02.07.2010 </w:t>
      </w:r>
      <w:hyperlink r:id="rId111" w:history="1">
        <w:r w:rsidRPr="00580625">
          <w:rPr>
            <w:rFonts w:ascii="Times New Roman" w:hAnsi="Times New Roman" w:cs="Times New Roman"/>
            <w:color w:val="0000FF"/>
            <w:sz w:val="24"/>
            <w:szCs w:val="24"/>
          </w:rPr>
          <w:t>N 03-07-11/283</w:t>
        </w:r>
      </w:hyperlink>
      <w:r w:rsidRPr="00580625">
        <w:rPr>
          <w:rFonts w:ascii="Times New Roman" w:hAnsi="Times New Roman" w:cs="Times New Roman"/>
          <w:sz w:val="24"/>
          <w:szCs w:val="24"/>
        </w:rPr>
        <w:t xml:space="preserve">, от 19.12.2005 </w:t>
      </w:r>
      <w:hyperlink r:id="rId112" w:history="1">
        <w:r w:rsidRPr="00580625">
          <w:rPr>
            <w:rFonts w:ascii="Times New Roman" w:hAnsi="Times New Roman" w:cs="Times New Roman"/>
            <w:color w:val="0000FF"/>
            <w:sz w:val="24"/>
            <w:szCs w:val="24"/>
          </w:rPr>
          <w:t>N 03-04-15/116</w:t>
        </w:r>
      </w:hyperlink>
      <w:r w:rsidRPr="00580625">
        <w:rPr>
          <w:rFonts w:ascii="Times New Roman" w:hAnsi="Times New Roman" w:cs="Times New Roman"/>
          <w:sz w:val="24"/>
          <w:szCs w:val="24"/>
        </w:rPr>
        <w:t xml:space="preserve">, УФНС России по г. Москве от 11.12.2008 </w:t>
      </w:r>
      <w:hyperlink r:id="rId113" w:history="1">
        <w:r w:rsidRPr="00580625">
          <w:rPr>
            <w:rFonts w:ascii="Times New Roman" w:hAnsi="Times New Roman" w:cs="Times New Roman"/>
            <w:color w:val="0000FF"/>
            <w:sz w:val="24"/>
            <w:szCs w:val="24"/>
          </w:rPr>
          <w:t>N 19-11/115219</w:t>
        </w:r>
      </w:hyperlink>
      <w:r w:rsidRPr="00580625">
        <w:rPr>
          <w:rFonts w:ascii="Times New Roman" w:hAnsi="Times New Roman" w:cs="Times New Roman"/>
          <w:sz w:val="24"/>
          <w:szCs w:val="24"/>
        </w:rPr>
        <w:t xml:space="preserve">, от 24.05.2007 </w:t>
      </w:r>
      <w:hyperlink r:id="rId114" w:history="1">
        <w:r w:rsidRPr="00580625">
          <w:rPr>
            <w:rFonts w:ascii="Times New Roman" w:hAnsi="Times New Roman" w:cs="Times New Roman"/>
            <w:color w:val="0000FF"/>
            <w:sz w:val="24"/>
            <w:szCs w:val="24"/>
          </w:rPr>
          <w:t>N 19-11/048190</w:t>
        </w:r>
      </w:hyperlink>
      <w:r w:rsidRPr="00580625">
        <w:rPr>
          <w:rFonts w:ascii="Times New Roman" w:hAnsi="Times New Roman" w:cs="Times New Roman"/>
          <w:sz w:val="24"/>
          <w:szCs w:val="24"/>
        </w:rPr>
        <w:t xml:space="preserve"> указано, что освобождение от обложения НДС услуг по предоставлению жилья в общежитиях отменено с 1 января 2004 г. Таким образом, услуги по предоставлению в пользование жилой площади в общежитиях не освобождаются от обложения НДС.</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 xml:space="preserve">При этом выводы судов по данному вопросу абсолютно противоположны. Например, ФАС Московского округа в </w:t>
      </w:r>
      <w:hyperlink r:id="rId115" w:history="1">
        <w:r w:rsidRPr="00580625">
          <w:rPr>
            <w:rFonts w:ascii="Times New Roman" w:hAnsi="Times New Roman" w:cs="Times New Roman"/>
            <w:color w:val="0000FF"/>
            <w:sz w:val="24"/>
            <w:szCs w:val="24"/>
          </w:rPr>
          <w:t>Постановлении</w:t>
        </w:r>
      </w:hyperlink>
      <w:r w:rsidRPr="00580625">
        <w:rPr>
          <w:rFonts w:ascii="Times New Roman" w:hAnsi="Times New Roman" w:cs="Times New Roman"/>
          <w:sz w:val="24"/>
          <w:szCs w:val="24"/>
        </w:rPr>
        <w:t xml:space="preserve"> от 29.12.2011 N А40-120210/10-116-467 признал правомерным применение организацией льготы по </w:t>
      </w:r>
      <w:hyperlink r:id="rId116" w:history="1">
        <w:r w:rsidRPr="00580625">
          <w:rPr>
            <w:rFonts w:ascii="Times New Roman" w:hAnsi="Times New Roman" w:cs="Times New Roman"/>
            <w:color w:val="0000FF"/>
            <w:sz w:val="24"/>
            <w:szCs w:val="24"/>
          </w:rPr>
          <w:t>пп. 10 п. 2 ст. 149</w:t>
        </w:r>
      </w:hyperlink>
      <w:r w:rsidRPr="00580625">
        <w:rPr>
          <w:rFonts w:ascii="Times New Roman" w:hAnsi="Times New Roman" w:cs="Times New Roman"/>
          <w:sz w:val="24"/>
          <w:szCs w:val="24"/>
        </w:rPr>
        <w:t xml:space="preserve"> Налогового кодекса РФ при реализации услуг по предоставлению жилья в общежитии. Также в </w:t>
      </w:r>
      <w:hyperlink r:id="rId117" w:history="1">
        <w:r w:rsidRPr="00580625">
          <w:rPr>
            <w:rFonts w:ascii="Times New Roman" w:hAnsi="Times New Roman" w:cs="Times New Roman"/>
            <w:color w:val="0000FF"/>
            <w:sz w:val="24"/>
            <w:szCs w:val="24"/>
          </w:rPr>
          <w:t>Постановлении</w:t>
        </w:r>
      </w:hyperlink>
      <w:r w:rsidRPr="00580625">
        <w:rPr>
          <w:rFonts w:ascii="Times New Roman" w:hAnsi="Times New Roman" w:cs="Times New Roman"/>
          <w:sz w:val="24"/>
          <w:szCs w:val="24"/>
        </w:rPr>
        <w:t xml:space="preserve"> ФАС Северо-Кавказского округа от 03.10.2011 N А32-34416/2010 суд сделал обоснованный вывод о том, что, предоставляя жилую площадь в общежитии, организация оказывает услуги по предоставлению в пользование жилых помещений специализированного жилищного фонда - общежития. Схожие выводы указаны в Постановлениях ФАС Северо-Кавказского округа от 19.10.2010 </w:t>
      </w:r>
      <w:hyperlink r:id="rId118" w:history="1">
        <w:r w:rsidRPr="00580625">
          <w:rPr>
            <w:rFonts w:ascii="Times New Roman" w:hAnsi="Times New Roman" w:cs="Times New Roman"/>
            <w:color w:val="0000FF"/>
            <w:sz w:val="24"/>
            <w:szCs w:val="24"/>
          </w:rPr>
          <w:t>N А32-16661/2009-34/240-59/719-11/1191</w:t>
        </w:r>
      </w:hyperlink>
      <w:r w:rsidRPr="00580625">
        <w:rPr>
          <w:rFonts w:ascii="Times New Roman" w:hAnsi="Times New Roman" w:cs="Times New Roman"/>
          <w:sz w:val="24"/>
          <w:szCs w:val="24"/>
        </w:rPr>
        <w:t xml:space="preserve">, ФАС Поволжского округа от 25.03.2010 </w:t>
      </w:r>
      <w:hyperlink r:id="rId119" w:history="1">
        <w:r w:rsidRPr="00580625">
          <w:rPr>
            <w:rFonts w:ascii="Times New Roman" w:hAnsi="Times New Roman" w:cs="Times New Roman"/>
            <w:color w:val="0000FF"/>
            <w:sz w:val="24"/>
            <w:szCs w:val="24"/>
          </w:rPr>
          <w:t>N А12-3432/2009</w:t>
        </w:r>
      </w:hyperlink>
      <w:r w:rsidRPr="00580625">
        <w:rPr>
          <w:rFonts w:ascii="Times New Roman" w:hAnsi="Times New Roman" w:cs="Times New Roman"/>
          <w:sz w:val="24"/>
          <w:szCs w:val="24"/>
        </w:rPr>
        <w:t xml:space="preserve">, от 13.05.2009 </w:t>
      </w:r>
      <w:hyperlink r:id="rId120" w:history="1">
        <w:r w:rsidRPr="00580625">
          <w:rPr>
            <w:rFonts w:ascii="Times New Roman" w:hAnsi="Times New Roman" w:cs="Times New Roman"/>
            <w:color w:val="0000FF"/>
            <w:sz w:val="24"/>
            <w:szCs w:val="24"/>
          </w:rPr>
          <w:t>N А12-11720/2008</w:t>
        </w:r>
      </w:hyperlink>
      <w:r w:rsidRPr="00580625">
        <w:rPr>
          <w:rFonts w:ascii="Times New Roman" w:hAnsi="Times New Roman" w:cs="Times New Roman"/>
          <w:sz w:val="24"/>
          <w:szCs w:val="24"/>
        </w:rPr>
        <w:t xml:space="preserve">, ФАС Северо-Западного округа от 12.05.2009 </w:t>
      </w:r>
      <w:hyperlink r:id="rId121" w:history="1">
        <w:r w:rsidRPr="00580625">
          <w:rPr>
            <w:rFonts w:ascii="Times New Roman" w:hAnsi="Times New Roman" w:cs="Times New Roman"/>
            <w:color w:val="0000FF"/>
            <w:sz w:val="24"/>
            <w:szCs w:val="24"/>
          </w:rPr>
          <w:t>N А42-3628/2008</w:t>
        </w:r>
      </w:hyperlink>
      <w:r w:rsidRPr="00580625">
        <w:rPr>
          <w:rFonts w:ascii="Times New Roman" w:hAnsi="Times New Roman" w:cs="Times New Roman"/>
          <w:sz w:val="24"/>
          <w:szCs w:val="24"/>
        </w:rPr>
        <w:t>.</w:t>
      </w:r>
    </w:p>
    <w:p w:rsidR="00E0499D" w:rsidRPr="00580625" w:rsidRDefault="00E0499D">
      <w:pPr>
        <w:pStyle w:val="ConsPlusNormal"/>
        <w:ind w:firstLine="540"/>
        <w:jc w:val="both"/>
        <w:rPr>
          <w:rFonts w:ascii="Times New Roman" w:hAnsi="Times New Roman" w:cs="Times New Roman"/>
          <w:sz w:val="24"/>
          <w:szCs w:val="24"/>
        </w:rPr>
      </w:pPr>
      <w:r w:rsidRPr="00580625">
        <w:rPr>
          <w:rFonts w:ascii="Times New Roman" w:hAnsi="Times New Roman" w:cs="Times New Roman"/>
          <w:sz w:val="24"/>
          <w:szCs w:val="24"/>
        </w:rPr>
        <w:t>Таким образом, основываясь на официальной позиции, можно сделать вывод, что организация не освобождается от уплаты НДС по предоставлению комнат в общежитии, при этом есть достаточно обширная судебная практика, которая придерживается противоположной точки зрения. Соответственно, в рассматриваемой ситуации организация при обжаловании решения налогового органа имеет шансы отстоять свою позицию в суде.</w:t>
      </w: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Ю.Лермонтов</w:t>
      </w: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Советник государственной</w:t>
      </w: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гражданской службы РФ</w:t>
      </w:r>
    </w:p>
    <w:p w:rsidR="00E0499D" w:rsidRPr="00580625" w:rsidRDefault="00E0499D">
      <w:pPr>
        <w:pStyle w:val="ConsPlusNormal"/>
        <w:jc w:val="right"/>
        <w:rPr>
          <w:rFonts w:ascii="Times New Roman" w:hAnsi="Times New Roman" w:cs="Times New Roman"/>
          <w:sz w:val="24"/>
          <w:szCs w:val="24"/>
        </w:rPr>
      </w:pPr>
      <w:r w:rsidRPr="00580625">
        <w:rPr>
          <w:rFonts w:ascii="Times New Roman" w:hAnsi="Times New Roman" w:cs="Times New Roman"/>
          <w:sz w:val="24"/>
          <w:szCs w:val="24"/>
        </w:rPr>
        <w:t>III класса</w:t>
      </w:r>
    </w:p>
    <w:p w:rsidR="00E0499D" w:rsidRPr="00580625" w:rsidRDefault="00E0499D">
      <w:pPr>
        <w:pStyle w:val="ConsPlusNormal"/>
        <w:rPr>
          <w:rFonts w:ascii="Times New Roman" w:hAnsi="Times New Roman" w:cs="Times New Roman"/>
          <w:sz w:val="24"/>
          <w:szCs w:val="24"/>
        </w:rPr>
      </w:pPr>
      <w:r w:rsidRPr="00580625">
        <w:rPr>
          <w:rFonts w:ascii="Times New Roman" w:hAnsi="Times New Roman" w:cs="Times New Roman"/>
          <w:sz w:val="24"/>
          <w:szCs w:val="24"/>
        </w:rPr>
        <w:t>Подписано в печать</w:t>
      </w:r>
    </w:p>
    <w:p w:rsidR="00E0499D" w:rsidRPr="00580625" w:rsidRDefault="00E0499D">
      <w:pPr>
        <w:pStyle w:val="ConsPlusNormal"/>
        <w:rPr>
          <w:rFonts w:ascii="Times New Roman" w:hAnsi="Times New Roman" w:cs="Times New Roman"/>
          <w:sz w:val="24"/>
          <w:szCs w:val="24"/>
        </w:rPr>
      </w:pPr>
      <w:r w:rsidRPr="00580625">
        <w:rPr>
          <w:rFonts w:ascii="Times New Roman" w:hAnsi="Times New Roman" w:cs="Times New Roman"/>
          <w:sz w:val="24"/>
          <w:szCs w:val="24"/>
        </w:rPr>
        <w:t>20.02.2015</w:t>
      </w:r>
    </w:p>
    <w:p w:rsidR="00E0499D" w:rsidRDefault="00E0499D">
      <w:pPr>
        <w:pStyle w:val="ConsPlusNormal"/>
        <w:pBdr>
          <w:top w:val="single" w:sz="6" w:space="0" w:color="auto"/>
          <w:bottom w:val="double" w:sz="6" w:space="1" w:color="auto"/>
        </w:pBdr>
        <w:spacing w:before="100" w:after="100"/>
        <w:jc w:val="both"/>
        <w:rPr>
          <w:rFonts w:ascii="Times New Roman" w:hAnsi="Times New Roman" w:cs="Times New Roman"/>
          <w:sz w:val="24"/>
          <w:szCs w:val="24"/>
        </w:rPr>
      </w:pPr>
    </w:p>
    <w:p w:rsidR="00E0499D" w:rsidRPr="00580625" w:rsidRDefault="00E0499D">
      <w:pPr>
        <w:pStyle w:val="ConsPlusNormal"/>
        <w:spacing w:before="100" w:after="100"/>
        <w:jc w:val="both"/>
        <w:rPr>
          <w:rFonts w:ascii="Times New Roman" w:hAnsi="Times New Roman" w:cs="Times New Roman"/>
          <w:sz w:val="24"/>
          <w:szCs w:val="24"/>
        </w:rPr>
      </w:pPr>
    </w:p>
    <w:p w:rsidR="00E0499D" w:rsidRPr="00580625" w:rsidRDefault="00E0499D">
      <w:pPr>
        <w:pStyle w:val="ConsPlusNormal"/>
        <w:ind w:firstLine="540"/>
        <w:jc w:val="both"/>
        <w:rPr>
          <w:rFonts w:ascii="Times New Roman" w:hAnsi="Times New Roman" w:cs="Times New Roman"/>
          <w:sz w:val="24"/>
          <w:szCs w:val="24"/>
        </w:rPr>
      </w:pPr>
    </w:p>
    <w:p w:rsidR="00E0499D" w:rsidRPr="00580625" w:rsidRDefault="00E0499D">
      <w:pPr>
        <w:rPr>
          <w:rFonts w:ascii="Times New Roman" w:hAnsi="Times New Roman"/>
          <w:sz w:val="24"/>
          <w:szCs w:val="24"/>
        </w:rPr>
        <w:sectPr w:rsidR="00E0499D" w:rsidRPr="00580625" w:rsidSect="002A5D28">
          <w:pgSz w:w="11906" w:h="16838"/>
          <w:pgMar w:top="720" w:right="720" w:bottom="720" w:left="720" w:header="708" w:footer="708" w:gutter="0"/>
          <w:cols w:space="708"/>
          <w:docGrid w:linePitch="360"/>
        </w:sectPr>
      </w:pPr>
    </w:p>
    <w:p w:rsidR="00E0499D" w:rsidRPr="00580625" w:rsidRDefault="00E0499D" w:rsidP="005717B5">
      <w:pPr>
        <w:pStyle w:val="ConsPlusNormal"/>
        <w:ind w:firstLine="540"/>
        <w:jc w:val="both"/>
        <w:rPr>
          <w:rFonts w:ascii="Times New Roman" w:hAnsi="Times New Roman" w:cs="Times New Roman"/>
          <w:sz w:val="24"/>
          <w:szCs w:val="24"/>
        </w:rPr>
      </w:pPr>
    </w:p>
    <w:sectPr w:rsidR="00E0499D" w:rsidRPr="00580625" w:rsidSect="00AD6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3651E3"/>
    <w:multiLevelType w:val="hybridMultilevel"/>
    <w:tmpl w:val="00D40E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E86"/>
    <w:rsid w:val="00073D29"/>
    <w:rsid w:val="001B0952"/>
    <w:rsid w:val="00254220"/>
    <w:rsid w:val="002A5D28"/>
    <w:rsid w:val="003333E3"/>
    <w:rsid w:val="004903AB"/>
    <w:rsid w:val="00524F39"/>
    <w:rsid w:val="005717B5"/>
    <w:rsid w:val="00580625"/>
    <w:rsid w:val="005C7FE6"/>
    <w:rsid w:val="006D4A80"/>
    <w:rsid w:val="00834D3D"/>
    <w:rsid w:val="00846AB3"/>
    <w:rsid w:val="008926D9"/>
    <w:rsid w:val="008D6A19"/>
    <w:rsid w:val="008F1D3D"/>
    <w:rsid w:val="0092418D"/>
    <w:rsid w:val="009821BC"/>
    <w:rsid w:val="00992C1A"/>
    <w:rsid w:val="00AD685B"/>
    <w:rsid w:val="00AD6D8C"/>
    <w:rsid w:val="00B00E86"/>
    <w:rsid w:val="00CA1F2D"/>
    <w:rsid w:val="00CE55F1"/>
    <w:rsid w:val="00DB1543"/>
    <w:rsid w:val="00DD42D6"/>
    <w:rsid w:val="00E0064C"/>
    <w:rsid w:val="00E0499D"/>
    <w:rsid w:val="00E47946"/>
    <w:rsid w:val="00F9258D"/>
    <w:rsid w:val="00FE20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85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46AB3"/>
    <w:pPr>
      <w:widowControl w:val="0"/>
      <w:autoSpaceDE w:val="0"/>
      <w:autoSpaceDN w:val="0"/>
    </w:pPr>
    <w:rPr>
      <w:rFonts w:eastAsia="Times New Roman" w:cs="Calibri"/>
      <w:szCs w:val="20"/>
    </w:rPr>
  </w:style>
  <w:style w:type="paragraph" w:customStyle="1" w:styleId="ConsPlusNonformat">
    <w:name w:val="ConsPlusNonformat"/>
    <w:uiPriority w:val="99"/>
    <w:rsid w:val="00846AB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46AB3"/>
    <w:pPr>
      <w:widowControl w:val="0"/>
      <w:autoSpaceDE w:val="0"/>
      <w:autoSpaceDN w:val="0"/>
    </w:pPr>
    <w:rPr>
      <w:rFonts w:eastAsia="Times New Roman" w:cs="Calibri"/>
      <w:b/>
      <w:szCs w:val="20"/>
    </w:rPr>
  </w:style>
  <w:style w:type="paragraph" w:styleId="BalloonText">
    <w:name w:val="Balloon Text"/>
    <w:basedOn w:val="Normal"/>
    <w:link w:val="BalloonTextChar"/>
    <w:uiPriority w:val="99"/>
    <w:semiHidden/>
    <w:rsid w:val="00846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6AB3"/>
    <w:rPr>
      <w:rFonts w:ascii="Tahoma" w:hAnsi="Tahoma" w:cs="Tahoma"/>
      <w:sz w:val="16"/>
      <w:szCs w:val="16"/>
    </w:rPr>
  </w:style>
  <w:style w:type="character" w:styleId="Hyperlink">
    <w:name w:val="Hyperlink"/>
    <w:basedOn w:val="DefaultParagraphFont"/>
    <w:uiPriority w:val="99"/>
    <w:semiHidden/>
    <w:rsid w:val="00F9258D"/>
    <w:rPr>
      <w:rFonts w:cs="Times New Roman"/>
      <w:color w:val="245B95"/>
      <w:u w:val="single"/>
    </w:rPr>
  </w:style>
  <w:style w:type="character" w:customStyle="1" w:styleId="usercart-short5">
    <w:name w:val="usercart-short5"/>
    <w:basedOn w:val="DefaultParagraphFont"/>
    <w:uiPriority w:val="99"/>
    <w:rsid w:val="00F9258D"/>
    <w:rPr>
      <w:rFonts w:cs="Times New Roman"/>
    </w:rPr>
  </w:style>
  <w:style w:type="character" w:customStyle="1" w:styleId="post-data-info1">
    <w:name w:val="post-data-info1"/>
    <w:basedOn w:val="DefaultParagraphFont"/>
    <w:uiPriority w:val="99"/>
    <w:rsid w:val="00F9258D"/>
    <w:rPr>
      <w:rFonts w:ascii="Pt Sans" w:hAnsi="Pt Sans" w:cs="Times New Roman"/>
      <w:color w:val="000000"/>
      <w:sz w:val="21"/>
      <w:szCs w:val="21"/>
    </w:rPr>
  </w:style>
  <w:style w:type="character" w:customStyle="1" w:styleId="post-content-info-edited-tip2">
    <w:name w:val="post-content-info-edited-tip2"/>
    <w:basedOn w:val="DefaultParagraphFont"/>
    <w:uiPriority w:val="99"/>
    <w:rsid w:val="00F9258D"/>
    <w:rPr>
      <w:rFonts w:ascii="Arial" w:hAnsi="Arial" w:cs="Arial"/>
      <w:vanish/>
      <w:color w:val="4A525B"/>
      <w:sz w:val="21"/>
      <w:szCs w:val="21"/>
      <w:bdr w:val="single" w:sz="6" w:space="4" w:color="68B573" w:frame="1"/>
      <w:shd w:val="clear" w:color="auto" w:fill="DDF6CE"/>
    </w:rPr>
  </w:style>
</w:styles>
</file>

<file path=word/webSettings.xml><?xml version="1.0" encoding="utf-8"?>
<w:webSettings xmlns:r="http://schemas.openxmlformats.org/officeDocument/2006/relationships" xmlns:w="http://schemas.openxmlformats.org/wordprocessingml/2006/main">
  <w:divs>
    <w:div w:id="754320330">
      <w:marLeft w:val="0"/>
      <w:marRight w:val="0"/>
      <w:marTop w:val="0"/>
      <w:marBottom w:val="0"/>
      <w:divBdr>
        <w:top w:val="none" w:sz="0" w:space="0" w:color="auto"/>
        <w:left w:val="none" w:sz="0" w:space="0" w:color="auto"/>
        <w:bottom w:val="none" w:sz="0" w:space="0" w:color="auto"/>
        <w:right w:val="none" w:sz="0" w:space="0" w:color="auto"/>
      </w:divBdr>
      <w:divsChild>
        <w:div w:id="754320354">
          <w:marLeft w:val="0"/>
          <w:marRight w:val="0"/>
          <w:marTop w:val="0"/>
          <w:marBottom w:val="2355"/>
          <w:divBdr>
            <w:top w:val="none" w:sz="0" w:space="0" w:color="auto"/>
            <w:left w:val="none" w:sz="0" w:space="0" w:color="auto"/>
            <w:bottom w:val="none" w:sz="0" w:space="0" w:color="auto"/>
            <w:right w:val="none" w:sz="0" w:space="0" w:color="auto"/>
          </w:divBdr>
          <w:divsChild>
            <w:div w:id="754320355">
              <w:marLeft w:val="0"/>
              <w:marRight w:val="0"/>
              <w:marTop w:val="0"/>
              <w:marBottom w:val="0"/>
              <w:divBdr>
                <w:top w:val="none" w:sz="0" w:space="0" w:color="auto"/>
                <w:left w:val="none" w:sz="0" w:space="0" w:color="auto"/>
                <w:bottom w:val="none" w:sz="0" w:space="0" w:color="auto"/>
                <w:right w:val="none" w:sz="0" w:space="0" w:color="auto"/>
              </w:divBdr>
              <w:divsChild>
                <w:div w:id="754320352">
                  <w:marLeft w:val="0"/>
                  <w:marRight w:val="0"/>
                  <w:marTop w:val="0"/>
                  <w:marBottom w:val="0"/>
                  <w:divBdr>
                    <w:top w:val="none" w:sz="0" w:space="0" w:color="auto"/>
                    <w:left w:val="none" w:sz="0" w:space="0" w:color="auto"/>
                    <w:bottom w:val="none" w:sz="0" w:space="0" w:color="auto"/>
                    <w:right w:val="none" w:sz="0" w:space="0" w:color="auto"/>
                  </w:divBdr>
                  <w:divsChild>
                    <w:div w:id="754320358">
                      <w:marLeft w:val="0"/>
                      <w:marRight w:val="0"/>
                      <w:marTop w:val="0"/>
                      <w:marBottom w:val="0"/>
                      <w:divBdr>
                        <w:top w:val="none" w:sz="0" w:space="0" w:color="auto"/>
                        <w:left w:val="none" w:sz="0" w:space="0" w:color="auto"/>
                        <w:bottom w:val="none" w:sz="0" w:space="0" w:color="auto"/>
                        <w:right w:val="none" w:sz="0" w:space="0" w:color="auto"/>
                      </w:divBdr>
                      <w:divsChild>
                        <w:div w:id="754320361">
                          <w:marLeft w:val="0"/>
                          <w:marRight w:val="0"/>
                          <w:marTop w:val="0"/>
                          <w:marBottom w:val="0"/>
                          <w:divBdr>
                            <w:top w:val="none" w:sz="0" w:space="0" w:color="auto"/>
                            <w:left w:val="none" w:sz="0" w:space="0" w:color="auto"/>
                            <w:bottom w:val="none" w:sz="0" w:space="0" w:color="auto"/>
                            <w:right w:val="none" w:sz="0" w:space="0" w:color="auto"/>
                          </w:divBdr>
                          <w:divsChild>
                            <w:div w:id="754320365">
                              <w:marLeft w:val="0"/>
                              <w:marRight w:val="0"/>
                              <w:marTop w:val="0"/>
                              <w:marBottom w:val="0"/>
                              <w:divBdr>
                                <w:top w:val="none" w:sz="0" w:space="0" w:color="auto"/>
                                <w:left w:val="none" w:sz="0" w:space="0" w:color="auto"/>
                                <w:bottom w:val="none" w:sz="0" w:space="0" w:color="auto"/>
                                <w:right w:val="none" w:sz="0" w:space="0" w:color="auto"/>
                              </w:divBdr>
                              <w:divsChild>
                                <w:div w:id="754320334">
                                  <w:marLeft w:val="0"/>
                                  <w:marRight w:val="0"/>
                                  <w:marTop w:val="0"/>
                                  <w:marBottom w:val="0"/>
                                  <w:divBdr>
                                    <w:top w:val="none" w:sz="0" w:space="0" w:color="auto"/>
                                    <w:left w:val="none" w:sz="0" w:space="0" w:color="auto"/>
                                    <w:bottom w:val="none" w:sz="0" w:space="0" w:color="auto"/>
                                    <w:right w:val="none" w:sz="0" w:space="0" w:color="auto"/>
                                  </w:divBdr>
                                  <w:divsChild>
                                    <w:div w:id="754320333">
                                      <w:marLeft w:val="0"/>
                                      <w:marRight w:val="0"/>
                                      <w:marTop w:val="0"/>
                                      <w:marBottom w:val="0"/>
                                      <w:divBdr>
                                        <w:top w:val="none" w:sz="0" w:space="0" w:color="auto"/>
                                        <w:left w:val="none" w:sz="0" w:space="0" w:color="auto"/>
                                        <w:bottom w:val="none" w:sz="0" w:space="0" w:color="auto"/>
                                        <w:right w:val="none" w:sz="0" w:space="0" w:color="auto"/>
                                      </w:divBdr>
                                      <w:divsChild>
                                        <w:div w:id="754320344">
                                          <w:marLeft w:val="0"/>
                                          <w:marRight w:val="0"/>
                                          <w:marTop w:val="0"/>
                                          <w:marBottom w:val="0"/>
                                          <w:divBdr>
                                            <w:top w:val="none" w:sz="0" w:space="0" w:color="auto"/>
                                            <w:left w:val="none" w:sz="0" w:space="0" w:color="auto"/>
                                            <w:bottom w:val="none" w:sz="0" w:space="0" w:color="auto"/>
                                            <w:right w:val="none" w:sz="0" w:space="0" w:color="auto"/>
                                          </w:divBdr>
                                        </w:div>
                                      </w:divsChild>
                                    </w:div>
                                    <w:div w:id="754320341">
                                      <w:marLeft w:val="0"/>
                                      <w:marRight w:val="0"/>
                                      <w:marTop w:val="0"/>
                                      <w:marBottom w:val="0"/>
                                      <w:divBdr>
                                        <w:top w:val="none" w:sz="0" w:space="0" w:color="auto"/>
                                        <w:left w:val="none" w:sz="0" w:space="0" w:color="auto"/>
                                        <w:bottom w:val="none" w:sz="0" w:space="0" w:color="auto"/>
                                        <w:right w:val="none" w:sz="0" w:space="0" w:color="auto"/>
                                      </w:divBdr>
                                      <w:divsChild>
                                        <w:div w:id="754320335">
                                          <w:marLeft w:val="0"/>
                                          <w:marRight w:val="0"/>
                                          <w:marTop w:val="0"/>
                                          <w:marBottom w:val="0"/>
                                          <w:divBdr>
                                            <w:top w:val="none" w:sz="0" w:space="0" w:color="auto"/>
                                            <w:left w:val="none" w:sz="0" w:space="0" w:color="auto"/>
                                            <w:bottom w:val="none" w:sz="0" w:space="0" w:color="auto"/>
                                            <w:right w:val="none" w:sz="0" w:space="0" w:color="auto"/>
                                          </w:divBdr>
                                          <w:divsChild>
                                            <w:div w:id="754320339">
                                              <w:marLeft w:val="0"/>
                                              <w:marRight w:val="0"/>
                                              <w:marTop w:val="0"/>
                                              <w:marBottom w:val="0"/>
                                              <w:divBdr>
                                                <w:top w:val="none" w:sz="0" w:space="0" w:color="auto"/>
                                                <w:left w:val="none" w:sz="0" w:space="0" w:color="auto"/>
                                                <w:bottom w:val="none" w:sz="0" w:space="0" w:color="auto"/>
                                                <w:right w:val="none" w:sz="0" w:space="0" w:color="auto"/>
                                              </w:divBdr>
                                              <w:divsChild>
                                                <w:div w:id="754320369">
                                                  <w:marLeft w:val="0"/>
                                                  <w:marRight w:val="0"/>
                                                  <w:marTop w:val="0"/>
                                                  <w:marBottom w:val="0"/>
                                                  <w:divBdr>
                                                    <w:top w:val="none" w:sz="0" w:space="0" w:color="auto"/>
                                                    <w:left w:val="none" w:sz="0" w:space="0" w:color="auto"/>
                                                    <w:bottom w:val="none" w:sz="0" w:space="0" w:color="auto"/>
                                                    <w:right w:val="none" w:sz="0" w:space="0" w:color="auto"/>
                                                  </w:divBdr>
                                                  <w:divsChild>
                                                    <w:div w:id="7543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342">
                                              <w:marLeft w:val="0"/>
                                              <w:marRight w:val="0"/>
                                              <w:marTop w:val="0"/>
                                              <w:marBottom w:val="0"/>
                                              <w:divBdr>
                                                <w:top w:val="none" w:sz="0" w:space="0" w:color="auto"/>
                                                <w:left w:val="none" w:sz="0" w:space="0" w:color="auto"/>
                                                <w:bottom w:val="none" w:sz="0" w:space="0" w:color="auto"/>
                                                <w:right w:val="none" w:sz="0" w:space="0" w:color="auto"/>
                                              </w:divBdr>
                                            </w:div>
                                            <w:div w:id="7543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347">
                                      <w:marLeft w:val="-30"/>
                                      <w:marRight w:val="-30"/>
                                      <w:marTop w:val="0"/>
                                      <w:marBottom w:val="0"/>
                                      <w:divBdr>
                                        <w:top w:val="none" w:sz="0" w:space="0" w:color="auto"/>
                                        <w:left w:val="none" w:sz="0" w:space="0" w:color="auto"/>
                                        <w:bottom w:val="none" w:sz="0" w:space="0" w:color="auto"/>
                                        <w:right w:val="none" w:sz="0" w:space="0" w:color="auto"/>
                                      </w:divBdr>
                                      <w:divsChild>
                                        <w:div w:id="754320367">
                                          <w:marLeft w:val="0"/>
                                          <w:marRight w:val="0"/>
                                          <w:marTop w:val="0"/>
                                          <w:marBottom w:val="375"/>
                                          <w:divBdr>
                                            <w:top w:val="none" w:sz="0" w:space="0" w:color="auto"/>
                                            <w:left w:val="none" w:sz="0" w:space="0" w:color="auto"/>
                                            <w:bottom w:val="none" w:sz="0" w:space="0" w:color="auto"/>
                                            <w:right w:val="none" w:sz="0" w:space="0" w:color="auto"/>
                                          </w:divBdr>
                                          <w:divsChild>
                                            <w:div w:id="754320338">
                                              <w:marLeft w:val="0"/>
                                              <w:marRight w:val="0"/>
                                              <w:marTop w:val="0"/>
                                              <w:marBottom w:val="0"/>
                                              <w:divBdr>
                                                <w:top w:val="none" w:sz="0" w:space="0" w:color="auto"/>
                                                <w:left w:val="none" w:sz="0" w:space="0" w:color="auto"/>
                                                <w:bottom w:val="none" w:sz="0" w:space="0" w:color="auto"/>
                                                <w:right w:val="none" w:sz="0" w:space="0" w:color="auto"/>
                                              </w:divBdr>
                                              <w:divsChild>
                                                <w:div w:id="754320348">
                                                  <w:marLeft w:val="0"/>
                                                  <w:marRight w:val="0"/>
                                                  <w:marTop w:val="0"/>
                                                  <w:marBottom w:val="0"/>
                                                  <w:divBdr>
                                                    <w:top w:val="none" w:sz="0" w:space="0" w:color="auto"/>
                                                    <w:left w:val="none" w:sz="0" w:space="0" w:color="auto"/>
                                                    <w:bottom w:val="none" w:sz="0" w:space="0" w:color="auto"/>
                                                    <w:right w:val="none" w:sz="0" w:space="0" w:color="auto"/>
                                                  </w:divBdr>
                                                  <w:divsChild>
                                                    <w:div w:id="754320329">
                                                      <w:marLeft w:val="0"/>
                                                      <w:marRight w:val="0"/>
                                                      <w:marTop w:val="0"/>
                                                      <w:marBottom w:val="0"/>
                                                      <w:divBdr>
                                                        <w:top w:val="none" w:sz="0" w:space="0" w:color="auto"/>
                                                        <w:left w:val="none" w:sz="0" w:space="0" w:color="auto"/>
                                                        <w:bottom w:val="none" w:sz="0" w:space="0" w:color="auto"/>
                                                        <w:right w:val="none" w:sz="0" w:space="0" w:color="auto"/>
                                                      </w:divBdr>
                                                      <w:divsChild>
                                                        <w:div w:id="754320336">
                                                          <w:marLeft w:val="0"/>
                                                          <w:marRight w:val="0"/>
                                                          <w:marTop w:val="0"/>
                                                          <w:marBottom w:val="0"/>
                                                          <w:divBdr>
                                                            <w:top w:val="none" w:sz="0" w:space="0" w:color="auto"/>
                                                            <w:left w:val="none" w:sz="0" w:space="0" w:color="auto"/>
                                                            <w:bottom w:val="none" w:sz="0" w:space="0" w:color="auto"/>
                                                            <w:right w:val="none" w:sz="0" w:space="0" w:color="auto"/>
                                                          </w:divBdr>
                                                          <w:divsChild>
                                                            <w:div w:id="754320346">
                                                              <w:marLeft w:val="0"/>
                                                              <w:marRight w:val="0"/>
                                                              <w:marTop w:val="0"/>
                                                              <w:marBottom w:val="90"/>
                                                              <w:divBdr>
                                                                <w:top w:val="none" w:sz="0" w:space="0" w:color="auto"/>
                                                                <w:left w:val="none" w:sz="0" w:space="0" w:color="auto"/>
                                                                <w:bottom w:val="none" w:sz="0" w:space="0" w:color="auto"/>
                                                                <w:right w:val="none" w:sz="0" w:space="0" w:color="auto"/>
                                                              </w:divBdr>
                                                            </w:div>
                                                          </w:divsChild>
                                                        </w:div>
                                                        <w:div w:id="7543203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54320362">
                                                  <w:marLeft w:val="0"/>
                                                  <w:marRight w:val="0"/>
                                                  <w:marTop w:val="0"/>
                                                  <w:marBottom w:val="0"/>
                                                  <w:divBdr>
                                                    <w:top w:val="none" w:sz="0" w:space="0" w:color="auto"/>
                                                    <w:left w:val="none" w:sz="0" w:space="0" w:color="auto"/>
                                                    <w:bottom w:val="none" w:sz="0" w:space="0" w:color="auto"/>
                                                    <w:right w:val="none" w:sz="0" w:space="0" w:color="auto"/>
                                                  </w:divBdr>
                                                  <w:divsChild>
                                                    <w:div w:id="754320349">
                                                      <w:marLeft w:val="0"/>
                                                      <w:marRight w:val="0"/>
                                                      <w:marTop w:val="0"/>
                                                      <w:marBottom w:val="0"/>
                                                      <w:divBdr>
                                                        <w:top w:val="none" w:sz="0" w:space="0" w:color="auto"/>
                                                        <w:left w:val="none" w:sz="0" w:space="0" w:color="auto"/>
                                                        <w:bottom w:val="none" w:sz="0" w:space="0" w:color="auto"/>
                                                        <w:right w:val="none" w:sz="0" w:space="0" w:color="auto"/>
                                                      </w:divBdr>
                                                      <w:divsChild>
                                                        <w:div w:id="754320340">
                                                          <w:marLeft w:val="0"/>
                                                          <w:marRight w:val="0"/>
                                                          <w:marTop w:val="0"/>
                                                          <w:marBottom w:val="150"/>
                                                          <w:divBdr>
                                                            <w:top w:val="none" w:sz="0" w:space="0" w:color="auto"/>
                                                            <w:left w:val="none" w:sz="0" w:space="0" w:color="auto"/>
                                                            <w:bottom w:val="none" w:sz="0" w:space="0" w:color="auto"/>
                                                            <w:right w:val="none" w:sz="0" w:space="0" w:color="auto"/>
                                                          </w:divBdr>
                                                        </w:div>
                                                        <w:div w:id="754320351">
                                                          <w:marLeft w:val="0"/>
                                                          <w:marRight w:val="0"/>
                                                          <w:marTop w:val="0"/>
                                                          <w:marBottom w:val="0"/>
                                                          <w:divBdr>
                                                            <w:top w:val="none" w:sz="0" w:space="0" w:color="auto"/>
                                                            <w:left w:val="none" w:sz="0" w:space="0" w:color="auto"/>
                                                            <w:bottom w:val="none" w:sz="0" w:space="0" w:color="auto"/>
                                                            <w:right w:val="none" w:sz="0" w:space="0" w:color="auto"/>
                                                          </w:divBdr>
                                                          <w:divsChild>
                                                            <w:div w:id="75432034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754320364">
                                                  <w:marLeft w:val="0"/>
                                                  <w:marRight w:val="0"/>
                                                  <w:marTop w:val="0"/>
                                                  <w:marBottom w:val="0"/>
                                                  <w:divBdr>
                                                    <w:top w:val="none" w:sz="0" w:space="0" w:color="auto"/>
                                                    <w:left w:val="none" w:sz="0" w:space="0" w:color="auto"/>
                                                    <w:bottom w:val="none" w:sz="0" w:space="0" w:color="auto"/>
                                                    <w:right w:val="none" w:sz="0" w:space="0" w:color="auto"/>
                                                  </w:divBdr>
                                                  <w:divsChild>
                                                    <w:div w:id="754320370">
                                                      <w:marLeft w:val="0"/>
                                                      <w:marRight w:val="0"/>
                                                      <w:marTop w:val="0"/>
                                                      <w:marBottom w:val="0"/>
                                                      <w:divBdr>
                                                        <w:top w:val="none" w:sz="0" w:space="0" w:color="auto"/>
                                                        <w:left w:val="none" w:sz="0" w:space="0" w:color="auto"/>
                                                        <w:bottom w:val="none" w:sz="0" w:space="0" w:color="auto"/>
                                                        <w:right w:val="none" w:sz="0" w:space="0" w:color="auto"/>
                                                      </w:divBdr>
                                                      <w:divsChild>
                                                        <w:div w:id="754320328">
                                                          <w:marLeft w:val="0"/>
                                                          <w:marRight w:val="0"/>
                                                          <w:marTop w:val="0"/>
                                                          <w:marBottom w:val="150"/>
                                                          <w:divBdr>
                                                            <w:top w:val="none" w:sz="0" w:space="0" w:color="auto"/>
                                                            <w:left w:val="none" w:sz="0" w:space="0" w:color="auto"/>
                                                            <w:bottom w:val="none" w:sz="0" w:space="0" w:color="auto"/>
                                                            <w:right w:val="none" w:sz="0" w:space="0" w:color="auto"/>
                                                          </w:divBdr>
                                                        </w:div>
                                                        <w:div w:id="754320332">
                                                          <w:marLeft w:val="0"/>
                                                          <w:marRight w:val="0"/>
                                                          <w:marTop w:val="0"/>
                                                          <w:marBottom w:val="0"/>
                                                          <w:divBdr>
                                                            <w:top w:val="none" w:sz="0" w:space="0" w:color="auto"/>
                                                            <w:left w:val="none" w:sz="0" w:space="0" w:color="auto"/>
                                                            <w:bottom w:val="none" w:sz="0" w:space="0" w:color="auto"/>
                                                            <w:right w:val="none" w:sz="0" w:space="0" w:color="auto"/>
                                                          </w:divBdr>
                                                          <w:divsChild>
                                                            <w:div w:id="75432036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320350">
                                      <w:marLeft w:val="0"/>
                                      <w:marRight w:val="0"/>
                                      <w:marTop w:val="0"/>
                                      <w:marBottom w:val="0"/>
                                      <w:divBdr>
                                        <w:top w:val="none" w:sz="0" w:space="0" w:color="auto"/>
                                        <w:left w:val="none" w:sz="0" w:space="0" w:color="auto"/>
                                        <w:bottom w:val="none" w:sz="0" w:space="0" w:color="auto"/>
                                        <w:right w:val="none" w:sz="0" w:space="0" w:color="auto"/>
                                      </w:divBdr>
                                      <w:divsChild>
                                        <w:div w:id="754320326">
                                          <w:marLeft w:val="0"/>
                                          <w:marRight w:val="0"/>
                                          <w:marTop w:val="0"/>
                                          <w:marBottom w:val="0"/>
                                          <w:divBdr>
                                            <w:top w:val="none" w:sz="0" w:space="0" w:color="auto"/>
                                            <w:left w:val="none" w:sz="0" w:space="0" w:color="auto"/>
                                            <w:bottom w:val="none" w:sz="0" w:space="0" w:color="auto"/>
                                            <w:right w:val="none" w:sz="0" w:space="0" w:color="auto"/>
                                          </w:divBdr>
                                        </w:div>
                                      </w:divsChild>
                                    </w:div>
                                    <w:div w:id="754320366">
                                      <w:marLeft w:val="0"/>
                                      <w:marRight w:val="0"/>
                                      <w:marTop w:val="0"/>
                                      <w:marBottom w:val="0"/>
                                      <w:divBdr>
                                        <w:top w:val="none" w:sz="0" w:space="0" w:color="auto"/>
                                        <w:left w:val="none" w:sz="0" w:space="0" w:color="auto"/>
                                        <w:bottom w:val="none" w:sz="0" w:space="0" w:color="auto"/>
                                        <w:right w:val="none" w:sz="0" w:space="0" w:color="auto"/>
                                      </w:divBdr>
                                      <w:divsChild>
                                        <w:div w:id="754320325">
                                          <w:marLeft w:val="0"/>
                                          <w:marRight w:val="0"/>
                                          <w:marTop w:val="0"/>
                                          <w:marBottom w:val="0"/>
                                          <w:divBdr>
                                            <w:top w:val="none" w:sz="0" w:space="0" w:color="auto"/>
                                            <w:left w:val="none" w:sz="0" w:space="0" w:color="auto"/>
                                            <w:bottom w:val="none" w:sz="0" w:space="0" w:color="auto"/>
                                            <w:right w:val="none" w:sz="0" w:space="0" w:color="auto"/>
                                          </w:divBdr>
                                          <w:divsChild>
                                            <w:div w:id="754320327">
                                              <w:marLeft w:val="0"/>
                                              <w:marRight w:val="0"/>
                                              <w:marTop w:val="0"/>
                                              <w:marBottom w:val="0"/>
                                              <w:divBdr>
                                                <w:top w:val="none" w:sz="0" w:space="0" w:color="auto"/>
                                                <w:left w:val="none" w:sz="0" w:space="0" w:color="auto"/>
                                                <w:bottom w:val="none" w:sz="0" w:space="0" w:color="auto"/>
                                                <w:right w:val="none" w:sz="0" w:space="0" w:color="auto"/>
                                              </w:divBdr>
                                            </w:div>
                                            <w:div w:id="754320337">
                                              <w:marLeft w:val="0"/>
                                              <w:marRight w:val="0"/>
                                              <w:marTop w:val="0"/>
                                              <w:marBottom w:val="0"/>
                                              <w:divBdr>
                                                <w:top w:val="none" w:sz="0" w:space="0" w:color="auto"/>
                                                <w:left w:val="none" w:sz="0" w:space="0" w:color="auto"/>
                                                <w:bottom w:val="none" w:sz="0" w:space="0" w:color="auto"/>
                                                <w:right w:val="none" w:sz="0" w:space="0" w:color="auto"/>
                                              </w:divBdr>
                                              <w:divsChild>
                                                <w:div w:id="754320356">
                                                  <w:marLeft w:val="0"/>
                                                  <w:marRight w:val="0"/>
                                                  <w:marTop w:val="0"/>
                                                  <w:marBottom w:val="0"/>
                                                  <w:divBdr>
                                                    <w:top w:val="none" w:sz="0" w:space="0" w:color="auto"/>
                                                    <w:left w:val="none" w:sz="0" w:space="0" w:color="auto"/>
                                                    <w:bottom w:val="none" w:sz="0" w:space="0" w:color="auto"/>
                                                    <w:right w:val="none" w:sz="0" w:space="0" w:color="auto"/>
                                                  </w:divBdr>
                                                  <w:divsChild>
                                                    <w:div w:id="7543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0368">
                                      <w:marLeft w:val="0"/>
                                      <w:marRight w:val="0"/>
                                      <w:marTop w:val="0"/>
                                      <w:marBottom w:val="0"/>
                                      <w:divBdr>
                                        <w:top w:val="none" w:sz="0" w:space="0" w:color="auto"/>
                                        <w:left w:val="none" w:sz="0" w:space="0" w:color="auto"/>
                                        <w:bottom w:val="none" w:sz="0" w:space="0" w:color="auto"/>
                                        <w:right w:val="none" w:sz="0" w:space="0" w:color="auto"/>
                                      </w:divBdr>
                                      <w:divsChild>
                                        <w:div w:id="7543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54E4F96DEF09D40FFF5F202539095DF10912740B96A48ECE6A78D4G51DE" TargetMode="External"/><Relationship Id="rId117" Type="http://schemas.openxmlformats.org/officeDocument/2006/relationships/hyperlink" Target="consultantplus://offline/ref=ACEE1C21F25F27ECF258EEBBAA1B008063732BAFA06AB8C16699710AUFQ8F" TargetMode="External"/><Relationship Id="rId21" Type="http://schemas.openxmlformats.org/officeDocument/2006/relationships/hyperlink" Target="consultantplus://offline/ref=80C4A3EDC10EF3BA944008A1E1A012D33A43F0EF88D05663C9AAC7167E4F050DE" TargetMode="External"/><Relationship Id="rId42" Type="http://schemas.openxmlformats.org/officeDocument/2006/relationships/hyperlink" Target="consultantplus://offline/ref=7F6FBBED0751B162597CA92699CEAA2AD72DE09B523FD5BE54EA52FD3DDD8CDDAE3955BD54A8E552y1p1E" TargetMode="External"/><Relationship Id="rId47" Type="http://schemas.openxmlformats.org/officeDocument/2006/relationships/hyperlink" Target="consultantplus://offline/ref=63BC0C9AA46DBE523A9F62ED3D055FFC38C54B11F4E32B94C01E30D990A4F88190A47CAE65173BF7dF23E" TargetMode="External"/><Relationship Id="rId63" Type="http://schemas.openxmlformats.org/officeDocument/2006/relationships/hyperlink" Target="consultantplus://offline/ref=63BC0C9AA46DBE523A9F7FF92F6D65FA67CF4E1EF3E427C9CA1669D592A3dF27E" TargetMode="External"/><Relationship Id="rId68" Type="http://schemas.openxmlformats.org/officeDocument/2006/relationships/hyperlink" Target="consultantplus://offline/ref=63BC0C9AA46DBE523A9F6FFF30055FFC3CC0491BF2E9769EC8473CDBd927E" TargetMode="External"/><Relationship Id="rId84" Type="http://schemas.openxmlformats.org/officeDocument/2006/relationships/hyperlink" Target="consultantplus://offline/ref=CFC8DEBDA78DC87F8BA763AA61949ACE43E301D3EE66C24794B814747E14BACB1141A5DEABEA32EAl4GFF" TargetMode="External"/><Relationship Id="rId89" Type="http://schemas.openxmlformats.org/officeDocument/2006/relationships/hyperlink" Target="consultantplus://offline/ref=9C6B26DDA9244CEFCA76520146FF56D2042F6C7A3EEE3AA6DD60900589F39F7B61D124F42AA8701FtAN2F" TargetMode="External"/><Relationship Id="rId112" Type="http://schemas.openxmlformats.org/officeDocument/2006/relationships/hyperlink" Target="consultantplus://offline/ref=ACEE1C21F25F27ECF258E3A9B61B0080617D2DAFAF6AB8C16699710AF877DE7E039E5027C78665UDQ0F" TargetMode="External"/><Relationship Id="rId16" Type="http://schemas.openxmlformats.org/officeDocument/2006/relationships/hyperlink" Target="consultantplus://offline/ref=80C4A3EDC10EF3BA944008A1E1A012D33A43F7ED8DDD5863C9AAC7167E4F050DE" TargetMode="External"/><Relationship Id="rId107" Type="http://schemas.openxmlformats.org/officeDocument/2006/relationships/hyperlink" Target="consultantplus://offline/ref=ACEE1C21F25F27ECF258E3A9B61B008065722FABAE65E5CB6EC07D08FF78816904D75C26C78664DAU7Q2F" TargetMode="External"/><Relationship Id="rId11" Type="http://schemas.openxmlformats.org/officeDocument/2006/relationships/hyperlink" Target="consultantplus://offline/ref=C13262F2E31F1323114E47E10AFB2518D7D2B6C7BDE94540FC307EA7G2UCJ" TargetMode="External"/><Relationship Id="rId32" Type="http://schemas.openxmlformats.org/officeDocument/2006/relationships/hyperlink" Target="consultantplus://offline/ref=0B54E4F96DEF09D40FFF52333039095DFF0911750896A48ECE6A78D4G51DE" TargetMode="External"/><Relationship Id="rId37" Type="http://schemas.openxmlformats.org/officeDocument/2006/relationships/hyperlink" Target="consultantplus://offline/ref=7F6FBBED0751B162597CA92699CEAA2AD72DE0985B30D5BE54EA52FD3DDD8CDDAE3955BD54A8E550y1p5E" TargetMode="External"/><Relationship Id="rId53" Type="http://schemas.openxmlformats.org/officeDocument/2006/relationships/hyperlink" Target="consultantplus://offline/ref=63BC0C9AA46DBE523A9F6FFF21055FFC3DCB4E1FF7E9769EC8473CDBd927E" TargetMode="External"/><Relationship Id="rId58" Type="http://schemas.openxmlformats.org/officeDocument/2006/relationships/hyperlink" Target="consultantplus://offline/ref=63BC0C9AA46DBE523A9F7FF92F6D65FA67CF4C11F0E425C9CA1669D592A3dF27E" TargetMode="External"/><Relationship Id="rId74" Type="http://schemas.openxmlformats.org/officeDocument/2006/relationships/hyperlink" Target="consultantplus://offline/ref=63BC0C9AA46DBE523A9F6FFF30055FFC3FCA4D11FBE9769EC8473CDBd927E" TargetMode="External"/><Relationship Id="rId79" Type="http://schemas.openxmlformats.org/officeDocument/2006/relationships/hyperlink" Target="consultantplus://offline/ref=63BC0C9AA46DBE523A9F7FF92F6D65FA67CF4918F4E226C0971C618C9EA1F0dD21E" TargetMode="External"/><Relationship Id="rId102" Type="http://schemas.openxmlformats.org/officeDocument/2006/relationships/hyperlink" Target="consultantplus://offline/ref=ACEE1C21F25F27ECF258FFAAA81B008065762BA8A261E5CB6EC07D08FF78816904D75C26C78665D9U7QBF" TargetMode="External"/><Relationship Id="rId123" Type="http://schemas.openxmlformats.org/officeDocument/2006/relationships/theme" Target="theme/theme1.xml"/><Relationship Id="rId5" Type="http://schemas.openxmlformats.org/officeDocument/2006/relationships/hyperlink" Target="consultantplus://offline/ref=BF05DEA13A795C5C7118D9F7ADE5A5B13E68295C0C084FCF5817D69139W3XCF" TargetMode="External"/><Relationship Id="rId61" Type="http://schemas.openxmlformats.org/officeDocument/2006/relationships/hyperlink" Target="consultantplus://offline/ref=63BC0C9AA46DBE523A9F6FFA39055FFC3AC54111FAE9769EC8473CDBd927E" TargetMode="External"/><Relationship Id="rId82" Type="http://schemas.openxmlformats.org/officeDocument/2006/relationships/hyperlink" Target="consultantplus://offline/ref=63BC0C9AA46DBE523A9F62ED3D055FFC38C54B11F4E32B94C01E30D990A4F88190A47CAE651739F7dF27E" TargetMode="External"/><Relationship Id="rId90" Type="http://schemas.openxmlformats.org/officeDocument/2006/relationships/hyperlink" Target="consultantplus://offline/ref=9C6B26DDA9244CEFCA76520146FF56D2042F6C7A3EEE3AA6DD60900589F39F7B61D124F42AA8711AtAN1F" TargetMode="External"/><Relationship Id="rId95" Type="http://schemas.openxmlformats.org/officeDocument/2006/relationships/hyperlink" Target="consultantplus://offline/ref=9C6B26DDA9244CEFCA764F1554976CD45B256E723CED32F48A62C15087F697t2NBF" TargetMode="External"/><Relationship Id="rId19" Type="http://schemas.openxmlformats.org/officeDocument/2006/relationships/hyperlink" Target="consultantplus://offline/ref=80C4A3EDC10EF3BA944015B5F3C828D56D49F2ED8CDF0734CBFB9218070BE" TargetMode="External"/><Relationship Id="rId14" Type="http://schemas.openxmlformats.org/officeDocument/2006/relationships/hyperlink" Target="consultantplus://offline/ref=80C4A3EDC10EF3BA944015B5F3C828D56D49F2ED8CDF0734CBFB9218070BE" TargetMode="External"/><Relationship Id="rId22" Type="http://schemas.openxmlformats.org/officeDocument/2006/relationships/hyperlink" Target="consultantplus://offline/ref=80C4A3EDC10EF3BA944018A6E6C828D56046F4E68BDF0734CBFB9218070BE" TargetMode="External"/><Relationship Id="rId27" Type="http://schemas.openxmlformats.org/officeDocument/2006/relationships/hyperlink" Target="consultantplus://offline/ref=0B54E4F96DEF09D40FFF523B2139095DF00312770B96A48ECE6A78D4G51DE" TargetMode="External"/><Relationship Id="rId30" Type="http://schemas.openxmlformats.org/officeDocument/2006/relationships/hyperlink" Target="consultantplus://offline/ref=0B54E4F96DEF09D40FFF52333039095DF10612770996A48ECE6A78D4G51DE" TargetMode="External"/><Relationship Id="rId35" Type="http://schemas.openxmlformats.org/officeDocument/2006/relationships/hyperlink" Target="consultantplus://offline/ref=3180DDDBA9FB86077F341E508A356F897A8449C53E53B466FEC263B4p3q9E" TargetMode="External"/><Relationship Id="rId43" Type="http://schemas.openxmlformats.org/officeDocument/2006/relationships/hyperlink" Target="consultantplus://offline/ref=7F6FBBED0751B162597CB4328BA6902C8827ED935930DBE35EE20BF13FDAy8p3E" TargetMode="External"/><Relationship Id="rId48" Type="http://schemas.openxmlformats.org/officeDocument/2006/relationships/hyperlink" Target="consultantplus://offline/ref=63BC0C9AA46DBE523A9F62ED3D055FFC38C54B11F4E32B94C01E30D990A4F88190A47CA96C12d32CE" TargetMode="External"/><Relationship Id="rId56" Type="http://schemas.openxmlformats.org/officeDocument/2006/relationships/hyperlink" Target="consultantplus://offline/ref=63BC0C9AA46DBE523A9F62ED3D055FFC30C54C1AF0E9769EC8473CDBd927E" TargetMode="External"/><Relationship Id="rId64" Type="http://schemas.openxmlformats.org/officeDocument/2006/relationships/hyperlink" Target="consultantplus://offline/ref=63BC0C9AA46DBE523A9F7FF92F6D65FA67CF4E11F4E322C9CA1669D592A3dF27E" TargetMode="External"/><Relationship Id="rId69" Type="http://schemas.openxmlformats.org/officeDocument/2006/relationships/hyperlink" Target="consultantplus://offline/ref=63BC0C9AA46DBE523A9F6FFC3C055FFC3DC24C1CF3E9769EC8473CDBd927E" TargetMode="External"/><Relationship Id="rId77" Type="http://schemas.openxmlformats.org/officeDocument/2006/relationships/hyperlink" Target="consultantplus://offline/ref=63BC0C9AA46DBE523A9F62ED3D055FFC38C54F1FF3E32B94C01E30D990A4F88190A47CAE651539F5dF29E" TargetMode="External"/><Relationship Id="rId100" Type="http://schemas.openxmlformats.org/officeDocument/2006/relationships/hyperlink" Target="consultantplus://offline/ref=9C6B26DDA9244CEFCA765F1647FF56D2072A6F7B3DE467ACD5399C07t8NEF" TargetMode="External"/><Relationship Id="rId105" Type="http://schemas.openxmlformats.org/officeDocument/2006/relationships/hyperlink" Target="consultantplus://offline/ref=ACEE1C21F25F27ECF258E3A9B61B008065702BACA763E5CB6EC07D08FF78816904D75C26C78665D0U7QEF" TargetMode="External"/><Relationship Id="rId113" Type="http://schemas.openxmlformats.org/officeDocument/2006/relationships/hyperlink" Target="consultantplus://offline/ref=ACEE1C21F25F27ECF258FEBDA4733A863A782AACA662EE9664C82404FD7FU8QEF" TargetMode="External"/><Relationship Id="rId118" Type="http://schemas.openxmlformats.org/officeDocument/2006/relationships/hyperlink" Target="consultantplus://offline/ref=ACEE1C21F25F27ECF258EEBBAA1B008062702DA8AE6AB8C16699710AUFQ8F" TargetMode="External"/><Relationship Id="rId8" Type="http://schemas.openxmlformats.org/officeDocument/2006/relationships/hyperlink" Target="consultantplus://offline/ref=18264552E42C2DF699C7026661F8047DFA795381A0A5D39DD8BE5D5F34152481D3DB84EE71ED5F66S1J" TargetMode="External"/><Relationship Id="rId51" Type="http://schemas.openxmlformats.org/officeDocument/2006/relationships/hyperlink" Target="consultantplus://offline/ref=63BC0C9AA46DBE523A9F62ED3D055FFC30C54C1AF0E9769EC8473CDBd927E" TargetMode="External"/><Relationship Id="rId72" Type="http://schemas.openxmlformats.org/officeDocument/2006/relationships/hyperlink" Target="consultantplus://offline/ref=63BC0C9AA46DBE523A9F7FF92F6D65FA67CF4E18F4E627C9CA1669D592A3dF27E" TargetMode="External"/><Relationship Id="rId80" Type="http://schemas.openxmlformats.org/officeDocument/2006/relationships/hyperlink" Target="consultantplus://offline/ref=63BC0C9AA46DBE523A9F62ED3D055FFC38C54F1FF3E32B94C01E30D990A4F88190A47CAE651539FAdF21E" TargetMode="External"/><Relationship Id="rId85" Type="http://schemas.openxmlformats.org/officeDocument/2006/relationships/hyperlink" Target="consultantplus://offline/ref=CFC8DEBDA78DC87F8BA763AA61949ACE4BE108D0EB649F4D9CE11876791BE5DC1608A9DFABEA33lEG3F" TargetMode="External"/><Relationship Id="rId93" Type="http://schemas.openxmlformats.org/officeDocument/2006/relationships/hyperlink" Target="consultantplus://offline/ref=9C6B26DDA9244CEFCA76520146FF56D2042F6E7030E63AA6DD60900589F39F7B61D124F42AA8701DtANAF" TargetMode="External"/><Relationship Id="rId98" Type="http://schemas.openxmlformats.org/officeDocument/2006/relationships/hyperlink" Target="consultantplus://offline/ref=9C6B26DDA9244CEFCA765F135AFF56D201286F7230E467ACD5399C07t8NEF" TargetMode="External"/><Relationship Id="rId121" Type="http://schemas.openxmlformats.org/officeDocument/2006/relationships/hyperlink" Target="consultantplus://offline/ref=ACEE1C21F25F27ECF258EEBBBB1B00806D7D28AEA76AB8C16699710AUFQ8F" TargetMode="External"/><Relationship Id="rId3" Type="http://schemas.openxmlformats.org/officeDocument/2006/relationships/settings" Target="settings.xml"/><Relationship Id="rId12" Type="http://schemas.openxmlformats.org/officeDocument/2006/relationships/hyperlink" Target="consultantplus://offline/ref=C13262F2E31F1323114E4AE40BFB2518D3D4B7C5B7E6184AF46972A52BCD5E0B62755045D7C3C415G5UDJ" TargetMode="External"/><Relationship Id="rId17" Type="http://schemas.openxmlformats.org/officeDocument/2006/relationships/hyperlink" Target="consultantplus://offline/ref=80C4A3EDC10EF3BA944008A1E1A012D33A43F0E98FD25663C9AAC7167E4F050DE" TargetMode="External"/><Relationship Id="rId25" Type="http://schemas.openxmlformats.org/officeDocument/2006/relationships/hyperlink" Target="consultantplus://offline/ref=0B54E4F96DEF09D40FFF5F202539095DFE0616740E96A48ECE6A78D4G51DE" TargetMode="External"/><Relationship Id="rId33" Type="http://schemas.openxmlformats.org/officeDocument/2006/relationships/hyperlink" Target="consultantplus://offline/ref=0B54E4F96DEF09D40FFF522C2139095DF60012750C9CF984C63374D65AGB1EE" TargetMode="External"/><Relationship Id="rId38" Type="http://schemas.openxmlformats.org/officeDocument/2006/relationships/hyperlink" Target="consultantplus://offline/ref=7F6FBBED0751B162597CA92699CEAA2AD72DE09A5A3FD5BE54EA52FD3DDD8CDDAE3955BD54A8E557y1p5E" TargetMode="External"/><Relationship Id="rId46" Type="http://schemas.openxmlformats.org/officeDocument/2006/relationships/hyperlink" Target="consultantplus://offline/ref=63BC0C9AA46DBE523A9F62ED3D055FFC38C54F1FF3E32B94C01E30D990A4F88190A47CAE65173DF6dF23E" TargetMode="External"/><Relationship Id="rId59" Type="http://schemas.openxmlformats.org/officeDocument/2006/relationships/hyperlink" Target="consultantplus://offline/ref=63BC0C9AA46DBE523A9F62ED3D055FFC38C54B11F4E32B94C01E30D990A4F88190A47CAC6D1Fd329E" TargetMode="External"/><Relationship Id="rId67" Type="http://schemas.openxmlformats.org/officeDocument/2006/relationships/hyperlink" Target="consultantplus://offline/ref=63BC0C9AA46DBE523A9F6FFE28055FFC3DCA4A11F7E9769EC8473CDBd927E" TargetMode="External"/><Relationship Id="rId103" Type="http://schemas.openxmlformats.org/officeDocument/2006/relationships/hyperlink" Target="consultantplus://offline/ref=ACEE1C21F25F27ECF258E3A9B61B008065722FA8A160E5CB6EC07D08FF78816904D75C26C78665DDU7Q8F" TargetMode="External"/><Relationship Id="rId108" Type="http://schemas.openxmlformats.org/officeDocument/2006/relationships/hyperlink" Target="consultantplus://offline/ref=ACEE1C21F25F27ECF258E3A9B61B008065722FABAE65E5CB6EC07D08FF78816904D75C26C78660DEU7QEF" TargetMode="External"/><Relationship Id="rId116" Type="http://schemas.openxmlformats.org/officeDocument/2006/relationships/hyperlink" Target="consultantplus://offline/ref=ACEE1C21F25F27ECF258E3A9B61B008065722FA8A160E5CB6EC07D08FF78816904D75C26C78664D8U7QAF" TargetMode="External"/><Relationship Id="rId20" Type="http://schemas.openxmlformats.org/officeDocument/2006/relationships/hyperlink" Target="consultantplus://offline/ref=80C4A3EDC10EF3BA944008A1E1A012D33A43F1EA87D75563C9AAC7167E4F050DE" TargetMode="External"/><Relationship Id="rId41" Type="http://schemas.openxmlformats.org/officeDocument/2006/relationships/hyperlink" Target="consultantplus://offline/ref=7F6FBBED0751B162597CA92699CEAA2AD72DE0985B30D5BE54EA52FD3DDD8CDDAE3955BD54A8E552y1p1E" TargetMode="External"/><Relationship Id="rId54" Type="http://schemas.openxmlformats.org/officeDocument/2006/relationships/hyperlink" Target="consultantplus://offline/ref=63BC0C9AA46DBE523A9F62ED3D055FFC38C54B11F4E32B94C01E30D990A4F88190A47CAE65173BF7dF23E" TargetMode="External"/><Relationship Id="rId62" Type="http://schemas.openxmlformats.org/officeDocument/2006/relationships/hyperlink" Target="consultantplus://offline/ref=63BC0C9AA46DBE523A9F62ED3D055FFC38C5411AF2E42B94C01E30D990A4F88190A47CAE65173BF2dF27E" TargetMode="External"/><Relationship Id="rId70" Type="http://schemas.openxmlformats.org/officeDocument/2006/relationships/hyperlink" Target="consultantplus://offline/ref=63BC0C9AA46DBE523A9F62ED3D055FFC38C54B11F4E32B94C01E30D990A4F88190A47CAE65173FFAdF29E" TargetMode="External"/><Relationship Id="rId75" Type="http://schemas.openxmlformats.org/officeDocument/2006/relationships/hyperlink" Target="consultantplus://offline/ref=63BC0C9AA46DBE523A9F7FF92F6D65FA67CF4D1CF4E726C9CA1669D592A3dF27E" TargetMode="External"/><Relationship Id="rId83" Type="http://schemas.openxmlformats.org/officeDocument/2006/relationships/hyperlink" Target="consultantplus://offline/ref=63BC0C9AA46DBE523A9F62ED3D055FFC30C54C1AF0E9769EC8473CDBd927E" TargetMode="External"/><Relationship Id="rId88" Type="http://schemas.openxmlformats.org/officeDocument/2006/relationships/hyperlink" Target="consultantplus://offline/ref=9C6B26DDA9244CEFCA764F1554976CD45B256E773EEE36F78A62C15087F6972B29C16AB127A9711EA29211D5774DtAN0F" TargetMode="External"/><Relationship Id="rId91" Type="http://schemas.openxmlformats.org/officeDocument/2006/relationships/hyperlink" Target="consultantplus://offline/ref=9C6B26DDA9244CEFCA76520146FF56D2042F6C7A3EEE3AA6DD60900589F39F7B61D124F42AA8701FtAN2F" TargetMode="External"/><Relationship Id="rId96" Type="http://schemas.openxmlformats.org/officeDocument/2006/relationships/hyperlink" Target="consultantplus://offline/ref=9C6B26DDA9244CEFCA764F1554976CD45B2567773BEC31FBD768C9098BF4t9N0F" TargetMode="External"/><Relationship Id="rId111" Type="http://schemas.openxmlformats.org/officeDocument/2006/relationships/hyperlink" Target="consultantplus://offline/ref=ACEE1C21F25F27ECF258FEBDA4733A863A7824ADAE64EA9664C82404FD7FU8QEF" TargetMode="External"/><Relationship Id="rId1" Type="http://schemas.openxmlformats.org/officeDocument/2006/relationships/numbering" Target="numbering.xml"/><Relationship Id="rId6" Type="http://schemas.openxmlformats.org/officeDocument/2006/relationships/hyperlink" Target="http://consultantugra.ru/klientam/goryachaya-liniya/reglament-linii-konsultacij/" TargetMode="External"/><Relationship Id="rId15" Type="http://schemas.openxmlformats.org/officeDocument/2006/relationships/hyperlink" Target="consultantplus://offline/ref=80C4A3EDC10EF3BA944018A6E6C828D56C46F5EC8ADF0734CBFB9218070BE" TargetMode="External"/><Relationship Id="rId23" Type="http://schemas.openxmlformats.org/officeDocument/2006/relationships/hyperlink" Target="consultantplus://offline/ref=0B54E4F96DEF09D40FFF42343751335BA90C1B74049AF3D9CC3B2DDA58B9GD16E" TargetMode="External"/><Relationship Id="rId28" Type="http://schemas.openxmlformats.org/officeDocument/2006/relationships/hyperlink" Target="consultantplus://offline/ref=0B54E4F96DEF09D40FFF52372139095DF201177E0F96A48ECE6A78D4G51DE" TargetMode="External"/><Relationship Id="rId36" Type="http://schemas.openxmlformats.org/officeDocument/2006/relationships/image" Target="media/image1.png"/><Relationship Id="rId49" Type="http://schemas.openxmlformats.org/officeDocument/2006/relationships/hyperlink" Target="consultantplus://offline/ref=63BC0C9AA46DBE523A9F62ED3D055FFC30C54C1AF0E9769EC8473CDBd927E" TargetMode="External"/><Relationship Id="rId57" Type="http://schemas.openxmlformats.org/officeDocument/2006/relationships/hyperlink" Target="consultantplus://offline/ref=63BC0C9AA46DBE523A9F7FF92F6D65FA67CF4918F5EA22CA971C618C9EA1F0dD21E" TargetMode="External"/><Relationship Id="rId106" Type="http://schemas.openxmlformats.org/officeDocument/2006/relationships/hyperlink" Target="consultantplus://offline/ref=ACEE1C21F25F27ECF258E3A9B61B008065722FABAE65E5CB6EC07D08FF78816904D75C26C78664DAU7QAF" TargetMode="External"/><Relationship Id="rId114" Type="http://schemas.openxmlformats.org/officeDocument/2006/relationships/hyperlink" Target="consultantplus://offline/ref=ACEE1C21F25F27ECF258FEBDA4733A863A7829ADA264E99664C82404FD7FU8QEF" TargetMode="External"/><Relationship Id="rId119" Type="http://schemas.openxmlformats.org/officeDocument/2006/relationships/hyperlink" Target="consultantplus://offline/ref=ACEE1C21F25F27ECF258EEB8B71B0080637324ADA66AB8C16699710AUFQ8F" TargetMode="External"/><Relationship Id="rId10" Type="http://schemas.openxmlformats.org/officeDocument/2006/relationships/hyperlink" Target="consultantplus://offline/ref=3214519808D0A72DF79E0A2A4461B538DB0A90F18052428EE3FB0210F291FFA0E8002B22E97D1F6A90UAjDE" TargetMode="External"/><Relationship Id="rId31" Type="http://schemas.openxmlformats.org/officeDocument/2006/relationships/hyperlink" Target="consultantplus://offline/ref=0B54E4F96DEF09D40FFF523B2139095DF00612700A96A48ECE6A78D4G51DE" TargetMode="External"/><Relationship Id="rId44" Type="http://schemas.openxmlformats.org/officeDocument/2006/relationships/hyperlink" Target="consultantplus://offline/ref=7F6FBBED0751B162597CB4328BA6902C8827EC9A5D32D8E35EE20BF13FDAy8p3E" TargetMode="External"/><Relationship Id="rId52" Type="http://schemas.openxmlformats.org/officeDocument/2006/relationships/hyperlink" Target="consultantplus://offline/ref=63BC0C9AA46DBE523A9F6FFF21055FFC3CC44919F5E9769EC8473CDBd927E" TargetMode="External"/><Relationship Id="rId60" Type="http://schemas.openxmlformats.org/officeDocument/2006/relationships/hyperlink" Target="consultantplus://offline/ref=63BC0C9AA46DBE523A9F6FFF21055FFC3AC7481DFBE9769EC8473CDBd927E" TargetMode="External"/><Relationship Id="rId65" Type="http://schemas.openxmlformats.org/officeDocument/2006/relationships/hyperlink" Target="consultantplus://offline/ref=63BC0C9AA46DBE523A9F62ED3D055FFC30C54C1AF0E9769EC8473CDBd927E" TargetMode="External"/><Relationship Id="rId73" Type="http://schemas.openxmlformats.org/officeDocument/2006/relationships/hyperlink" Target="consultantplus://offline/ref=63BC0C9AA46DBE523A9F7FF92F6D65FA67CF4D1CF6E421C9CA1669D592A3dF27E" TargetMode="External"/><Relationship Id="rId78" Type="http://schemas.openxmlformats.org/officeDocument/2006/relationships/hyperlink" Target="consultantplus://offline/ref=63BC0C9AA46DBE523A9F62ED3D055FFC38C54F1FF3E32B94C01E30D990A4F88190A47CAE651538F0dF25E" TargetMode="External"/><Relationship Id="rId81" Type="http://schemas.openxmlformats.org/officeDocument/2006/relationships/hyperlink" Target="consultantplus://offline/ref=63BC0C9AA46DBE523A9F62ED3D055FFC38C54F1FF3E32B94C01E30D990A4F88190A47CAE651538F6dF25E" TargetMode="External"/><Relationship Id="rId86" Type="http://schemas.openxmlformats.org/officeDocument/2006/relationships/hyperlink" Target="consultantplus://offline/ref=881D8CE64B554174008568ABA11619B6689519934D6636830DC860C94F922048672AC17C35CBDAAEW9H1F" TargetMode="External"/><Relationship Id="rId94" Type="http://schemas.openxmlformats.org/officeDocument/2006/relationships/hyperlink" Target="consultantplus://offline/ref=9C6B26DDA9244CEFCA76520146FF56D2042F6C7A3EEE3AA6DD60900589F39F7B61D124F42AA8701FtAN2F" TargetMode="External"/><Relationship Id="rId99" Type="http://schemas.openxmlformats.org/officeDocument/2006/relationships/hyperlink" Target="consultantplus://offline/ref=9C6B26DDA9244CEFCA76520146FF56D2042F6C7A3EEE3AA6DD60900589F39F7B61D124F42AA8701FtAN2F" TargetMode="External"/><Relationship Id="rId101" Type="http://schemas.openxmlformats.org/officeDocument/2006/relationships/hyperlink" Target="consultantplus://offline/ref=9C6B26DDA9244CEFCA76520146FF56D2042F6C7A3EEE3AA6DD60900589F39F7B61D124F42AA8701FtAN2F"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8264552E42C2DF699C7026661F8047DFA795381A0A5D39DD8BE5D5F34152481D3DB84EE71ED5E66S2J" TargetMode="External"/><Relationship Id="rId13" Type="http://schemas.openxmlformats.org/officeDocument/2006/relationships/hyperlink" Target="consultantplus://offline/ref=E7711402DDC8B9796F9A0C509A58D684AE71705E6213ED58C73457BA9DE0C09E4E6F3DE4C041A00A0Ej6E" TargetMode="External"/><Relationship Id="rId18" Type="http://schemas.openxmlformats.org/officeDocument/2006/relationships/hyperlink" Target="consultantplus://offline/ref=80C4A3EDC10EF3BA944008A1E1A012D33A43F0E688D55363C9AAC7167E4F050DE" TargetMode="External"/><Relationship Id="rId39" Type="http://schemas.openxmlformats.org/officeDocument/2006/relationships/hyperlink" Target="consultantplus://offline/ref=7F6FBBED0751B162597CA92699CEAA2AD72DE09B523FD5BE54EA52FD3DDD8CDDAE3955BD54A8E550y1p5E" TargetMode="External"/><Relationship Id="rId109" Type="http://schemas.openxmlformats.org/officeDocument/2006/relationships/hyperlink" Target="consultantplus://offline/ref=ACEE1C21F25F27ECF258E3A9B61B008065722CA8A261E5CB6EC07D08FF78816904D75C26C7866CD9U7QBF" TargetMode="External"/><Relationship Id="rId34" Type="http://schemas.openxmlformats.org/officeDocument/2006/relationships/hyperlink" Target="consultantplus://offline/ref=0B54E4F96DEF09D40FFF5F202539095DF6071B72099EF984C63374D65ABED9371B341ECBCC86D9DCG018E" TargetMode="External"/><Relationship Id="rId50" Type="http://schemas.openxmlformats.org/officeDocument/2006/relationships/hyperlink" Target="consultantplus://offline/ref=63BC0C9AA46DBE523A9F62ED3D055FFC38C54F1FF3E32B94C01E30D990A4F88190A47CAE65173DFAdF25E" TargetMode="External"/><Relationship Id="rId55" Type="http://schemas.openxmlformats.org/officeDocument/2006/relationships/hyperlink" Target="consultantplus://offline/ref=63BC0C9AA46DBE523A9F62ED3D055FFC38C54B11F4E32B94C01E30D990A4F88190A47CAB6714d323E" TargetMode="External"/><Relationship Id="rId76" Type="http://schemas.openxmlformats.org/officeDocument/2006/relationships/hyperlink" Target="consultantplus://offline/ref=63BC0C9AA46DBE523A9F62ED3D055FFC38CA4819F3E72B94C01E30D990A4F88190A47CAE651632FAdF23E" TargetMode="External"/><Relationship Id="rId97" Type="http://schemas.openxmlformats.org/officeDocument/2006/relationships/hyperlink" Target="consultantplus://offline/ref=9C6B26DDA9244CEFCA764F1554976CD45B25677730EA35FBD768C9098BF4t9N0F" TargetMode="External"/><Relationship Id="rId104" Type="http://schemas.openxmlformats.org/officeDocument/2006/relationships/hyperlink" Target="consultantplus://offline/ref=ACEE1C21F25F27ECF258E3A9B61B008065722FA8A160E5CB6EC07D08FF78816904D75C26C78664D8U7QAF" TargetMode="External"/><Relationship Id="rId120" Type="http://schemas.openxmlformats.org/officeDocument/2006/relationships/hyperlink" Target="consultantplus://offline/ref=ACEE1C21F25F27ECF258EEB8B71B008062732BA8A76AB8C16699710AUFQ8F" TargetMode="External"/><Relationship Id="rId7" Type="http://schemas.openxmlformats.org/officeDocument/2006/relationships/hyperlink" Target="consultantplus://offline/ref=18264552E42C2DF699C70F746CF8047DF8745180A5A5D39DD8BE5D5F63S4J" TargetMode="External"/><Relationship Id="rId71" Type="http://schemas.openxmlformats.org/officeDocument/2006/relationships/hyperlink" Target="consultantplus://offline/ref=63BC0C9AA46DBE523A9F62ED3D055FFC3FC14019F1E9769EC8473CDB97ABA79697ED70AF65173BdF2BE" TargetMode="External"/><Relationship Id="rId92" Type="http://schemas.openxmlformats.org/officeDocument/2006/relationships/hyperlink" Target="consultantplus://offline/ref=9C6B26DDA9244CEFCA76520146FF56D2042F6E7030E63AA6DD60900589F39F7B61D124F42AA8701BtAN0F" TargetMode="External"/><Relationship Id="rId2" Type="http://schemas.openxmlformats.org/officeDocument/2006/relationships/styles" Target="styles.xml"/><Relationship Id="rId29" Type="http://schemas.openxmlformats.org/officeDocument/2006/relationships/hyperlink" Target="consultantplus://offline/ref=0B54E4F96DEF09D40FFF52312439095DF20017770596A48ECE6A78D4G51DE" TargetMode="External"/><Relationship Id="rId24" Type="http://schemas.openxmlformats.org/officeDocument/2006/relationships/hyperlink" Target="consultantplus://offline/ref=0B54E4F96DEF09D40FFF42343751335BA90C177F099CF3D9CC3B2DDA58B9GD16E" TargetMode="External"/><Relationship Id="rId40" Type="http://schemas.openxmlformats.org/officeDocument/2006/relationships/hyperlink" Target="consultantplus://offline/ref=7F6FBBED0751B162597CA92699CEAA2AD72DE09A5A3FD5BE54EA52FD3DDD8CDDAE3955BD54A8E557y1p5E" TargetMode="External"/><Relationship Id="rId45" Type="http://schemas.openxmlformats.org/officeDocument/2006/relationships/hyperlink" Target="consultantplus://offline/ref=63BC0C9AA46DBE523A9F7EEE23055FFC38C24A19FBE62B94C01E30D990A4F88190A47CAE65173BF3F02A1F89d729E" TargetMode="External"/><Relationship Id="rId66" Type="http://schemas.openxmlformats.org/officeDocument/2006/relationships/hyperlink" Target="consultantplus://offline/ref=63BC0C9AA46DBE523A9F7FF92F6D65FA67CF4F1DFBE124C9CA1669D592A3dF27E" TargetMode="External"/><Relationship Id="rId87" Type="http://schemas.openxmlformats.org/officeDocument/2006/relationships/hyperlink" Target="consultantplus://offline/ref=881D8CE64B554174008568ABA11619B66A9F18984F6B6B8905916CCB489D7F5F6063CD7D35CBDAWAH6F" TargetMode="External"/><Relationship Id="rId110" Type="http://schemas.openxmlformats.org/officeDocument/2006/relationships/hyperlink" Target="consultantplus://offline/ref=ACEE1C21F25F27ECF258FEBDA4733A863A782DA8A263ED9939C22C5DF17D89U3Q9F" TargetMode="External"/><Relationship Id="rId115" Type="http://schemas.openxmlformats.org/officeDocument/2006/relationships/hyperlink" Target="consultantplus://offline/ref=ACEE1C21F25F27ECF258EEA5B21B008065702FAFAF61E5CB6EC07D08FFU7Q8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TotalTime>
  <Pages>15</Pages>
  <Words>8670</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admin</cp:lastModifiedBy>
  <cp:revision>21</cp:revision>
  <dcterms:created xsi:type="dcterms:W3CDTF">2015-11-03T04:24:00Z</dcterms:created>
  <dcterms:modified xsi:type="dcterms:W3CDTF">2015-11-16T11:15:00Z</dcterms:modified>
</cp:coreProperties>
</file>